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Version 1.3 – summary of changes</w:t>
      </w:r>
    </w:p>
    <w:p>
      <w:pPr>
        <w:rPr>
          <w:rFonts w:ascii="Arial" w:hAnsi="Arial" w:cs="Arial"/>
          <w:sz w:val="19"/>
          <w:szCs w:val="19"/>
        </w:rPr>
      </w:pPr>
      <w:r>
        <w:rPr>
          <w:rFonts w:ascii="Arial" w:hAnsi="Arial" w:cs="Arial"/>
          <w:sz w:val="20"/>
          <w:szCs w:val="20"/>
        </w:rPr>
        <w:t xml:space="preserve">This review copy is the Product Maintenance FRS with the changes of version 1.3. The passages added in version 1.3 are shaded light yellow; BDOI's text and the content of versions 1.1 and 1.2 are not shaded. The clean copy has the same content without shading and without this page.</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Cover and Document Revision Log: version 1.3; the entries of versions 1.0 to 1.2 unchanged.</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Introduction: a note on what version 1.3 adds; section 1.4.2 shows the simplified swimlane process flow (Figure 1); new section 1.5 'How to Read this Document' with the colour legend.</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Process Flow: the end-to-end process flow by actor and system opens section 4 (Figure 2), with the change requests tagged; the figures after it are numbered from Figure 3.</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Colour of the points not in the BRD: 1 point in green (available OOTB in iNXT BrokerVerse) and the 1 change requests in orange where they are stated (FRPM items, Annexes M, P and T).</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Annex T: rows T-18 to T-21 for the BRD lines and programme NFRs not yet listed (4 gaps found in the BRD check). Annex X: one checklist point for the points beyond the BRD.</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New Annex Y: change requests with their effort (11.5 man-days), points beyond the BRD available OOTB in iNXT BrokerVerse, check of the BRD lines. New workbook BIBS_CR_BRD-03_Effort_Estimate_v1.0.xlsx; the change request register lists the change requests.</w:t>
      </w:r>
    </w:p>
    <w:p>
      <w:pPr>
        <w:rPr>
          <w:rFonts w:ascii="Arial" w:hAnsi="Arial" w:cs="Arial"/>
          <w:sz w:val="19"/>
          <w:szCs w:val="19"/>
        </w:rPr>
      </w:pPr>
      <w:r>
        <w:rPr>
          <w:rFonts w:ascii="Arial" w:hAnsi="Arial" w:cs="Arial"/>
          <w:sz w:val="20"/>
          <w:szCs w:val="20"/>
        </w:rPr>
        <w:t xml:space="preserve">Shading used in this copy: </w:t>
      </w:r>
      <w:r>
        <w:rPr>
          <w:rFonts w:ascii="Arial" w:hAnsi="Arial" w:cs="Arial"/>
          <w:sz w:val="20"/>
          <w:szCs w:val="20"/>
          <w:shd w:val="clear" w:color="auto" w:fill="FFF59D"/>
        </w:rPr>
        <w:t xml:space="preserve">text added in version 1.3</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spacing w:before="20" w:after="20"/>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spacing w:before="20" w:after="20"/>
              <w:jc w:val="center"/>
              <w:rPr>
                <w:rFonts w:ascii="Arial" w:hAnsi="Arial" w:eastAsia="Arial" w:cs="Arial"/>
                <w:color w:val="2E74B5" w:themeColor="accent5" w:themeShade="BF"/>
                <w:sz w:val="44"/>
                <w:szCs w:val="44"/>
              </w:rPr>
            </w:pPr>
          </w:p>
          <w:p w:rsidRPr="00A77885" w:rsidR="2D263841" w:rsidP="2AA93A6D" w:rsidRDefault="2D263841" w14:paraId="703A8BB5" w14:textId="7B1120A2">
            <w:pPr>
              <w:spacing w:before="20" w:after="20"/>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rFonts w:ascii="Arial" w:hAnsi="Arial" w:cs="Arial"/>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shd w:val="clear" w:color="auto" w:fill="FFF59D"/>
              </w:rPr>
              <w:t>v1.3</w:t>
            </w:r>
          </w:p>
          <w:p w:rsidR="0ED8DBFA" w:rsidP="0ED8DBFA" w:rsidRDefault="0ED8DBFA" w14:paraId="6046364B" w14:textId="5F2B048E">
            <w:pPr>
              <w:spacing w:before="20" w:after="20"/>
              <w:jc w:val="center"/>
              <w:rPr>
                <w:rFonts w:ascii="Arial" w:hAnsi="Arial" w:eastAsia="Arial" w:cs="Arial"/>
                <w:color w:val="FF0000"/>
                <w:sz w:val="44"/>
                <w:szCs w:val="44"/>
              </w:rPr>
            </w:pPr>
          </w:p>
          <w:p w:rsidR="2D263841" w:rsidP="2C0B4BCA" w:rsidRDefault="2D263841" w14:paraId="5C1B4145" w14:textId="2C32B3BA">
            <w:pPr>
              <w:spacing w:before="20" w:after="20"/>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spacing w:before="20" w:after="20"/>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ascii="Arial" w:hAnsi="Arial"/>
        </w:rPr>
      </w:pPr>
    </w:p>
    <w:p w:rsidR="00954550" w:rsidP="00761F3D" w:rsidRDefault="00954550" w14:paraId="515CA5E9" w14:textId="77777777">
      <w:pPr>
        <w:pStyle w:val="MainTitle"/>
        <w:rPr>
          <w:rFonts w:cs="Arial" w:ascii="Arial" w:hAnsi="Arial"/>
        </w:rPr>
      </w:pPr>
    </w:p>
    <w:p w:rsidR="00954550" w:rsidP="00761F3D" w:rsidRDefault="00954550" w14:paraId="6A55C12C" w14:textId="77777777">
      <w:pPr>
        <w:pStyle w:val="MainTitle"/>
        <w:rPr>
          <w:rFonts w:cs="Arial" w:ascii="Arial" w:hAnsi="Arial"/>
        </w:rPr>
      </w:pPr>
    </w:p>
    <w:p w:rsidR="00954550" w:rsidP="00761F3D" w:rsidRDefault="00954550" w14:paraId="76E0938A" w14:textId="77777777">
      <w:pPr>
        <w:pStyle w:val="MainTitle"/>
        <w:rPr>
          <w:rFonts w:cs="Arial" w:ascii="Arial" w:hAnsi="Arial"/>
        </w:rPr>
      </w:pPr>
    </w:p>
    <w:p w:rsidR="00954550" w:rsidP="00761F3D" w:rsidRDefault="00954550" w14:paraId="20891E2E" w14:textId="77777777">
      <w:pPr>
        <w:pStyle w:val="MainTitle"/>
        <w:rPr>
          <w:rFonts w:cs="Arial" w:ascii="Arial" w:hAnsi="Arial"/>
        </w:rPr>
      </w:pPr>
    </w:p>
    <w:p w:rsidR="00954550" w:rsidP="00761F3D" w:rsidRDefault="00954550" w14:paraId="475786BA" w14:textId="77777777">
      <w:pPr>
        <w:pStyle w:val="MainTitle"/>
        <w:rPr>
          <w:rFonts w:cs="Arial" w:ascii="Arial" w:hAnsi="Arial"/>
        </w:rPr>
      </w:pPr>
    </w:p>
    <w:p w:rsidRPr="002F75E6" w:rsidR="00954550" w:rsidP="00761F3D" w:rsidRDefault="00954550" w14:paraId="03D87A5F" w14:textId="77777777">
      <w:pPr>
        <w:pStyle w:val="MainTitle"/>
        <w:rPr>
          <w:rFonts w:cs="Arial" w:ascii="Arial" w:hAnsi="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keepNext/>
        <w:keepLines/>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rP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rPr>
              <w:rStyle w:val="Hyperlink"/>
            </w:rPr>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rPr>
              <w:rStyle w:val="Hyperlink"/>
            </w:rPr>
          </w:pPr>
          <w:r>
            <w:t xml:space="preserve">Document Revision Log</w:t>
          </w:r>
          <w:r>
            <w:tab/>
          </w:r>
          <w:r>
            <w:t xml:space="preserve">6</w:t>
          </w:r>
        </w:p>
        <w:p>
          <w:pPr>
            <w:pStyle w:val="TOC1"/>
            <w:tabs>
              <w:tab w:val="right" w:leader="dot" w:pos="9630"/>
            </w:tabs>
            <w:rPr>
              <w:rStyle w:val="Hyperlink"/>
            </w:rPr>
          </w:pPr>
          <w:r>
            <w:t xml:space="preserve">1. Introduction</w:t>
          </w:r>
          <w:r>
            <w:tab/>
          </w:r>
          <w:r>
            <w:t xml:space="preserve">7</w:t>
          </w:r>
        </w:p>
        <w:p>
          <w:pPr>
            <w:pStyle w:val="TOC2"/>
            <w:tabs>
              <w:tab w:val="right" w:leader="dot" w:pos="9630"/>
            </w:tabs>
            <w:rPr>
              <w:rStyle w:val="Hyperlink"/>
            </w:rPr>
          </w:pPr>
          <w:r>
            <w:t xml:space="preserve">1.1. Document Purpose</w:t>
          </w:r>
          <w:r>
            <w:tab/>
          </w:r>
          <w:r>
            <w:t xml:space="preserve">7</w:t>
          </w:r>
        </w:p>
        <w:p>
          <w:pPr>
            <w:pStyle w:val="TOC2"/>
            <w:tabs>
              <w:tab w:val="right" w:leader="dot" w:pos="9630"/>
            </w:tabs>
            <w:rPr>
              <w:rStyle w:val="Hyperlink"/>
            </w:rPr>
          </w:pPr>
          <w:r>
            <w:t xml:space="preserve">1.2. Project Overview</w:t>
          </w:r>
          <w:r>
            <w:tab/>
          </w:r>
          <w:r>
            <w:t xml:space="preserve">7</w:t>
          </w:r>
        </w:p>
        <w:p>
          <w:pPr>
            <w:pStyle w:val="TOC2"/>
            <w:tabs>
              <w:tab w:val="right" w:leader="dot" w:pos="9630"/>
            </w:tabs>
            <w:rPr>
              <w:rStyle w:val="Hyperlink"/>
            </w:rPr>
          </w:pPr>
          <w:r>
            <w:t xml:space="preserve">1.3. Document Preparation, Review and Approval</w:t>
          </w:r>
          <w:r>
            <w:tab/>
          </w:r>
          <w:r>
            <w:t xml:space="preserve">7</w:t>
          </w:r>
        </w:p>
        <w:p>
          <w:pPr>
            <w:pStyle w:val="TOC2"/>
            <w:tabs>
              <w:tab w:val="right" w:leader="dot" w:pos="9630"/>
            </w:tabs>
            <w:rPr>
              <w:rStyle w:val="Hyperlink"/>
            </w:rPr>
          </w:pPr>
          <w:r>
            <w:t xml:space="preserve">1.4. Summary for the Business Unit Review</w:t>
          </w:r>
          <w:r>
            <w:tab/>
          </w:r>
          <w:r>
            <w:t xml:space="preserve">8</w:t>
          </w:r>
        </w:p>
        <w:p>
          <w:pPr>
            <w:pStyle w:val="TOC3"/>
            <w:tabs>
              <w:tab w:val="right" w:leader="dot" w:pos="9630"/>
            </w:tabs>
            <w:rPr>
              <w:rStyle w:val="Hyperlink"/>
            </w:rPr>
          </w:pPr>
          <w:r>
            <w:t xml:space="preserve">1.4.1. Scope on a page</w:t>
          </w:r>
          <w:r>
            <w:tab/>
          </w:r>
          <w:r>
            <w:t xml:space="preserve">8</w:t>
          </w:r>
        </w:p>
        <w:p>
          <w:pPr>
            <w:pStyle w:val="TOC3"/>
            <w:tabs>
              <w:tab w:val="right" w:leader="dot" w:pos="9630"/>
            </w:tabs>
            <w:rPr>
              <w:rStyle w:val="Hyperlink"/>
            </w:rPr>
          </w:pPr>
          <w:r>
            <w:t xml:space="preserve">1.4.2. The process end to end</w:t>
          </w:r>
          <w:r>
            <w:tab/>
          </w:r>
          <w:r>
            <w:t xml:space="preserve">8</w:t>
          </w:r>
        </w:p>
        <w:p>
          <w:pPr>
            <w:pStyle w:val="TOC3"/>
            <w:tabs>
              <w:tab w:val="right" w:leader="dot" w:pos="9630"/>
            </w:tabs>
            <w:rPr>
              <w:rStyle w:val="Hyperlink"/>
            </w:rPr>
          </w:pPr>
          <w:r>
            <w:t xml:space="preserve">1.4.3. Key numbers</w:t>
          </w:r>
          <w:r>
            <w:tab/>
          </w:r>
          <w:r>
            <w:t xml:space="preserve">9</w:t>
          </w:r>
        </w:p>
        <w:p>
          <w:pPr>
            <w:pStyle w:val="TOC3"/>
            <w:tabs>
              <w:tab w:val="right" w:leader="dot" w:pos="9630"/>
            </w:tabs>
            <w:rPr>
              <w:rStyle w:val="Hyperlink"/>
            </w:rPr>
          </w:pPr>
          <w:r>
            <w:t xml:space="preserve">1.4.4. Decisions the Business Unit must take</w:t>
          </w:r>
          <w:r>
            <w:tab/>
          </w:r>
          <w:r>
            <w:t xml:space="preserve">10</w:t>
          </w:r>
        </w:p>
        <w:p>
          <w:pPr>
            <w:pStyle w:val="TOC3"/>
            <w:tabs>
              <w:tab w:val="right" w:leader="dot" w:pos="9630"/>
            </w:tabs>
            <w:rPr>
              <w:rStyle w:val="Hyperlink"/>
            </w:rPr>
          </w:pPr>
          <w:r>
            <w:t xml:space="preserve">1.4.5. How to review</w:t>
          </w:r>
          <w:r>
            <w:tab/>
          </w:r>
          <w:r>
            <w:t xml:space="preserve">10</w:t>
          </w:r>
        </w:p>
        <w:p>
          <w:pPr>
            <w:pStyle w:val="TOC2"/>
            <w:tabs>
              <w:tab w:val="right" w:leader="dot" w:pos="9630"/>
            </w:tabs>
            <w:rPr>
              <w:rStyle w:val="Hyperlink"/>
            </w:rPr>
          </w:pPr>
          <w:r>
            <w:t xml:space="preserve">1.5. How to Read This Document</w:t>
          </w:r>
          <w:r>
            <w:tab/>
          </w:r>
          <w:r>
            <w:t xml:space="preserve">11</w:t>
          </w:r>
        </w:p>
        <w:p>
          <w:pPr>
            <w:pStyle w:val="TOC1"/>
            <w:tabs>
              <w:tab w:val="right" w:leader="dot" w:pos="9630"/>
            </w:tabs>
            <w:rPr>
              <w:rStyle w:val="Hyperlink"/>
            </w:rPr>
          </w:pPr>
          <w:r>
            <w:t xml:space="preserve">2. Business Requirements Mapping</w:t>
          </w:r>
          <w:r>
            <w:tab/>
          </w:r>
          <w:r>
            <w:t xml:space="preserve">11</w:t>
          </w:r>
        </w:p>
        <w:p>
          <w:pPr>
            <w:pStyle w:val="TOC1"/>
            <w:tabs>
              <w:tab w:val="right" w:leader="dot" w:pos="9630"/>
            </w:tabs>
            <w:rPr>
              <w:rStyle w:val="Hyperlink"/>
            </w:rPr>
          </w:pPr>
          <w:r>
            <w:t xml:space="preserve">3. Functional Requirements</w:t>
          </w:r>
          <w:r>
            <w:tab/>
          </w:r>
          <w:r>
            <w:t xml:space="preserve">15</w:t>
          </w:r>
        </w:p>
        <w:p>
          <w:pPr>
            <w:pStyle w:val="TOC1"/>
            <w:tabs>
              <w:tab w:val="right" w:leader="dot" w:pos="9630"/>
            </w:tabs>
            <w:rPr>
              <w:rStyle w:val="Hyperlink"/>
            </w:rPr>
          </w:pPr>
          <w:r>
            <w:t xml:space="preserve">Process Flow</w:t>
          </w:r>
          <w:r>
            <w:tab/>
          </w:r>
          <w:r>
            <w:t xml:space="preserve">67</w:t>
          </w:r>
        </w:p>
        <w:p>
          <w:pPr>
            <w:pStyle w:val="TOC1"/>
            <w:tabs>
              <w:tab w:val="right" w:leader="dot" w:pos="9630"/>
            </w:tabs>
            <w:rPr>
              <w:rStyle w:val="Hyperlink"/>
            </w:rPr>
          </w:pPr>
          <w:r>
            <w:t xml:space="preserve">End-to-End Process Flow (All Actors and Systems)</w:t>
          </w:r>
          <w:r>
            <w:tab/>
          </w:r>
          <w:r>
            <w:t xml:space="preserve">67</w:t>
          </w:r>
        </w:p>
        <w:p>
          <w:pPr>
            <w:pStyle w:val="TOC1"/>
            <w:tabs>
              <w:tab w:val="right" w:leader="dot" w:pos="9630"/>
            </w:tabs>
            <w:rPr>
              <w:rStyle w:val="Hyperlink"/>
            </w:rPr>
          </w:pPr>
          <w:r>
            <w:t xml:space="preserve">Non-Package Request Process Flow</w:t>
          </w:r>
          <w:r>
            <w:tab/>
          </w:r>
          <w:r>
            <w:t xml:space="preserve">68</w:t>
          </w:r>
        </w:p>
        <w:p>
          <w:pPr>
            <w:pStyle w:val="TOC1"/>
            <w:tabs>
              <w:tab w:val="right" w:leader="dot" w:pos="9630"/>
            </w:tabs>
            <w:rPr>
              <w:rStyle w:val="Hyperlink"/>
            </w:rPr>
          </w:pPr>
          <w:r>
            <w:t xml:space="preserve">New Request Process Flow</w:t>
          </w:r>
          <w:r>
            <w:tab/>
          </w:r>
          <w:r>
            <w:t xml:space="preserve">69</w:t>
          </w:r>
        </w:p>
        <w:p>
          <w:pPr>
            <w:pStyle w:val="TOC1"/>
            <w:tabs>
              <w:tab w:val="right" w:leader="dot" w:pos="9630"/>
            </w:tabs>
            <w:rPr>
              <w:rStyle w:val="Hyperlink"/>
            </w:rPr>
          </w:pPr>
          <w:r>
            <w:t xml:space="preserve">Package Set-up, Validation and Release Process Flow</w:t>
          </w:r>
          <w:r>
            <w:tab/>
          </w:r>
          <w:r>
            <w:t xml:space="preserve">70</w:t>
          </w:r>
        </w:p>
        <w:p>
          <w:pPr>
            <w:pStyle w:val="TOC1"/>
            <w:tabs>
              <w:tab w:val="right" w:leader="dot" w:pos="9630"/>
            </w:tabs>
            <w:rPr>
              <w:rStyle w:val="Hyperlink"/>
            </w:rPr>
          </w:pPr>
          <w:r>
            <w:t xml:space="preserve">Package Expiry, Renewal and Deactivation Process Flow</w:t>
          </w:r>
          <w:r>
            <w:tab/>
          </w:r>
          <w:r>
            <w:t xml:space="preserve">71</w:t>
          </w:r>
        </w:p>
        <w:p>
          <w:pPr>
            <w:pStyle w:val="TOC1"/>
            <w:tabs>
              <w:tab w:val="right" w:leader="dot" w:pos="9630"/>
            </w:tabs>
            <w:rPr>
              <w:rStyle w:val="Hyperlink"/>
            </w:rPr>
          </w:pPr>
          <w:r>
            <w:t xml:space="preserve">Rate Exception Process Flow (New Business on a Package)</w:t>
          </w:r>
          <w:r>
            <w:tab/>
          </w:r>
          <w:r>
            <w:t xml:space="preserve">72</w:t>
          </w:r>
        </w:p>
        <w:p>
          <w:pPr>
            <w:pStyle w:val="TOC1"/>
            <w:tabs>
              <w:tab w:val="right" w:leader="dot" w:pos="9630"/>
            </w:tabs>
            <w:rPr>
              <w:rStyle w:val="Hyperlink"/>
            </w:rPr>
          </w:pPr>
          <w:r>
            <w:t xml:space="preserve">Package Request and Approval Process Flow (Marketing and TSU)</w:t>
          </w:r>
          <w:r>
            <w:tab/>
          </w:r>
          <w:r>
            <w:t xml:space="preserve">73</w:t>
          </w:r>
        </w:p>
        <w:p>
          <w:pPr>
            <w:pStyle w:val="TOC1"/>
            <w:tabs>
              <w:tab w:val="right" w:leader="dot" w:pos="9630"/>
            </w:tabs>
            <w:rPr>
              <w:rStyle w:val="Hyperlink"/>
            </w:rPr>
          </w:pPr>
          <w:r>
            <w:t xml:space="preserve">Negotiation, Comparative Table and Terms Review Process Flow</w:t>
          </w:r>
          <w:r>
            <w:tab/>
          </w:r>
          <w:r>
            <w:t xml:space="preserve">74</w:t>
          </w:r>
        </w:p>
        <w:p>
          <w:pPr>
            <w:pStyle w:val="TOC1"/>
            <w:tabs>
              <w:tab w:val="right" w:leader="dot" w:pos="9630"/>
            </w:tabs>
            <w:rPr>
              <w:rStyle w:val="Hyperlink"/>
            </w:rPr>
          </w:pPr>
          <w:r>
            <w:t xml:space="preserve">Product Master Maintenance Process Flow (Maker-Checker)</w:t>
          </w:r>
          <w:r>
            <w:tab/>
          </w:r>
          <w:r>
            <w:t xml:space="preserve">75</w:t>
          </w:r>
        </w:p>
        <w:p>
          <w:pPr>
            <w:pStyle w:val="TOC1"/>
            <w:tabs>
              <w:tab w:val="right" w:leader="dot" w:pos="9630"/>
            </w:tabs>
            <w:rPr>
              <w:rStyle w:val="Hyperlink"/>
            </w:rPr>
          </w:pPr>
          <w:r>
            <w:t xml:space="preserve">Status Life-cycles</w:t>
          </w:r>
          <w:r>
            <w:tab/>
          </w:r>
          <w:r>
            <w:t xml:space="preserve">76</w:t>
          </w:r>
        </w:p>
        <w:p>
          <w:pPr>
            <w:pStyle w:val="TOC1"/>
            <w:tabs>
              <w:tab w:val="right" w:leader="dot" w:pos="9630"/>
            </w:tabs>
            <w:rPr>
              <w:rStyle w:val="Hyperlink"/>
            </w:rPr>
          </w:pPr>
          <w:r>
            <w:t xml:space="preserve">Integration Context Diagram</w:t>
          </w:r>
          <w:r>
            <w:tab/>
          </w:r>
          <w:r>
            <w:t xml:space="preserve">78</w:t>
          </w:r>
        </w:p>
        <w:p>
          <w:pPr>
            <w:pStyle w:val="TOC1"/>
            <w:tabs>
              <w:tab w:val="right" w:leader="dot" w:pos="9630"/>
            </w:tabs>
            <w:rPr>
              <w:rStyle w:val="Hyperlink"/>
            </w:rPr>
          </w:pPr>
          <w:r>
            <w:t xml:space="preserve">SIgNOff Sheet</w:t>
          </w:r>
          <w:r>
            <w:tab/>
          </w:r>
          <w:r>
            <w:t xml:space="preserve">79</w:t>
          </w:r>
        </w:p>
        <w:p>
          <w:pPr>
            <w:pStyle w:val="TOC1"/>
            <w:tabs>
              <w:tab w:val="right" w:leader="dot" w:pos="9630"/>
            </w:tabs>
            <w:rPr>
              <w:rStyle w:val="Hyperlink"/>
            </w:rPr>
          </w:pPr>
          <w:r>
            <w:t xml:space="preserve">ANneX A – Package Product Fields</w:t>
          </w:r>
          <w:r>
            <w:tab/>
          </w:r>
          <w:r>
            <w:t xml:space="preserve">80</w:t>
          </w:r>
        </w:p>
        <w:p>
          <w:pPr>
            <w:pStyle w:val="TOC1"/>
            <w:tabs>
              <w:tab w:val="right" w:leader="dot" w:pos="9630"/>
            </w:tabs>
            <w:rPr>
              <w:rStyle w:val="Hyperlink"/>
            </w:rPr>
          </w:pPr>
          <w:r>
            <w:t xml:space="preserve">ANneX B – Non-Package Product Fields</w:t>
          </w:r>
          <w:r>
            <w:tab/>
          </w:r>
          <w:r>
            <w:t xml:space="preserve">82</w:t>
          </w:r>
        </w:p>
        <w:p>
          <w:pPr>
            <w:pStyle w:val="TOC1"/>
            <w:tabs>
              <w:tab w:val="right" w:leader="dot" w:pos="9630"/>
            </w:tabs>
            <w:rPr>
              <w:rStyle w:val="Hyperlink"/>
            </w:rPr>
          </w:pPr>
          <w:r>
            <w:t xml:space="preserve">ANneX C – Non-Package Quotation Request Fields</w:t>
          </w:r>
          <w:r>
            <w:tab/>
          </w:r>
          <w:r>
            <w:t xml:space="preserve">86</w:t>
          </w:r>
        </w:p>
        <w:p>
          <w:pPr>
            <w:pStyle w:val="TOC1"/>
            <w:tabs>
              <w:tab w:val="right" w:leader="dot" w:pos="9630"/>
            </w:tabs>
            <w:rPr>
              <w:rStyle w:val="Hyperlink"/>
            </w:rPr>
          </w:pPr>
          <w:r>
            <w:t xml:space="preserve">ANneX D – Non-Package Quotation Slip Templates</w:t>
          </w:r>
          <w:r>
            <w:tab/>
          </w:r>
          <w:r>
            <w:t xml:space="preserve">90</w:t>
          </w:r>
        </w:p>
        <w:p>
          <w:pPr>
            <w:pStyle w:val="TOC1"/>
            <w:tabs>
              <w:tab w:val="right" w:leader="dot" w:pos="9630"/>
            </w:tabs>
            <w:rPr>
              <w:rStyle w:val="Hyperlink"/>
            </w:rPr>
          </w:pPr>
          <w:r>
            <w:t xml:space="preserve">Annex E – Package Request Fields</w:t>
          </w:r>
          <w:r>
            <w:tab/>
          </w:r>
          <w:r>
            <w:t xml:space="preserve">90</w:t>
          </w:r>
        </w:p>
        <w:p>
          <w:pPr>
            <w:pStyle w:val="TOC1"/>
            <w:tabs>
              <w:tab w:val="right" w:leader="dot" w:pos="9630"/>
            </w:tabs>
            <w:rPr>
              <w:rStyle w:val="Hyperlink"/>
            </w:rPr>
          </w:pPr>
          <w:r>
            <w:t xml:space="preserve">ANneX F– Package Quotation Slip Templates</w:t>
          </w:r>
          <w:r>
            <w:tab/>
          </w:r>
          <w:r>
            <w:t xml:space="preserve">92</w:t>
          </w:r>
        </w:p>
        <w:p>
          <w:pPr>
            <w:pStyle w:val="TOC1"/>
            <w:tabs>
              <w:tab w:val="right" w:leader="dot" w:pos="9630"/>
            </w:tabs>
            <w:rPr>
              <w:rStyle w:val="Hyperlink"/>
            </w:rPr>
          </w:pPr>
          <w:r>
            <w:t xml:space="preserve">Annex G – Screen Specifications</w:t>
          </w:r>
          <w:r>
            <w:tab/>
          </w:r>
          <w:r>
            <w:t xml:space="preserve">93</w:t>
          </w:r>
        </w:p>
        <w:p>
          <w:pPr>
            <w:pStyle w:val="TOC2"/>
            <w:tabs>
              <w:tab w:val="right" w:leader="dot" w:pos="9630"/>
            </w:tabs>
            <w:rPr>
              <w:rStyle w:val="Hyperlink"/>
            </w:rPr>
          </w:pPr>
          <w:r>
            <w:t xml:space="preserve">G.1 Product Maintenance Home (SCR-PM-01)</w:t>
          </w:r>
          <w:r>
            <w:tab/>
          </w:r>
          <w:r>
            <w:t xml:space="preserve">94</w:t>
          </w:r>
        </w:p>
        <w:p>
          <w:pPr>
            <w:pStyle w:val="TOC2"/>
            <w:tabs>
              <w:tab w:val="right" w:leader="dot" w:pos="9630"/>
            </w:tabs>
            <w:rPr>
              <w:rStyle w:val="Hyperlink"/>
            </w:rPr>
          </w:pPr>
          <w:r>
            <w:t xml:space="preserve">G.2 Package Requests (SCR-PM-02)</w:t>
          </w:r>
          <w:r>
            <w:tab/>
          </w:r>
          <w:r>
            <w:t xml:space="preserve">97</w:t>
          </w:r>
        </w:p>
        <w:p>
          <w:pPr>
            <w:pStyle w:val="TOC2"/>
            <w:tabs>
              <w:tab w:val="right" w:leader="dot" w:pos="9630"/>
            </w:tabs>
            <w:rPr>
              <w:rStyle w:val="Hyperlink"/>
            </w:rPr>
          </w:pPr>
          <w:r>
            <w:t xml:space="preserve">G.3 New Package Request and Edit Package Request (SCR-PM-03)</w:t>
          </w:r>
          <w:r>
            <w:tab/>
          </w:r>
          <w:r>
            <w:t xml:space="preserve">99</w:t>
          </w:r>
        </w:p>
        <w:p>
          <w:pPr>
            <w:pStyle w:val="TOC2"/>
            <w:tabs>
              <w:tab w:val="right" w:leader="dot" w:pos="9630"/>
            </w:tabs>
            <w:rPr>
              <w:rStyle w:val="Hyperlink"/>
            </w:rPr>
          </w:pPr>
          <w:r>
            <w:t xml:space="preserve">G.4 Package Request Record (SCR-PM-04)</w:t>
          </w:r>
          <w:r>
            <w:tab/>
          </w:r>
          <w:r>
            <w:t xml:space="preserve">103</w:t>
          </w:r>
        </w:p>
        <w:p>
          <w:pPr>
            <w:pStyle w:val="TOC2"/>
            <w:tabs>
              <w:tab w:val="right" w:leader="dot" w:pos="9630"/>
            </w:tabs>
            <w:rPr>
              <w:rStyle w:val="Hyperlink"/>
            </w:rPr>
          </w:pPr>
          <w:r>
            <w:t xml:space="preserve">G.5 Package Request Record: Negotiation Tab (SCR-PM-05)</w:t>
          </w:r>
          <w:r>
            <w:tab/>
          </w:r>
          <w:r>
            <w:t xml:space="preserve">107</w:t>
          </w:r>
        </w:p>
        <w:p>
          <w:pPr>
            <w:pStyle w:val="TOC2"/>
            <w:tabs>
              <w:tab w:val="right" w:leader="dot" w:pos="9630"/>
            </w:tabs>
            <w:rPr>
              <w:rStyle w:val="Hyperlink"/>
            </w:rPr>
          </w:pPr>
          <w:r>
            <w:t xml:space="preserve">G.6 Package Request Record: Comparative Tab (SCR-PM-06)</w:t>
          </w:r>
          <w:r>
            <w:tab/>
          </w:r>
          <w:r>
            <w:t xml:space="preserve">110</w:t>
          </w:r>
        </w:p>
        <w:p>
          <w:pPr>
            <w:pStyle w:val="TOC2"/>
            <w:tabs>
              <w:tab w:val="right" w:leader="dot" w:pos="9630"/>
            </w:tabs>
            <w:rPr>
              <w:rStyle w:val="Hyperlink"/>
            </w:rPr>
          </w:pPr>
          <w:r>
            <w:t xml:space="preserve">G.7 Package Request Record: Requirements &amp; Sign-off Tab (SCR-PM-07)</w:t>
          </w:r>
          <w:r>
            <w:tab/>
          </w:r>
          <w:r>
            <w:t xml:space="preserve">113</w:t>
          </w:r>
        </w:p>
        <w:p>
          <w:pPr>
            <w:pStyle w:val="TOC2"/>
            <w:tabs>
              <w:tab w:val="right" w:leader="dot" w:pos="9630"/>
            </w:tabs>
            <w:rPr>
              <w:rStyle w:val="Hyperlink"/>
            </w:rPr>
          </w:pPr>
          <w:r>
            <w:t xml:space="preserve">G.8 Package Request Record: Set-up and Advisories Tabs (SCR-PM-08)</w:t>
          </w:r>
          <w:r>
            <w:tab/>
          </w:r>
          <w:r>
            <w:t xml:space="preserve">115</w:t>
          </w:r>
        </w:p>
        <w:p>
          <w:pPr>
            <w:pStyle w:val="TOC2"/>
            <w:tabs>
              <w:tab w:val="right" w:leader="dot" w:pos="9630"/>
            </w:tabs>
            <w:rPr>
              <w:rStyle w:val="Hyperlink"/>
            </w:rPr>
          </w:pPr>
          <w:r>
            <w:t xml:space="preserve">G.9 TSU Workbench (SCR-PM-09)</w:t>
          </w:r>
          <w:r>
            <w:tab/>
          </w:r>
          <w:r>
            <w:t xml:space="preserve">117</w:t>
          </w:r>
        </w:p>
        <w:p>
          <w:pPr>
            <w:pStyle w:val="TOC2"/>
            <w:tabs>
              <w:tab w:val="right" w:leader="dot" w:pos="9630"/>
            </w:tabs>
            <w:rPr>
              <w:rStyle w:val="Hyperlink"/>
            </w:rPr>
          </w:pPr>
          <w:r>
            <w:t xml:space="preserve">G.10 Package Expiry (SCR-PM-10)</w:t>
          </w:r>
          <w:r>
            <w:tab/>
          </w:r>
          <w:r>
            <w:t xml:space="preserve">119</w:t>
          </w:r>
        </w:p>
        <w:p>
          <w:pPr>
            <w:pStyle w:val="TOC2"/>
            <w:tabs>
              <w:tab w:val="right" w:leader="dot" w:pos="9630"/>
            </w:tabs>
            <w:rPr>
              <w:rStyle w:val="Hyperlink"/>
            </w:rPr>
          </w:pPr>
          <w:r>
            <w:t xml:space="preserve">G.11 Products (SCR-PM-11)</w:t>
          </w:r>
          <w:r>
            <w:tab/>
          </w:r>
          <w:r>
            <w:t xml:space="preserve">121</w:t>
          </w:r>
        </w:p>
        <w:p>
          <w:pPr>
            <w:pStyle w:val="TOC2"/>
            <w:tabs>
              <w:tab w:val="right" w:leader="dot" w:pos="9630"/>
            </w:tabs>
            <w:rPr>
              <w:rStyle w:val="Hyperlink"/>
            </w:rPr>
          </w:pPr>
          <w:r>
            <w:t xml:space="preserve">G.12 Product Record (SCR-PM-12)</w:t>
          </w:r>
          <w:r>
            <w:tab/>
          </w:r>
          <w:r>
            <w:t xml:space="preserve">124</w:t>
          </w:r>
        </w:p>
        <w:p>
          <w:pPr>
            <w:pStyle w:val="TOC2"/>
            <w:tabs>
              <w:tab w:val="right" w:leader="dot" w:pos="9630"/>
            </w:tabs>
            <w:rPr>
              <w:rStyle w:val="Hyperlink"/>
            </w:rPr>
          </w:pPr>
          <w:r>
            <w:t xml:space="preserve">G.13 Package Version (SCR-PM-13)</w:t>
          </w:r>
          <w:r>
            <w:tab/>
          </w:r>
          <w:r>
            <w:t xml:space="preserve">127</w:t>
          </w:r>
        </w:p>
        <w:p>
          <w:pPr>
            <w:pStyle w:val="TOC2"/>
            <w:tabs>
              <w:tab w:val="right" w:leader="dot" w:pos="9630"/>
            </w:tabs>
            <w:rPr>
              <w:rStyle w:val="Hyperlink"/>
            </w:rPr>
          </w:pPr>
          <w:r>
            <w:t xml:space="preserve">G.14 Validation Queue (SCR-PM-14)</w:t>
          </w:r>
          <w:r>
            <w:tab/>
          </w:r>
          <w:r>
            <w:t xml:space="preserve">131</w:t>
          </w:r>
        </w:p>
        <w:p>
          <w:pPr>
            <w:pStyle w:val="TOC2"/>
            <w:tabs>
              <w:tab w:val="right" w:leader="dot" w:pos="9630"/>
            </w:tabs>
            <w:rPr>
              <w:rStyle w:val="Hyperlink"/>
            </w:rPr>
          </w:pPr>
          <w:r>
            <w:t xml:space="preserve">G.15 Coverages &amp; Clauses (SCR-PM-15)</w:t>
          </w:r>
          <w:r>
            <w:tab/>
          </w:r>
          <w:r>
            <w:t xml:space="preserve">133</w:t>
          </w:r>
        </w:p>
        <w:p>
          <w:pPr>
            <w:pStyle w:val="TOC2"/>
            <w:tabs>
              <w:tab w:val="right" w:leader="dot" w:pos="9630"/>
            </w:tabs>
            <w:rPr>
              <w:rStyle w:val="Hyperlink"/>
            </w:rPr>
          </w:pPr>
          <w:r>
            <w:t xml:space="preserve">G.16 Incentive Criteria (SCR-PM-16)</w:t>
          </w:r>
          <w:r>
            <w:tab/>
          </w:r>
          <w:r>
            <w:t xml:space="preserve">135</w:t>
          </w:r>
        </w:p>
        <w:p>
          <w:pPr>
            <w:pStyle w:val="TOC2"/>
            <w:tabs>
              <w:tab w:val="right" w:leader="dot" w:pos="9630"/>
            </w:tabs>
            <w:rPr>
              <w:rStyle w:val="Hyperlink"/>
            </w:rPr>
          </w:pPr>
          <w:r>
            <w:t xml:space="preserve">G.17 Insurers (SCR-PM-17)</w:t>
          </w:r>
          <w:r>
            <w:tab/>
          </w:r>
          <w:r>
            <w:t xml:space="preserve">137</w:t>
          </w:r>
        </w:p>
        <w:p>
          <w:pPr>
            <w:pStyle w:val="TOC2"/>
            <w:tabs>
              <w:tab w:val="right" w:leader="dot" w:pos="9630"/>
            </w:tabs>
            <w:rPr>
              <w:rStyle w:val="Hyperlink"/>
            </w:rPr>
          </w:pPr>
          <w:r>
            <w:t xml:space="preserve">G.18 Insurer Record (SCR-PM-18)</w:t>
          </w:r>
          <w:r>
            <w:tab/>
          </w:r>
          <w:r>
            <w:t xml:space="preserve">139</w:t>
          </w:r>
        </w:p>
        <w:p>
          <w:pPr>
            <w:pStyle w:val="TOC2"/>
            <w:tabs>
              <w:tab w:val="right" w:leader="dot" w:pos="9630"/>
            </w:tabs>
            <w:rPr>
              <w:rStyle w:val="Hyperlink"/>
            </w:rPr>
          </w:pPr>
          <w:r>
            <w:t xml:space="preserve">G.19 Rates &amp; Taxes (SCR-PM-19)</w:t>
          </w:r>
          <w:r>
            <w:tab/>
          </w:r>
          <w:r>
            <w:t xml:space="preserve">141</w:t>
          </w:r>
        </w:p>
        <w:p>
          <w:pPr>
            <w:pStyle w:val="TOC2"/>
            <w:tabs>
              <w:tab w:val="right" w:leader="dot" w:pos="9630"/>
            </w:tabs>
            <w:rPr>
              <w:rStyle w:val="Hyperlink"/>
            </w:rPr>
          </w:pPr>
          <w:r>
            <w:t xml:space="preserve">G.20 Sales Organisation (SCR-PM-20)</w:t>
          </w:r>
          <w:r>
            <w:tab/>
          </w:r>
          <w:r>
            <w:t xml:space="preserve">143</w:t>
          </w:r>
        </w:p>
        <w:p>
          <w:pPr>
            <w:pStyle w:val="TOC2"/>
            <w:tabs>
              <w:tab w:val="right" w:leader="dot" w:pos="9630"/>
            </w:tabs>
            <w:rPr>
              <w:rStyle w:val="Hyperlink"/>
            </w:rPr>
          </w:pPr>
          <w:r>
            <w:t xml:space="preserve">G.21 Premium Calculator (SCR-PM-21)</w:t>
          </w:r>
          <w:r>
            <w:tab/>
          </w:r>
          <w:r>
            <w:t xml:space="preserve">146</w:t>
          </w:r>
        </w:p>
        <w:p>
          <w:pPr>
            <w:pStyle w:val="TOC2"/>
            <w:tabs>
              <w:tab w:val="right" w:leader="dot" w:pos="9630"/>
            </w:tabs>
            <w:rPr>
              <w:rStyle w:val="Hyperlink"/>
            </w:rPr>
          </w:pPr>
          <w:r>
            <w:t xml:space="preserve">G.22 Quotation: Package Rate Scheme and Rate Exception (SCR-PM-22)</w:t>
          </w:r>
          <w:r>
            <w:tab/>
          </w:r>
          <w:r>
            <w:t xml:space="preserve">148</w:t>
          </w:r>
        </w:p>
        <w:p>
          <w:pPr>
            <w:pStyle w:val="TOC2"/>
            <w:tabs>
              <w:tab w:val="right" w:leader="dot" w:pos="9630"/>
            </w:tabs>
            <w:rPr>
              <w:rStyle w:val="Hyperlink"/>
            </w:rPr>
          </w:pPr>
          <w:r>
            <w:t xml:space="preserve">G.23 Product Maintenance Dashboard (SCR-PM-23)</w:t>
          </w:r>
          <w:r>
            <w:tab/>
          </w:r>
          <w:r>
            <w:t xml:space="preserve">150</w:t>
          </w:r>
        </w:p>
        <w:p>
          <w:pPr>
            <w:pStyle w:val="TOC2"/>
            <w:tabs>
              <w:tab w:val="right" w:leader="dot" w:pos="9630"/>
            </w:tabs>
            <w:rPr>
              <w:rStyle w:val="Hyperlink"/>
            </w:rPr>
          </w:pPr>
          <w:r>
            <w:t xml:space="preserve">G.24 Deactivation Requests (SCR-PM-24)</w:t>
          </w:r>
          <w:r>
            <w:tab/>
          </w:r>
          <w:r>
            <w:t xml:space="preserve">152</w:t>
          </w:r>
        </w:p>
        <w:p>
          <w:pPr>
            <w:pStyle w:val="TOC2"/>
            <w:tabs>
              <w:tab w:val="right" w:leader="dot" w:pos="9630"/>
            </w:tabs>
            <w:rPr>
              <w:rStyle w:val="Hyperlink"/>
            </w:rPr>
          </w:pPr>
          <w:r>
            <w:t xml:space="preserve">G.25 Product Master Transfers (SCR-PM-25)</w:t>
          </w:r>
          <w:r>
            <w:tab/>
          </w:r>
          <w:r>
            <w:t xml:space="preserve">155</w:t>
          </w:r>
        </w:p>
        <w:p>
          <w:pPr>
            <w:pStyle w:val="TOC2"/>
            <w:tabs>
              <w:tab w:val="right" w:leader="dot" w:pos="9630"/>
            </w:tabs>
            <w:rPr>
              <w:rStyle w:val="Hyperlink"/>
            </w:rPr>
          </w:pPr>
          <w:r>
            <w:t xml:space="preserve">G.26 Placement Update Reports (SCR-PM-26)</w:t>
          </w:r>
          <w:r>
            <w:tab/>
          </w:r>
          <w:r>
            <w:t xml:space="preserve">157</w:t>
          </w:r>
        </w:p>
        <w:p>
          <w:pPr>
            <w:pStyle w:val="TOC2"/>
            <w:tabs>
              <w:tab w:val="right" w:leader="dot" w:pos="9630"/>
            </w:tabs>
            <w:rPr>
              <w:rStyle w:val="Hyperlink"/>
            </w:rPr>
          </w:pPr>
          <w:r>
            <w:t xml:space="preserve">G.27 Audit Logs (SCR-PM-27)</w:t>
          </w:r>
          <w:r>
            <w:tab/>
          </w:r>
          <w:r>
            <w:t xml:space="preserve">159</w:t>
          </w:r>
        </w:p>
        <w:p>
          <w:pPr>
            <w:pStyle w:val="TOC2"/>
            <w:tabs>
              <w:tab w:val="right" w:leader="dot" w:pos="9630"/>
            </w:tabs>
            <w:rPr>
              <w:rStyle w:val="Hyperlink"/>
            </w:rPr>
          </w:pPr>
          <w:r>
            <w:t xml:space="preserve">G.28 Proposal Request: Comparative Table, Proposal Slips and Client Response (SCR-PM-28)</w:t>
          </w:r>
          <w:r>
            <w:tab/>
          </w:r>
          <w:r>
            <w:t xml:space="preserve">161</w:t>
          </w:r>
        </w:p>
        <w:p>
          <w:pPr>
            <w:pStyle w:val="TOC2"/>
            <w:tabs>
              <w:tab w:val="right" w:leader="dot" w:pos="9630"/>
            </w:tabs>
            <w:rPr>
              <w:rStyle w:val="Hyperlink"/>
            </w:rPr>
          </w:pPr>
          <w:r>
            <w:t xml:space="preserve">G.29 Package Request Record: Routing &amp; Approvals Tab (SCR-PM-29)</w:t>
          </w:r>
          <w:r>
            <w:tab/>
          </w:r>
          <w:r>
            <w:t xml:space="preserve">163</w:t>
          </w:r>
        </w:p>
        <w:p>
          <w:pPr>
            <w:pStyle w:val="TOC2"/>
            <w:tabs>
              <w:tab w:val="right" w:leader="dot" w:pos="9630"/>
            </w:tabs>
            <w:rPr>
              <w:rStyle w:val="Hyperlink"/>
            </w:rPr>
          </w:pPr>
          <w:r>
            <w:t xml:space="preserve">G.30 Navigation: Menu by Persona</w:t>
          </w:r>
          <w:r>
            <w:tab/>
          </w:r>
          <w:r>
            <w:t xml:space="preserve">165</w:t>
          </w:r>
        </w:p>
        <w:p>
          <w:pPr>
            <w:pStyle w:val="TOC1"/>
            <w:tabs>
              <w:tab w:val="right" w:leader="dot" w:pos="9630"/>
            </w:tabs>
            <w:rPr>
              <w:rStyle w:val="Hyperlink"/>
            </w:rPr>
          </w:pPr>
          <w:r>
            <w:t xml:space="preserve">Annex H – Messages and Validations</w:t>
          </w:r>
          <w:r>
            <w:tab/>
          </w:r>
          <w:r>
            <w:t xml:space="preserve">166</w:t>
          </w:r>
        </w:p>
        <w:p>
          <w:pPr>
            <w:pStyle w:val="TOC1"/>
            <w:tabs>
              <w:tab w:val="right" w:leader="dot" w:pos="9630"/>
            </w:tabs>
            <w:rPr>
              <w:rStyle w:val="Hyperlink"/>
            </w:rPr>
          </w:pPr>
          <w:r>
            <w:t xml:space="preserve">Annex I – Notifications and E-mails</w:t>
          </w:r>
          <w:r>
            <w:tab/>
          </w:r>
          <w:r>
            <w:t xml:space="preserve">181</w:t>
          </w:r>
        </w:p>
        <w:p>
          <w:pPr>
            <w:pStyle w:val="TOC1"/>
            <w:tabs>
              <w:tab w:val="right" w:leader="dot" w:pos="9630"/>
            </w:tabs>
            <w:rPr>
              <w:rStyle w:val="Hyperlink"/>
            </w:rPr>
          </w:pPr>
          <w:r>
            <w:t xml:space="preserve">Annex J – Business Rules and Configurable Parameters</w:t>
          </w:r>
          <w:r>
            <w:tab/>
          </w:r>
          <w:r>
            <w:t xml:space="preserve">183</w:t>
          </w:r>
        </w:p>
        <w:p>
          <w:pPr>
            <w:pStyle w:val="TOC2"/>
            <w:tabs>
              <w:tab w:val="right" w:leader="dot" w:pos="9630"/>
            </w:tabs>
            <w:rPr>
              <w:rStyle w:val="Hyperlink"/>
            </w:rPr>
          </w:pPr>
          <w:r>
            <w:t xml:space="preserve">J.1 Business Rules</w:t>
          </w:r>
          <w:r>
            <w:tab/>
          </w:r>
          <w:r>
            <w:t xml:space="preserve">183</w:t>
          </w:r>
        </w:p>
        <w:p>
          <w:pPr>
            <w:pStyle w:val="TOC2"/>
            <w:tabs>
              <w:tab w:val="right" w:leader="dot" w:pos="9630"/>
            </w:tabs>
            <w:rPr>
              <w:rStyle w:val="Hyperlink"/>
            </w:rPr>
          </w:pPr>
          <w:r>
            <w:t xml:space="preserve">J.2 Configurable Parameters</w:t>
          </w:r>
          <w:r>
            <w:tab/>
          </w:r>
          <w:r>
            <w:t xml:space="preserve">183</w:t>
          </w:r>
        </w:p>
        <w:p>
          <w:pPr>
            <w:pStyle w:val="TOC2"/>
            <w:tabs>
              <w:tab w:val="right" w:leader="dot" w:pos="9630"/>
            </w:tabs>
            <w:rPr>
              <w:rStyle w:val="Hyperlink"/>
            </w:rPr>
          </w:pPr>
          <w:r>
            <w:t xml:space="preserve">J.3 Lists of Values</w:t>
          </w:r>
          <w:r>
            <w:tab/>
          </w:r>
          <w:r>
            <w:t xml:space="preserve">184</w:t>
          </w:r>
        </w:p>
        <w:p>
          <w:pPr>
            <w:pStyle w:val="TOC2"/>
            <w:tabs>
              <w:tab w:val="right" w:leader="dot" w:pos="9630"/>
            </w:tabs>
            <w:rPr>
              <w:rStyle w:val="Hyperlink"/>
            </w:rPr>
          </w:pPr>
          <w:r>
            <w:t xml:space="preserve">J.4 Workflow Stages and Service Levels</w:t>
          </w:r>
          <w:r>
            <w:tab/>
          </w:r>
          <w:r>
            <w:t xml:space="preserve">184</w:t>
          </w:r>
        </w:p>
        <w:p>
          <w:pPr>
            <w:pStyle w:val="TOC2"/>
            <w:tabs>
              <w:tab w:val="right" w:leader="dot" w:pos="9630"/>
            </w:tabs>
            <w:rPr>
              <w:rStyle w:val="Hyperlink"/>
            </w:rPr>
          </w:pPr>
          <w:r>
            <w:t xml:space="preserve">J.5 Proposed Role-to-action Matrix</w:t>
          </w:r>
          <w:r>
            <w:tab/>
          </w:r>
          <w:r>
            <w:t xml:space="preserve">184</w:t>
          </w:r>
        </w:p>
        <w:p>
          <w:pPr>
            <w:pStyle w:val="TOC2"/>
            <w:tabs>
              <w:tab w:val="right" w:leader="dot" w:pos="9630"/>
            </w:tabs>
            <w:rPr>
              <w:rStyle w:val="Hyperlink"/>
            </w:rPr>
          </w:pPr>
          <w:r>
            <w:t xml:space="preserve">J.6 Masters Maintained by the Business</w:t>
          </w:r>
          <w:r>
            <w:tab/>
          </w:r>
          <w:r>
            <w:t xml:space="preserve">185</w:t>
          </w:r>
        </w:p>
        <w:p>
          <w:pPr>
            <w:pStyle w:val="TOC2"/>
            <w:tabs>
              <w:tab w:val="right" w:leader="dot" w:pos="9630"/>
            </w:tabs>
            <w:rPr>
              <w:rStyle w:val="Hyperlink"/>
            </w:rPr>
          </w:pPr>
          <w:r>
            <w:t xml:space="preserve">J.7 Settings for the Points BDOI Decides</w:t>
          </w:r>
          <w:r>
            <w:tab/>
          </w:r>
          <w:r>
            <w:t xml:space="preserve">185</w:t>
          </w:r>
        </w:p>
        <w:p>
          <w:pPr>
            <w:pStyle w:val="TOC1"/>
            <w:tabs>
              <w:tab w:val="right" w:leader="dot" w:pos="9630"/>
            </w:tabs>
            <w:rPr>
              <w:rStyle w:val="Hyperlink"/>
            </w:rPr>
          </w:pPr>
          <w:r>
            <w:t xml:space="preserve">Annex K – Process Walkthroughs</w:t>
          </w:r>
          <w:r>
            <w:tab/>
          </w:r>
          <w:r>
            <w:t xml:space="preserve">187</w:t>
          </w:r>
        </w:p>
        <w:p>
          <w:pPr>
            <w:pStyle w:val="TOC2"/>
            <w:tabs>
              <w:tab w:val="right" w:leader="dot" w:pos="9630"/>
            </w:tabs>
            <w:rPr>
              <w:rStyle w:val="Hyperlink"/>
            </w:rPr>
          </w:pPr>
          <w:r>
            <w:t xml:space="preserve">WT-A A New Package from the Request to its First New Business Quotation</w:t>
          </w:r>
          <w:r>
            <w:tab/>
          </w:r>
          <w:r>
            <w:t xml:space="preserve">187</w:t>
          </w:r>
        </w:p>
        <w:p>
          <w:pPr>
            <w:pStyle w:val="TOC2"/>
            <w:tabs>
              <w:tab w:val="right" w:leader="dot" w:pos="9630"/>
            </w:tabs>
            <w:rPr>
              <w:rStyle w:val="Hyperlink"/>
            </w:rPr>
          </w:pPr>
          <w:r>
            <w:t xml:space="preserve">WT-B Returns and Refusals, and the Messages the User Sees</w:t>
          </w:r>
          <w:r>
            <w:tab/>
          </w:r>
          <w:r>
            <w:t xml:space="preserve">213</w:t>
          </w:r>
        </w:p>
        <w:p>
          <w:pPr>
            <w:pStyle w:val="TOC1"/>
            <w:tabs>
              <w:tab w:val="right" w:leader="dot" w:pos="9630"/>
            </w:tabs>
            <w:rPr>
              <w:rStyle w:val="Hyperlink"/>
            </w:rPr>
          </w:pPr>
          <w:r>
            <w:t xml:space="preserve">Annex L – Requirements Traceability</w:t>
          </w:r>
          <w:r>
            <w:tab/>
          </w:r>
          <w:r>
            <w:t xml:space="preserve">228</w:t>
          </w:r>
        </w:p>
        <w:p>
          <w:pPr>
            <w:pStyle w:val="TOC2"/>
            <w:tabs>
              <w:tab w:val="right" w:leader="dot" w:pos="9630"/>
            </w:tabs>
            <w:rPr>
              <w:rStyle w:val="Hyperlink"/>
            </w:rPr>
          </w:pPr>
          <w:r>
            <w:t xml:space="preserve">L.1 BRD Requirement to FRPM and Test Conditions</w:t>
          </w:r>
          <w:r>
            <w:tab/>
          </w:r>
          <w:r>
            <w:t xml:space="preserve">228</w:t>
          </w:r>
        </w:p>
        <w:p>
          <w:pPr>
            <w:pStyle w:val="TOC2"/>
            <w:tabs>
              <w:tab w:val="right" w:leader="dot" w:pos="9630"/>
            </w:tabs>
            <w:rPr>
              <w:rStyle w:val="Hyperlink"/>
            </w:rPr>
          </w:pPr>
          <w:r>
            <w:t xml:space="preserve">L.2 FRPM Item to BRD IDs and Test Conditions</w:t>
          </w:r>
          <w:r>
            <w:tab/>
          </w:r>
          <w:r>
            <w:t xml:space="preserve">229</w:t>
          </w:r>
        </w:p>
        <w:p>
          <w:pPr>
            <w:pStyle w:val="TOC1"/>
            <w:tabs>
              <w:tab w:val="right" w:leader="dot" w:pos="9630"/>
            </w:tabs>
            <w:rPr>
              <w:rStyle w:val="Hyperlink"/>
            </w:rPr>
          </w:pPr>
          <w:r>
            <w:t xml:space="preserve">Annex M – Observations and Points for BDOI Decision</w:t>
          </w:r>
          <w:r>
            <w:tab/>
          </w:r>
          <w:r>
            <w:t xml:space="preserve">232</w:t>
          </w:r>
        </w:p>
        <w:p>
          <w:pPr>
            <w:pStyle w:val="TOC2"/>
            <w:tabs>
              <w:tab w:val="right" w:leader="dot" w:pos="9630"/>
            </w:tabs>
            <w:rPr>
              <w:rStyle w:val="Hyperlink"/>
            </w:rPr>
          </w:pPr>
          <w:r>
            <w:t xml:space="preserve">M.1 Points Where the Proposed Behaviour Differs from the Original Text of This FRS</w:t>
          </w:r>
          <w:r>
            <w:tab/>
          </w:r>
          <w:r>
            <w:t xml:space="preserve">232</w:t>
          </w:r>
        </w:p>
        <w:p>
          <w:pPr>
            <w:pStyle w:val="TOC2"/>
            <w:tabs>
              <w:tab w:val="right" w:leader="dot" w:pos="9630"/>
            </w:tabs>
            <w:rPr>
              <w:rStyle w:val="Hyperlink"/>
            </w:rPr>
          </w:pPr>
          <w:r>
            <w:t xml:space="preserve">M.2 BDOI's Open Item and Changes to the Business Requirements Mapping</w:t>
          </w:r>
          <w:r>
            <w:tab/>
          </w:r>
          <w:r>
            <w:t xml:space="preserve">237</w:t>
          </w:r>
        </w:p>
        <w:p>
          <w:pPr>
            <w:pStyle w:val="TOC2"/>
            <w:tabs>
              <w:tab w:val="right" w:leader="dot" w:pos="9630"/>
            </w:tabs>
            <w:rPr>
              <w:rStyle w:val="Hyperlink"/>
            </w:rPr>
          </w:pPr>
          <w:r>
            <w:t xml:space="preserve">M.3 Slips Noticed in BDOI's FRS (Proposed Corrections; the Text is not Changed)</w:t>
          </w:r>
          <w:r>
            <w:tab/>
          </w:r>
          <w:r>
            <w:t xml:space="preserve">242</w:t>
          </w:r>
        </w:p>
        <w:p>
          <w:pPr>
            <w:pStyle w:val="TOC2"/>
            <w:tabs>
              <w:tab w:val="right" w:leader="dot" w:pos="9630"/>
            </w:tabs>
            <w:rPr>
              <w:rStyle w:val="Hyperlink"/>
            </w:rPr>
          </w:pPr>
          <w:r>
            <w:t xml:space="preserve">M.4 Scope, Added Requirements and Added Annex Rows</w:t>
          </w:r>
          <w:r>
            <w:tab/>
          </w:r>
          <w:r>
            <w:t xml:space="preserve">243</w:t>
          </w:r>
        </w:p>
        <w:p>
          <w:pPr>
            <w:pStyle w:val="TOC2"/>
            <w:tabs>
              <w:tab w:val="right" w:leader="dot" w:pos="9630"/>
            </w:tabs>
            <w:rPr>
              <w:rStyle w:val="Hyperlink"/>
            </w:rPr>
          </w:pPr>
          <w:r>
            <w:t xml:space="preserve">M.5 Observations of Version 1.2</w:t>
          </w:r>
          <w:r>
            <w:tab/>
          </w:r>
          <w:r>
            <w:t xml:space="preserve">246</w:t>
          </w:r>
        </w:p>
        <w:p>
          <w:pPr>
            <w:pStyle w:val="TOC1"/>
            <w:tabs>
              <w:tab w:val="right" w:leader="dot" w:pos="9630"/>
            </w:tabs>
            <w:rPr>
              <w:rStyle w:val="Hyperlink"/>
            </w:rPr>
          </w:pPr>
          <w:r>
            <w:t xml:space="preserve">Annex N – Glossary</w:t>
          </w:r>
          <w:r>
            <w:tab/>
          </w:r>
          <w:r>
            <w:t xml:space="preserve">247</w:t>
          </w:r>
        </w:p>
        <w:p>
          <w:pPr>
            <w:pStyle w:val="TOC2"/>
            <w:tabs>
              <w:tab w:val="right" w:leader="dot" w:pos="9630"/>
            </w:tabs>
            <w:rPr>
              <w:rStyle w:val="Hyperlink"/>
            </w:rPr>
          </w:pPr>
          <w:r>
            <w:t xml:space="preserve">N.2 Terms Added in Version 1.2</w:t>
          </w:r>
          <w:r>
            <w:tab/>
          </w:r>
          <w:r>
            <w:t xml:space="preserve">247</w:t>
          </w:r>
        </w:p>
        <w:p>
          <w:pPr>
            <w:pStyle w:val="TOC1"/>
            <w:tabs>
              <w:tab w:val="right" w:leader="dot" w:pos="9630"/>
            </w:tabs>
            <w:rPr>
              <w:rStyle w:val="Hyperlink"/>
            </w:rPr>
          </w:pPr>
          <w:r>
            <w:t xml:space="preserve">Annex O – Workflow and Approvals</w:t>
          </w:r>
          <w:r>
            <w:tab/>
          </w:r>
          <w:r>
            <w:t xml:space="preserve">249</w:t>
          </w:r>
        </w:p>
        <w:p>
          <w:pPr>
            <w:pStyle w:val="TOC2"/>
            <w:tabs>
              <w:tab w:val="right" w:leader="dot" w:pos="9630"/>
            </w:tabs>
            <w:rPr>
              <w:rStyle w:val="Hyperlink"/>
            </w:rPr>
          </w:pPr>
          <w:r>
            <w:t xml:space="preserve">O.1 Who Makes, Checks and Approves (Picture)</w:t>
          </w:r>
          <w:r>
            <w:tab/>
          </w:r>
          <w:r>
            <w:t xml:space="preserve">249</w:t>
          </w:r>
        </w:p>
        <w:p>
          <w:pPr>
            <w:pStyle w:val="TOC2"/>
            <w:tabs>
              <w:tab w:val="right" w:leader="dot" w:pos="9630"/>
            </w:tabs>
            <w:rPr>
              <w:rStyle w:val="Hyperlink"/>
            </w:rPr>
          </w:pPr>
          <w:r>
            <w:t xml:space="preserve">O.2 Stages, Approvals and Service Levels per Process</w:t>
          </w:r>
          <w:r>
            <w:tab/>
          </w:r>
          <w:r>
            <w:t xml:space="preserve">250</w:t>
          </w:r>
        </w:p>
        <w:p>
          <w:pPr>
            <w:pStyle w:val="TOC2"/>
            <w:tabs>
              <w:tab w:val="right" w:leader="dot" w:pos="9630"/>
            </w:tabs>
            <w:rPr>
              <w:rStyle w:val="Hyperlink"/>
            </w:rPr>
          </w:pPr>
          <w:r>
            <w:t xml:space="preserve">O.3 Role-to-stage Matrix (Table)</w:t>
          </w:r>
          <w:r>
            <w:tab/>
          </w:r>
          <w:r>
            <w:t xml:space="preserve">253</w:t>
          </w:r>
        </w:p>
        <w:p>
          <w:pPr>
            <w:pStyle w:val="TOC2"/>
            <w:tabs>
              <w:tab w:val="right" w:leader="dot" w:pos="9630"/>
            </w:tabs>
            <w:rPr>
              <w:rStyle w:val="Hyperlink"/>
            </w:rPr>
          </w:pPr>
          <w:r>
            <w:t xml:space="preserve">O.4 Status Names: BDOI's FRS and the Screens</w:t>
          </w:r>
          <w:r>
            <w:tab/>
          </w:r>
          <w:r>
            <w:t xml:space="preserve">254</w:t>
          </w:r>
        </w:p>
        <w:p>
          <w:pPr>
            <w:pStyle w:val="TOC1"/>
            <w:tabs>
              <w:tab w:val="right" w:leader="dot" w:pos="9630"/>
            </w:tabs>
            <w:rPr>
              <w:rStyle w:val="Hyperlink"/>
            </w:rPr>
          </w:pPr>
          <w:r>
            <w:t xml:space="preserve">Annex P – E-mail and Notification Texts</w:t>
          </w:r>
          <w:r>
            <w:tab/>
          </w:r>
          <w:r>
            <w:t xml:space="preserve">255</w:t>
          </w:r>
        </w:p>
        <w:p>
          <w:pPr>
            <w:pStyle w:val="TOC2"/>
            <w:tabs>
              <w:tab w:val="right" w:leader="dot" w:pos="9630"/>
            </w:tabs>
            <w:rPr>
              <w:rStyle w:val="Hyperlink"/>
            </w:rPr>
          </w:pPr>
          <w:r>
            <w:t xml:space="preserve">P.1 Overview</w:t>
          </w:r>
          <w:r>
            <w:tab/>
          </w:r>
          <w:r>
            <w:t xml:space="preserve">255</w:t>
          </w:r>
        </w:p>
        <w:p>
          <w:pPr>
            <w:pStyle w:val="TOC2"/>
            <w:tabs>
              <w:tab w:val="right" w:leader="dot" w:pos="9630"/>
            </w:tabs>
            <w:rPr>
              <w:rStyle w:val="Hyperlink"/>
            </w:rPr>
          </w:pPr>
          <w:r>
            <w:t xml:space="preserve">P.2 The Texts</w:t>
          </w:r>
          <w:r>
            <w:tab/>
          </w:r>
          <w:r>
            <w:t xml:space="preserve">256</w:t>
          </w:r>
        </w:p>
        <w:p>
          <w:pPr>
            <w:pStyle w:val="TOC1"/>
            <w:tabs>
              <w:tab w:val="right" w:leader="dot" w:pos="9630"/>
            </w:tabs>
            <w:rPr>
              <w:rStyle w:val="Hyperlink"/>
            </w:rPr>
          </w:pPr>
          <w:r>
            <w:t xml:space="preserve">Annex Q – Document Prints and Output Formats</w:t>
          </w:r>
          <w:r>
            <w:tab/>
          </w:r>
          <w:r>
            <w:t xml:space="preserve">264</w:t>
          </w:r>
        </w:p>
        <w:p>
          <w:pPr>
            <w:pStyle w:val="TOC2"/>
            <w:tabs>
              <w:tab w:val="right" w:leader="dot" w:pos="9630"/>
            </w:tabs>
            <w:rPr>
              <w:rStyle w:val="Hyperlink"/>
            </w:rPr>
          </w:pPr>
          <w:r>
            <w:t xml:space="preserve">Q.1 Overview</w:t>
          </w:r>
          <w:r>
            <w:tab/>
          </w:r>
          <w:r>
            <w:t xml:space="preserve">264</w:t>
          </w:r>
        </w:p>
        <w:p>
          <w:pPr>
            <w:pStyle w:val="TOC2"/>
            <w:tabs>
              <w:tab w:val="right" w:leader="dot" w:pos="9630"/>
            </w:tabs>
            <w:rPr>
              <w:rStyle w:val="Hyperlink"/>
            </w:rPr>
          </w:pPr>
          <w:r>
            <w:t xml:space="preserve">Q.2 The Documents</w:t>
          </w:r>
          <w:r>
            <w:tab/>
          </w:r>
          <w:r>
            <w:t xml:space="preserve">264</w:t>
          </w:r>
        </w:p>
        <w:p>
          <w:pPr>
            <w:pStyle w:val="TOC1"/>
            <w:tabs>
              <w:tab w:val="right" w:leader="dot" w:pos="9630"/>
            </w:tabs>
            <w:rPr>
              <w:rStyle w:val="Hyperlink"/>
            </w:rPr>
          </w:pPr>
          <w:r>
            <w:t xml:space="preserve">Annex R – Reports and Schedules</w:t>
          </w:r>
          <w:r>
            <w:tab/>
          </w:r>
          <w:r>
            <w:t xml:space="preserve">274</w:t>
          </w:r>
        </w:p>
        <w:p>
          <w:pPr>
            <w:pStyle w:val="TOC2"/>
            <w:tabs>
              <w:tab w:val="right" w:leader="dot" w:pos="9630"/>
            </w:tabs>
            <w:rPr>
              <w:rStyle w:val="Hyperlink"/>
            </w:rPr>
          </w:pPr>
          <w:r>
            <w:t xml:space="preserve">R.1 Reports</w:t>
          </w:r>
          <w:r>
            <w:tab/>
          </w:r>
          <w:r>
            <w:t xml:space="preserve">274</w:t>
          </w:r>
        </w:p>
        <w:p>
          <w:pPr>
            <w:pStyle w:val="TOC2"/>
            <w:tabs>
              <w:tab w:val="right" w:leader="dot" w:pos="9630"/>
            </w:tabs>
            <w:rPr>
              <w:rStyle w:val="Hyperlink"/>
            </w:rPr>
          </w:pPr>
          <w:r>
            <w:t xml:space="preserve">R.2 Scheduled Runs</w:t>
          </w:r>
          <w:r>
            <w:tab/>
          </w:r>
          <w:r>
            <w:t xml:space="preserve">274</w:t>
          </w:r>
        </w:p>
        <w:p>
          <w:pPr>
            <w:pStyle w:val="TOC1"/>
            <w:tabs>
              <w:tab w:val="right" w:leader="dot" w:pos="9630"/>
            </w:tabs>
            <w:rPr>
              <w:rStyle w:val="Hyperlink"/>
            </w:rPr>
          </w:pPr>
          <w:r>
            <w:t xml:space="preserve">Annex S – Integrations [Integration Scope]</w:t>
          </w:r>
          <w:r>
            <w:tab/>
          </w:r>
          <w:r>
            <w:t xml:space="preserve">276</w:t>
          </w:r>
        </w:p>
        <w:p>
          <w:pPr>
            <w:pStyle w:val="TOC1"/>
            <w:tabs>
              <w:tab w:val="right" w:leader="dot" w:pos="9630"/>
            </w:tabs>
            <w:rPr>
              <w:rStyle w:val="Hyperlink"/>
            </w:rPr>
          </w:pPr>
          <w:r>
            <w:t xml:space="preserve">Annex T – Non-functional Requirements</w:t>
          </w:r>
          <w:r>
            <w:tab/>
          </w:r>
          <w:r>
            <w:t xml:space="preserve">278</w:t>
          </w:r>
        </w:p>
        <w:p>
          <w:pPr>
            <w:pStyle w:val="TOC1"/>
            <w:tabs>
              <w:tab w:val="right" w:leader="dot" w:pos="9630"/>
            </w:tabs>
            <w:rPr>
              <w:rStyle w:val="Hyperlink"/>
            </w:rPr>
          </w:pPr>
          <w:r>
            <w:t xml:space="preserve">Annex U – Data Set-up and Migration at Go-live [Data Migration Scope]</w:t>
          </w:r>
          <w:r>
            <w:tab/>
          </w:r>
          <w:r>
            <w:t xml:space="preserve">280</w:t>
          </w:r>
        </w:p>
        <w:p>
          <w:pPr>
            <w:pStyle w:val="TOC1"/>
            <w:tabs>
              <w:tab w:val="right" w:leader="dot" w:pos="9630"/>
            </w:tabs>
            <w:rPr>
              <w:rStyle w:val="Hyperlink"/>
            </w:rPr>
          </w:pPr>
          <w:r>
            <w:t xml:space="preserve">Annex V – Assumptions, Dependencies and Open Questions</w:t>
          </w:r>
          <w:r>
            <w:tab/>
          </w:r>
          <w:r>
            <w:t xml:space="preserve">281</w:t>
          </w:r>
        </w:p>
        <w:p>
          <w:pPr>
            <w:pStyle w:val="TOC2"/>
            <w:tabs>
              <w:tab w:val="right" w:leader="dot" w:pos="9630"/>
            </w:tabs>
            <w:rPr>
              <w:rStyle w:val="Hyperlink"/>
            </w:rPr>
          </w:pPr>
          <w:r>
            <w:t xml:space="preserve">V.1 Assumptions</w:t>
          </w:r>
          <w:r>
            <w:tab/>
          </w:r>
          <w:r>
            <w:t xml:space="preserve">281</w:t>
          </w:r>
        </w:p>
        <w:p>
          <w:pPr>
            <w:pStyle w:val="TOC2"/>
            <w:tabs>
              <w:tab w:val="right" w:leader="dot" w:pos="9630"/>
            </w:tabs>
            <w:rPr>
              <w:rStyle w:val="Hyperlink"/>
            </w:rPr>
          </w:pPr>
          <w:r>
            <w:t xml:space="preserve">V.2 Dependencies</w:t>
          </w:r>
          <w:r>
            <w:tab/>
          </w:r>
          <w:r>
            <w:t xml:space="preserve">281</w:t>
          </w:r>
        </w:p>
        <w:p>
          <w:pPr>
            <w:pStyle w:val="TOC2"/>
            <w:tabs>
              <w:tab w:val="right" w:leader="dot" w:pos="9630"/>
            </w:tabs>
            <w:rPr>
              <w:rStyle w:val="Hyperlink"/>
            </w:rPr>
          </w:pPr>
          <w:r>
            <w:t xml:space="preserve">V.3 Open Questions</w:t>
          </w:r>
          <w:r>
            <w:tab/>
          </w:r>
          <w:r>
            <w:t xml:space="preserve">282</w:t>
          </w:r>
        </w:p>
        <w:p>
          <w:pPr>
            <w:pStyle w:val="TOC2"/>
            <w:tabs>
              <w:tab w:val="right" w:leader="dot" w:pos="9630"/>
            </w:tabs>
            <w:rPr>
              <w:rStyle w:val="Hyperlink"/>
            </w:rPr>
          </w:pPr>
          <w:r>
            <w:t xml:space="preserve">V.4 Proposed Rules to Confirm</w:t>
          </w:r>
          <w:r>
            <w:tab/>
          </w:r>
          <w:r>
            <w:t xml:space="preserve">283</w:t>
          </w:r>
        </w:p>
        <w:p>
          <w:pPr>
            <w:pStyle w:val="TOC1"/>
            <w:tabs>
              <w:tab w:val="right" w:leader="dot" w:pos="9630"/>
            </w:tabs>
            <w:rPr>
              <w:rStyle w:val="Hyperlink"/>
            </w:rPr>
          </w:pPr>
          <w:r>
            <w:t xml:space="preserve">Annex W – Change Control After Sign-off</w:t>
          </w:r>
          <w:r>
            <w:tab/>
          </w:r>
          <w:r>
            <w:t xml:space="preserve">284</w:t>
          </w:r>
        </w:p>
        <w:p>
          <w:pPr>
            <w:pStyle w:val="TOC2"/>
            <w:tabs>
              <w:tab w:val="right" w:leader="dot" w:pos="9630"/>
            </w:tabs>
            <w:rPr>
              <w:rStyle w:val="Hyperlink"/>
            </w:rPr>
          </w:pPr>
          <w:r>
            <w:t xml:space="preserve">W.1 What Signing Freezes</w:t>
          </w:r>
          <w:r>
            <w:tab/>
          </w:r>
          <w:r>
            <w:t xml:space="preserve">284</w:t>
          </w:r>
        </w:p>
        <w:p>
          <w:pPr>
            <w:pStyle w:val="TOC2"/>
            <w:tabs>
              <w:tab w:val="right" w:leader="dot" w:pos="9630"/>
            </w:tabs>
            <w:rPr>
              <w:rStyle w:val="Hyperlink"/>
            </w:rPr>
          </w:pPr>
          <w:r>
            <w:t xml:space="preserve">W.2 How a Change is Raised, Assessed and Approved</w:t>
          </w:r>
          <w:r>
            <w:tab/>
          </w:r>
          <w:r>
            <w:t xml:space="preserve">284</w:t>
          </w:r>
        </w:p>
        <w:p>
          <w:pPr>
            <w:pStyle w:val="TOC1"/>
            <w:tabs>
              <w:tab w:val="right" w:leader="dot" w:pos="9630"/>
            </w:tabs>
            <w:rPr>
              <w:rStyle w:val="Hyperlink"/>
            </w:rPr>
          </w:pPr>
          <w:r>
            <w:t xml:space="preserve">Annex X – Business Unit Review Checklist</w:t>
          </w:r>
          <w:r>
            <w:tab/>
          </w:r>
          <w:r>
            <w:t xml:space="preserve">285</w:t>
          </w:r>
        </w:p>
        <w:p>
          <w:pPr>
            <w:pStyle w:val="TOC1"/>
            <w:tabs>
              <w:tab w:val="right" w:leader="dot" w:pos="9630"/>
            </w:tabs>
            <w:rPr>
              <w:rStyle w:val="Hyperlink"/>
            </w:rPr>
          </w:pPr>
          <w:r>
            <w:t xml:space="preserve">Annex Y – Points Beyond the BRD and Change Requests</w:t>
          </w:r>
          <w:r>
            <w:tab/>
          </w:r>
          <w:r>
            <w:t xml:space="preserve">287</w:t>
          </w:r>
        </w:p>
        <w:p>
          <w:pPr>
            <w:pStyle w:val="TOC2"/>
            <w:tabs>
              <w:tab w:val="right" w:leader="dot" w:pos="9630"/>
            </w:tabs>
            <w:rPr>
              <w:rStyle w:val="Hyperlink"/>
            </w:rPr>
          </w:pPr>
          <w:r>
            <w:t xml:space="preserve">Y.1 How the Points Were Classified</w:t>
          </w:r>
          <w:r>
            <w:tab/>
          </w:r>
          <w:r>
            <w:t xml:space="preserve">287</w:t>
          </w:r>
        </w:p>
        <w:p>
          <w:pPr>
            <w:pStyle w:val="TOC2"/>
            <w:tabs>
              <w:tab w:val="right" w:leader="dot" w:pos="9630"/>
            </w:tabs>
            <w:rPr>
              <w:rStyle w:val="Hyperlink"/>
            </w:rPr>
          </w:pPr>
          <w:r>
            <w:t xml:space="preserve">Y.2 Change Requests (Orange)</w:t>
          </w:r>
          <w:r>
            <w:tab/>
          </w:r>
          <w:r>
            <w:t xml:space="preserve">287</w:t>
          </w:r>
        </w:p>
        <w:p>
          <w:pPr>
            <w:pStyle w:val="TOC2"/>
            <w:tabs>
              <w:tab w:val="right" w:leader="dot" w:pos="9630"/>
            </w:tabs>
            <w:rPr>
              <w:rStyle w:val="Hyperlink"/>
            </w:rPr>
          </w:pPr>
          <w:r>
            <w:t xml:space="preserve">Y.3 Points Beyond the BRD Available OOTB in iNXT BrokerVerse (Green)</w:t>
          </w:r>
          <w:r>
            <w:tab/>
          </w:r>
          <w:r>
            <w:t xml:space="preserve">288</w:t>
          </w:r>
        </w:p>
        <w:p>
          <w:pPr>
            <w:pStyle w:val="TOC2"/>
            <w:tabs>
              <w:tab w:val="right" w:leader="dot" w:pos="9630"/>
            </w:tabs>
            <w:rPr>
              <w:rStyle w:val="Hyperlink"/>
            </w:rPr>
          </w:pPr>
          <w:r>
            <w:t xml:space="preserve">Y.4 Check of the BRD Lines Outside the Requirement Table</w:t>
          </w:r>
          <w:r>
            <w:tab/>
          </w:r>
          <w:r>
            <w:t xml:space="preserve">288</w:t>
          </w:r>
        </w:p>
        <w:p>
          <w:pPr>
            <w:pStyle w:val="TOC2"/>
            <w:tabs>
              <w:tab w:val="right" w:leader="dot" w:pos="9630"/>
            </w:tabs>
            <w:rPr>
              <w:rStyle w:val="Hyperlink"/>
            </w:rPr>
          </w:pPr>
          <w:r>
            <w:t xml:space="preserve">Y.5 Covered by the Integration Scope and the Data Migration Scope</w:t>
          </w:r>
          <w:r>
            <w:tab/>
          </w:r>
          <w:r>
            <w:t xml:space="preserve">289</w:t>
          </w:r>
        </w:p>
        <w:p>
          <w:pPr>
            <w:pStyle w:val="TOC2"/>
            <w:tabs>
              <w:tab w:val="right" w:leader="dot" w:pos="9630"/>
            </w:tabs>
            <w:rPr>
              <w:rStyle w:val="Hyperlink"/>
            </w:rPr>
          </w:pPr>
          <w:r>
            <w:t xml:space="preserve">Y.6 Best-practice Recommendations (Blue)</w:t>
          </w:r>
          <w:r>
            <w:tab/>
          </w:r>
          <w:r>
            <w:t xml:space="preserve">290</w:t>
          </w:r>
          <w:r>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keepNext/>
        <w:keepLines/>
      </w:pPr>
      <w:bookmarkStart w:name="_Toc1125989272" w:id="7"/>
      <w:bookmarkStart w:name="_Toc2001288822" w:id="8"/>
      <w:bookmarkStart w:name="_Toc137351784" w:id="9"/>
      <w:bookmarkStart w:name="_Toc96081432" w:id="10"/>
      <w:r>
        <w:rPr/>
        <w:t>Document Revision Log</w:t>
      </w:r>
      <w:bookmarkEnd w:id="7"/>
      <w:bookmarkEnd w:id="8"/>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vAlign w:val="center"/>
          </w:tcPr>
          <w:p w:rsidRPr="00BB7915" w:rsidR="002F3073" w:rsidP="00301633" w:rsidRDefault="002F3073" w14:paraId="198DF875" w14:textId="77777777">
            <w:pPr>
              <w:pStyle w:val="TableHeading"/>
              <w:spacing w:before="20" w:after="20"/>
              <w:rPr>
                <w:rFonts w:cs="Arial" w:ascii="Arial" w:hAnsi="Arial"/>
                <w:i w:val="0"/>
              </w:rPr>
            </w:pPr>
            <w:r w:rsidRPr="00BB7915">
              <w:rPr>
                <w:rFonts w:cs="Arial" w:ascii="Arial" w:hAnsi="Arial"/>
                <w:b/>
                <w:i w:val="0"/>
              </w:rPr>
              <w:t>Date</w:t>
            </w:r>
          </w:p>
        </w:tc>
        <w:tc>
          <w:tcPr>
            <w:tcW w:w="1170" w:type="dxa"/>
            <w:shd w:val="clear" w:color="auto" w:fill="FFFFFF" w:themeFill="background1"/>
            <w:vAlign w:val="center"/>
          </w:tcPr>
          <w:p w:rsidRPr="00BB7915" w:rsidR="002F3073" w:rsidP="00301633" w:rsidRDefault="002F3073" w14:paraId="76815301" w14:textId="77777777">
            <w:pPr>
              <w:pStyle w:val="TableHeading"/>
              <w:spacing w:before="20" w:after="20"/>
              <w:rPr>
                <w:rFonts w:cs="Arial" w:ascii="Arial" w:hAnsi="Arial"/>
                <w:i w:val="0"/>
              </w:rPr>
            </w:pPr>
            <w:r w:rsidRPr="00BB7915">
              <w:rPr>
                <w:rFonts w:cs="Arial" w:ascii="Arial" w:hAnsi="Arial"/>
                <w:b/>
                <w:i w:val="0"/>
              </w:rPr>
              <w:t>Version</w:t>
            </w:r>
          </w:p>
        </w:tc>
        <w:tc>
          <w:tcPr>
            <w:tcW w:w="4950" w:type="dxa"/>
            <w:shd w:val="clear" w:color="auto" w:fill="FFFFFF" w:themeFill="background1"/>
            <w:vAlign w:val="center"/>
          </w:tcPr>
          <w:p w:rsidRPr="00BB7915" w:rsidR="002F3073" w:rsidP="00301633" w:rsidRDefault="002F3073" w14:paraId="5A5A3789" w14:textId="77777777">
            <w:pPr>
              <w:pStyle w:val="TableHeading"/>
              <w:spacing w:before="20" w:after="20"/>
              <w:rPr>
                <w:rFonts w:cs="Arial" w:ascii="Arial" w:hAnsi="Arial"/>
                <w:i w:val="0"/>
              </w:rPr>
            </w:pPr>
            <w:r w:rsidRPr="00BB7915">
              <w:rPr>
                <w:rFonts w:cs="Arial" w:ascii="Arial" w:hAnsi="Arial"/>
                <w:b/>
                <w:i w:val="0"/>
              </w:rPr>
              <w:t>Description of Change</w:t>
            </w:r>
          </w:p>
        </w:tc>
        <w:tc>
          <w:tcPr>
            <w:tcW w:w="2733" w:type="dxa"/>
            <w:shd w:val="clear" w:color="auto" w:fill="FFFFFF" w:themeFill="background1"/>
            <w:vAlign w:val="center"/>
          </w:tcPr>
          <w:p w:rsidRPr="00BB7915" w:rsidR="002F3073" w:rsidP="00301633" w:rsidRDefault="002F3073" w14:paraId="52116B72" w14:textId="77777777">
            <w:pPr>
              <w:pStyle w:val="TableHeading"/>
              <w:spacing w:before="20" w:after="20"/>
              <w:rPr>
                <w:rFonts w:cs="Arial" w:ascii="Arial" w:hAnsi="Arial"/>
                <w:i w:val="0"/>
              </w:rPr>
            </w:pPr>
            <w:r w:rsidRPr="00BB7915">
              <w:rPr>
                <w:rFonts w:cs="Arial" w:ascii="Arial" w:hAnsi="Arial"/>
                <w:b/>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spacing w:before="20" w:after="20"/>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before="20" w:after="20"/>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spacing w:before="20" w:after="20"/>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spacing w:before="20" w:after="20"/>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spacing w:before="20" w:after="20"/>
              <w:jc w:val="center"/>
              <w:rPr>
                <w:rFonts w:ascii="Arial" w:hAnsi="Arial" w:cs="Arial"/>
                <w:color w:val="000000"/>
                <w:sz w:val="21"/>
                <w:szCs w:val="21"/>
              </w:rPr>
            </w:pPr>
            <w:r>
              <w:rPr>
                <w:rFonts w:ascii="Arial" w:hAnsi="Arial" w:cs="Arial"/>
                <w:sz w:val="18"/>
                <w:szCs w:val="18"/>
              </w:rPr>
              <w:t xml:space="preserve">09 Oct 2026 - 10 Oct 2026</w:t>
            </w:r>
          </w:p>
        </w:tc>
        <w:tc>
          <w:tcPr>
            <w:tcW w:w="1170" w:type="dxa"/>
          </w:tcPr>
          <w:p w:rsidRPr="00BB7915" w:rsidR="002F3073" w:rsidP="00301633" w:rsidRDefault="002F3073" w14:paraId="3BBDA413" w14:textId="77777777">
            <w:pPr>
              <w:spacing w:before="20" w:after="20"/>
              <w:jc w:val="center"/>
              <w:rPr>
                <w:rFonts w:ascii="Arial" w:hAnsi="Arial" w:cs="Arial"/>
              </w:rPr>
            </w:pPr>
            <w:r>
              <w:rPr>
                <w:rFonts w:ascii="Arial" w:hAnsi="Arial" w:cs="Arial"/>
                <w:sz w:val="18"/>
                <w:szCs w:val="18"/>
              </w:rPr>
              <w:t xml:space="preserve">1.2</w:t>
            </w:r>
          </w:p>
        </w:tc>
        <w:tc>
          <w:tcPr>
            <w:tcW w:w="4950" w:type="dxa"/>
          </w:tcPr>
          <w:p w:rsidRPr="00BB7915" w:rsidR="002F3073" w:rsidP="00301633" w:rsidRDefault="002F3073" w14:paraId="754C3E6C" w14:textId="77777777">
            <w:pPr>
              <w:spacing w:before="20" w:after="20"/>
              <w:rPr>
                <w:rFonts w:ascii="Arial" w:hAnsi="Arial" w:cs="Arial"/>
                <w:color w:val="000000"/>
                <w:sz w:val="21"/>
                <w:szCs w:val="21"/>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on 10 Oct 2026: new and changed screens with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keepNext/>
              <w:spacing w:before="20" w:after="20"/>
              <w:jc w:val="center"/>
              <w:rPr>
                <w:rFonts w:ascii="Arial" w:hAnsi="Arial" w:cs="Arial"/>
                <w:color w:val="000000"/>
                <w:sz w:val="21"/>
                <w:szCs w:val="21"/>
              </w:rPr>
            </w:pPr>
          </w:p>
        </w:tc>
        <w:tc>
          <w:tcPr>
            <w:tcW w:w="1170" w:type="dxa"/>
          </w:tcPr>
          <w:p w:rsidRPr="00BB7915" w:rsidR="002F3073" w:rsidP="00301633" w:rsidRDefault="002F3073" w14:paraId="295989E6" w14:textId="77777777">
            <w:pPr>
              <w:keepNext/>
              <w:spacing w:before="20" w:after="20"/>
              <w:jc w:val="center"/>
              <w:rPr>
                <w:rFonts w:ascii="Arial" w:hAnsi="Arial" w:cs="Arial"/>
                <w:color w:val="000000"/>
                <w:sz w:val="21"/>
                <w:szCs w:val="21"/>
              </w:rPr>
            </w:pPr>
          </w:p>
        </w:tc>
        <w:tc>
          <w:tcPr>
            <w:tcW w:w="4950" w:type="dxa"/>
          </w:tcPr>
          <w:p w:rsidRPr="00BB7915" w:rsidR="002F3073" w:rsidP="00301633" w:rsidRDefault="002F3073" w14:paraId="6B0C083B" w14:textId="77777777">
            <w:pPr>
              <w:keepNext/>
              <w:spacing w:before="20" w:after="20"/>
              <w:rPr>
                <w:rFonts w:ascii="Arial" w:hAnsi="Arial" w:cs="Arial"/>
              </w:rPr>
            </w:pPr>
          </w:p>
        </w:tc>
        <w:tc>
          <w:tcPr>
            <w:tcW w:w="2733" w:type="dxa"/>
          </w:tcPr>
          <w:p w:rsidRPr="00BB7915" w:rsidR="002F3073" w:rsidP="00301633" w:rsidRDefault="002F3073" w14:paraId="47A4B64F" w14:textId="77777777">
            <w:pPr>
              <w:keepNext/>
              <w:spacing w:before="20" w:after="20"/>
              <w:jc w:val="center"/>
              <w:rPr>
                <w:rFonts w:ascii="Arial" w:hAnsi="Arial" w:cs="Arial"/>
              </w:rPr>
            </w:pPr>
          </w:p>
        </w:tc>
      </w:tr>
      <w:tr>
        <w:trPr>
          <w:cantSplit/>
          <w:trHeight w:val="169"/>
          <w:jc w:val="center"/>
        </w:trPr>
        <w:tc>
          <w:tcPr>
            <w:tcW w:w="1896" w:type="dxa"/>
          </w:tcPr>
          <w:p>
            <w:pPr>
              <w:keepNext/>
              <w:spacing w:before="20" w:after="20"/>
              <w:jc w:val="center"/>
              <w:rPr>
                <w:rFonts w:ascii="Arial" w:hAnsi="Arial" w:cs="Arial"/>
                <w:color w:val="000000"/>
                <w:sz w:val="21"/>
                <w:szCs w:val="21"/>
              </w:rPr>
            </w:pPr>
            <w:r>
              <w:rPr>
                <w:rFonts w:ascii="Arial" w:hAnsi="Arial" w:cs="Arial"/>
                <w:sz w:val="18"/>
                <w:szCs w:val="18"/>
                <w:shd w:val="clear" w:color="auto" w:fill="FFF59D"/>
              </w:rPr>
              <w:t xml:space="preserve">11 Oct 2026</w:t>
            </w:r>
          </w:p>
        </w:tc>
        <w:tc>
          <w:tcPr>
            <w:tcW w:w="1170" w:type="dxa"/>
          </w:tcPr>
          <w:p>
            <w:pPr>
              <w:keepNext/>
              <w:spacing w:before="20" w:after="20"/>
              <w:jc w:val="center"/>
              <w:rPr>
                <w:rFonts w:ascii="Arial" w:hAnsi="Arial" w:cs="Arial"/>
                <w:color w:val="000000"/>
                <w:sz w:val="21"/>
                <w:szCs w:val="21"/>
              </w:rPr>
            </w:pPr>
            <w:r>
              <w:rPr>
                <w:rFonts w:ascii="Arial" w:hAnsi="Arial" w:cs="Arial"/>
                <w:sz w:val="18"/>
                <w:szCs w:val="18"/>
                <w:shd w:val="clear" w:color="auto" w:fill="FFF59D"/>
              </w:rPr>
              <w:t xml:space="preserve">1.3</w:t>
            </w:r>
          </w:p>
        </w:tc>
        <w:tc>
          <w:tcPr>
            <w:tcW w:w="4950" w:type="dxa"/>
          </w:tcPr>
          <w:p>
            <w:pPr>
              <w:keepNext/>
              <w:spacing w:before="20" w:after="20"/>
              <w:rPr>
                <w:rFonts w:ascii="Arial" w:hAnsi="Arial" w:cs="Arial"/>
              </w:rPr>
            </w:pPr>
            <w:r>
              <w:rPr>
                <w:rFonts w:ascii="Arial" w:hAnsi="Arial" w:cs="Arial"/>
                <w:sz w:val="18"/>
                <w:szCs w:val="18"/>
                <w:shd w:val="clear" w:color="auto" w:fill="FFF59D"/>
              </w:rPr>
              <w:t xml:space="preserve">Simplified and end-to-end swimlane process flows; colour coding of the points not in the BRD (green: available in the iNXT BrokerVerse OOTB edition; orange: change request); Annex Y with the change requests and their effort, the points beyond the BRD available OOTB in iNXT BrokerVerse and the check of every BRD line; BRD non-functional lines and programme NFRs 10.07 and 4.03 added to Annex T</w:t>
            </w:r>
          </w:p>
        </w:tc>
        <w:tc>
          <w:tcPr>
            <w:tcW w:w="2733" w:type="dxa"/>
          </w:tcPr>
          <w:p>
            <w:pPr>
              <w:keepNext/>
              <w:spacing w:before="20" w:after="20"/>
              <w:jc w:val="center"/>
              <w:rPr>
                <w:rFonts w:ascii="Arial" w:hAnsi="Arial" w:cs="Arial"/>
              </w:rPr>
            </w:pPr>
            <w:r>
              <w:rPr>
                <w:rFonts w:ascii="Arial" w:hAnsi="Arial" w:cs="Arial"/>
                <w:sz w:val="18"/>
                <w:szCs w:val="18"/>
                <w:shd w:val="clear" w:color="auto" w:fill="FFF59D"/>
              </w:rPr>
              <w:t xml:space="preserve">iorta TechNXT Project Team (drafting support)</w:t>
            </w:r>
          </w:p>
        </w:tc>
      </w:tr>
    </w:tbl>
    <w:p w:rsidRPr="002F75E6" w:rsidR="00992F95" w:rsidP="003C46CA" w:rsidRDefault="3DF931E7" w14:paraId="400D2B46" w14:textId="5F04A035">
      <w:pPr>
        <w:pStyle w:val="Heading1"/>
        <w:keepNext/>
        <w:keepLines/>
        <w:pageBreakBefore/>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keepNext/>
        <w:keepLines/>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p>
    <w:p w:rsidRPr="00C22BC3" w:rsidR="00C22BC3" w:rsidP="003C46CA" w:rsidRDefault="3B8F5498" w14:paraId="7596C595" w14:textId="4330D645">
      <w:pPr>
        <w:pStyle w:val="Heading2"/>
        <w:keepNext/>
        <w:keepLines/>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Pr="00CE6413" w:rsidR="00CE6413" w:rsidP="00CE6413" w:rsidRDefault="00CE6413" w14:paraId="604FBA9F" w14:textId="36806626">
      <w:pPr>
        <w:pStyle w:val="Instructions"/>
        <w:ind w:left="360" w:right="270"/>
        <w:jc w:val="both"/>
        <w:rPr>
          <w:rFonts w:cs="Arial" w:ascii="Arial" w:hAnsi="Arial"/>
          <w:i w:val="0"/>
          <w:color w:val="auto"/>
          <w:szCs w:val="24"/>
          <w:lang w:eastAsia="en-CA"/>
        </w:rPr>
      </w:pPr>
      <w:r w:rsidRPr="00CE6413">
        <w:rPr>
          <w:rFonts w:cs="Arial" w:ascii="Arial" w:hAnsi="Arial"/>
          <w:i w:val="0"/>
          <w:color w:val="auto"/>
          <w:szCs w:val="24"/>
          <w:lang w:eastAsia="en-CA"/>
        </w:rPr>
        <w:t xml:space="preserve">The Product Maintenance Module aims to streamline and centralize the management of insurance products and package configurations within the </w:t>
      </w:r>
      <w:r w:rsidR="000C114B">
        <w:rPr>
          <w:rFonts w:cs="Arial" w:ascii="Arial" w:hAnsi="Arial"/>
          <w:i w:val="0"/>
          <w:color w:val="auto"/>
          <w:szCs w:val="24"/>
          <w:lang w:eastAsia="en-CA"/>
        </w:rPr>
        <w:t xml:space="preserve">BDO </w:t>
      </w:r>
      <w:r w:rsidRPr="00CE6413">
        <w:rPr>
          <w:rFonts w:cs="Arial" w:ascii="Arial" w:hAnsi="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ascii="Arial" w:hAnsi="Arial"/>
          <w:i w:val="0"/>
          <w:color w:val="auto"/>
          <w:szCs w:val="24"/>
          <w:lang w:eastAsia="en-CA"/>
        </w:rPr>
      </w:pPr>
      <w:r w:rsidRPr="00CE6413">
        <w:rPr>
          <w:rFonts w:cs="Arial" w:ascii="Arial" w:hAnsi="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r>
    </w:p>
    <w:p>
      <w:pPr>
        <w:pStyle w:val="Instructions"/>
        <w:ind w:left="360" w:right="270"/>
        <w:jc w:val="both"/>
        <w:rPr>
          <w:rFonts w:cs="Arial" w:ascii="Arial" w:hAnsi="Arial"/>
          <w:i w:val="0"/>
          <w:color w:val="auto"/>
          <w:szCs w:val="24"/>
          <w:lang w:eastAsia="en-CA"/>
        </w:rPr>
      </w:pPr>
      <w:r>
        <w:rPr>
          <w:rFonts w:cs="Arial" w:ascii="Arial" w:hAnsi="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keepNext/>
        <w:keepLines/>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ascii="Arial" w:hAnsi="Arial"/>
        </w:rPr>
      </w:pPr>
      <w:r>
        <w:br/>
      </w:r>
      <w:r w:rsidRPr="33AA4B3B" w:rsidR="7A0FB27B">
        <w:rPr>
          <w:rFonts w:cs="Arial" w:ascii="Arial" w:hAnsi="Arial"/>
        </w:rPr>
        <w:t>The System Analyst</w:t>
      </w:r>
      <w:r w:rsidRPr="33AA4B3B" w:rsidR="359F03F8">
        <w:rPr>
          <w:rFonts w:cs="Arial" w:ascii="Arial" w:hAnsi="Arial"/>
        </w:rPr>
        <w:t xml:space="preserve"> </w:t>
      </w:r>
      <w:r w:rsidRPr="33AA4B3B" w:rsidR="7A0FB27B">
        <w:rPr>
          <w:rFonts w:cs="Arial" w:ascii="Arial" w:hAnsi="Arial"/>
        </w:rPr>
        <w:t xml:space="preserve">or equivalent BDO ITG personnel is responsible for populating this Functional Requirements Specifications document by obtaining inputs from the business unit and </w:t>
      </w:r>
      <w:r w:rsidRPr="33AA4B3B" w:rsidR="23BE29DE">
        <w:rPr>
          <w:rFonts w:cs="Arial" w:ascii="Arial" w:hAnsi="Arial"/>
        </w:rPr>
        <w:t>when</w:t>
      </w:r>
      <w:r w:rsidRPr="33AA4B3B" w:rsidR="7A0FB27B">
        <w:rPr>
          <w:rFonts w:cs="Arial" w:ascii="Arial" w:hAnsi="Arial"/>
        </w:rPr>
        <w:t xml:space="preserve"> </w:t>
      </w:r>
      <w:r w:rsidRPr="33AA4B3B" w:rsidR="3EAFAF0E">
        <w:rPr>
          <w:rFonts w:cs="Arial" w:ascii="Arial" w:hAnsi="Arial"/>
        </w:rPr>
        <w:t>necessary,</w:t>
      </w:r>
      <w:r w:rsidRPr="33AA4B3B" w:rsidR="7A0FB27B">
        <w:rPr>
          <w:rFonts w:cs="Arial" w:ascii="Arial" w:hAnsi="Arial"/>
        </w:rPr>
        <w:t xml:space="preserve"> from other IT units.</w:t>
      </w:r>
    </w:p>
    <w:p>
      <w:pPr>
        <w:pStyle w:val="BodyText"/>
        <w:ind w:left="360" w:right="270"/>
        <w:jc w:val="both"/>
        <w:rPr>
          <w:rFonts w:cs="Arial" w:ascii="Arial" w:hAnsi="Arial"/>
        </w:rPr>
      </w:pPr>
      <w:r>
        <w:rPr>
          <w:rFonts w:cs="Arial" w:ascii="Arial" w:hAnsi="Arial"/>
        </w:rPr>
        <w:t xml:space="preserve">Versions 1.1 and 1.2 were elaborated with the iorta TechNXT Project Team (drafting support), from the inputs of the business unit and BDO ITG, for review by the System Analyst.</w:t>
      </w:r>
    </w:p>
    <w:p>
      <w:pPr>
        <w:pStyle w:val="BodyText"/>
        <w:ind w:left="360" w:right="270"/>
        <w:jc w:val="both"/>
        <w:rPr>
          <w:rFonts w:cs="Arial" w:ascii="Arial" w:hAnsi="Arial"/>
        </w:rPr>
      </w:pPr>
      <w:r>
        <w:rPr>
          <w:rFonts w:cs="Arial" w:ascii="Arial" w:hAnsi="Arial"/>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pPr>
        <w:pStyle w:val="BodyText"/>
        <w:ind w:left="360" w:right="270"/>
        <w:jc w:val="both"/>
        <w:rPr>
          <w:rFonts w:cs="Arial" w:ascii="Arial" w:hAnsi="Arial"/>
        </w:rPr>
      </w:pPr>
      <w:r>
        <w:rPr>
          <w:rFonts w:cs="Arial" w:ascii="Arial" w:hAnsi="Arial"/>
          <w:shd w:val="clear" w:color="auto" w:fill="FFF59D"/>
        </w:rPr>
        <w:t xml:space="preserve">Version 1.3 adds the simplified process flow (Figure 1) and the end-to-end process flow by actor and system (Figure 2, section 4) with the change requests marked; it colours the points of this FRS that are not requirements of the BRD (section 1.5); it adds Annex Y with the change requests and their effort, the points beyond the BRD that the iNXT BrokerVerse OOTB edition already provides, and the check of every line of the BRD against this FRS. BDOI's text and the content of versions 1.1 and 1.2 are otherwise unchanged.</w:t>
      </w:r>
    </w:p>
    <w:p w:rsidRPr="002F75E6" w:rsidR="001D3F6F" w:rsidP="2ECB8895" w:rsidRDefault="374EC03F" w14:paraId="4E3A72F7" w14:textId="2D18983C">
      <w:pPr>
        <w:pStyle w:val="BodyText"/>
        <w:ind w:left="360" w:right="270"/>
        <w:jc w:val="both"/>
        <w:rPr>
          <w:rFonts w:cs="Arial" w:ascii="Arial" w:hAnsi="Arial"/>
        </w:rPr>
      </w:pPr>
      <w:r w:rsidRPr="2ECB8895">
        <w:rPr>
          <w:rFonts w:cs="Arial" w:ascii="Arial" w:hAnsi="Arial"/>
        </w:rPr>
        <w:t xml:space="preserve">This document </w:t>
      </w:r>
      <w:r w:rsidRPr="2ECB8895" w:rsidR="7A0FB27B">
        <w:rPr>
          <w:rFonts w:cs="Arial" w:ascii="Arial" w:hAnsi="Arial"/>
        </w:rPr>
        <w:t xml:space="preserve">once approved will serve as </w:t>
      </w:r>
      <w:r w:rsidRPr="2ECB8895">
        <w:rPr>
          <w:rFonts w:cs="Arial" w:ascii="Arial" w:hAnsi="Arial"/>
        </w:rPr>
        <w:t xml:space="preserve">the official </w:t>
      </w:r>
      <w:r w:rsidRPr="2ECB8895" w:rsidR="7A0FB27B">
        <w:rPr>
          <w:rFonts w:cs="Arial" w:ascii="Arial" w:hAnsi="Arial"/>
        </w:rPr>
        <w:t xml:space="preserve">baseline of functional </w:t>
      </w:r>
      <w:r w:rsidRPr="2ECB8895" w:rsidR="7910B44A">
        <w:rPr>
          <w:rFonts w:cs="Arial" w:ascii="Arial" w:hAnsi="Arial"/>
        </w:rPr>
        <w:t>r</w:t>
      </w:r>
      <w:r w:rsidRPr="2ECB8895">
        <w:rPr>
          <w:rFonts w:cs="Arial" w:ascii="Arial" w:hAnsi="Arial"/>
        </w:rPr>
        <w:t xml:space="preserve">equirements </w:t>
      </w:r>
      <w:r w:rsidRPr="2ECB8895" w:rsidR="7910B44A">
        <w:rPr>
          <w:rFonts w:cs="Arial" w:ascii="Arial" w:hAnsi="Arial"/>
        </w:rPr>
        <w:t>d</w:t>
      </w:r>
      <w:r w:rsidRPr="2ECB8895">
        <w:rPr>
          <w:rFonts w:cs="Arial" w:ascii="Arial" w:hAnsi="Arial"/>
        </w:rPr>
        <w:t xml:space="preserve">ocument for the </w:t>
      </w:r>
      <w:r w:rsidRPr="000C114B" w:rsidR="000C114B">
        <w:rPr>
          <w:rFonts w:cs="Arial" w:ascii="Arial" w:hAnsi="Arial"/>
        </w:rPr>
        <w:t xml:space="preserve">BDO Insurance Brokering System </w:t>
      </w:r>
      <w:r w:rsidR="000C114B">
        <w:rPr>
          <w:rFonts w:cs="Arial" w:ascii="Arial" w:hAnsi="Arial"/>
        </w:rPr>
        <w:t xml:space="preserve">(Product Maintenance module) </w:t>
      </w:r>
      <w:r w:rsidRPr="2ECB8895" w:rsidR="7910B44A">
        <w:rPr>
          <w:rFonts w:cs="Arial" w:ascii="Arial" w:hAnsi="Arial"/>
        </w:rPr>
        <w:t>project</w:t>
      </w:r>
      <w:r w:rsidRPr="2ECB8895">
        <w:rPr>
          <w:rFonts w:cs="Arial" w:ascii="Arial" w:hAnsi="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pPr>
        <w:pStyle w:val="Heading2"/>
        <w:keepNext/>
        <w:keepLines/>
        <w:pageBreakBefore/>
        <w:numPr>
          <w:ilvl w:val="1"/>
          <w:numId w:val="3"/>
        </w:numPr>
        <w:ind w:right="270"/>
        <w:rPr>
          <w:i w:val="0"/>
          <w:iCs w:val="0"/>
          <w:sz w:val="24"/>
          <w:szCs w:val="24"/>
        </w:rPr>
      </w:pPr>
      <w:r>
        <w:rPr>
          <w:i w:val="0"/>
          <w:iCs w:val="0"/>
          <w:sz w:val="24"/>
          <w:szCs w:val="24"/>
        </w:rPr>
        <w:t xml:space="preserve">Summary for the Business Unit Review</w:t>
      </w:r>
    </w:p>
    <w:p>
      <w:pPr>
        <w:rPr>
          <w:rFonts w:ascii="Arial" w:hAnsi="Arial" w:cs="Arial"/>
        </w:rPr>
      </w:pPr>
      <w:r>
        <w:rPr>
          <w:rFonts w:ascii="Arial" w:hAnsi="Arial" w:cs="Arial"/>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keepNext/>
        <w:keepLines/>
        <w:numPr>
          <w:ilvl w:val="2"/>
          <w:numId w:val="3"/>
        </w:numPr>
        <w:ind w:right="270"/>
        <w:rPr>
          <w:i w:val="0"/>
          <w:iCs w:val="0"/>
          <w:sz w:val="22"/>
          <w:szCs w:val="22"/>
        </w:rPr>
      </w:pPr>
      <w:r>
        <w:rPr>
          <w:i w:val="0"/>
          <w:iCs w:val="0"/>
          <w:sz w:val="22"/>
          <w:szCs w:val="22"/>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cantSplit/>
          <w:tblHeader/>
        </w:trPr>
        <w:tc>
          <w:tcPr>
            <w:tcW w:w="44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(BRD IDs)</w:t>
            </w:r>
          </w:p>
        </w:tc>
        <w:tc>
          <w:tcPr>
            <w:tcW w:w="25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25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Product hierarchy, product matrix and clause library (packaged and non-packaged products) (PMADD01, PMADD02, BRPM.003, BRPM.004)</w:t>
            </w:r>
          </w:p>
        </w:tc>
        <w:tc>
          <w:tcPr>
            <w:tcW w:w="2520" w:type="dxa"/>
          </w:tcPr>
          <w:p>
            <w:pPr>
              <w:spacing w:after="20" w:before="20"/>
              <w:rPr>
                <w:rFonts w:ascii="Arial" w:hAnsi="Arial" w:cs="Arial"/>
                <w:sz w:val="16"/>
                <w:szCs w:val="16"/>
              </w:rPr>
            </w:pPr>
            <w:r>
              <w:rPr>
                <w:rFonts w:ascii="Arial" w:hAnsi="Arial" w:cs="Arial"/>
                <w:sz w:val="16"/>
                <w:szCs w:val="16"/>
              </w:rPr>
              <w:t xml:space="preserve">Computation and payout of incentives (the module keeps the rules and the indicator; PM-Q43)</w:t>
            </w:r>
          </w:p>
        </w:tc>
        <w:tc>
          <w:tcPr>
            <w:tcW w:w="2520" w:type="dxa"/>
          </w:tcPr>
          <w:p>
            <w:pPr>
              <w:spacing w:after="20" w:before="20"/>
              <w:rPr>
                <w:rFonts w:ascii="Arial" w:hAnsi="Arial" w:cs="Arial"/>
                <w:sz w:val="16"/>
                <w:szCs w:val="16"/>
              </w:rPr>
            </w:pPr>
            <w:r>
              <w:rPr>
                <w:rFonts w:ascii="Arial" w:hAnsi="Arial" w:cs="Arial"/>
                <w:sz w:val="16"/>
                <w:szCs w:val="16"/>
              </w:rPr>
              <w:t xml:space="preserve">Sign-in, access, roles and the role-to-action matrix: User Access Maintenance FRS (BRPM.001, BRPM.002, PMADD05)</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Insurer-specific coverages, deductibles, warranties and clauses (PMADD02)</w:t>
            </w:r>
          </w:p>
        </w:tc>
        <w:tc>
          <w:tcPr>
            <w:tcW w:w="2520" w:type="dxa"/>
          </w:tcPr>
          <w:p>
            <w:pPr>
              <w:spacing w:after="20" w:before="20"/>
              <w:rPr>
                <w:rFonts w:ascii="Arial" w:hAnsi="Arial" w:cs="Arial"/>
                <w:sz w:val="16"/>
                <w:szCs w:val="16"/>
              </w:rPr>
            </w:pPr>
            <w:r>
              <w:rPr>
                <w:rFonts w:ascii="Arial" w:hAnsi="Arial" w:cs="Arial"/>
                <w:sz w:val="16"/>
                <w:szCs w:val="16"/>
              </w:rPr>
              <w:t xml:space="preserve">Renewal of client policies sold on a package (Renewal BRD-06)</w:t>
            </w:r>
          </w:p>
        </w:tc>
        <w:tc>
          <w:tcPr>
            <w:tcW w:w="2520" w:type="dxa"/>
          </w:tcPr>
          <w:p>
            <w:pPr>
              <w:spacing w:after="20" w:before="20"/>
              <w:rPr>
                <w:rFonts w:ascii="Arial" w:hAnsi="Arial" w:cs="Arial"/>
                <w:sz w:val="16"/>
                <w:szCs w:val="16"/>
              </w:rPr>
            </w:pPr>
            <w:r>
              <w:rPr>
                <w:rFonts w:ascii="Arial" w:hAnsi="Arial" w:cs="Arial"/>
                <w:sz w:val="16"/>
                <w:szCs w:val="16"/>
              </w:rPr>
              <w:t xml:space="preserve">Quotations, accounts and booking that use the packages: New Business FRS (BRD-01)</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Package requests: creation, update, deactivation and renewal, with Marketing and TSU approvals (BRPM.008, BRPM.009, BRPM.011, BRPM.021)</w:t>
            </w:r>
          </w:p>
        </w:tc>
        <w:tc>
          <w:tcPr>
            <w:tcW w:w="2520" w:type="dxa"/>
          </w:tcPr>
          <w:p>
            <w:pPr>
              <w:spacing w:after="20" w:before="20"/>
              <w:rPr>
                <w:rFonts w:ascii="Arial" w:hAnsi="Arial" w:cs="Arial"/>
                <w:sz w:val="16"/>
                <w:szCs w:val="16"/>
              </w:rPr>
            </w:pPr>
            <w:r>
              <w:rPr>
                <w:rFonts w:ascii="Arial" w:hAnsi="Arial" w:cs="Arial"/>
                <w:sz w:val="16"/>
                <w:szCs w:val="16"/>
              </w:rPr>
              <w:t xml:space="preserve">Transfer of product master changes to other BDOI systems until BDOI names them (BRPM.022, PQ16)</w:t>
            </w:r>
          </w:p>
        </w:tc>
        <w:tc>
          <w:tcPr>
            <w:tcW w:w="2520" w:type="dxa"/>
          </w:tcPr>
          <w:p>
            <w:pPr>
              <w:spacing w:after="20" w:before="20"/>
              <w:rPr>
                <w:rFonts w:ascii="Arial" w:hAnsi="Arial" w:cs="Arial"/>
                <w:sz w:val="16"/>
                <w:szCs w:val="16"/>
              </w:rPr>
            </w:pPr>
            <w:r>
              <w:rPr>
                <w:rFonts w:ascii="Arial" w:hAnsi="Arial" w:cs="Arial"/>
                <w:sz w:val="16"/>
                <w:szCs w:val="16"/>
              </w:rPr>
              <w:t xml:space="preserve">Endorsement re-rating and commission on package accounts: Operations FRS (BRD-02)</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Quotation Slips, negotiation rounds, insurer responses and Comparative Tables (master and client views) (PMADD03, PMADD04, BRPM.010, BRPM.012, BRPM.013, BRPM.014)</w:t>
            </w:r>
          </w:p>
        </w:tc>
        <w:tc>
          <w:tcPr>
            <w:tcW w:w="2520" w:type="dxa"/>
          </w:tcPr>
          <w:p>
            <w:pPr>
              <w:spacing w:after="20" w:before="20"/>
              <w:rPr>
                <w:rFonts w:ascii="Arial" w:hAnsi="Arial" w:cs="Arial"/>
                <w:sz w:val="16"/>
                <w:szCs w:val="16"/>
              </w:rPr>
            </w:pPr>
            <w:r>
              <w:rPr>
                <w:rFonts w:ascii="Arial" w:hAnsi="Arial" w:cs="Arial"/>
                <w:sz w:val="16"/>
                <w:szCs w:val="16"/>
              </w:rPr>
              <w:t xml:space="preserve">Insurer portals: insurers are reached by e-mail (BRPM.012)</w:t>
            </w:r>
          </w:p>
        </w:tc>
        <w:tc>
          <w:tcPr>
            <w:tcW w:w="2520" w:type="dxa"/>
          </w:tcPr>
          <w:p>
            <w:pPr>
              <w:spacing w:after="20" w:before="20"/>
              <w:rPr>
                <w:rFonts w:ascii="Arial" w:hAnsi="Arial" w:cs="Arial"/>
                <w:sz w:val="16"/>
                <w:szCs w:val="16"/>
              </w:rPr>
            </w:pPr>
            <w:r>
              <w:rPr>
                <w:rFonts w:ascii="Arial" w:hAnsi="Arial" w:cs="Arial"/>
                <w:sz w:val="16"/>
                <w:szCs w:val="16"/>
              </w:rPr>
              <w:t xml:space="preserve">Go-live load of products, insurers and the package map: Data Migration (BRD-13)</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Review of negotiated terms, product requirements and ManCom approval (BRPM.013, BRPM.015)</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MBS set-up, post-setup validation and release of package versions (PMADD06, BRPM.015)</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Latest approved rate scheme for new business and rate exceptions (BRPM.007)</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Advisories with supporting documents (BRPM.016)</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Expiry and anniversary alerts, renewal requests, deactivation and archive (BRPM.006, BRPM.017)</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Incentive eligibility rules (for example CPC2) on maintained products (PMADD07, PMADD08)</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keepNext/>
              <w:spacing w:after="20" w:before="20"/>
              <w:rPr>
                <w:rFonts w:ascii="Arial" w:hAnsi="Arial" w:cs="Arial"/>
                <w:sz w:val="16"/>
                <w:szCs w:val="16"/>
              </w:rPr>
            </w:pPr>
            <w:r>
              <w:rPr>
                <w:rFonts w:ascii="Arial" w:hAnsi="Arial" w:cs="Arial"/>
                <w:sz w:val="16"/>
                <w:szCs w:val="16"/>
              </w:rPr>
              <w:t xml:space="preserve">Dashboard, Placement Update and package reports, reports builder (BRPM.018, BRPM.019)</w:t>
            </w:r>
          </w:p>
        </w:tc>
        <w:tc>
          <w:tcPr>
            <w:tcW w:w="2520" w:type="dxa"/>
          </w:tcPr>
          <w:p>
            <w:pPr>
              <w:keepNext/>
              <w:spacing w:after="20" w:before="20"/>
              <w:rPr>
                <w:rFonts w:ascii="Arial" w:hAnsi="Arial" w:cs="Arial"/>
                <w:sz w:val="16"/>
                <w:szCs w:val="16"/>
              </w:rPr>
            </w:pPr>
          </w:p>
        </w:tc>
        <w:tc>
          <w:tcPr>
            <w:tcW w:w="2520" w:type="dxa"/>
          </w:tcPr>
          <w:p>
            <w:pPr>
              <w:keepNext/>
              <w:spacing w:after="20" w:before="20"/>
              <w:rPr>
                <w:rFonts w:ascii="Arial" w:hAnsi="Arial" w:cs="Arial"/>
                <w:sz w:val="16"/>
                <w:szCs w:val="16"/>
              </w:rPr>
            </w:pPr>
          </w:p>
        </w:tc>
      </w:tr>
      <w:tr>
        <w:trPr>
          <w:cantSplit/>
        </w:trPr>
        <w:tc>
          <w:tcPr>
            <w:tcW w:w="4464" w:type="dxa"/>
          </w:tcPr>
          <w:p>
            <w:pPr>
              <w:keepNext/>
              <w:spacing w:after="20" w:before="20"/>
              <w:rPr>
                <w:rFonts w:ascii="Arial" w:hAnsi="Arial" w:cs="Arial"/>
                <w:sz w:val="16"/>
                <w:szCs w:val="16"/>
              </w:rPr>
            </w:pPr>
            <w:r>
              <w:rPr>
                <w:rFonts w:ascii="Arial" w:hAnsi="Arial" w:cs="Arial"/>
                <w:sz w:val="16"/>
                <w:szCs w:val="16"/>
              </w:rPr>
              <w:t xml:space="preserve">Document protection, workflow enforcement, notifications, audit trail (BRPM.020, BRPM.021, BRPM.022, BRPM.024)</w:t>
            </w:r>
          </w:p>
        </w:tc>
        <w:tc>
          <w:tcPr>
            <w:tcW w:w="2520" w:type="dxa"/>
          </w:tcPr>
          <w:p>
            <w:pPr>
              <w:keepNext/>
              <w:spacing w:after="20" w:before="20"/>
              <w:rPr>
                <w:rFonts w:ascii="Arial" w:hAnsi="Arial" w:cs="Arial"/>
                <w:sz w:val="16"/>
                <w:szCs w:val="16"/>
              </w:rPr>
            </w:pPr>
          </w:p>
        </w:tc>
        <w:tc>
          <w:tcPr>
            <w:tcW w:w="2520" w:type="dxa"/>
          </w:tcPr>
          <w:p>
            <w:pPr>
              <w:keepNext/>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Non-package quotation requests, as kept in BDOI's FRS (FRPM.005 to FRPM.010) (BRPM.010 to BRPM.014 (see C01))</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The process end to end</w:t>
      </w:r>
    </w:p>
    <w:p>
      <w:pPr>
        <w:rPr>
          <w:rFonts w:ascii="Arial" w:hAnsi="Arial" w:cs="Arial"/>
        </w:rPr>
      </w:pPr>
      <w:r>
        <w:rPr>
          <w:rFonts w:ascii="Arial" w:hAnsi="Arial" w:cs="Arial"/>
          <w:shd w:val="clear" w:color="auto" w:fill="FFF59D"/>
        </w:rPr>
        <w:t xml:space="preserve">The module on one page: each lane is an actor or system and the columns are the stages of a package, from the request to the release and monitoring. The end-to-end flow with every system and the change requests is Figure 2 (section 4); each process is drawn in detail in section 4.</w:t>
      </w:r>
    </w:p>
    <w:p>
      <w:pPr>
        <w:keepNext/>
        <w:spacing w:before="120" w:after="60"/>
        <w:jc w:val="center"/>
      </w:pPr>
      <w:r>
        <w:drawing>
          <wp:inline>
            <wp:extent cx="6126480" cy="3867340"/>
            <wp:docPr id="448933138" name="Picture 448933138"/>
            <wp:cNvGraphicFramePr>
              <a:graphicFrameLocks noChangeAspect="1"/>
            </wp:cNvGraphicFramePr>
            <a:graphic>
              <a:graphicData uri="http://schemas.openxmlformats.org/drawingml/2006/picture">
                <pic:pic>
                  <pic:nvPicPr>
                    <pic:cNvPr id="0" name="pm_simple.png"/>
                    <pic:cNvPicPr/>
                  </pic:nvPicPr>
                  <pic:blipFill>
                    <a:blip r:embed="rId117"/>
                    <a:stretch>
                      <a:fillRect/>
                    </a:stretch>
                  </pic:blipFill>
                  <pic:spPr>
                    <a:xfrm>
                      <a:off x="0" y="0"/>
                      <a:ext cx="6126480" cy="38673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shd w:val="clear" w:color="auto" w:fill="FFF59D"/>
        </w:rPr>
        <w:t xml:space="preserve">Figure 1 – Product Maintenance – simplified process flow (swimlanes by actor, stages across)</w:t>
      </w:r>
    </w:p>
    <w:p>
      <w:pPr>
        <w:pStyle w:val="Heading3"/>
        <w:keepNext/>
        <w:keepLines/>
        <w:numPr>
          <w:ilvl w:val="2"/>
          <w:numId w:val="3"/>
        </w:numPr>
        <w:ind w:right="270"/>
        <w:rPr>
          <w:i w:val="0"/>
          <w:iCs w:val="0"/>
          <w:sz w:val="22"/>
          <w:szCs w:val="22"/>
        </w:rPr>
      </w:pPr>
      <w:r>
        <w:rPr>
          <w:i w:val="0"/>
          <w:iCs w:val="0"/>
          <w:sz w:val="22"/>
          <w:szCs w:val="22"/>
        </w:rPr>
        <w:t xml:space="preserve">Key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cantSplit/>
          <w:tblHeader/>
        </w:trPr>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216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Number</w:t>
            </w:r>
          </w:p>
        </w:tc>
        <w:tc>
          <w:tcPr>
            <w:tcW w:w="302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Where in this document</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BRD requirement IDs (PMADD01 to PMADD08, BRPM.001 to BRPM.024)</w:t>
            </w:r>
          </w:p>
        </w:tc>
        <w:tc>
          <w:tcPr>
            <w:tcW w:w="2160" w:type="dxa"/>
          </w:tcPr>
          <w:p>
            <w:pPr>
              <w:spacing w:after="20" w:before="20"/>
              <w:rPr>
                <w:rFonts w:ascii="Arial" w:hAnsi="Arial" w:cs="Arial"/>
                <w:sz w:val="17"/>
                <w:szCs w:val="17"/>
              </w:rPr>
            </w:pPr>
            <w:r>
              <w:rPr>
                <w:rFonts w:ascii="Arial" w:hAnsi="Arial" w:cs="Arial"/>
                <w:sz w:val="16"/>
                <w:szCs w:val="16"/>
              </w:rPr>
              <w:t xml:space="preserve">31</w:t>
            </w:r>
          </w:p>
        </w:tc>
        <w:tc>
          <w:tcPr>
            <w:tcW w:w="3024" w:type="dxa"/>
          </w:tcPr>
          <w:p>
            <w:pPr>
              <w:spacing w:after="20" w:before="20"/>
              <w:rPr>
                <w:rFonts w:ascii="Arial" w:hAnsi="Arial" w:cs="Arial"/>
                <w:sz w:val="17"/>
                <w:szCs w:val="17"/>
              </w:rPr>
            </w:pPr>
            <w:r>
              <w:rPr>
                <w:rFonts w:ascii="Arial" w:hAnsi="Arial" w:cs="Arial"/>
                <w:sz w:val="16"/>
                <w:szCs w:val="16"/>
              </w:rPr>
              <w:t xml:space="preserve">Section 2</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Functional requirement items and sub-items</w:t>
            </w:r>
          </w:p>
        </w:tc>
        <w:tc>
          <w:tcPr>
            <w:tcW w:w="2160" w:type="dxa"/>
          </w:tcPr>
          <w:p>
            <w:pPr>
              <w:spacing w:after="20" w:before="20"/>
              <w:rPr>
                <w:rFonts w:ascii="Arial" w:hAnsi="Arial" w:cs="Arial"/>
                <w:sz w:val="17"/>
                <w:szCs w:val="17"/>
              </w:rPr>
            </w:pPr>
            <w:r>
              <w:rPr>
                <w:rFonts w:ascii="Arial" w:hAnsi="Arial" w:cs="Arial"/>
                <w:sz w:val="16"/>
                <w:szCs w:val="16"/>
              </w:rPr>
              <w:t xml:space="preserve">30 items; 56 sub-items (35 of BDOI, 21 added)</w:t>
            </w:r>
          </w:p>
        </w:tc>
        <w:tc>
          <w:tcPr>
            <w:tcW w:w="3024"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Acceptance criteria</w:t>
            </w:r>
          </w:p>
        </w:tc>
        <w:tc>
          <w:tcPr>
            <w:tcW w:w="2160" w:type="dxa"/>
          </w:tcPr>
          <w:p>
            <w:pPr>
              <w:spacing w:after="20" w:before="20"/>
              <w:rPr>
                <w:rFonts w:ascii="Arial" w:hAnsi="Arial" w:cs="Arial"/>
                <w:sz w:val="17"/>
                <w:szCs w:val="17"/>
              </w:rPr>
            </w:pPr>
            <w:r>
              <w:rPr>
                <w:rFonts w:ascii="Arial" w:hAnsi="Arial" w:cs="Arial"/>
                <w:sz w:val="16"/>
                <w:szCs w:val="16"/>
              </w:rPr>
              <w:t xml:space="preserve">131</w:t>
            </w:r>
          </w:p>
        </w:tc>
        <w:tc>
          <w:tcPr>
            <w:tcW w:w="3024"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Process flows, life-cycles and other figures</w:t>
            </w:r>
          </w:p>
        </w:tc>
        <w:tc>
          <w:tcPr>
            <w:tcW w:w="2160" w:type="dxa"/>
          </w:tcPr>
          <w:p>
            <w:pPr>
              <w:spacing w:after="20" w:before="20"/>
              <w:rPr>
                <w:rFonts w:ascii="Arial" w:hAnsi="Arial" w:cs="Arial"/>
                <w:sz w:val="17"/>
                <w:szCs w:val="17"/>
              </w:rPr>
            </w:pPr>
            <w:r>
              <w:rPr>
                <w:rFonts w:ascii="Arial" w:hAnsi="Arial" w:cs="Arial"/>
                <w:sz w:val="16"/>
                <w:szCs w:val="16"/>
              </w:rPr>
              <w:t xml:space="preserve">16 figures</w:t>
            </w:r>
          </w:p>
        </w:tc>
        <w:tc>
          <w:tcPr>
            <w:tcW w:w="3024" w:type="dxa"/>
          </w:tcPr>
          <w:p>
            <w:pPr>
              <w:spacing w:after="20" w:before="20"/>
              <w:rPr>
                <w:rFonts w:ascii="Arial" w:hAnsi="Arial" w:cs="Arial"/>
                <w:sz w:val="17"/>
                <w:szCs w:val="17"/>
              </w:rPr>
            </w:pPr>
            <w:r>
              <w:rPr>
                <w:rFonts w:ascii="Arial" w:hAnsi="Arial" w:cs="Arial"/>
                <w:sz w:val="16"/>
                <w:szCs w:val="16"/>
              </w:rPr>
              <w:t xml:space="preserve">Section 1.4, section 4</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Screens</w:t>
            </w:r>
          </w:p>
        </w:tc>
        <w:tc>
          <w:tcPr>
            <w:tcW w:w="2160" w:type="dxa"/>
          </w:tcPr>
          <w:p>
            <w:pPr>
              <w:spacing w:after="20" w:before="20"/>
              <w:rPr>
                <w:rFonts w:ascii="Arial" w:hAnsi="Arial" w:cs="Arial"/>
                <w:sz w:val="17"/>
                <w:szCs w:val="17"/>
              </w:rPr>
            </w:pPr>
            <w:r>
              <w:rPr>
                <w:rFonts w:ascii="Arial" w:hAnsi="Arial" w:cs="Arial"/>
                <w:sz w:val="16"/>
                <w:szCs w:val="16"/>
              </w:rPr>
              <w:t xml:space="preserve">29 (menu of 11 personas)</w:t>
            </w:r>
          </w:p>
        </w:tc>
        <w:tc>
          <w:tcPr>
            <w:tcW w:w="3024" w:type="dxa"/>
          </w:tcPr>
          <w:p>
            <w:pPr>
              <w:spacing w:after="20" w:before="20"/>
              <w:rPr>
                <w:rFonts w:ascii="Arial" w:hAnsi="Arial" w:cs="Arial"/>
                <w:sz w:val="17"/>
                <w:szCs w:val="17"/>
              </w:rPr>
            </w:pPr>
            <w:r>
              <w:rPr>
                <w:rFonts w:ascii="Arial" w:hAnsi="Arial" w:cs="Arial"/>
                <w:sz w:val="16"/>
                <w:szCs w:val="16"/>
              </w:rPr>
              <w:t xml:space="preserve">Annex G</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Messages and validations</w:t>
            </w:r>
          </w:p>
        </w:tc>
        <w:tc>
          <w:tcPr>
            <w:tcW w:w="2160" w:type="dxa"/>
          </w:tcPr>
          <w:p>
            <w:pPr>
              <w:spacing w:after="20" w:before="20"/>
              <w:rPr>
                <w:rFonts w:ascii="Arial" w:hAnsi="Arial" w:cs="Arial"/>
                <w:sz w:val="17"/>
                <w:szCs w:val="17"/>
              </w:rPr>
            </w:pPr>
            <w:r>
              <w:rPr>
                <w:rFonts w:ascii="Arial" w:hAnsi="Arial" w:cs="Arial"/>
                <w:sz w:val="16"/>
                <w:szCs w:val="16"/>
              </w:rPr>
              <w:t xml:space="preserve">232</w:t>
            </w:r>
          </w:p>
        </w:tc>
        <w:tc>
          <w:tcPr>
            <w:tcW w:w="3024" w:type="dxa"/>
          </w:tcPr>
          <w:p>
            <w:pPr>
              <w:spacing w:after="20" w:before="20"/>
              <w:rPr>
                <w:rFonts w:ascii="Arial" w:hAnsi="Arial" w:cs="Arial"/>
                <w:sz w:val="17"/>
                <w:szCs w:val="17"/>
              </w:rPr>
            </w:pPr>
            <w:r>
              <w:rPr>
                <w:rFonts w:ascii="Arial" w:hAnsi="Arial" w:cs="Arial"/>
                <w:sz w:val="16"/>
                <w:szCs w:val="16"/>
              </w:rPr>
              <w:t xml:space="preserve">Annex H</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E-mails and notices</w:t>
            </w:r>
          </w:p>
        </w:tc>
        <w:tc>
          <w:tcPr>
            <w:tcW w:w="2160" w:type="dxa"/>
          </w:tcPr>
          <w:p>
            <w:pPr>
              <w:spacing w:after="20" w:before="20"/>
              <w:rPr>
                <w:rFonts w:ascii="Arial" w:hAnsi="Arial" w:cs="Arial"/>
                <w:sz w:val="17"/>
                <w:szCs w:val="17"/>
              </w:rPr>
            </w:pPr>
            <w:r>
              <w:rPr>
                <w:rFonts w:ascii="Arial" w:hAnsi="Arial" w:cs="Arial"/>
                <w:sz w:val="16"/>
                <w:szCs w:val="16"/>
              </w:rPr>
              <w:t xml:space="preserve">27 (24 specified, 3 proposed)</w:t>
            </w:r>
          </w:p>
        </w:tc>
        <w:tc>
          <w:tcPr>
            <w:tcW w:w="3024" w:type="dxa"/>
          </w:tcPr>
          <w:p>
            <w:pPr>
              <w:spacing w:after="20" w:before="20"/>
              <w:rPr>
                <w:rFonts w:ascii="Arial" w:hAnsi="Arial" w:cs="Arial"/>
                <w:sz w:val="17"/>
                <w:szCs w:val="17"/>
              </w:rPr>
            </w:pPr>
            <w:r>
              <w:rPr>
                <w:rFonts w:ascii="Arial" w:hAnsi="Arial" w:cs="Arial"/>
                <w:sz w:val="16"/>
                <w:szCs w:val="16"/>
              </w:rPr>
              <w:t xml:space="preserve">Annex P</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Documents printed, e-mailed or exported</w:t>
            </w:r>
          </w:p>
        </w:tc>
        <w:tc>
          <w:tcPr>
            <w:tcW w:w="2160" w:type="dxa"/>
          </w:tcPr>
          <w:p>
            <w:pPr>
              <w:spacing w:after="20" w:before="20"/>
              <w:rPr>
                <w:rFonts w:ascii="Arial" w:hAnsi="Arial" w:cs="Arial"/>
                <w:sz w:val="17"/>
                <w:szCs w:val="17"/>
              </w:rPr>
            </w:pPr>
            <w:r>
              <w:rPr>
                <w:rFonts w:ascii="Arial" w:hAnsi="Arial" w:cs="Arial"/>
                <w:sz w:val="16"/>
                <w:szCs w:val="16"/>
              </w:rPr>
              <w:t xml:space="preserve">12</w:t>
            </w:r>
          </w:p>
        </w:tc>
        <w:tc>
          <w:tcPr>
            <w:tcW w:w="3024" w:type="dxa"/>
          </w:tcPr>
          <w:p>
            <w:pPr>
              <w:spacing w:after="20" w:before="20"/>
              <w:rPr>
                <w:rFonts w:ascii="Arial" w:hAnsi="Arial" w:cs="Arial"/>
                <w:sz w:val="17"/>
                <w:szCs w:val="17"/>
              </w:rPr>
            </w:pPr>
            <w:r>
              <w:rPr>
                <w:rFonts w:ascii="Arial" w:hAnsi="Arial" w:cs="Arial"/>
                <w:sz w:val="16"/>
                <w:szCs w:val="16"/>
              </w:rPr>
              <w:t xml:space="preserve">Annex Q</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Reports and scheduled runs</w:t>
            </w:r>
          </w:p>
        </w:tc>
        <w:tc>
          <w:tcPr>
            <w:tcW w:w="2160" w:type="dxa"/>
          </w:tcPr>
          <w:p>
            <w:pPr>
              <w:spacing w:after="20" w:before="20"/>
              <w:rPr>
                <w:rFonts w:ascii="Arial" w:hAnsi="Arial" w:cs="Arial"/>
                <w:sz w:val="17"/>
                <w:szCs w:val="17"/>
              </w:rPr>
            </w:pPr>
            <w:r>
              <w:rPr>
                <w:rFonts w:ascii="Arial" w:hAnsi="Arial" w:cs="Arial"/>
                <w:sz w:val="16"/>
                <w:szCs w:val="16"/>
              </w:rPr>
              <w:t xml:space="preserve">8 reports; 7 runs (weekly Thursday 08:00)</w:t>
            </w:r>
          </w:p>
        </w:tc>
        <w:tc>
          <w:tcPr>
            <w:tcW w:w="3024" w:type="dxa"/>
          </w:tcPr>
          <w:p>
            <w:pPr>
              <w:spacing w:after="20" w:before="20"/>
              <w:rPr>
                <w:rFonts w:ascii="Arial" w:hAnsi="Arial" w:cs="Arial"/>
                <w:sz w:val="17"/>
                <w:szCs w:val="17"/>
              </w:rPr>
            </w:pPr>
            <w:r>
              <w:rPr>
                <w:rFonts w:ascii="Arial" w:hAnsi="Arial" w:cs="Arial"/>
                <w:sz w:val="16"/>
                <w:szCs w:val="16"/>
              </w:rPr>
              <w:t xml:space="preserve">Annex R</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Integrations</w:t>
            </w:r>
          </w:p>
        </w:tc>
        <w:tc>
          <w:tcPr>
            <w:tcW w:w="2160" w:type="dxa"/>
          </w:tcPr>
          <w:p>
            <w:pPr>
              <w:spacing w:after="20" w:before="20"/>
              <w:rPr>
                <w:rFonts w:ascii="Arial" w:hAnsi="Arial" w:cs="Arial"/>
                <w:sz w:val="17"/>
                <w:szCs w:val="17"/>
              </w:rPr>
            </w:pPr>
            <w:r>
              <w:rPr>
                <w:rFonts w:ascii="Arial" w:hAnsi="Arial" w:cs="Arial"/>
                <w:sz w:val="16"/>
                <w:szCs w:val="16"/>
              </w:rPr>
              <w:t xml:space="preserve">11</w:t>
            </w:r>
          </w:p>
        </w:tc>
        <w:tc>
          <w:tcPr>
            <w:tcW w:w="3024" w:type="dxa"/>
          </w:tcPr>
          <w:p>
            <w:pPr>
              <w:spacing w:after="20" w:before="20"/>
              <w:rPr>
                <w:rFonts w:ascii="Arial" w:hAnsi="Arial" w:cs="Arial"/>
                <w:sz w:val="17"/>
                <w:szCs w:val="17"/>
              </w:rPr>
            </w:pPr>
            <w:r>
              <w:rPr>
                <w:rFonts w:ascii="Arial" w:hAnsi="Arial" w:cs="Arial"/>
                <w:sz w:val="16"/>
                <w:szCs w:val="16"/>
              </w:rPr>
              <w:t xml:space="preserve">Annex S, Figure 16</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Non-functional requirements</w:t>
            </w:r>
          </w:p>
        </w:tc>
        <w:tc>
          <w:tcPr>
            <w:tcW w:w="2160" w:type="dxa"/>
          </w:tcPr>
          <w:p>
            <w:pPr>
              <w:spacing w:after="20" w:before="20"/>
              <w:rPr>
                <w:rFonts w:ascii="Arial" w:hAnsi="Arial" w:cs="Arial"/>
                <w:sz w:val="17"/>
                <w:szCs w:val="17"/>
              </w:rPr>
            </w:pPr>
            <w:r>
              <w:rPr>
                <w:rFonts w:ascii="Arial" w:hAnsi="Arial" w:cs="Arial"/>
                <w:sz w:val="16"/>
                <w:szCs w:val="16"/>
              </w:rPr>
              <w:t xml:space="preserve">21</w:t>
            </w:r>
          </w:p>
        </w:tc>
        <w:tc>
          <w:tcPr>
            <w:tcW w:w="3024" w:type="dxa"/>
          </w:tcPr>
          <w:p>
            <w:pPr>
              <w:spacing w:after="20" w:before="20"/>
              <w:rPr>
                <w:rFonts w:ascii="Arial" w:hAnsi="Arial" w:cs="Arial"/>
                <w:sz w:val="17"/>
                <w:szCs w:val="17"/>
              </w:rPr>
            </w:pPr>
            <w:r>
              <w:rPr>
                <w:rFonts w:ascii="Arial" w:hAnsi="Arial" w:cs="Arial"/>
                <w:sz w:val="16"/>
                <w:szCs w:val="16"/>
              </w:rPr>
              <w:t xml:space="preserve">Annex T</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Data set-up items at go-live</w:t>
            </w:r>
          </w:p>
        </w:tc>
        <w:tc>
          <w:tcPr>
            <w:tcW w:w="2160" w:type="dxa"/>
          </w:tcPr>
          <w:p>
            <w:pPr>
              <w:spacing w:after="20" w:before="20"/>
              <w:rPr>
                <w:rFonts w:ascii="Arial" w:hAnsi="Arial" w:cs="Arial"/>
                <w:sz w:val="17"/>
                <w:szCs w:val="17"/>
              </w:rPr>
            </w:pPr>
            <w:r>
              <w:rPr>
                <w:rFonts w:ascii="Arial" w:hAnsi="Arial" w:cs="Arial"/>
                <w:sz w:val="16"/>
                <w:szCs w:val="16"/>
              </w:rPr>
              <w:t xml:space="preserve">12</w:t>
            </w:r>
          </w:p>
        </w:tc>
        <w:tc>
          <w:tcPr>
            <w:tcW w:w="3024" w:type="dxa"/>
          </w:tcPr>
          <w:p>
            <w:pPr>
              <w:spacing w:after="20" w:before="20"/>
              <w:rPr>
                <w:rFonts w:ascii="Arial" w:hAnsi="Arial" w:cs="Arial"/>
                <w:sz w:val="17"/>
                <w:szCs w:val="17"/>
              </w:rPr>
            </w:pPr>
            <w:r>
              <w:rPr>
                <w:rFonts w:ascii="Arial" w:hAnsi="Arial" w:cs="Arial"/>
                <w:sz w:val="16"/>
                <w:szCs w:val="16"/>
              </w:rPr>
              <w:t xml:space="preserve">Annex U</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Open items for BDOI (not answered in BDOI's FRS)</w:t>
            </w:r>
          </w:p>
        </w:tc>
        <w:tc>
          <w:tcPr>
            <w:tcW w:w="2160" w:type="dxa"/>
          </w:tcPr>
          <w:p>
            <w:pPr>
              <w:spacing w:after="20" w:before="20"/>
              <w:rPr>
                <w:rFonts w:ascii="Arial" w:hAnsi="Arial" w:cs="Arial"/>
                <w:sz w:val="17"/>
                <w:szCs w:val="17"/>
              </w:rPr>
            </w:pPr>
            <w:r>
              <w:rPr>
                <w:rFonts w:ascii="Arial" w:hAnsi="Arial" w:cs="Arial"/>
                <w:sz w:val="16"/>
                <w:szCs w:val="16"/>
              </w:rPr>
              <w:t xml:space="preserve">38 (another 17 answered by BDOI's FRS)</w:t>
            </w:r>
          </w:p>
        </w:tc>
        <w:tc>
          <w:tcPr>
            <w:tcW w:w="3024" w:type="dxa"/>
          </w:tcPr>
          <w:p>
            <w:pPr>
              <w:spacing w:after="20" w:before="20"/>
              <w:rPr>
                <w:rFonts w:ascii="Arial" w:hAnsi="Arial" w:cs="Arial"/>
                <w:sz w:val="17"/>
                <w:szCs w:val="17"/>
              </w:rPr>
            </w:pPr>
            <w:r>
              <w:rPr>
                <w:rFonts w:ascii="Arial" w:hAnsi="Arial" w:cs="Arial"/>
                <w:sz w:val="16"/>
                <w:szCs w:val="16"/>
              </w:rPr>
              <w:t xml:space="preserve">Annex V</w:t>
            </w:r>
          </w:p>
        </w:tc>
      </w:tr>
      <w:tr>
        <w:trPr>
          <w:cantSplit/>
        </w:trPr>
        <w:tc>
          <w:tcPr>
            <w:tcW w:w="4320" w:type="dxa"/>
          </w:tcPr>
          <w:p>
            <w:pPr>
              <w:keepNext/>
              <w:spacing w:after="20" w:before="20"/>
              <w:rPr>
                <w:rFonts w:ascii="Arial" w:hAnsi="Arial" w:cs="Arial"/>
                <w:sz w:val="17"/>
                <w:szCs w:val="17"/>
              </w:rPr>
            </w:pPr>
            <w:r>
              <w:rPr>
                <w:rFonts w:ascii="Arial" w:hAnsi="Arial" w:cs="Arial"/>
                <w:sz w:val="16"/>
                <w:szCs w:val="16"/>
              </w:rPr>
              <w:t xml:space="preserve">Observations and points for decision</w:t>
            </w:r>
          </w:p>
        </w:tc>
        <w:tc>
          <w:tcPr>
            <w:tcW w:w="2160" w:type="dxa"/>
          </w:tcPr>
          <w:p>
            <w:pPr>
              <w:keepNext/>
              <w:spacing w:after="20" w:before="20"/>
              <w:rPr>
                <w:rFonts w:ascii="Arial" w:hAnsi="Arial" w:cs="Arial"/>
                <w:sz w:val="17"/>
                <w:szCs w:val="17"/>
              </w:rPr>
            </w:pPr>
            <w:r>
              <w:rPr>
                <w:rFonts w:ascii="Arial" w:hAnsi="Arial" w:cs="Arial"/>
                <w:sz w:val="16"/>
                <w:szCs w:val="16"/>
              </w:rPr>
              <w:t xml:space="preserve">78</w:t>
            </w:r>
          </w:p>
        </w:tc>
        <w:tc>
          <w:tcPr>
            <w:tcW w:w="3024" w:type="dxa"/>
          </w:tcPr>
          <w:p>
            <w:pPr>
              <w:keepNext/>
              <w:spacing w:after="20" w:before="20"/>
              <w:rPr>
                <w:rFonts w:ascii="Arial" w:hAnsi="Arial" w:cs="Arial"/>
                <w:sz w:val="17"/>
                <w:szCs w:val="17"/>
              </w:rPr>
            </w:pPr>
            <w:r>
              <w:rPr>
                <w:rFonts w:ascii="Arial" w:hAnsi="Arial" w:cs="Arial"/>
                <w:sz w:val="16"/>
                <w:szCs w:val="16"/>
              </w:rPr>
              <w:t xml:space="preserve">Annex M</w:t>
            </w:r>
          </w:p>
        </w:tc>
      </w:tr>
      <w:tr>
        <w:trPr>
          <w:cantSplit/>
        </w:trPr>
        <w:tc>
          <w:tcPr>
            <w:tcW w:w="4320" w:type="dxa"/>
          </w:tcPr>
          <w:p>
            <w:pPr>
              <w:keepNext/>
              <w:spacing w:after="20" w:before="20"/>
              <w:rPr>
                <w:rFonts w:ascii="Arial" w:hAnsi="Arial" w:cs="Arial"/>
                <w:sz w:val="17"/>
                <w:szCs w:val="17"/>
              </w:rPr>
            </w:pPr>
            <w:r>
              <w:rPr>
                <w:rFonts w:ascii="Arial" w:hAnsi="Arial" w:cs="Arial"/>
                <w:sz w:val="16"/>
                <w:szCs w:val="16"/>
              </w:rPr>
              <w:t xml:space="preserve">Test cases (traceability workbook)</w:t>
            </w:r>
          </w:p>
        </w:tc>
        <w:tc>
          <w:tcPr>
            <w:tcW w:w="2160" w:type="dxa"/>
          </w:tcPr>
          <w:p>
            <w:pPr>
              <w:keepNext/>
              <w:spacing w:after="20" w:before="20"/>
              <w:rPr>
                <w:rFonts w:ascii="Arial" w:hAnsi="Arial" w:cs="Arial"/>
                <w:sz w:val="17"/>
                <w:szCs w:val="17"/>
              </w:rPr>
            </w:pPr>
            <w:r>
              <w:rPr>
                <w:rFonts w:ascii="Arial" w:hAnsi="Arial" w:cs="Arial"/>
                <w:sz w:val="16"/>
                <w:szCs w:val="16"/>
              </w:rPr>
              <w:t xml:space="preserve">472</w:t>
            </w:r>
          </w:p>
        </w:tc>
        <w:tc>
          <w:tcPr>
            <w:tcW w:w="3024" w:type="dxa"/>
          </w:tcPr>
          <w:p>
            <w:pPr>
              <w:keepNext/>
              <w:spacing w:after="20" w:before="20"/>
              <w:rPr>
                <w:rFonts w:ascii="Arial" w:hAnsi="Arial" w:cs="Arial"/>
                <w:sz w:val="17"/>
                <w:szCs w:val="17"/>
              </w:rPr>
            </w:pPr>
            <w:r>
              <w:rPr>
                <w:rFonts w:ascii="Arial" w:hAnsi="Arial" w:cs="Arial"/>
                <w:sz w:val="16"/>
                <w:szCs w:val="16"/>
              </w:rPr>
              <w:t xml:space="preserve">BIBS_RTM_BRD-03 workbook</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Review checklist points</w:t>
            </w:r>
          </w:p>
        </w:tc>
        <w:tc>
          <w:tcPr>
            <w:tcW w:w="2160" w:type="dxa"/>
          </w:tcPr>
          <w:p>
            <w:pPr>
              <w:spacing w:after="20" w:before="20"/>
              <w:rPr>
                <w:rFonts w:ascii="Arial" w:hAnsi="Arial" w:cs="Arial"/>
                <w:sz w:val="17"/>
                <w:szCs w:val="17"/>
              </w:rPr>
            </w:pPr>
            <w:r>
              <w:rPr>
                <w:rFonts w:ascii="Arial" w:hAnsi="Arial" w:cs="Arial"/>
                <w:sz w:val="16"/>
                <w:szCs w:val="16"/>
              </w:rPr>
              <w:t xml:space="preserve">28</w:t>
            </w:r>
          </w:p>
        </w:tc>
        <w:tc>
          <w:tcPr>
            <w:tcW w:w="3024" w:type="dxa"/>
          </w:tcPr>
          <w:p>
            <w:pPr>
              <w:spacing w:after="20" w:before="20"/>
              <w:rPr>
                <w:rFonts w:ascii="Arial" w:hAnsi="Arial" w:cs="Arial"/>
                <w:sz w:val="17"/>
                <w:szCs w:val="17"/>
              </w:rPr>
            </w:pPr>
            <w:r>
              <w:rPr>
                <w:rFonts w:ascii="Arial" w:hAnsi="Arial" w:cs="Arial"/>
                <w:sz w:val="16"/>
                <w:szCs w:val="16"/>
              </w:rPr>
              <w:t xml:space="preserve">Annex X</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Decisions the Business Unit must take</w:t>
      </w:r>
    </w:p>
    <w:p>
      <w:pPr>
        <w:keepNext/>
        <w:rPr>
          <w:rFonts w:ascii="Arial" w:hAnsi="Arial" w:cs="Arial"/>
        </w:rPr>
      </w:pPr>
      <w:r>
        <w:rPr>
          <w:rFonts w:ascii="Arial" w:hAnsi="Arial" w:cs="Arial"/>
        </w:rPr>
        <w:t xml:space="preserve">The ten decisions with the largest effect on the module. Each points to the row of the annex where the options are given; every other point for decision is in Annex M and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13"/>
        <w:gridCol w:w="3374"/>
        <w:gridCol w:w="2304"/>
        <w:gridCol w:w="1655"/>
        <w:gridCol w:w="1655"/>
      </w:tblGrid>
      <w:tr>
        <w:trPr>
          <w:cantSplit/>
          <w:tblHeader/>
        </w:trPr>
        <w:tc>
          <w:tcPr>
            <w:tcW w:w="51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37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 decides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1</w:t>
            </w:r>
          </w:p>
        </w:tc>
        <w:tc>
          <w:tcPr>
            <w:tcW w:w="3374" w:type="dxa"/>
          </w:tcPr>
          <w:p>
            <w:pPr>
              <w:spacing w:after="20" w:before="20"/>
              <w:rPr>
                <w:rFonts w:ascii="Arial" w:hAnsi="Arial" w:cs="Arial"/>
                <w:sz w:val="16"/>
                <w:szCs w:val="16"/>
              </w:rPr>
            </w:pPr>
            <w:r>
              <w:rPr>
                <w:rFonts w:ascii="Arial" w:hAnsi="Arial" w:cs="Arial"/>
                <w:sz w:val="16"/>
                <w:szCs w:val="16"/>
              </w:rPr>
              <w:t xml:space="preserve">Who validates a package configuration after set-up (TSU Head, Business Administrator or either) and the checklist</w:t>
            </w:r>
          </w:p>
        </w:tc>
        <w:tc>
          <w:tcPr>
            <w:tcW w:w="2304" w:type="dxa"/>
          </w:tcPr>
          <w:p>
            <w:pPr>
              <w:spacing w:after="20" w:before="20"/>
              <w:rPr>
                <w:rFonts w:ascii="Arial" w:hAnsi="Arial" w:cs="Arial"/>
                <w:sz w:val="16"/>
                <w:szCs w:val="16"/>
              </w:rPr>
            </w:pPr>
            <w:r>
              <w:rPr>
                <w:rFonts w:ascii="Arial" w:hAnsi="Arial" w:cs="Arial"/>
                <w:sz w:val="16"/>
                <w:szCs w:val="16"/>
              </w:rPr>
              <w:t xml:space="preserve">No package reaches sales without an accountable check (PMADD06)</w:t>
            </w:r>
          </w:p>
        </w:tc>
        <w:tc>
          <w:tcPr>
            <w:tcW w:w="1655" w:type="dxa"/>
          </w:tcPr>
          <w:p>
            <w:pPr>
              <w:spacing w:after="20" w:before="20"/>
              <w:rPr>
                <w:rFonts w:ascii="Arial" w:hAnsi="Arial" w:cs="Arial"/>
                <w:sz w:val="16"/>
                <w:szCs w:val="16"/>
              </w:rPr>
            </w:pPr>
            <w:r>
              <w:rPr>
                <w:rFonts w:ascii="Arial" w:hAnsi="Arial" w:cs="Arial"/>
                <w:sz w:val="16"/>
                <w:szCs w:val="16"/>
              </w:rPr>
              <w:t xml:space="preserve">Annex V (PQ09); Annex M (C06)</w:t>
            </w:r>
          </w:p>
        </w:tc>
        <w:tc>
          <w:tcPr>
            <w:tcW w:w="1655" w:type="dxa"/>
          </w:tcPr>
          <w:p>
            <w:pPr>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2</w:t>
            </w:r>
          </w:p>
        </w:tc>
        <w:tc>
          <w:tcPr>
            <w:tcW w:w="3374" w:type="dxa"/>
          </w:tcPr>
          <w:p>
            <w:pPr>
              <w:spacing w:after="20" w:before="20"/>
              <w:rPr>
                <w:rFonts w:ascii="Arial" w:hAnsi="Arial" w:cs="Arial"/>
                <w:sz w:val="16"/>
                <w:szCs w:val="16"/>
              </w:rPr>
            </w:pPr>
            <w:r>
              <w:rPr>
                <w:rFonts w:ascii="Arial" w:hAnsi="Arial" w:cs="Arial"/>
                <w:sz w:val="16"/>
                <w:szCs w:val="16"/>
              </w:rPr>
              <w:t xml:space="preserve">ManCom approval: approver list, the President's step and the service level</w:t>
            </w:r>
          </w:p>
        </w:tc>
        <w:tc>
          <w:tcPr>
            <w:tcW w:w="2304" w:type="dxa"/>
          </w:tcPr>
          <w:p>
            <w:pPr>
              <w:spacing w:after="20" w:before="20"/>
              <w:rPr>
                <w:rFonts w:ascii="Arial" w:hAnsi="Arial" w:cs="Arial"/>
                <w:sz w:val="16"/>
                <w:szCs w:val="16"/>
              </w:rPr>
            </w:pPr>
            <w:r>
              <w:rPr>
                <w:rFonts w:ascii="Arial" w:hAnsi="Arial" w:cs="Arial"/>
                <w:sz w:val="16"/>
                <w:szCs w:val="16"/>
              </w:rPr>
              <w:t xml:space="preserve">ManCom approval time and evidence (BRPM.015)</w:t>
            </w:r>
          </w:p>
        </w:tc>
        <w:tc>
          <w:tcPr>
            <w:tcW w:w="1655" w:type="dxa"/>
          </w:tcPr>
          <w:p>
            <w:pPr>
              <w:spacing w:after="20" w:before="20"/>
              <w:rPr>
                <w:rFonts w:ascii="Arial" w:hAnsi="Arial" w:cs="Arial"/>
                <w:sz w:val="16"/>
                <w:szCs w:val="16"/>
              </w:rPr>
            </w:pPr>
            <w:r>
              <w:rPr>
                <w:rFonts w:ascii="Arial" w:hAnsi="Arial" w:cs="Arial"/>
                <w:sz w:val="16"/>
                <w:szCs w:val="16"/>
              </w:rPr>
              <w:t xml:space="preserve">Annex M (C17); Annex V (PQ07)</w:t>
            </w:r>
          </w:p>
        </w:tc>
        <w:tc>
          <w:tcPr>
            <w:tcW w:w="1655" w:type="dxa"/>
          </w:tcPr>
          <w:p>
            <w:pPr>
              <w:spacing w:after="20" w:before="20"/>
              <w:rPr>
                <w:rFonts w:ascii="Arial" w:hAnsi="Arial" w:cs="Arial"/>
                <w:sz w:val="16"/>
                <w:szCs w:val="16"/>
              </w:rPr>
            </w:pPr>
            <w:r>
              <w:rPr>
                <w:rFonts w:ascii="Arial" w:hAnsi="Arial" w:cs="Arial"/>
                <w:sz w:val="16"/>
                <w:szCs w:val="16"/>
              </w:rPr>
              <w:t xml:space="preserve">ManCom; Product Owner</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3</w:t>
            </w:r>
          </w:p>
        </w:tc>
        <w:tc>
          <w:tcPr>
            <w:tcW w:w="3374" w:type="dxa"/>
          </w:tcPr>
          <w:p>
            <w:pPr>
              <w:spacing w:after="20" w:before="20"/>
              <w:rPr>
                <w:rFonts w:ascii="Arial" w:hAnsi="Arial" w:cs="Arial"/>
                <w:sz w:val="16"/>
                <w:szCs w:val="16"/>
              </w:rPr>
            </w:pPr>
            <w:r>
              <w:rPr>
                <w:rFonts w:ascii="Arial" w:hAnsi="Arial" w:cs="Arial"/>
                <w:sz w:val="16"/>
                <w:szCs w:val="16"/>
              </w:rPr>
              <w:t xml:space="preserve">BRPM.020 document protection: confirm it is not waived and give the password convention</w:t>
            </w:r>
          </w:p>
        </w:tc>
        <w:tc>
          <w:tcPr>
            <w:tcW w:w="2304" w:type="dxa"/>
          </w:tcPr>
          <w:p>
            <w:pPr>
              <w:spacing w:after="20" w:before="20"/>
              <w:rPr>
                <w:rFonts w:ascii="Arial" w:hAnsi="Arial" w:cs="Arial"/>
                <w:sz w:val="16"/>
                <w:szCs w:val="16"/>
              </w:rPr>
            </w:pPr>
            <w:r>
              <w:rPr>
                <w:rFonts w:ascii="Arial" w:hAnsi="Arial" w:cs="Arial"/>
                <w:sz w:val="16"/>
                <w:szCs w:val="16"/>
              </w:rPr>
              <w:t xml:space="preserve">Insurer and client documents leave BDOI by e-mail</w:t>
            </w:r>
          </w:p>
        </w:tc>
        <w:tc>
          <w:tcPr>
            <w:tcW w:w="1655" w:type="dxa"/>
          </w:tcPr>
          <w:p>
            <w:pPr>
              <w:spacing w:after="20" w:before="20"/>
              <w:rPr>
                <w:rFonts w:ascii="Arial" w:hAnsi="Arial" w:cs="Arial"/>
                <w:sz w:val="16"/>
                <w:szCs w:val="16"/>
              </w:rPr>
            </w:pPr>
            <w:r>
              <w:rPr>
                <w:rFonts w:ascii="Arial" w:hAnsi="Arial" w:cs="Arial"/>
                <w:sz w:val="16"/>
                <w:szCs w:val="16"/>
              </w:rPr>
              <w:t xml:space="preserve">Annex M (M.2); Annex V (PQ21)</w:t>
            </w:r>
          </w:p>
        </w:tc>
        <w:tc>
          <w:tcPr>
            <w:tcW w:w="1655" w:type="dxa"/>
          </w:tcPr>
          <w:p>
            <w:pPr>
              <w:spacing w:after="20" w:before="20"/>
              <w:rPr>
                <w:rFonts w:ascii="Arial" w:hAnsi="Arial" w:cs="Arial"/>
                <w:sz w:val="16"/>
                <w:szCs w:val="16"/>
              </w:rPr>
            </w:pPr>
            <w:r>
              <w:rPr>
                <w:rFonts w:ascii="Arial" w:hAnsi="Arial" w:cs="Arial"/>
                <w:sz w:val="16"/>
                <w:szCs w:val="16"/>
              </w:rPr>
              <w:t xml:space="preserve">Product Owner; BPS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4</w:t>
            </w:r>
          </w:p>
        </w:tc>
        <w:tc>
          <w:tcPr>
            <w:tcW w:w="3374" w:type="dxa"/>
          </w:tcPr>
          <w:p>
            <w:pPr>
              <w:spacing w:after="20" w:before="20"/>
              <w:rPr>
                <w:rFonts w:ascii="Arial" w:hAnsi="Arial" w:cs="Arial"/>
                <w:sz w:val="16"/>
                <w:szCs w:val="16"/>
              </w:rPr>
            </w:pPr>
            <w:r>
              <w:rPr>
                <w:rFonts w:ascii="Arial" w:hAnsi="Arial" w:cs="Arial"/>
                <w:sz w:val="16"/>
                <w:szCs w:val="16"/>
              </w:rPr>
              <w:t xml:space="preserve">Service level of each workflow stage and who is alerted when it passes</w:t>
            </w:r>
          </w:p>
        </w:tc>
        <w:tc>
          <w:tcPr>
            <w:tcW w:w="2304" w:type="dxa"/>
          </w:tcPr>
          <w:p>
            <w:pPr>
              <w:spacing w:after="20" w:before="20"/>
              <w:rPr>
                <w:rFonts w:ascii="Arial" w:hAnsi="Arial" w:cs="Arial"/>
                <w:sz w:val="16"/>
                <w:szCs w:val="16"/>
              </w:rPr>
            </w:pPr>
            <w:r>
              <w:rPr>
                <w:rFonts w:ascii="Arial" w:hAnsi="Arial" w:cs="Arial"/>
                <w:sz w:val="16"/>
                <w:szCs w:val="16"/>
              </w:rPr>
              <w:t xml:space="preserve">Overdue marking, alerts and reports (BRPM.021)</w:t>
            </w:r>
          </w:p>
        </w:tc>
        <w:tc>
          <w:tcPr>
            <w:tcW w:w="1655" w:type="dxa"/>
          </w:tcPr>
          <w:p>
            <w:pPr>
              <w:spacing w:after="20" w:before="20"/>
              <w:rPr>
                <w:rFonts w:ascii="Arial" w:hAnsi="Arial" w:cs="Arial"/>
                <w:sz w:val="16"/>
                <w:szCs w:val="16"/>
              </w:rPr>
            </w:pPr>
            <w:r>
              <w:rPr>
                <w:rFonts w:ascii="Arial" w:hAnsi="Arial" w:cs="Arial"/>
                <w:sz w:val="16"/>
                <w:szCs w:val="16"/>
              </w:rPr>
              <w:t xml:space="preserve">Annex O; Annex V (PQ08, CLR-PM-16)</w:t>
            </w:r>
          </w:p>
        </w:tc>
        <w:tc>
          <w:tcPr>
            <w:tcW w:w="1655" w:type="dxa"/>
          </w:tcPr>
          <w:p>
            <w:pPr>
              <w:spacing w:after="20" w:before="20"/>
              <w:rPr>
                <w:rFonts w:ascii="Arial" w:hAnsi="Arial" w:cs="Arial"/>
                <w:sz w:val="16"/>
                <w:szCs w:val="16"/>
              </w:rPr>
            </w:pPr>
            <w:r>
              <w:rPr>
                <w:rFonts w:ascii="Arial" w:hAnsi="Arial" w:cs="Arial"/>
                <w:sz w:val="16"/>
                <w:szCs w:val="16"/>
              </w:rPr>
              <w:t xml:space="preserve">Head, TSU; Head, Retail Marketing</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5</w:t>
            </w:r>
          </w:p>
        </w:tc>
        <w:tc>
          <w:tcPr>
            <w:tcW w:w="3374" w:type="dxa"/>
          </w:tcPr>
          <w:p>
            <w:pPr>
              <w:spacing w:after="20" w:before="20"/>
              <w:rPr>
                <w:rFonts w:ascii="Arial" w:hAnsi="Arial" w:cs="Arial"/>
                <w:sz w:val="16"/>
                <w:szCs w:val="16"/>
              </w:rPr>
            </w:pPr>
            <w:r>
              <w:rPr>
                <w:rFonts w:ascii="Arial" w:hAnsi="Arial" w:cs="Arial"/>
                <w:sz w:val="16"/>
                <w:szCs w:val="16"/>
              </w:rPr>
              <w:t xml:space="preserve">Expiry and anniversary dates of a package, alert days and automatic drafting of renewal requests</w:t>
            </w:r>
          </w:p>
        </w:tc>
        <w:tc>
          <w:tcPr>
            <w:tcW w:w="2304" w:type="dxa"/>
          </w:tcPr>
          <w:p>
            <w:pPr>
              <w:spacing w:after="20" w:before="20"/>
              <w:rPr>
                <w:rFonts w:ascii="Arial" w:hAnsi="Arial" w:cs="Arial"/>
                <w:sz w:val="16"/>
                <w:szCs w:val="16"/>
              </w:rPr>
            </w:pPr>
            <w:r>
              <w:rPr>
                <w:rFonts w:ascii="Arial" w:hAnsi="Arial" w:cs="Arial"/>
                <w:sz w:val="16"/>
                <w:szCs w:val="16"/>
              </w:rPr>
              <w:t xml:space="preserve">Renewal of packages on time (BRPM.017)</w:t>
            </w:r>
          </w:p>
        </w:tc>
        <w:tc>
          <w:tcPr>
            <w:tcW w:w="1655" w:type="dxa"/>
          </w:tcPr>
          <w:p>
            <w:pPr>
              <w:spacing w:after="20" w:before="20"/>
              <w:rPr>
                <w:rFonts w:ascii="Arial" w:hAnsi="Arial" w:cs="Arial"/>
                <w:sz w:val="16"/>
                <w:szCs w:val="16"/>
              </w:rPr>
            </w:pPr>
            <w:r>
              <w:rPr>
                <w:rFonts w:ascii="Arial" w:hAnsi="Arial" w:cs="Arial"/>
                <w:sz w:val="16"/>
                <w:szCs w:val="16"/>
              </w:rPr>
              <w:t xml:space="preserve">Annex V (PQ11, CLR-PM-22)</w:t>
            </w:r>
          </w:p>
        </w:tc>
        <w:tc>
          <w:tcPr>
            <w:tcW w:w="1655" w:type="dxa"/>
          </w:tcPr>
          <w:p>
            <w:pPr>
              <w:spacing w:after="20" w:before="20"/>
              <w:rPr>
                <w:rFonts w:ascii="Arial" w:hAnsi="Arial" w:cs="Arial"/>
                <w:sz w:val="16"/>
                <w:szCs w:val="16"/>
              </w:rPr>
            </w:pPr>
            <w:r>
              <w:rPr>
                <w:rFonts w:ascii="Arial" w:hAnsi="Arial" w:cs="Arial"/>
                <w:sz w:val="16"/>
                <w:szCs w:val="16"/>
              </w:rPr>
              <w:t xml:space="preserve">Head, TSU</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6</w:t>
            </w:r>
          </w:p>
        </w:tc>
        <w:tc>
          <w:tcPr>
            <w:tcW w:w="3374" w:type="dxa"/>
          </w:tcPr>
          <w:p>
            <w:pPr>
              <w:spacing w:after="20" w:before="20"/>
              <w:rPr>
                <w:rFonts w:ascii="Arial" w:hAnsi="Arial" w:cs="Arial"/>
                <w:sz w:val="16"/>
                <w:szCs w:val="16"/>
              </w:rPr>
            </w:pPr>
            <w:r>
              <w:rPr>
                <w:rFonts w:ascii="Arial" w:hAnsi="Arial" w:cs="Arial"/>
                <w:sz w:val="16"/>
                <w:szCs w:val="16"/>
              </w:rPr>
              <w:t xml:space="preserve">Definition of CPC2 and the other incentive types</w:t>
            </w:r>
          </w:p>
        </w:tc>
        <w:tc>
          <w:tcPr>
            <w:tcW w:w="2304" w:type="dxa"/>
          </w:tcPr>
          <w:p>
            <w:pPr>
              <w:spacing w:after="20" w:before="20"/>
              <w:rPr>
                <w:rFonts w:ascii="Arial" w:hAnsi="Arial" w:cs="Arial"/>
                <w:sz w:val="16"/>
                <w:szCs w:val="16"/>
              </w:rPr>
            </w:pPr>
            <w:r>
              <w:rPr>
                <w:rFonts w:ascii="Arial" w:hAnsi="Arial" w:cs="Arial"/>
                <w:sz w:val="16"/>
                <w:szCs w:val="16"/>
              </w:rPr>
              <w:t xml:space="preserve">Incentive rules cannot be set up without it (PMADD08)</w:t>
            </w:r>
          </w:p>
        </w:tc>
        <w:tc>
          <w:tcPr>
            <w:tcW w:w="1655" w:type="dxa"/>
          </w:tcPr>
          <w:p>
            <w:pPr>
              <w:spacing w:after="20" w:before="20"/>
              <w:rPr>
                <w:rFonts w:ascii="Arial" w:hAnsi="Arial" w:cs="Arial"/>
                <w:sz w:val="16"/>
                <w:szCs w:val="16"/>
              </w:rPr>
            </w:pPr>
            <w:r>
              <w:rPr>
                <w:rFonts w:ascii="Arial" w:hAnsi="Arial" w:cs="Arial"/>
                <w:sz w:val="16"/>
                <w:szCs w:val="16"/>
              </w:rPr>
              <w:t xml:space="preserve">Annex V (PQ04)</w:t>
            </w:r>
          </w:p>
        </w:tc>
        <w:tc>
          <w:tcPr>
            <w:tcW w:w="1655" w:type="dxa"/>
          </w:tcPr>
          <w:p>
            <w:pPr>
              <w:spacing w:after="20" w:before="20"/>
              <w:rPr>
                <w:rFonts w:ascii="Arial" w:hAnsi="Arial" w:cs="Arial"/>
                <w:sz w:val="16"/>
                <w:szCs w:val="16"/>
              </w:rPr>
            </w:pPr>
            <w:r>
              <w:rPr>
                <w:rFonts w:ascii="Arial" w:hAnsi="Arial" w:cs="Arial"/>
                <w:sz w:val="16"/>
                <w:szCs w:val="16"/>
              </w:rPr>
              <w:t xml:space="preserve">Head, MBS; Product Owner</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7</w:t>
            </w:r>
          </w:p>
        </w:tc>
        <w:tc>
          <w:tcPr>
            <w:tcW w:w="3374" w:type="dxa"/>
          </w:tcPr>
          <w:p>
            <w:pPr>
              <w:spacing w:after="20" w:before="20"/>
              <w:rPr>
                <w:rFonts w:ascii="Arial" w:hAnsi="Arial" w:cs="Arial"/>
                <w:sz w:val="16"/>
                <w:szCs w:val="16"/>
              </w:rPr>
            </w:pPr>
            <w:r>
              <w:rPr>
                <w:rFonts w:ascii="Arial" w:hAnsi="Arial" w:cs="Arial"/>
                <w:sz w:val="16"/>
                <w:szCs w:val="16"/>
              </w:rPr>
              <w:t xml:space="preserve">The other BDOI systems that receive product master changes, the format and the timing</w:t>
            </w:r>
          </w:p>
        </w:tc>
        <w:tc>
          <w:tcPr>
            <w:tcW w:w="2304" w:type="dxa"/>
          </w:tcPr>
          <w:p>
            <w:pPr>
              <w:spacing w:after="20" w:before="20"/>
              <w:rPr>
                <w:rFonts w:ascii="Arial" w:hAnsi="Arial" w:cs="Arial"/>
                <w:sz w:val="16"/>
                <w:szCs w:val="16"/>
              </w:rPr>
            </w:pPr>
            <w:r>
              <w:rPr>
                <w:rFonts w:ascii="Arial" w:hAnsi="Arial" w:cs="Arial"/>
                <w:sz w:val="16"/>
                <w:szCs w:val="16"/>
              </w:rPr>
              <w:t xml:space="preserve">BRPM.022 integration</w:t>
            </w:r>
          </w:p>
        </w:tc>
        <w:tc>
          <w:tcPr>
            <w:tcW w:w="1655" w:type="dxa"/>
          </w:tcPr>
          <w:p>
            <w:pPr>
              <w:spacing w:after="20" w:before="20"/>
              <w:rPr>
                <w:rFonts w:ascii="Arial" w:hAnsi="Arial" w:cs="Arial"/>
                <w:sz w:val="16"/>
                <w:szCs w:val="16"/>
              </w:rPr>
            </w:pPr>
            <w:r>
              <w:rPr>
                <w:rFonts w:ascii="Arial" w:hAnsi="Arial" w:cs="Arial"/>
                <w:sz w:val="16"/>
                <w:szCs w:val="16"/>
              </w:rPr>
              <w:t xml:space="preserve">Annex S; Annex V (PQ16)</w:t>
            </w:r>
          </w:p>
        </w:tc>
        <w:tc>
          <w:tcPr>
            <w:tcW w:w="1655" w:type="dxa"/>
          </w:tcPr>
          <w:p>
            <w:pPr>
              <w:spacing w:after="20" w:before="20"/>
              <w:rPr>
                <w:rFonts w:ascii="Arial" w:hAnsi="Arial" w:cs="Arial"/>
                <w:sz w:val="16"/>
                <w:szCs w:val="16"/>
              </w:rPr>
            </w:pPr>
            <w:r>
              <w:rPr>
                <w:rFonts w:ascii="Arial" w:hAnsi="Arial" w:cs="Arial"/>
                <w:sz w:val="16"/>
                <w:szCs w:val="16"/>
              </w:rPr>
              <w:t xml:space="preserve">Product Owner; BDO ITG</w:t>
            </w:r>
          </w:p>
        </w:tc>
      </w:tr>
      <w:tr>
        <w:trPr>
          <w:cantSplit/>
        </w:trPr>
        <w:tc>
          <w:tcPr>
            <w:tcW w:w="513" w:type="dxa"/>
          </w:tcPr>
          <w:p>
            <w:pPr>
              <w:keepNext/>
              <w:spacing w:after="20" w:before="20"/>
              <w:rPr>
                <w:rFonts w:ascii="Arial" w:hAnsi="Arial" w:cs="Arial"/>
                <w:sz w:val="16"/>
                <w:szCs w:val="16"/>
              </w:rPr>
            </w:pPr>
            <w:r>
              <w:rPr>
                <w:rFonts w:ascii="Arial" w:hAnsi="Arial" w:cs="Arial"/>
                <w:sz w:val="16"/>
                <w:szCs w:val="16"/>
              </w:rPr>
              <w:t xml:space="preserve">8</w:t>
            </w:r>
          </w:p>
        </w:tc>
        <w:tc>
          <w:tcPr>
            <w:tcW w:w="3374" w:type="dxa"/>
          </w:tcPr>
          <w:p>
            <w:pPr>
              <w:keepNext/>
              <w:spacing w:after="20" w:before="20"/>
              <w:rPr>
                <w:rFonts w:ascii="Arial" w:hAnsi="Arial" w:cs="Arial"/>
                <w:sz w:val="16"/>
                <w:szCs w:val="16"/>
              </w:rPr>
            </w:pPr>
            <w:r>
              <w:rPr>
                <w:rFonts w:ascii="Arial" w:hAnsi="Arial" w:cs="Arial"/>
                <w:sz w:val="16"/>
                <w:szCs w:val="16"/>
              </w:rPr>
              <w:t xml:space="preserve">Layouts of the package documents not yet given (request form, Comparative Table, package slip, advisory, ManCom record)</w:t>
            </w:r>
          </w:p>
        </w:tc>
        <w:tc>
          <w:tcPr>
            <w:tcW w:w="2304" w:type="dxa"/>
          </w:tcPr>
          <w:p>
            <w:pPr>
              <w:keepNext/>
              <w:spacing w:after="20" w:before="20"/>
              <w:rPr>
                <w:rFonts w:ascii="Arial" w:hAnsi="Arial" w:cs="Arial"/>
                <w:sz w:val="16"/>
                <w:szCs w:val="16"/>
              </w:rPr>
            </w:pPr>
            <w:r>
              <w:rPr>
                <w:rFonts w:ascii="Arial" w:hAnsi="Arial" w:cs="Arial"/>
                <w:sz w:val="16"/>
                <w:szCs w:val="16"/>
              </w:rPr>
              <w:t xml:space="preserve">Documents printed and e-mailed by the module (BRPM.005, BRPM.016)</w:t>
            </w:r>
          </w:p>
        </w:tc>
        <w:tc>
          <w:tcPr>
            <w:tcW w:w="1655" w:type="dxa"/>
          </w:tcPr>
          <w:p>
            <w:pPr>
              <w:keepNext/>
              <w:spacing w:after="20" w:before="20"/>
              <w:rPr>
                <w:rFonts w:ascii="Arial" w:hAnsi="Arial" w:cs="Arial"/>
                <w:sz w:val="16"/>
                <w:szCs w:val="16"/>
              </w:rPr>
            </w:pPr>
            <w:r>
              <w:rPr>
                <w:rFonts w:ascii="Arial" w:hAnsi="Arial" w:cs="Arial"/>
                <w:sz w:val="16"/>
                <w:szCs w:val="16"/>
              </w:rPr>
              <w:t xml:space="preserve">Annex Q; Annex V (D-PM-02)</w:t>
            </w:r>
          </w:p>
        </w:tc>
        <w:tc>
          <w:tcPr>
            <w:tcW w:w="1655" w:type="dxa"/>
          </w:tcPr>
          <w:p>
            <w:pPr>
              <w:keepNext/>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keepNext/>
              <w:spacing w:after="20" w:before="20"/>
              <w:rPr>
                <w:rFonts w:ascii="Arial" w:hAnsi="Arial" w:cs="Arial"/>
                <w:sz w:val="16"/>
                <w:szCs w:val="16"/>
              </w:rPr>
            </w:pPr>
            <w:r>
              <w:rPr>
                <w:rFonts w:ascii="Arial" w:hAnsi="Arial" w:cs="Arial"/>
                <w:sz w:val="16"/>
                <w:szCs w:val="16"/>
              </w:rPr>
              <w:t xml:space="preserve">9</w:t>
            </w:r>
          </w:p>
        </w:tc>
        <w:tc>
          <w:tcPr>
            <w:tcW w:w="3374" w:type="dxa"/>
          </w:tcPr>
          <w:p>
            <w:pPr>
              <w:keepNext/>
              <w:spacing w:after="20" w:before="20"/>
              <w:rPr>
                <w:rFonts w:ascii="Arial" w:hAnsi="Arial" w:cs="Arial"/>
                <w:sz w:val="16"/>
                <w:szCs w:val="16"/>
              </w:rPr>
            </w:pPr>
            <w:r>
              <w:rPr>
                <w:rFonts w:ascii="Arial" w:hAnsi="Arial" w:cs="Arial"/>
                <w:sz w:val="16"/>
                <w:szCs w:val="16"/>
              </w:rPr>
              <w:t xml:space="preserve">Packages in force at go-live: set up through package requests, and how many</w:t>
            </w:r>
          </w:p>
        </w:tc>
        <w:tc>
          <w:tcPr>
            <w:tcW w:w="2304" w:type="dxa"/>
          </w:tcPr>
          <w:p>
            <w:pPr>
              <w:keepNext/>
              <w:spacing w:after="20" w:before="20"/>
              <w:rPr>
                <w:rFonts w:ascii="Arial" w:hAnsi="Arial" w:cs="Arial"/>
                <w:sz w:val="16"/>
                <w:szCs w:val="16"/>
              </w:rPr>
            </w:pPr>
            <w:r>
              <w:rPr>
                <w:rFonts w:ascii="Arial" w:hAnsi="Arial" w:cs="Arial"/>
                <w:sz w:val="16"/>
                <w:szCs w:val="16"/>
              </w:rPr>
              <w:t xml:space="preserve">Effort of TSU and MBS before go-live (BRPM.007)</w:t>
            </w:r>
          </w:p>
        </w:tc>
        <w:tc>
          <w:tcPr>
            <w:tcW w:w="1655" w:type="dxa"/>
          </w:tcPr>
          <w:p>
            <w:pPr>
              <w:keepNext/>
              <w:spacing w:after="20" w:before="20"/>
              <w:rPr>
                <w:rFonts w:ascii="Arial" w:hAnsi="Arial" w:cs="Arial"/>
                <w:sz w:val="16"/>
                <w:szCs w:val="16"/>
              </w:rPr>
            </w:pPr>
            <w:r>
              <w:rPr>
                <w:rFonts w:ascii="Arial" w:hAnsi="Arial" w:cs="Arial"/>
                <w:sz w:val="16"/>
                <w:szCs w:val="16"/>
              </w:rPr>
              <w:t xml:space="preserve">Annex U; Annex V (CLR-PM-21)</w:t>
            </w:r>
          </w:p>
        </w:tc>
        <w:tc>
          <w:tcPr>
            <w:tcW w:w="1655" w:type="dxa"/>
          </w:tcPr>
          <w:p>
            <w:pPr>
              <w:keepNext/>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10</w:t>
            </w:r>
          </w:p>
        </w:tc>
        <w:tc>
          <w:tcPr>
            <w:tcW w:w="3374" w:type="dxa"/>
          </w:tcPr>
          <w:p>
            <w:pPr>
              <w:spacing w:after="20" w:before="20"/>
              <w:rPr>
                <w:rFonts w:ascii="Arial" w:hAnsi="Arial" w:cs="Arial"/>
                <w:sz w:val="16"/>
                <w:szCs w:val="16"/>
              </w:rPr>
            </w:pPr>
            <w:r>
              <w:rPr>
                <w:rFonts w:ascii="Arial" w:hAnsi="Arial" w:cs="Arial"/>
                <w:sz w:val="16"/>
                <w:szCs w:val="16"/>
              </w:rPr>
              <w:t xml:space="preserve">Non-package quotation requests: stay in this FRS as BDOI wrote them, or in the New Business FRS</w:t>
            </w:r>
          </w:p>
        </w:tc>
        <w:tc>
          <w:tcPr>
            <w:tcW w:w="2304" w:type="dxa"/>
          </w:tcPr>
          <w:p>
            <w:pPr>
              <w:spacing w:after="20" w:before="20"/>
              <w:rPr>
                <w:rFonts w:ascii="Arial" w:hAnsi="Arial" w:cs="Arial"/>
                <w:sz w:val="16"/>
                <w:szCs w:val="16"/>
              </w:rPr>
            </w:pPr>
            <w:r>
              <w:rPr>
                <w:rFonts w:ascii="Arial" w:hAnsi="Arial" w:cs="Arial"/>
                <w:sz w:val="16"/>
                <w:szCs w:val="16"/>
              </w:rPr>
              <w:t xml:space="preserve">Scope of this sign-off and the menu (C01)</w:t>
            </w:r>
          </w:p>
        </w:tc>
        <w:tc>
          <w:tcPr>
            <w:tcW w:w="1655" w:type="dxa"/>
          </w:tcPr>
          <w:p>
            <w:pPr>
              <w:spacing w:after="20" w:before="20"/>
              <w:rPr>
                <w:rFonts w:ascii="Arial" w:hAnsi="Arial" w:cs="Arial"/>
                <w:sz w:val="16"/>
                <w:szCs w:val="16"/>
              </w:rPr>
            </w:pPr>
            <w:r>
              <w:rPr>
                <w:rFonts w:ascii="Arial" w:hAnsi="Arial" w:cs="Arial"/>
                <w:sz w:val="16"/>
                <w:szCs w:val="16"/>
              </w:rPr>
              <w:t xml:space="preserve">Annex M (C01)</w:t>
            </w:r>
          </w:p>
        </w:tc>
        <w:tc>
          <w:tcPr>
            <w:tcW w:w="1655" w:type="dxa"/>
          </w:tcPr>
          <w:p>
            <w:pPr>
              <w:spacing w:after="20" w:before="20"/>
              <w:rPr>
                <w:rFonts w:ascii="Arial" w:hAnsi="Arial" w:cs="Arial"/>
                <w:sz w:val="16"/>
                <w:szCs w:val="16"/>
              </w:rPr>
            </w:pPr>
            <w:r>
              <w:rPr>
                <w:rFonts w:ascii="Arial" w:hAnsi="Arial" w:cs="Arial"/>
                <w:sz w:val="16"/>
                <w:szCs w:val="16"/>
              </w:rPr>
              <w:t xml:space="preserve">Product Owner; BPS</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How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cantSplit/>
          <w:tblHeader/>
        </w:trPr>
        <w:tc>
          <w:tcPr>
            <w:tcW w:w="288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Reviewer</w:t>
            </w:r>
          </w:p>
        </w:tc>
        <w:tc>
          <w:tcPr>
            <w:tcW w:w="547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What to read</w:t>
            </w:r>
          </w:p>
        </w:tc>
        <w:tc>
          <w:tcPr>
            <w:tcW w:w="11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Technical Support Unit (and TSU Team Leads)</w:t>
            </w:r>
          </w:p>
        </w:tc>
        <w:tc>
          <w:tcPr>
            <w:tcW w:w="5472" w:type="dxa"/>
          </w:tcPr>
          <w:p>
            <w:pPr>
              <w:spacing w:after="20" w:before="20"/>
              <w:rPr>
                <w:rFonts w:ascii="Arial" w:hAnsi="Arial" w:cs="Arial"/>
                <w:sz w:val="17"/>
                <w:szCs w:val="17"/>
              </w:rPr>
            </w:pPr>
            <w:r>
              <w:rPr>
                <w:rFonts w:ascii="Arial" w:hAnsi="Arial" w:cs="Arial"/>
                <w:sz w:val="16"/>
                <w:szCs w:val="16"/>
              </w:rPr>
              <w:t xml:space="preserve">Section 1.4; process flows; FRPM.004 to FRPM.016, FRPM.024 to FRPM.026; Annexes O, P, Q, V, X</w:t>
            </w:r>
          </w:p>
        </w:tc>
        <w:tc>
          <w:tcPr>
            <w:tcW w:w="1152" w:type="dxa"/>
          </w:tcPr>
          <w:p>
            <w:pPr>
              <w:spacing w:after="20" w:before="20"/>
              <w:rPr>
                <w:rFonts w:ascii="Arial" w:hAnsi="Arial" w:cs="Arial"/>
                <w:sz w:val="17"/>
                <w:szCs w:val="17"/>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Marketing Business Services and System Support (MBS)</w:t>
            </w:r>
          </w:p>
        </w:tc>
        <w:tc>
          <w:tcPr>
            <w:tcW w:w="5472" w:type="dxa"/>
          </w:tcPr>
          <w:p>
            <w:pPr>
              <w:spacing w:after="20" w:before="20"/>
              <w:rPr>
                <w:rFonts w:ascii="Arial" w:hAnsi="Arial" w:cs="Arial"/>
                <w:sz w:val="17"/>
                <w:szCs w:val="17"/>
              </w:rPr>
            </w:pPr>
            <w:r>
              <w:rPr>
                <w:rFonts w:ascii="Arial" w:hAnsi="Arial" w:cs="Arial"/>
                <w:sz w:val="16"/>
                <w:szCs w:val="16"/>
              </w:rPr>
              <w:t xml:space="preserve">Section 1.4; FRPM.002, FRPM.003, FRPM.016, FRPM.018, FRPM.022 to FRPM.024, FRPM.030; Annexes A, J, O, U, V</w:t>
            </w:r>
          </w:p>
        </w:tc>
        <w:tc>
          <w:tcPr>
            <w:tcW w:w="1152" w:type="dxa"/>
          </w:tcPr>
          <w:p>
            <w:pPr>
              <w:spacing w:after="20" w:before="20"/>
              <w:rPr>
                <w:rFonts w:ascii="Arial" w:hAnsi="Arial" w:cs="Arial"/>
                <w:sz w:val="17"/>
                <w:szCs w:val="17"/>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Retail Marketing (and Marketing approvers)</w:t>
            </w:r>
          </w:p>
        </w:tc>
        <w:tc>
          <w:tcPr>
            <w:tcW w:w="5472" w:type="dxa"/>
          </w:tcPr>
          <w:p>
            <w:pPr>
              <w:spacing w:after="20" w:before="20"/>
              <w:rPr>
                <w:rFonts w:ascii="Arial" w:hAnsi="Arial" w:cs="Arial"/>
                <w:sz w:val="17"/>
                <w:szCs w:val="17"/>
              </w:rPr>
            </w:pPr>
            <w:r>
              <w:rPr>
                <w:rFonts w:ascii="Arial" w:hAnsi="Arial" w:cs="Arial"/>
                <w:sz w:val="16"/>
                <w:szCs w:val="16"/>
              </w:rPr>
              <w:t xml:space="preserve">Section 1.4; package request flow; FRPM.011, FRPM.013.02, FRPM.024.02; Annexes E, K, P</w:t>
            </w:r>
          </w:p>
        </w:tc>
        <w:tc>
          <w:tcPr>
            <w:tcW w:w="1152" w:type="dxa"/>
          </w:tcPr>
          <w:p>
            <w:pPr>
              <w:spacing w:after="20" w:before="20"/>
              <w:rPr>
                <w:rFonts w:ascii="Arial" w:hAnsi="Arial" w:cs="Arial"/>
                <w:sz w:val="17"/>
                <w:szCs w:val="17"/>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ManCom representative</w:t>
            </w:r>
          </w:p>
        </w:tc>
        <w:tc>
          <w:tcPr>
            <w:tcW w:w="5472" w:type="dxa"/>
          </w:tcPr>
          <w:p>
            <w:pPr>
              <w:spacing w:after="20" w:before="20"/>
              <w:rPr>
                <w:rFonts w:ascii="Arial" w:hAnsi="Arial" w:cs="Arial"/>
                <w:sz w:val="17"/>
                <w:szCs w:val="17"/>
              </w:rPr>
            </w:pPr>
            <w:r>
              <w:rPr>
                <w:rFonts w:ascii="Arial" w:hAnsi="Arial" w:cs="Arial"/>
                <w:sz w:val="16"/>
                <w:szCs w:val="16"/>
              </w:rPr>
              <w:t xml:space="preserve">Section 1.4; FRPM.014; Annex O (ManCom stage); Annex P (ManCom e-mails)</w:t>
            </w:r>
          </w:p>
        </w:tc>
        <w:tc>
          <w:tcPr>
            <w:tcW w:w="1152" w:type="dxa"/>
          </w:tcPr>
          <w:p>
            <w:pPr>
              <w:spacing w:after="20" w:before="20"/>
              <w:rPr>
                <w:rFonts w:ascii="Arial" w:hAnsi="Arial" w:cs="Arial"/>
                <w:sz w:val="17"/>
                <w:szCs w:val="17"/>
              </w:rPr>
            </w:pPr>
            <w:r>
              <w:rPr>
                <w:rFonts w:ascii="Arial" w:hAnsi="Arial" w:cs="Arial"/>
                <w:sz w:val="16"/>
                <w:szCs w:val="16"/>
              </w:rPr>
              <w:t xml:space="preserve">30 minutes</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Product Owner, Marketing Business System</w:t>
            </w:r>
          </w:p>
        </w:tc>
        <w:tc>
          <w:tcPr>
            <w:tcW w:w="5472" w:type="dxa"/>
          </w:tcPr>
          <w:p>
            <w:pPr>
              <w:keepNext/>
              <w:spacing w:after="20" w:before="20"/>
              <w:rPr>
                <w:rFonts w:ascii="Arial" w:hAnsi="Arial" w:cs="Arial"/>
                <w:sz w:val="17"/>
                <w:szCs w:val="17"/>
              </w:rPr>
            </w:pPr>
            <w:r>
              <w:rPr>
                <w:rFonts w:ascii="Arial" w:hAnsi="Arial" w:cs="Arial"/>
                <w:sz w:val="16"/>
                <w:szCs w:val="16"/>
              </w:rPr>
              <w:t xml:space="preserve">Section 1.4; Annexes M, V, W, X; the decisions above</w:t>
            </w:r>
          </w:p>
        </w:tc>
        <w:tc>
          <w:tcPr>
            <w:tcW w:w="1152" w:type="dxa"/>
          </w:tcPr>
          <w:p>
            <w:pPr>
              <w:keepNext/>
              <w:spacing w:after="20" w:before="20"/>
              <w:rPr>
                <w:rFonts w:ascii="Arial" w:hAnsi="Arial" w:cs="Arial"/>
                <w:sz w:val="17"/>
                <w:szCs w:val="17"/>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BDO ITG System Analyst and Tech Lead</w:t>
            </w:r>
          </w:p>
        </w:tc>
        <w:tc>
          <w:tcPr>
            <w:tcW w:w="5472" w:type="dxa"/>
          </w:tcPr>
          <w:p>
            <w:pPr>
              <w:keepNext/>
              <w:spacing w:after="20" w:before="20"/>
              <w:rPr>
                <w:rFonts w:ascii="Arial" w:hAnsi="Arial" w:cs="Arial"/>
                <w:sz w:val="17"/>
                <w:szCs w:val="17"/>
              </w:rPr>
            </w:pPr>
            <w:r>
              <w:rPr>
                <w:rFonts w:ascii="Arial" w:hAnsi="Arial" w:cs="Arial"/>
                <w:sz w:val="16"/>
                <w:szCs w:val="16"/>
              </w:rPr>
              <w:t xml:space="preserve">Whole document; Annexes L, R, S, T, W</w:t>
            </w:r>
          </w:p>
        </w:tc>
        <w:tc>
          <w:tcPr>
            <w:tcW w:w="1152" w:type="dxa"/>
          </w:tcPr>
          <w:p>
            <w:pPr>
              <w:keepNext/>
              <w:spacing w:after="20" w:before="20"/>
              <w:rPr>
                <w:rFonts w:ascii="Arial" w:hAnsi="Arial" w:cs="Arial"/>
                <w:sz w:val="17"/>
                <w:szCs w:val="17"/>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Program Manager, Business Project Services</w:t>
            </w:r>
          </w:p>
        </w:tc>
        <w:tc>
          <w:tcPr>
            <w:tcW w:w="5472" w:type="dxa"/>
          </w:tcPr>
          <w:p>
            <w:pPr>
              <w:spacing w:after="20" w:before="20"/>
              <w:rPr>
                <w:rFonts w:ascii="Arial" w:hAnsi="Arial" w:cs="Arial"/>
                <w:sz w:val="17"/>
                <w:szCs w:val="17"/>
              </w:rPr>
            </w:pPr>
            <w:r>
              <w:rPr>
                <w:rFonts w:ascii="Arial" w:hAnsi="Arial" w:cs="Arial"/>
                <w:sz w:val="16"/>
                <w:szCs w:val="16"/>
              </w:rPr>
              <w:t xml:space="preserve">Section 1.4; Annexes M, V, W, X</w:t>
            </w:r>
          </w:p>
        </w:tc>
        <w:tc>
          <w:tcPr>
            <w:tcW w:w="1152" w:type="dxa"/>
          </w:tcPr>
          <w:p>
            <w:pPr>
              <w:spacing w:after="20" w:before="20"/>
              <w:rPr>
                <w:rFonts w:ascii="Arial" w:hAnsi="Arial" w:cs="Arial"/>
                <w:sz w:val="17"/>
                <w:szCs w:val="17"/>
              </w:rPr>
            </w:pPr>
            <w:r>
              <w:rPr>
                <w:rFonts w:ascii="Arial" w:hAnsi="Arial" w:cs="Arial"/>
                <w:sz w:val="16"/>
                <w:szCs w:val="16"/>
              </w:rPr>
              <w:t xml:space="preserve">1 hour</w:t>
            </w:r>
          </w:p>
        </w:tc>
      </w:tr>
    </w:tbl>
    <w:p>
      <w:pPr>
        <w:spacing w:after="0"/>
        <w:rPr>
          <w:rFonts w:ascii="Arial" w:hAnsi="Arial" w:cs="Arial"/>
        </w:rPr>
      </w:pPr>
    </w:p>
    <w:p>
      <w:pPr>
        <w:rPr>
          <w:rFonts w:ascii="Arial" w:hAnsi="Arial" w:cs="Arial"/>
        </w:rPr>
      </w:pPr>
      <w:r>
        <w:rPr>
          <w:rFonts w:ascii="Arial" w:hAnsi="Arial" w:cs="Arial"/>
        </w:rPr>
        <w:t xml:space="preserve">Before signing, the Business Unit confirms the 28 points of the Business Unit Review Checklist (Annex X).</w:t>
      </w:r>
    </w:p>
    <w:p>
      <w:pPr>
        <w:pStyle w:val="Heading2"/>
        <w:keepNext/>
        <w:keepLines/>
        <w:numPr>
          <w:ilvl w:val="1"/>
          <w:numId w:val="3"/>
        </w:numPr>
        <w:ind w:right="270"/>
        <w:rPr>
          <w:i w:val="0"/>
          <w:iCs w:val="0"/>
          <w:sz w:val="24"/>
          <w:szCs w:val="24"/>
        </w:rPr>
      </w:pPr>
      <w:r>
        <w:rPr>
          <w:i w:val="0"/>
          <w:iCs w:val="0"/>
          <w:sz w:val="24"/>
          <w:szCs w:val="24"/>
          <w:shd w:val="clear" w:color="auto" w:fill="FFF59D"/>
        </w:rPr>
        <w:t xml:space="preserve">How to Read This Document</w:t>
      </w:r>
    </w:p>
    <w:p>
      <w:pPr>
        <w:keepNext/>
        <w:rPr>
          <w:rFonts w:ascii="Arial" w:hAnsi="Arial" w:cs="Arial"/>
        </w:rPr>
      </w:pPr>
      <w:r>
        <w:rPr>
          <w:rFonts w:ascii="Arial" w:hAnsi="Arial" w:cs="Arial"/>
          <w:shd w:val="clear" w:color="auto" w:fill="FFF59D"/>
        </w:rPr>
        <w:t xml:space="preserve">Most of this FRS states requirements of the Product Maintenance BRD (BRPM.001 to BRPM.024, PMADD01 to PMADD08 and its non-functional table) or of the programme-wide non-functional requirements of the BDOI addenda. BDOI's own text (version 1.0) is kept word for word. Where version 1.1 to 1.3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936" w:type="dxa"/>
      </w:tblPr>
      <w:tblGrid>
        <w:gridCol w:w="1728"/>
        <w:gridCol w:w="6192"/>
        <w:gridCol w:w="2015"/>
      </w:tblGrid>
      <w:tr>
        <w:trPr>
          <w:cantSplit/>
          <w:tblHeader/>
        </w:trPr>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Colour</w:t>
            </w:r>
          </w:p>
        </w:tc>
        <w:tc>
          <w:tcPr>
            <w:tcW w:w="61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2015"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Cost</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sz w:val="16"/>
                <w:szCs w:val="16"/>
              </w:rPr>
              <w:t xml:space="preserve">Black text</w:t>
            </w:r>
          </w:p>
        </w:tc>
        <w:tc>
          <w:tcPr>
            <w:tcW w:w="6192" w:type="dxa"/>
            <w:shd w:val="clear" w:color="auto" w:fill="FFF59D"/>
          </w:tcPr>
          <w:p>
            <w:pPr>
              <w:spacing w:after="20" w:before="20"/>
              <w:rPr>
                <w:rFonts w:ascii="Arial" w:hAnsi="Arial" w:cs="Arial"/>
                <w:sz w:val="17"/>
                <w:szCs w:val="17"/>
              </w:rPr>
            </w:pPr>
            <w:r>
              <w:rPr>
                <w:rFonts w:ascii="Arial" w:hAnsi="Arial" w:cs="Arial"/>
                <w:sz w:val="16"/>
                <w:szCs w:val="16"/>
              </w:rPr>
              <w:t xml:space="preserve">A BRD requirement, BDOI's own FRS text, or the detail needed to meet a BRD requirement.</w:t>
            </w:r>
          </w:p>
        </w:tc>
        <w:tc>
          <w:tcPr>
            <w:tcW w:w="2015" w:type="dxa"/>
            <w:shd w:val="clear" w:color="auto" w:fill="FFF59D"/>
          </w:tcPr>
          <w:p>
            <w:pPr>
              <w:spacing w:after="20" w:before="20"/>
              <w:rPr>
                <w:rFonts w:ascii="Arial" w:hAnsi="Arial" w:cs="Arial"/>
                <w:sz w:val="17"/>
                <w:szCs w:val="17"/>
              </w:rPr>
            </w:pPr>
            <w:r>
              <w:rPr>
                <w:rFonts w:ascii="Arial" w:hAnsi="Arial" w:cs="Arial"/>
                <w:sz w:val="16"/>
                <w:szCs w:val="16"/>
              </w:rPr>
              <w:t xml:space="preserve">In scope</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b/>
                <w:color w:val="2E7D32"/>
                <w:sz w:val="16"/>
                <w:szCs w:val="16"/>
              </w:rPr>
              <w:t xml:space="preserve">Green text</w:t>
            </w:r>
          </w:p>
        </w:tc>
        <w:tc>
          <w:tcPr>
            <w:tcW w:w="6192" w:type="dxa"/>
            <w:shd w:val="clear" w:color="auto" w:fill="FFF59D"/>
          </w:tcPr>
          <w:p>
            <w:pPr>
              <w:spacing w:after="20" w:before="20"/>
              <w:rPr>
                <w:rFonts w:ascii="Arial" w:hAnsi="Arial" w:cs="Arial"/>
                <w:sz w:val="17"/>
                <w:szCs w:val="17"/>
              </w:rPr>
            </w:pPr>
            <w:r>
              <w:rPr>
                <w:rFonts w:ascii="Arial" w:hAnsi="Arial" w:cs="Arial"/>
                <w:sz w:val="16"/>
                <w:szCs w:val="16"/>
              </w:rPr>
              <w:t xml:space="preserve">Not in the BRD, and available out of the box in the iNXT BrokerVerse OOTB platform. No development needed; the Business Unit may keep or drop it.</w:t>
            </w:r>
          </w:p>
        </w:tc>
        <w:tc>
          <w:tcPr>
            <w:tcW w:w="2015" w:type="dxa"/>
            <w:shd w:val="clear" w:color="auto" w:fill="FFF59D"/>
          </w:tcPr>
          <w:p>
            <w:pPr>
              <w:spacing w:after="20" w:before="20"/>
              <w:rPr>
                <w:rFonts w:ascii="Arial" w:hAnsi="Arial" w:cs="Arial"/>
                <w:sz w:val="17"/>
                <w:szCs w:val="17"/>
              </w:rPr>
            </w:pPr>
            <w:r>
              <w:rPr>
                <w:rFonts w:ascii="Arial" w:hAnsi="Arial" w:cs="Arial"/>
                <w:sz w:val="16"/>
                <w:szCs w:val="16"/>
              </w:rPr>
              <w:t xml:space="preserve">No cost; listed in Annex Y.3</w:t>
            </w:r>
          </w:p>
        </w:tc>
      </w:tr>
      <w:tr>
        <w:trPr>
          <w:cantSplit/>
        </w:trPr>
        <w:tc>
          <w:tcPr>
            <w:tcW w:w="1728" w:type="dxa"/>
            <w:shd w:val="clear" w:color="auto" w:fill="FFF59D"/>
          </w:tcPr>
          <w:p>
            <w:pPr>
              <w:keepNext/>
              <w:spacing w:after="20" w:before="20"/>
              <w:rPr>
                <w:rFonts w:ascii="Arial" w:hAnsi="Arial" w:cs="Arial"/>
                <w:sz w:val="17"/>
                <w:szCs w:val="17"/>
              </w:rPr>
            </w:pPr>
            <w:r>
              <w:rPr>
                <w:rFonts w:ascii="Arial" w:hAnsi="Arial" w:cs="Arial"/>
                <w:b/>
                <w:color w:val="616161"/>
                <w:sz w:val="16"/>
                <w:szCs w:val="16"/>
              </w:rPr>
              <w:t xml:space="preserve">[Integration scope] / [Data Migration scope]</w:t>
            </w:r>
          </w:p>
        </w:tc>
        <w:tc>
          <w:tcPr>
            <w:tcW w:w="6192" w:type="dxa"/>
            <w:shd w:val="clear" w:color="auto" w:fill="FFF59D"/>
          </w:tcPr>
          <w:p>
            <w:pPr>
              <w:keepNext/>
              <w:spacing w:after="20" w:before="20"/>
              <w:rPr>
                <w:rFonts w:ascii="Arial" w:hAnsi="Arial" w:cs="Arial"/>
                <w:sz w:val="17"/>
                <w:szCs w:val="17"/>
              </w:rPr>
            </w:pPr>
            <w:r>
              <w:rPr>
                <w:rFonts w:ascii="Arial" w:hAnsi="Arial" w:cs="Arial"/>
                <w:sz w:val="16"/>
                <w:szCs w:val="16"/>
              </w:rPr>
              <w:t xml:space="preserve">Grey label on an interface with another system or on a data load at go-live: covered by the Integration scope or the Data Migration scope (BRD-13), not a change request.</w:t>
            </w:r>
          </w:p>
        </w:tc>
        <w:tc>
          <w:tcPr>
            <w:tcW w:w="2015" w:type="dxa"/>
            <w:shd w:val="clear" w:color="auto" w:fill="FFF59D"/>
          </w:tcPr>
          <w:p>
            <w:pPr>
              <w:keepNext/>
              <w:spacing w:after="20" w:before="20"/>
              <w:rPr>
                <w:rFonts w:ascii="Arial" w:hAnsi="Arial" w:cs="Arial"/>
                <w:sz w:val="17"/>
                <w:szCs w:val="17"/>
              </w:rPr>
            </w:pPr>
            <w:r>
              <w:rPr>
                <w:rFonts w:ascii="Arial" w:hAnsi="Arial" w:cs="Arial"/>
                <w:sz w:val="16"/>
                <w:szCs w:val="16"/>
              </w:rPr>
              <w:t xml:space="preserve">Listed in Annex Y.5</w:t>
            </w:r>
          </w:p>
        </w:tc>
      </w:tr>
      <w:tr>
        <w:trPr>
          <w:cantSplit/>
        </w:trPr>
        <w:tc>
          <w:tcPr>
            <w:tcW w:w="1728" w:type="dxa"/>
            <w:shd w:val="clear" w:color="auto" w:fill="FFF59D"/>
          </w:tcPr>
          <w:p>
            <w:pPr>
              <w:keepNext/>
              <w:spacing w:after="20" w:before="20"/>
              <w:rPr>
                <w:rFonts w:ascii="Arial" w:hAnsi="Arial" w:cs="Arial"/>
                <w:sz w:val="17"/>
                <w:szCs w:val="17"/>
              </w:rPr>
            </w:pPr>
            <w:r>
              <w:rPr>
                <w:rFonts w:ascii="Arial" w:hAnsi="Arial" w:cs="Arial"/>
                <w:b/>
                <w:color w:val="1565C0"/>
                <w:sz w:val="16"/>
                <w:szCs w:val="16"/>
              </w:rPr>
              <w:t xml:space="preserve">Blue table</w:t>
            </w:r>
          </w:p>
        </w:tc>
        <w:tc>
          <w:tcPr>
            <w:tcW w:w="6192" w:type="dxa"/>
            <w:shd w:val="clear" w:color="auto" w:fill="FFF59D"/>
          </w:tcPr>
          <w:p>
            <w:pPr>
              <w:keepNext/>
              <w:spacing w:after="20" w:before="20"/>
              <w:rPr>
                <w:rFonts w:ascii="Arial" w:hAnsi="Arial" w:cs="Arial"/>
                <w:sz w:val="17"/>
                <w:szCs w:val="17"/>
              </w:rPr>
            </w:pPr>
            <w:r>
              <w:rPr>
                <w:rFonts w:ascii="Arial" w:hAnsi="Arial" w:cs="Arial"/>
                <w:sz w:val="16"/>
                <w:szCs w:val="16"/>
              </w:rPr>
              <w:t xml:space="preserve">Insurance-broking best practice for this area that is not in the BRD, this FRS or the OOTB platform: a recommendation with an indicative effort, not a commitment.</w:t>
            </w:r>
          </w:p>
        </w:tc>
        <w:tc>
          <w:tcPr>
            <w:tcW w:w="2015" w:type="dxa"/>
            <w:shd w:val="clear" w:color="auto" w:fill="FFF59D"/>
          </w:tcPr>
          <w:p>
            <w:pPr>
              <w:keepNext/>
              <w:spacing w:after="20" w:before="20"/>
              <w:rPr>
                <w:rFonts w:ascii="Arial" w:hAnsi="Arial" w:cs="Arial"/>
                <w:sz w:val="17"/>
                <w:szCs w:val="17"/>
              </w:rPr>
            </w:pPr>
            <w:r>
              <w:rPr>
                <w:rFonts w:ascii="Arial" w:hAnsi="Arial" w:cs="Arial"/>
                <w:sz w:val="16"/>
                <w:szCs w:val="16"/>
              </w:rPr>
              <w:t xml:space="preserve">Annex Y.6; not in the change request total</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b/>
                <w:color w:val="E65100"/>
                <w:sz w:val="16"/>
                <w:szCs w:val="16"/>
              </w:rPr>
              <w:t xml:space="preserve">Orange text</w:t>
            </w:r>
          </w:p>
        </w:tc>
        <w:tc>
          <w:tcPr>
            <w:tcW w:w="6192" w:type="dxa"/>
            <w:shd w:val="clear" w:color="auto" w:fill="FFF59D"/>
          </w:tcPr>
          <w:p>
            <w:pPr>
              <w:spacing w:after="20" w:before="20"/>
              <w:rPr>
                <w:rFonts w:ascii="Arial" w:hAnsi="Arial" w:cs="Arial"/>
                <w:sz w:val="17"/>
                <w:szCs w:val="17"/>
              </w:rPr>
            </w:pPr>
            <w:r>
              <w:rPr>
                <w:rFonts w:ascii="Arial" w:hAnsi="Arial" w:cs="Arial"/>
                <w:sz w:val="16"/>
                <w:szCs w:val="16"/>
              </w:rPr>
              <w:t xml:space="preserve">Not in the BRD and not available, or only partly available, in the iNXT BrokerVerse OOTB platform edition: a change request (CR-PM-1nn). It is delivered only if the Business Unit approves it.</w:t>
            </w:r>
          </w:p>
        </w:tc>
        <w:tc>
          <w:tcPr>
            <w:tcW w:w="2015" w:type="dxa"/>
            <w:shd w:val="clear" w:color="auto" w:fill="FFF59D"/>
          </w:tcPr>
          <w:p>
            <w:pPr>
              <w:spacing w:after="20" w:before="20"/>
              <w:rPr>
                <w:rFonts w:ascii="Arial" w:hAnsi="Arial" w:cs="Arial"/>
                <w:sz w:val="17"/>
                <w:szCs w:val="17"/>
              </w:rPr>
            </w:pPr>
            <w:r>
              <w:rPr>
                <w:rFonts w:ascii="Arial" w:hAnsi="Arial" w:cs="Arial"/>
                <w:sz w:val="16"/>
                <w:szCs w:val="16"/>
              </w:rPr>
              <w:t xml:space="preserve">Effort in Annex Y.2 and the CR effort workbook</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In the end-to-end process flow (Figure 2) the change requests are tagged: yellow for a change request not in any BRD, blue for a change request that extends a BRD requirement, green for a point that is already a BRD requirement (for example the programme NFRs 10.07 and 4.03). The screenshots of Annex G and of the walkthroughs of Annex K show the screens with realistic, fictitious data, so that the reader can picture each function and flow (BIBS DEV environment: https://dev.brokerverse.cloud).</w:t>
      </w:r>
    </w:p>
    <w:p>
      <w:pPr>
        <w:rPr>
          <w:rFonts w:ascii="Arial" w:hAnsi="Arial" w:cs="Arial"/>
        </w:rPr>
      </w:pPr>
      <w:r>
        <w:rPr>
          <w:rFonts w:ascii="Arial" w:hAnsi="Arial" w:cs="Arial"/>
          <w:shd w:val="clear" w:color="auto" w:fill="FFF59D"/>
        </w:rPr>
        <w:t xml:space="preserve">In this version: 1 change request (11.5 man-days in all) and 1 point beyond the BRD available OOTB in iNXT BrokerVerse; every line of the BRD is covered (Annex Y.4).</w:t>
      </w:r>
    </w:p>
    <w:p w:rsidRPr="002F75E6" w:rsidR="00EE74FA" w:rsidP="003C46CA" w:rsidRDefault="4A16FCAF" w14:paraId="69716161" w14:textId="3187A489">
      <w:pPr>
        <w:pStyle w:val="Heading1"/>
        <w:keepNext/>
        <w:keepLines/>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rFonts w:ascii="Arial" w:hAnsi="Arial" w:cs="Arial"/>
          <w:b/>
          <w:bCs/>
        </w:rPr>
      </w:pPr>
      <w:r w:rsidRPr="2ECB8895">
        <w:rPr>
          <w:rFonts w:ascii="Arial" w:hAnsi="Arial" w:cs="Arial"/>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cantSplit/>
          <w:trHeight w:val="315"/>
          <w:jc w:val="center"/>
          <w:tblHeader/>
        </w:trPr>
        <w:tc>
          <w:tcPr>
            <w:tcW w:w="125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17DF9E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68E95402"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spacing w:before="20" w:after="20"/>
              <w:rPr>
                <w:rFonts w:ascii="Arial" w:hAnsi="Arial" w:cs="Arial"/>
                <w:i/>
                <w:color w:val="FF0000"/>
                <w:szCs w:val="20"/>
                <w:lang w:eastAsia="en-US"/>
              </w:rPr>
            </w:pPr>
            <w:r>
              <w:rPr>
                <w:rFonts w:ascii="Arial" w:hAnsi="Arial" w:cs="Arial"/>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spacing w:before="20" w:after="20"/>
              <w:rPr>
                <w:rFonts w:ascii="Arial" w:hAnsi="Arial" w:cs="Arial"/>
                <w:i/>
                <w:color w:val="FF0000"/>
                <w:szCs w:val="20"/>
                <w:lang w:eastAsia="en-US"/>
              </w:rPr>
            </w:pPr>
            <w:r>
              <w:rPr>
                <w:rFonts w:ascii="Arial" w:hAnsi="Arial" w:cs="Arial"/>
                <w:color w:val="000000"/>
                <w:sz w:val="22"/>
                <w:szCs w:val="22"/>
              </w:rPr>
              <w:t>I want a standard reusable product structure hierarchy so that product data is consistent and scalable across packaged and non</w:t>
            </w:r>
            <w:r>
              <w:rPr>
                <w:rFonts w:ascii="Arial" w:hAnsi="Arial" w:cs="Arial"/>
                <w:color w:val="000000"/>
                <w:sz w:val="22"/>
                <w:szCs w:val="22"/>
              </w:rPr>
              <w:noBreakHyphen/>
            </w:r>
            <w:r>
              <w:rPr>
                <w:rFonts w:ascii="Arial" w:hAnsi="Arial" w:cs="Arial"/>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spacing w:before="20" w:after="20"/>
              <w:rPr>
                <w:rFonts w:ascii="Arial" w:hAnsi="Arial" w:cs="Arial"/>
                <w:color w:val="000000" w:themeColor="text1"/>
                <w:sz w:val="22"/>
                <w:szCs w:val="22"/>
                <w:lang w:val="en-US"/>
              </w:rPr>
            </w:pPr>
            <w:r w:rsidRPr="0C093999">
              <w:rPr>
                <w:rFonts w:ascii="Arial" w:hAnsi="Arial" w:cs="Arial"/>
                <w:color w:val="000000" w:themeColor="text1"/>
                <w:sz w:val="22"/>
                <w:szCs w:val="22"/>
                <w:lang w:val="en-US"/>
              </w:rPr>
              <w:t xml:space="preserve">FRPM.003  </w:t>
            </w:r>
          </w:p>
          <w:p>
            <w:pPr>
              <w:spacing w:before="20" w:after="20"/>
              <w:rPr>
                <w:rFonts w:ascii="Arial" w:hAnsi="Arial" w:cs="Arial"/>
                <w:color w:val="000000" w:themeColor="text1"/>
                <w:sz w:val="22"/>
                <w:szCs w:val="22"/>
                <w:lang w:val="en-US"/>
              </w:rPr>
            </w:pPr>
            <w:r>
              <w:rPr>
                <w:rFonts w:ascii="Arial" w:hAnsi="Arial" w:cs="Arial"/>
                <w:color w:val="000000" w:themeColor="text1"/>
                <w:sz w:val="22"/>
                <w:szCs w:val="22"/>
                <w:lang w:val="en-US"/>
              </w:rPr>
              <w:t xml:space="preserve">FRPM.022.01</w:t>
            </w:r>
          </w:p>
        </w:tc>
      </w:tr>
      <w:tr w:rsidRPr="00C25A58" w:rsidR="008807B2" w:rsidTr="1594D931" w14:paraId="43C9F713"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spacing w:before="20" w:after="20"/>
              <w:rPr>
                <w:rFonts w:ascii="Arial" w:hAnsi="Arial" w:cs="Arial"/>
                <w:i/>
                <w:color w:val="FF0000"/>
                <w:szCs w:val="20"/>
                <w:lang w:eastAsia="en-US"/>
              </w:rPr>
            </w:pPr>
            <w:r>
              <w:rPr>
                <w:rFonts w:ascii="Arial" w:hAnsi="Arial" w:cs="Arial"/>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spacing w:before="20" w:after="20"/>
              <w:rPr>
                <w:rFonts w:ascii="Arial" w:hAnsi="Arial" w:cs="Arial"/>
                <w:i/>
                <w:color w:val="FF0000"/>
                <w:szCs w:val="20"/>
                <w:lang w:eastAsia="en-US"/>
              </w:rPr>
            </w:pPr>
            <w:r>
              <w:rPr>
                <w:rFonts w:ascii="Arial" w:hAnsi="Arial" w:cs="Arial"/>
                <w:color w:val="000000"/>
                <w:sz w:val="22"/>
                <w:szCs w:val="22"/>
              </w:rPr>
              <w:t>I want insurer</w:t>
            </w:r>
            <w:r>
              <w:rPr>
                <w:rFonts w:ascii="Arial" w:hAnsi="Arial" w:cs="Arial"/>
                <w:color w:val="000000"/>
                <w:sz w:val="22"/>
                <w:szCs w:val="22"/>
              </w:rPr>
              <w:noBreakHyphen/>
            </w:r>
            <w:r>
              <w:rPr>
                <w:rFonts w:ascii="Arial" w:hAnsi="Arial" w:cs="Arial"/>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spacing w:before="20" w:after="20"/>
              <w:rPr>
                <w:rFonts w:ascii="Arial" w:hAnsi="Arial" w:cs="Arial"/>
                <w:color w:val="000000" w:themeColor="text1" w:themeTint="FF" w:themeShade="FF"/>
                <w:sz w:val="22"/>
                <w:szCs w:val="22"/>
                <w:lang w:val="en-US"/>
              </w:rPr>
            </w:pPr>
            <w:r w:rsidRPr="1594D931" w:rsidR="353352A5">
              <w:rPr>
                <w:rFonts w:ascii="Arial" w:hAnsi="Arial" w:eastAsia="Times New Roman" w:cs="Arial"/>
                <w:color w:val="000000" w:themeColor="text1" w:themeTint="FF" w:themeShade="FF"/>
                <w:sz w:val="22"/>
                <w:szCs w:val="22"/>
                <w:lang w:val="en-US" w:eastAsia="en-CA" w:bidi="ar-SA"/>
              </w:rPr>
              <w:t xml:space="preserve">FRPM.003  </w:t>
            </w:r>
          </w:p>
          <w:p>
            <w:pPr>
              <w:spacing w:before="20" w:after="20"/>
              <w:rPr>
                <w:rFonts w:ascii="Arial" w:hAnsi="Arial" w:cs="Arial"/>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FRPM.022.02</w:t>
            </w:r>
          </w:p>
          <w:p>
            <w:pPr>
              <w:spacing w:before="20" w:after="20"/>
              <w:rPr>
                <w:rFonts w:ascii="Arial" w:hAnsi="Arial" w:cs="Arial"/>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FRPM.023.01</w:t>
            </w:r>
          </w:p>
        </w:tc>
      </w:tr>
      <w:tr w:rsidRPr="00C25A58" w:rsidR="008807B2" w:rsidTr="1594D931" w14:paraId="77242B00"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spacing w:before="20" w:after="20"/>
              <w:rPr>
                <w:rFonts w:ascii="Arial" w:hAnsi="Arial" w:cs="Arial"/>
                <w:i/>
                <w:color w:val="FF0000"/>
                <w:szCs w:val="20"/>
                <w:lang w:eastAsia="en-US"/>
              </w:rPr>
            </w:pPr>
            <w:r>
              <w:rPr>
                <w:rFonts w:ascii="Arial" w:hAnsi="Arial" w:cs="Arial"/>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spacing w:before="20" w:after="20"/>
              <w:rPr>
                <w:rFonts w:ascii="Arial" w:hAnsi="Arial" w:cs="Arial"/>
                <w:i/>
                <w:color w:val="FF0000"/>
                <w:szCs w:val="20"/>
                <w:lang w:eastAsia="en-US"/>
              </w:rPr>
            </w:pPr>
            <w:r>
              <w:rPr>
                <w:rFonts w:ascii="Arial" w:hAnsi="Arial" w:cs="Arial"/>
                <w:color w:val="000000"/>
                <w:sz w:val="22"/>
                <w:szCs w:val="22"/>
              </w:rPr>
              <w:t>I want configurable comparative tables so that client</w:t>
            </w:r>
            <w:r>
              <w:rPr>
                <w:rFonts w:ascii="Arial" w:hAnsi="Arial" w:cs="Arial"/>
                <w:color w:val="000000"/>
                <w:sz w:val="22"/>
                <w:szCs w:val="22"/>
              </w:rPr>
              <w:noBreakHyphen/>
            </w:r>
            <w:r>
              <w:rPr>
                <w:rFonts w:ascii="Arial" w:hAnsi="Arial" w:cs="Arial"/>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spacing w:before="20" w:after="20"/>
            </w:pPr>
            <w:r w:rsidRPr="1594D931" w:rsidR="1812541F">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FRPM.012.04</w:t>
            </w:r>
          </w:p>
        </w:tc>
      </w:tr>
      <w:tr w:rsidRPr="00C25A58" w:rsidR="008807B2" w:rsidTr="1594D931" w14:paraId="1BD0F009"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spacing w:before="20" w:after="20"/>
              <w:rPr>
                <w:rFonts w:ascii="Arial" w:hAnsi="Arial" w:cs="Arial"/>
                <w:i/>
                <w:color w:val="FF0000"/>
                <w:szCs w:val="20"/>
                <w:lang w:eastAsia="en-US"/>
              </w:rPr>
            </w:pPr>
            <w:r>
              <w:rPr>
                <w:rFonts w:ascii="Arial" w:hAnsi="Arial" w:cs="Arial"/>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spacing w:before="20" w:after="20"/>
              <w:rPr>
                <w:rFonts w:ascii="Arial" w:hAnsi="Arial" w:cs="Arial"/>
                <w:i/>
                <w:color w:val="FF0000"/>
                <w:szCs w:val="20"/>
                <w:lang w:eastAsia="en-US"/>
              </w:rPr>
            </w:pPr>
            <w:r>
              <w:rPr>
                <w:rFonts w:ascii="Arial" w:hAnsi="Arial" w:cs="Arial"/>
                <w:color w:val="000000"/>
                <w:sz w:val="22"/>
                <w:szCs w:val="22"/>
              </w:rPr>
              <w:t>I want to have explicit exception states and iterative negotiation loop support so that non</w:t>
            </w:r>
            <w:r>
              <w:rPr>
                <w:rFonts w:ascii="Arial" w:hAnsi="Arial" w:cs="Arial"/>
                <w:color w:val="000000"/>
                <w:sz w:val="22"/>
                <w:szCs w:val="22"/>
              </w:rPr>
              <w:noBreakHyphen/>
            </w:r>
            <w:r>
              <w:rPr>
                <w:rFonts w:ascii="Arial" w:hAnsi="Arial" w:cs="Arial"/>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spacing w:before="20" w:after="20"/>
            </w:pPr>
            <w:r w:rsidRPr="1594D931" w:rsidR="7F00EB5E">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FRPM.012.03</w:t>
            </w:r>
          </w:p>
        </w:tc>
      </w:tr>
      <w:tr w:rsidRPr="00C25A58" w:rsidR="008807B2" w:rsidTr="1594D931" w14:paraId="583C3796"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spacing w:before="20" w:after="20"/>
              <w:rPr>
                <w:rFonts w:ascii="Arial" w:hAnsi="Arial" w:cs="Arial"/>
                <w:i/>
                <w:color w:val="FF0000"/>
                <w:szCs w:val="20"/>
                <w:lang w:eastAsia="en-US"/>
              </w:rPr>
            </w:pPr>
            <w:r>
              <w:rPr>
                <w:rFonts w:ascii="Arial" w:hAnsi="Arial" w:cs="Arial"/>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spacing w:before="20" w:after="20"/>
              <w:rPr>
                <w:rFonts w:ascii="Arial" w:hAnsi="Arial" w:cs="Arial"/>
                <w:i/>
                <w:color w:val="FF0000"/>
                <w:szCs w:val="20"/>
                <w:lang w:eastAsia="en-US"/>
              </w:rPr>
            </w:pPr>
            <w:r>
              <w:rPr>
                <w:rFonts w:ascii="Arial" w:hAnsi="Arial" w:cs="Arial"/>
                <w:color w:val="000000"/>
                <w:sz w:val="22"/>
                <w:szCs w:val="22"/>
              </w:rPr>
              <w:t>I want a role</w:t>
            </w:r>
            <w:r>
              <w:rPr>
                <w:rFonts w:ascii="Arial" w:hAnsi="Arial" w:cs="Arial"/>
                <w:color w:val="000000"/>
                <w:sz w:val="22"/>
                <w:szCs w:val="22"/>
              </w:rPr>
              <w:noBreakHyphen/>
            </w:r>
            <w:r>
              <w:rPr>
                <w:rFonts w:ascii="Arial" w:hAnsi="Arial" w:cs="Arial"/>
                <w:color w:val="000000"/>
                <w:sz w:val="22"/>
                <w:szCs w:val="22"/>
              </w:rPr>
              <w:t>to</w:t>
            </w:r>
            <w:r>
              <w:rPr>
                <w:rFonts w:ascii="Arial" w:hAnsi="Arial" w:cs="Arial"/>
                <w:color w:val="000000"/>
                <w:sz w:val="22"/>
                <w:szCs w:val="22"/>
              </w:rPr>
              <w:noBreakHyphen/>
            </w:r>
            <w:r>
              <w:rPr>
                <w:rFonts w:ascii="Arial" w:hAnsi="Arial" w:cs="Arial"/>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spacing w:before="20" w:after="20"/>
            </w:pPr>
            <w:r w:rsidRPr="1594D931" w:rsidR="026B7857">
              <w:rPr>
                <w:rFonts w:ascii="Arial" w:hAnsi="Arial" w:cs="Arial"/>
                <w:color w:val="000000" w:themeColor="text1" w:themeTint="FF" w:themeShade="FF"/>
                <w:sz w:val="22"/>
                <w:szCs w:val="22"/>
              </w:rPr>
              <w:t>Refer to User Access Maintenance FRS</w:t>
            </w:r>
          </w:p>
        </w:tc>
      </w:tr>
      <w:tr w:rsidRPr="00C25A58" w:rsidR="008807B2" w:rsidTr="1594D931" w14:paraId="3FB6499C"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spacing w:before="20" w:after="20"/>
              <w:rPr>
                <w:rFonts w:ascii="Arial" w:hAnsi="Arial" w:cs="Arial"/>
                <w:i/>
                <w:color w:val="FF0000"/>
                <w:szCs w:val="20"/>
                <w:lang w:eastAsia="en-US"/>
              </w:rPr>
            </w:pPr>
            <w:r>
              <w:rPr>
                <w:rFonts w:ascii="Arial" w:hAnsi="Arial" w:cs="Arial"/>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spacing w:before="20" w:after="20"/>
              <w:rPr>
                <w:rFonts w:ascii="Arial" w:hAnsi="Arial" w:cs="Arial"/>
                <w:i/>
                <w:color w:val="FF0000"/>
                <w:szCs w:val="20"/>
                <w:lang w:eastAsia="en-US"/>
              </w:rPr>
            </w:pPr>
            <w:r>
              <w:rPr>
                <w:rFonts w:ascii="Arial" w:hAnsi="Arial" w:cs="Arial"/>
                <w:color w:val="000000"/>
                <w:sz w:val="22"/>
                <w:szCs w:val="22"/>
              </w:rPr>
              <w:t>I want an explicit post</w:t>
            </w:r>
            <w:r>
              <w:rPr>
                <w:rFonts w:ascii="Arial" w:hAnsi="Arial" w:cs="Arial"/>
                <w:color w:val="000000"/>
                <w:sz w:val="22"/>
                <w:szCs w:val="22"/>
              </w:rPr>
              <w:noBreakHyphen/>
            </w:r>
            <w:r>
              <w:rPr>
                <w:rFonts w:ascii="Arial" w:hAnsi="Arial" w:cs="Arial"/>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spacing w:before="20" w:after="20"/>
            </w:pPr>
            <w:r w:rsidRPr="1594D931" w:rsidR="079CAD32">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13FF725C" w14:textId="77777777">
        <w:trPr>
          <w:cantSplit/>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spacing w:before="20" w:after="20"/>
              <w:rPr>
                <w:rFonts w:ascii="Arial" w:hAnsi="Arial" w:cs="Arial"/>
                <w:i/>
                <w:color w:val="FF0000"/>
                <w:szCs w:val="20"/>
                <w:lang w:eastAsia="en-US"/>
              </w:rPr>
            </w:pPr>
            <w:r>
              <w:rPr>
                <w:rFonts w:ascii="Arial" w:hAnsi="Arial" w:cs="Arial"/>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spacing w:before="20" w:after="20"/>
              <w:rPr>
                <w:rFonts w:ascii="Arial" w:hAnsi="Arial" w:cs="Arial"/>
                <w:i/>
                <w:color w:val="FF0000"/>
                <w:szCs w:val="20"/>
                <w:lang w:eastAsia="en-US"/>
              </w:rPr>
            </w:pPr>
            <w:r>
              <w:rPr>
                <w:rFonts w:ascii="Arial" w:hAnsi="Arial" w:cs="Arial"/>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spacing w:before="20" w:after="20"/>
            </w:pPr>
            <w:r w:rsidRPr="1594D931" w:rsidR="1D53F886">
              <w:rPr>
                <w:rFonts w:ascii="Arial" w:hAnsi="Arial" w:cs="Arial"/>
                <w:color w:val="000000" w:themeColor="text1" w:themeTint="FF" w:themeShade="FF"/>
                <w:sz w:val="22"/>
                <w:szCs w:val="22"/>
                <w:lang w:val="en-US"/>
              </w:rPr>
              <w:t xml:space="preserve">FRPM.018  </w:t>
            </w:r>
          </w:p>
          <w:p w:rsidRPr="00AE5EC5" w:rsidR="008807B2" w:rsidP="008807B2" w:rsidRDefault="008807B2" w14:paraId="7BB96FB5" w14:textId="63543204">
            <w:pPr>
              <w:spacing w:before="20" w:after="20"/>
            </w:pPr>
            <w:r w:rsidRPr="1594D931" w:rsidR="1D53F886">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5A8750F8" w14:textId="77777777">
        <w:trPr>
          <w:cantSplit/>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spacing w:before="20" w:after="20"/>
              <w:rPr>
                <w:rFonts w:ascii="Arial" w:hAnsi="Arial" w:cs="Arial"/>
                <w:i/>
                <w:color w:val="FF0000"/>
                <w:szCs w:val="20"/>
                <w:lang w:eastAsia="en-US"/>
              </w:rPr>
            </w:pPr>
            <w:r>
              <w:rPr>
                <w:rFonts w:ascii="Arial" w:hAnsi="Arial" w:cs="Arial"/>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spacing w:before="20" w:after="20"/>
              <w:rPr>
                <w:rFonts w:ascii="Arial" w:hAnsi="Arial" w:cs="Arial"/>
                <w:i/>
                <w:color w:val="FF0000"/>
                <w:szCs w:val="20"/>
                <w:lang w:eastAsia="en-US"/>
              </w:rPr>
            </w:pPr>
            <w:r>
              <w:rPr>
                <w:rFonts w:ascii="Arial" w:hAnsi="Arial" w:cs="Arial"/>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spacing w:before="20" w:after="20"/>
            </w:pPr>
            <w:r w:rsidRPr="1594D931" w:rsidR="3FD7CDF8">
              <w:rPr>
                <w:rFonts w:ascii="Arial" w:hAnsi="Arial" w:cs="Arial"/>
                <w:color w:val="000000" w:themeColor="text1" w:themeTint="FF" w:themeShade="FF"/>
                <w:sz w:val="22"/>
                <w:szCs w:val="22"/>
                <w:lang w:val="en-US"/>
              </w:rPr>
              <w:t xml:space="preserve">FRPM.018  </w:t>
            </w:r>
          </w:p>
          <w:p w:rsidRPr="00AE5EC5" w:rsidR="008807B2" w:rsidP="008807B2" w:rsidRDefault="008807B2" w14:paraId="5BCCCAA7" w14:textId="7A31C63F">
            <w:pPr>
              <w:spacing w:before="20" w:after="20"/>
            </w:pPr>
            <w:r w:rsidRPr="1594D931" w:rsidR="3FD7CDF8">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3506470C"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spacing w:before="20" w:after="20"/>
              <w:rPr>
                <w:rFonts w:ascii="Arial" w:hAnsi="Arial" w:cs="Arial"/>
                <w:i/>
                <w:color w:val="FF0000"/>
                <w:szCs w:val="20"/>
                <w:lang w:eastAsia="en-US"/>
              </w:rPr>
            </w:pPr>
            <w:r>
              <w:rPr>
                <w:rFonts w:ascii="Arial" w:hAnsi="Arial" w:cs="Arial"/>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spacing w:before="20" w:after="20"/>
              <w:rPr>
                <w:rFonts w:ascii="Arial" w:hAnsi="Arial" w:cs="Arial"/>
                <w:i/>
                <w:color w:val="FF0000"/>
                <w:szCs w:val="20"/>
                <w:lang w:eastAsia="en-US"/>
              </w:rPr>
            </w:pPr>
            <w:r>
              <w:rPr>
                <w:rFonts w:ascii="Arial" w:hAnsi="Arial" w:cs="Arial"/>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spacing w:before="20" w:after="20"/>
            </w:pPr>
            <w:r w:rsidRPr="1594D931" w:rsidR="38524E17">
              <w:rPr>
                <w:rFonts w:ascii="Arial" w:hAnsi="Arial" w:cs="Arial"/>
                <w:color w:val="000000" w:themeColor="text1" w:themeTint="FF" w:themeShade="FF"/>
                <w:sz w:val="22"/>
                <w:szCs w:val="22"/>
              </w:rPr>
              <w:t>Refer to User Access Maintenance FRS</w:t>
            </w:r>
          </w:p>
        </w:tc>
      </w:tr>
      <w:tr w:rsidRPr="00323A28" w:rsidR="008807B2" w:rsidTr="1594D931" w14:paraId="222F9931" w14:textId="77777777">
        <w:trPr>
          <w:cantSplit/>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spacing w:before="20" w:after="20"/>
              <w:rPr>
                <w:rFonts w:ascii="Arial" w:hAnsi="Arial" w:cs="Arial"/>
                <w:i/>
                <w:color w:val="FF0000"/>
                <w:szCs w:val="20"/>
                <w:lang w:eastAsia="en-US"/>
              </w:rPr>
            </w:pPr>
            <w:r>
              <w:rPr>
                <w:rFonts w:ascii="Arial" w:hAnsi="Arial" w:cs="Arial"/>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spacing w:before="20" w:after="20"/>
              <w:rPr>
                <w:rFonts w:ascii="Arial" w:hAnsi="Arial" w:cs="Arial"/>
                <w:i/>
                <w:color w:val="FF0000"/>
                <w:szCs w:val="20"/>
                <w:lang w:eastAsia="en-US"/>
              </w:rPr>
            </w:pPr>
            <w:r>
              <w:rPr>
                <w:rFonts w:ascii="Arial" w:hAnsi="Arial" w:cs="Arial"/>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spacing w:before="20" w:after="20"/>
            </w:pPr>
            <w:r w:rsidRPr="1594D931" w:rsidR="00DD82DC">
              <w:rPr>
                <w:rFonts w:ascii="Arial" w:hAnsi="Arial" w:cs="Arial"/>
                <w:color w:val="000000" w:themeColor="text1" w:themeTint="FF" w:themeShade="FF"/>
                <w:sz w:val="22"/>
                <w:szCs w:val="22"/>
              </w:rPr>
              <w:t>Refer to User Access Maintenance FRS</w:t>
            </w:r>
          </w:p>
        </w:tc>
      </w:tr>
      <w:tr w:rsidRPr="00323A28" w:rsidR="008807B2" w:rsidTr="1594D931" w14:paraId="1CE91037" w14:textId="77777777">
        <w:trPr>
          <w:cantSplit/>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spacing w:before="20" w:after="20"/>
              <w:rPr>
                <w:rFonts w:ascii="Arial" w:hAnsi="Arial" w:cs="Arial"/>
                <w:i/>
                <w:color w:val="FF0000"/>
                <w:szCs w:val="20"/>
                <w:lang w:eastAsia="en-US"/>
              </w:rPr>
            </w:pPr>
            <w:r>
              <w:rPr>
                <w:rFonts w:ascii="Arial" w:hAnsi="Arial" w:cs="Arial"/>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spacing w:before="20" w:after="20"/>
              <w:rPr>
                <w:rFonts w:ascii="Arial" w:hAnsi="Arial" w:cs="Arial"/>
                <w:i/>
                <w:color w:val="FF0000"/>
                <w:szCs w:val="20"/>
                <w:lang w:eastAsia="en-US"/>
              </w:rPr>
            </w:pPr>
            <w:r>
              <w:rPr>
                <w:rFonts w:ascii="Arial" w:hAnsi="Arial" w:cs="Arial"/>
                <w:color w:val="000000"/>
                <w:sz w:val="22"/>
                <w:szCs w:val="22"/>
              </w:rPr>
              <w:t xml:space="preserve">There must be a capability to </w:t>
            </w:r>
            <w:r w:rsidR="00D72072">
              <w:rPr>
                <w:rFonts w:ascii="Arial" w:hAnsi="Arial" w:cs="Arial"/>
                <w:color w:val="000000"/>
                <w:sz w:val="22"/>
                <w:szCs w:val="22"/>
              </w:rPr>
              <w:t>capture,</w:t>
            </w:r>
            <w:r>
              <w:rPr>
                <w:rFonts w:ascii="Arial" w:hAnsi="Arial" w:cs="Arial"/>
                <w:color w:val="000000"/>
                <w:sz w:val="22"/>
                <w:szCs w:val="22"/>
              </w:rPr>
              <w:t xml:space="preserve"> store, and validate </w:t>
            </w:r>
            <w:r w:rsidR="00D72072">
              <w:rPr>
                <w:rFonts w:ascii="Arial" w:hAnsi="Arial" w:cs="Arial"/>
                <w:color w:val="000000"/>
                <w:sz w:val="22"/>
                <w:szCs w:val="22"/>
              </w:rPr>
              <w:t>all mandatory</w:t>
            </w:r>
            <w:r>
              <w:rPr>
                <w:rFonts w:ascii="Arial" w:hAnsi="Arial" w:cs="Arial"/>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spacing w:before="20" w:after="20"/>
              <w:rPr>
                <w:rFonts w:ascii="Arial" w:hAnsi="Arial" w:cs="Arial"/>
                <w:color w:val="000000" w:themeColor="text1" w:themeTint="FF" w:themeShade="FF"/>
                <w:sz w:val="22"/>
                <w:szCs w:val="22"/>
                <w:lang w:val="en-US"/>
              </w:rPr>
            </w:pPr>
          </w:p>
          <w:p w:rsidRPr="00AE5EC5" w:rsidR="008807B2" w:rsidP="008807B2" w:rsidRDefault="008807B2" w14:paraId="6EEDE5BB" w14:textId="08B13292">
            <w:pPr>
              <w:spacing w:before="20" w:after="20"/>
            </w:pPr>
            <w:r w:rsidRPr="1594D931" w:rsidR="4FCA914E">
              <w:rPr>
                <w:rFonts w:ascii="Arial" w:hAnsi="Arial" w:cs="Arial"/>
                <w:color w:val="000000" w:themeColor="text1" w:themeTint="FF" w:themeShade="FF"/>
                <w:sz w:val="22"/>
                <w:szCs w:val="22"/>
                <w:lang w:val="en-US"/>
              </w:rPr>
              <w:t xml:space="preserve">FRPM.002  </w:t>
            </w:r>
          </w:p>
          <w:p w:rsidRPr="00AE5EC5" w:rsidR="008807B2" w:rsidP="008807B2" w:rsidRDefault="008807B2" w14:paraId="7D31B0A9" w14:textId="0CB716E2">
            <w:pPr>
              <w:spacing w:before="20" w:after="20"/>
            </w:pPr>
            <w:r w:rsidRPr="1594D931" w:rsidR="2F683B6D">
              <w:rPr>
                <w:rFonts w:ascii="Arial" w:hAnsi="Arial" w:cs="Arial"/>
                <w:color w:val="000000" w:themeColor="text1" w:themeTint="FF" w:themeShade="FF"/>
                <w:sz w:val="22"/>
                <w:szCs w:val="22"/>
                <w:lang w:val="en-US"/>
              </w:rPr>
              <w:t>FRPM.003</w:t>
            </w:r>
          </w:p>
          <w:p w:rsidRPr="00AE5EC5" w:rsidR="008807B2" w:rsidP="1594D931" w:rsidRDefault="008807B2" w14:paraId="775F450E" w14:textId="3713DDD5">
            <w:pPr>
              <w:spacing w:before="20" w:after="20"/>
              <w:rPr>
                <w:rFonts w:ascii="Arial" w:hAnsi="Arial" w:cs="Arial"/>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699B26E7" w14:textId="77777777">
        <w:trPr>
          <w:cantSplit/>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spacing w:before="20" w:after="20"/>
              <w:rPr>
                <w:rFonts w:ascii="Arial" w:hAnsi="Arial" w:cs="Arial"/>
                <w:i/>
                <w:color w:val="FF0000"/>
                <w:szCs w:val="20"/>
                <w:lang w:eastAsia="en-US"/>
              </w:rPr>
            </w:pPr>
            <w:r>
              <w:rPr>
                <w:rFonts w:ascii="Arial" w:hAnsi="Arial" w:cs="Arial"/>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spacing w:before="20" w:after="20"/>
              <w:rPr>
                <w:rFonts w:ascii="Arial" w:hAnsi="Arial" w:cs="Arial"/>
                <w:i/>
                <w:color w:val="FF0000"/>
                <w:szCs w:val="20"/>
                <w:lang w:eastAsia="en-US"/>
              </w:rPr>
            </w:pPr>
            <w:r>
              <w:rPr>
                <w:rFonts w:ascii="Arial" w:hAnsi="Arial" w:cs="Arial"/>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spacing w:before="20" w:after="20"/>
              <w:rPr>
                <w:rFonts w:ascii="Arial" w:hAnsi="Arial" w:cs="Arial"/>
                <w:color w:val="000000" w:themeColor="text1" w:themeTint="FF" w:themeShade="FF"/>
                <w:sz w:val="22"/>
                <w:szCs w:val="22"/>
                <w:lang w:val="en-US"/>
              </w:rPr>
            </w:pPr>
          </w:p>
          <w:p w:rsidRPr="00AE5EC5" w:rsidR="008807B2" w:rsidP="008807B2" w:rsidRDefault="008807B2" w14:paraId="155A1B61" w14:textId="6991AF93">
            <w:pPr>
              <w:spacing w:before="20" w:after="20"/>
            </w:pPr>
            <w:r w:rsidRPr="1594D931" w:rsidR="57123301">
              <w:rPr>
                <w:rFonts w:ascii="Arial" w:hAnsi="Arial" w:cs="Arial"/>
                <w:color w:val="000000" w:themeColor="text1" w:themeTint="FF" w:themeShade="FF"/>
                <w:sz w:val="22"/>
                <w:szCs w:val="22"/>
                <w:lang w:val="en-US"/>
              </w:rPr>
              <w:t>FRPM.003</w:t>
            </w:r>
          </w:p>
          <w:p w:rsidRPr="00AE5EC5" w:rsidR="008807B2" w:rsidP="1594D931" w:rsidRDefault="008807B2" w14:paraId="554C425F" w14:textId="21F1DB6C">
            <w:pPr>
              <w:spacing w:before="20" w:after="20"/>
              <w:rPr>
                <w:rFonts w:ascii="Arial" w:hAnsi="Arial" w:cs="Arial"/>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2EDE26A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spacing w:before="20" w:after="20"/>
              <w:rPr>
                <w:rFonts w:ascii="Arial" w:hAnsi="Arial" w:cs="Arial"/>
                <w:i/>
                <w:color w:val="FF0000"/>
                <w:szCs w:val="20"/>
                <w:lang w:eastAsia="en-US"/>
              </w:rPr>
            </w:pPr>
            <w:r>
              <w:rPr>
                <w:rFonts w:ascii="Arial" w:hAnsi="Arial" w:cs="Arial"/>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spacing w:before="20" w:after="20"/>
              <w:rPr>
                <w:rFonts w:ascii="Arial" w:hAnsi="Arial" w:cs="Arial"/>
                <w:i/>
                <w:color w:val="FF0000"/>
                <w:szCs w:val="20"/>
                <w:lang w:eastAsia="en-US"/>
              </w:rPr>
            </w:pPr>
            <w:r>
              <w:rPr>
                <w:rFonts w:ascii="Arial" w:hAnsi="Arial" w:cs="Arial"/>
                <w:color w:val="000000"/>
                <w:sz w:val="22"/>
                <w:szCs w:val="22"/>
              </w:rPr>
              <w:t xml:space="preserve">There must be </w:t>
            </w:r>
            <w:r w:rsidR="00D72072">
              <w:rPr>
                <w:rFonts w:ascii="Arial" w:hAnsi="Arial" w:cs="Arial"/>
                <w:color w:val="000000"/>
                <w:sz w:val="22"/>
                <w:szCs w:val="22"/>
              </w:rPr>
              <w:t>a capability</w:t>
            </w:r>
            <w:r>
              <w:rPr>
                <w:rFonts w:ascii="Arial" w:hAnsi="Arial" w:cs="Arial"/>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spacing w:before="20" w:after="20"/>
            </w:pPr>
            <w:r w:rsidRPr="1594D931" w:rsidR="04030EE2">
              <w:rPr>
                <w:rFonts w:ascii="Arial" w:hAnsi="Arial" w:cs="Arial"/>
                <w:color w:val="000000" w:themeColor="text1" w:themeTint="FF" w:themeShade="FF"/>
                <w:sz w:val="22"/>
                <w:szCs w:val="22"/>
                <w:lang w:val="en-US"/>
              </w:rPr>
              <w:t>FRPM.0</w:t>
            </w:r>
            <w:r w:rsidRPr="1594D931" w:rsidR="1BB3A8E9">
              <w:rPr>
                <w:rFonts w:ascii="Arial" w:hAnsi="Arial" w:cs="Arial"/>
                <w:color w:val="000000" w:themeColor="text1" w:themeTint="FF" w:themeShade="FF"/>
                <w:sz w:val="22"/>
                <w:szCs w:val="22"/>
                <w:lang w:val="en-US"/>
              </w:rPr>
              <w:t>20</w:t>
            </w:r>
          </w:p>
          <w:p>
            <w:pPr>
              <w:spacing w:before="20" w:after="20"/>
            </w:pPr>
            <w:r>
              <w:rPr>
                <w:rFonts w:ascii="Arial" w:hAnsi="Arial" w:cs="Arial"/>
                <w:color w:val="000000" w:themeColor="text1" w:themeTint="FF" w:themeShade="FF"/>
                <w:sz w:val="22"/>
                <w:szCs w:val="22"/>
                <w:lang w:val="en-US"/>
              </w:rPr>
              <w:t xml:space="preserve">FRPM.030.01</w:t>
            </w:r>
          </w:p>
        </w:tc>
      </w:tr>
      <w:tr w:rsidRPr="00323A28" w:rsidR="008807B2" w:rsidTr="1594D931" w14:paraId="6181B505"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spacing w:before="20" w:after="20"/>
              <w:rPr>
                <w:rFonts w:ascii="Arial" w:hAnsi="Arial" w:cs="Arial"/>
                <w:i/>
                <w:color w:val="FF0000"/>
                <w:szCs w:val="20"/>
                <w:lang w:eastAsia="en-US"/>
              </w:rPr>
            </w:pPr>
            <w:r>
              <w:rPr>
                <w:rFonts w:ascii="Arial" w:hAnsi="Arial" w:cs="Arial"/>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spacing w:before="20" w:after="20"/>
              <w:rPr>
                <w:rFonts w:ascii="Arial" w:hAnsi="Arial" w:cs="Arial"/>
                <w:i/>
                <w:color w:val="FF0000"/>
                <w:szCs w:val="20"/>
                <w:lang w:eastAsia="en-US"/>
              </w:rPr>
            </w:pPr>
            <w:r>
              <w:rPr>
                <w:rFonts w:ascii="Arial" w:hAnsi="Arial" w:cs="Arial"/>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spacing w:before="20" w:after="20"/>
            </w:pPr>
            <w:r w:rsidRPr="1594D931" w:rsidR="43AAE92E">
              <w:rPr>
                <w:rFonts w:ascii="Arial" w:hAnsi="Arial" w:cs="Arial"/>
                <w:color w:val="000000" w:themeColor="text1" w:themeTint="FF" w:themeShade="FF"/>
                <w:sz w:val="22"/>
                <w:szCs w:val="22"/>
                <w:lang w:val="en-US"/>
              </w:rPr>
              <w:t>FRPM.002.02</w:t>
            </w:r>
          </w:p>
          <w:p>
            <w:pPr>
              <w:spacing w:before="20" w:after="20"/>
            </w:pPr>
            <w:r>
              <w:rPr>
                <w:rFonts w:ascii="Arial" w:hAnsi="Arial" w:cs="Arial"/>
                <w:color w:val="000000" w:themeColor="text1" w:themeTint="FF" w:themeShade="FF"/>
                <w:sz w:val="22"/>
                <w:szCs w:val="22"/>
                <w:lang w:val="en-US"/>
              </w:rPr>
              <w:t xml:space="preserve">FRPM.003.05</w:t>
            </w:r>
          </w:p>
          <w:p>
            <w:pPr>
              <w:spacing w:before="20" w:after="20"/>
            </w:pPr>
            <w:r>
              <w:rPr>
                <w:rFonts w:ascii="Arial" w:hAnsi="Arial" w:cs="Arial"/>
                <w:color w:val="000000" w:themeColor="text1" w:themeTint="FF" w:themeShade="FF"/>
                <w:sz w:val="22"/>
                <w:szCs w:val="22"/>
                <w:lang w:val="en-US"/>
              </w:rPr>
              <w:t xml:space="preserve">FRPM.019.03</w:t>
            </w:r>
          </w:p>
        </w:tc>
      </w:tr>
      <w:tr w:rsidRPr="00323A28" w:rsidR="008807B2" w:rsidTr="1594D931" w14:paraId="46187E73"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spacing w:before="20" w:after="20"/>
              <w:rPr>
                <w:rFonts w:ascii="Arial" w:hAnsi="Arial" w:cs="Arial"/>
                <w:i/>
                <w:color w:val="FF0000"/>
                <w:szCs w:val="20"/>
                <w:lang w:eastAsia="en-US"/>
              </w:rPr>
            </w:pPr>
            <w:r>
              <w:rPr>
                <w:rFonts w:ascii="Arial" w:hAnsi="Arial" w:cs="Arial"/>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spacing w:before="20" w:after="20"/>
              <w:rPr>
                <w:rFonts w:ascii="Arial" w:hAnsi="Arial" w:cs="Arial"/>
                <w:i/>
                <w:color w:val="FF0000"/>
                <w:szCs w:val="20"/>
                <w:lang w:eastAsia="en-US"/>
              </w:rPr>
            </w:pPr>
            <w:r>
              <w:rPr>
                <w:rFonts w:ascii="Arial" w:hAnsi="Arial" w:cs="Arial"/>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spacing w:before="20" w:after="20"/>
            </w:pPr>
            <w:r w:rsidRPr="1594D931" w:rsidR="331CD809">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FRPM.024.01</w:t>
            </w:r>
          </w:p>
          <w:p>
            <w:pPr>
              <w:spacing w:before="20" w:after="20"/>
            </w:pPr>
            <w:r>
              <w:rPr>
                <w:rFonts w:ascii="Arial" w:hAnsi="Arial" w:cs="Arial"/>
                <w:color w:val="000000" w:themeColor="text1" w:themeTint="FF" w:themeShade="FF"/>
                <w:sz w:val="22"/>
                <w:szCs w:val="22"/>
                <w:lang w:val="en-US"/>
              </w:rPr>
              <w:t xml:space="preserve">FRPM.024.02</w:t>
            </w:r>
          </w:p>
        </w:tc>
      </w:tr>
      <w:tr w:rsidRPr="00323A28" w:rsidR="008807B2" w:rsidTr="1594D931" w14:paraId="2C075A1D"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spacing w:before="20" w:after="20"/>
              <w:rPr>
                <w:rFonts w:ascii="Arial" w:hAnsi="Arial" w:cs="Arial"/>
                <w:i/>
                <w:color w:val="FF0000"/>
                <w:szCs w:val="20"/>
                <w:lang w:eastAsia="en-US"/>
              </w:rPr>
            </w:pPr>
            <w:r>
              <w:rPr>
                <w:rFonts w:ascii="Arial" w:hAnsi="Arial" w:cs="Arial"/>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spacing w:before="20" w:after="20"/>
              <w:rPr>
                <w:rFonts w:ascii="Arial" w:hAnsi="Arial" w:cs="Arial"/>
                <w:i/>
                <w:color w:val="FF0000"/>
                <w:szCs w:val="20"/>
                <w:lang w:eastAsia="en-US"/>
              </w:rPr>
            </w:pPr>
            <w:r>
              <w:rPr>
                <w:rFonts w:ascii="Arial" w:hAnsi="Arial" w:cs="Arial"/>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spacing w:before="20" w:after="20"/>
            </w:pPr>
            <w:r w:rsidRPr="1594D931" w:rsidR="4D74353E">
              <w:rPr>
                <w:rFonts w:ascii="Arial" w:hAnsi="Arial" w:cs="Arial"/>
                <w:color w:val="000000" w:themeColor="text1" w:themeTint="FF" w:themeShade="FF"/>
                <w:sz w:val="22"/>
                <w:szCs w:val="22"/>
                <w:lang w:val="en-US"/>
              </w:rPr>
              <w:t xml:space="preserve">FRPM.011  </w:t>
            </w:r>
          </w:p>
        </w:tc>
      </w:tr>
      <w:tr w:rsidRPr="00323A28" w:rsidR="008807B2" w:rsidTr="1594D931" w14:paraId="267715D4"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spacing w:before="20" w:after="20"/>
              <w:rPr>
                <w:rFonts w:ascii="Arial" w:hAnsi="Arial" w:cs="Arial"/>
                <w:i/>
                <w:color w:val="FF0000"/>
                <w:szCs w:val="20"/>
                <w:lang w:eastAsia="en-US"/>
              </w:rPr>
            </w:pPr>
            <w:r>
              <w:rPr>
                <w:rFonts w:ascii="Arial" w:hAnsi="Arial" w:cs="Arial"/>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spacing w:before="20" w:after="20"/>
              <w:rPr>
                <w:rFonts w:ascii="Arial" w:hAnsi="Arial" w:cs="Arial"/>
                <w:i/>
                <w:color w:val="FF0000"/>
                <w:szCs w:val="20"/>
                <w:lang w:eastAsia="en-US"/>
              </w:rPr>
            </w:pPr>
            <w:r>
              <w:rPr>
                <w:rFonts w:ascii="Arial" w:hAnsi="Arial" w:cs="Arial"/>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spacing w:before="20" w:after="20"/>
            </w:pPr>
            <w:r w:rsidRPr="1594D931" w:rsidR="1158D5B3">
              <w:rPr>
                <w:rFonts w:ascii="Arial" w:hAnsi="Arial" w:cs="Arial"/>
                <w:color w:val="000000" w:themeColor="text1" w:themeTint="FF" w:themeShade="FF"/>
                <w:sz w:val="22"/>
                <w:szCs w:val="22"/>
                <w:lang w:val="en-US"/>
              </w:rPr>
              <w:t>FRPM.011.03</w:t>
            </w:r>
          </w:p>
        </w:tc>
      </w:tr>
      <w:tr w:rsidRPr="00323A28" w:rsidR="008807B2" w:rsidTr="1594D931" w14:paraId="17C7380A"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spacing w:before="20" w:after="20"/>
              <w:rPr>
                <w:rFonts w:ascii="Arial" w:hAnsi="Arial" w:cs="Arial"/>
                <w:i/>
                <w:color w:val="FF0000"/>
                <w:szCs w:val="20"/>
                <w:lang w:eastAsia="en-US"/>
              </w:rPr>
            </w:pPr>
            <w:r>
              <w:rPr>
                <w:rFonts w:ascii="Arial" w:hAnsi="Arial" w:cs="Arial"/>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spacing w:before="20" w:after="20"/>
              <w:rPr>
                <w:rFonts w:ascii="Arial" w:hAnsi="Arial" w:cs="Arial"/>
                <w:i/>
                <w:color w:val="FF0000"/>
                <w:szCs w:val="20"/>
                <w:lang w:eastAsia="en-US"/>
              </w:rPr>
            </w:pPr>
            <w:r>
              <w:rPr>
                <w:rFonts w:ascii="Arial" w:hAnsi="Arial" w:cs="Arial"/>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spacing w:before="20" w:after="20"/>
            </w:pPr>
            <w:r w:rsidRPr="1594D931" w:rsidR="0742D0D7">
              <w:rPr>
                <w:rFonts w:ascii="Arial" w:hAnsi="Arial" w:cs="Arial"/>
                <w:color w:val="000000" w:themeColor="text1" w:themeTint="FF" w:themeShade="FF"/>
                <w:sz w:val="22"/>
                <w:szCs w:val="22"/>
                <w:lang w:val="en-US"/>
              </w:rPr>
              <w:t>FRPM.006.02</w:t>
            </w:r>
          </w:p>
          <w:p w:rsidRPr="00AE5EC5" w:rsidR="008807B2" w:rsidP="008807B2" w:rsidRDefault="008807B2" w14:paraId="53F5A993" w14:textId="06E1E764">
            <w:pPr>
              <w:spacing w:before="20" w:after="20"/>
            </w:pPr>
            <w:r w:rsidRPr="1594D931" w:rsidR="2AAF2341">
              <w:rPr>
                <w:rFonts w:ascii="Arial" w:hAnsi="Arial" w:cs="Arial"/>
                <w:color w:val="000000" w:themeColor="text1" w:themeTint="FF" w:themeShade="FF"/>
                <w:sz w:val="22"/>
                <w:szCs w:val="22"/>
                <w:lang w:val="en-US"/>
              </w:rPr>
              <w:t xml:space="preserve">FRPM.008  </w:t>
            </w:r>
          </w:p>
          <w:p w:rsidRPr="00AE5EC5" w:rsidR="008807B2" w:rsidP="008807B2" w:rsidRDefault="008807B2" w14:paraId="30A847D1" w14:textId="39FBFD8C">
            <w:pPr>
              <w:spacing w:before="20" w:after="20"/>
            </w:pPr>
            <w:r w:rsidRPr="1594D931" w:rsidR="2AAF2341">
              <w:rPr>
                <w:rFonts w:ascii="Arial" w:hAnsi="Arial" w:cs="Arial"/>
                <w:color w:val="000000" w:themeColor="text1" w:themeTint="FF" w:themeShade="FF"/>
                <w:sz w:val="22"/>
                <w:szCs w:val="22"/>
                <w:lang w:val="en-US"/>
              </w:rPr>
              <w:t xml:space="preserve">FRPM.009  </w:t>
            </w:r>
          </w:p>
          <w:p w:rsidRPr="00AE5EC5" w:rsidR="008807B2" w:rsidP="008807B2" w:rsidRDefault="008807B2" w14:paraId="51B3AAD3" w14:textId="28B6197F">
            <w:pPr>
              <w:spacing w:before="20" w:after="20"/>
            </w:pPr>
            <w:r w:rsidRPr="1594D931" w:rsidR="4962CEB6">
              <w:rPr>
                <w:rFonts w:ascii="Arial" w:hAnsi="Arial" w:cs="Arial"/>
                <w:color w:val="000000" w:themeColor="text1" w:themeTint="FF" w:themeShade="FF"/>
                <w:sz w:val="22"/>
                <w:szCs w:val="22"/>
                <w:lang w:val="en-US"/>
              </w:rPr>
              <w:t xml:space="preserve">FRPM.010  </w:t>
            </w:r>
          </w:p>
          <w:p w:rsidRPr="00AE5EC5" w:rsidR="008807B2" w:rsidP="008807B2" w:rsidRDefault="008807B2" w14:paraId="060C0FCF" w14:textId="62438D55">
            <w:pPr>
              <w:spacing w:before="20" w:after="20"/>
            </w:pPr>
            <w:r w:rsidRPr="1594D931" w:rsidR="759995B7">
              <w:rPr>
                <w:rFonts w:ascii="Arial" w:hAnsi="Arial" w:cs="Arial"/>
                <w:color w:val="000000" w:themeColor="text1" w:themeTint="FF" w:themeShade="FF"/>
                <w:sz w:val="22"/>
                <w:szCs w:val="22"/>
                <w:lang w:val="en-US"/>
              </w:rPr>
              <w:t xml:space="preserve">FRPM.013  </w:t>
            </w:r>
          </w:p>
          <w:p>
            <w:pPr>
              <w:spacing w:before="20" w:after="20"/>
            </w:pPr>
            <w:r>
              <w:rPr>
                <w:rFonts w:ascii="Arial" w:hAnsi="Arial" w:cs="Arial"/>
                <w:color w:val="000000" w:themeColor="text1" w:themeTint="FF" w:themeShade="FF"/>
                <w:sz w:val="22"/>
                <w:szCs w:val="22"/>
                <w:lang w:val="en-US"/>
              </w:rPr>
              <w:t xml:space="preserve">FRPM.012.03</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305E79DB" w14:textId="77777777">
        <w:trPr>
          <w:cantSplit/>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spacing w:before="20" w:after="20"/>
              <w:rPr>
                <w:rFonts w:ascii="Arial" w:hAnsi="Arial" w:cs="Arial"/>
                <w:i/>
                <w:color w:val="FF0000"/>
                <w:szCs w:val="20"/>
                <w:lang w:eastAsia="en-US"/>
              </w:rPr>
            </w:pPr>
            <w:r>
              <w:rPr>
                <w:rFonts w:ascii="Arial" w:hAnsi="Arial" w:cs="Arial"/>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spacing w:before="20" w:after="20"/>
              <w:rPr>
                <w:rFonts w:ascii="Arial" w:hAnsi="Arial" w:cs="Arial"/>
                <w:i/>
                <w:color w:val="FF0000"/>
                <w:szCs w:val="20"/>
                <w:lang w:eastAsia="en-US"/>
              </w:rPr>
            </w:pPr>
            <w:r>
              <w:rPr>
                <w:rFonts w:ascii="Arial" w:hAnsi="Arial" w:cs="Arial"/>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spacing w:before="20" w:after="20"/>
            </w:pPr>
            <w:r w:rsidRPr="1594D931" w:rsidR="010F585B">
              <w:rPr>
                <w:rFonts w:ascii="Arial" w:hAnsi="Arial" w:cs="Arial"/>
                <w:color w:val="000000" w:themeColor="text1" w:themeTint="FF" w:themeShade="FF"/>
                <w:sz w:val="22"/>
                <w:szCs w:val="22"/>
                <w:lang w:val="en-US"/>
              </w:rPr>
              <w:t xml:space="preserve">FRPM.005  </w:t>
            </w:r>
          </w:p>
          <w:p w:rsidRPr="00AE5EC5" w:rsidR="008807B2" w:rsidP="008807B2" w:rsidRDefault="008807B2" w14:paraId="3303B5B4" w14:textId="2E7C047E">
            <w:pPr>
              <w:spacing w:before="20" w:after="20"/>
            </w:pPr>
            <w:r w:rsidRPr="1594D931" w:rsidR="08448959">
              <w:rPr>
                <w:rFonts w:ascii="Arial" w:hAnsi="Arial" w:cs="Arial"/>
                <w:color w:val="000000" w:themeColor="text1" w:themeTint="FF" w:themeShade="FF"/>
                <w:sz w:val="22"/>
                <w:szCs w:val="22"/>
                <w:lang w:val="en-US"/>
              </w:rPr>
              <w:t>FRPM.017</w:t>
            </w:r>
          </w:p>
          <w:p>
            <w:pPr>
              <w:spacing w:before="20" w:after="20"/>
            </w:pPr>
            <w:r>
              <w:rPr>
                <w:rFonts w:ascii="Arial" w:hAnsi="Arial" w:cs="Arial"/>
                <w:color w:val="000000" w:themeColor="text1" w:themeTint="FF" w:themeShade="FF"/>
                <w:sz w:val="22"/>
                <w:szCs w:val="22"/>
                <w:lang w:val="en-US"/>
              </w:rPr>
              <w:t xml:space="preserve">FRPM.011.01</w:t>
            </w:r>
          </w:p>
          <w:p>
            <w:pPr>
              <w:spacing w:before="20" w:after="20"/>
            </w:pPr>
            <w:r>
              <w:rPr>
                <w:rFonts w:ascii="Arial" w:hAnsi="Arial" w:cs="Arial"/>
                <w:color w:val="000000" w:themeColor="text1" w:themeTint="FF" w:themeShade="FF"/>
                <w:sz w:val="22"/>
                <w:szCs w:val="22"/>
                <w:lang w:val="en-US"/>
              </w:rPr>
              <w:t xml:space="preserve">FRPM.011.02</w:t>
            </w:r>
          </w:p>
          <w:p>
            <w:pPr>
              <w:spacing w:before="20" w:after="20"/>
            </w:pPr>
            <w:r>
              <w:rPr>
                <w:rFonts w:ascii="Arial" w:hAnsi="Arial" w:cs="Arial"/>
                <w:color w:val="000000" w:themeColor="text1" w:themeTint="FF" w:themeShade="FF"/>
                <w:sz w:val="22"/>
                <w:szCs w:val="22"/>
                <w:lang w:val="en-US"/>
              </w:rPr>
              <w:t xml:space="preserve">FRPM.003.04</w:t>
            </w:r>
          </w:p>
        </w:tc>
      </w:tr>
      <w:tr w:rsidRPr="00323A28" w:rsidR="008807B2" w:rsidTr="1594D931" w14:paraId="3AE6EDFB" w14:textId="77777777">
        <w:trPr>
          <w:cantSplit/>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spacing w:before="20" w:after="20"/>
              <w:rPr>
                <w:rFonts w:ascii="Arial" w:hAnsi="Arial" w:cs="Arial"/>
                <w:i/>
                <w:color w:val="FF0000"/>
                <w:szCs w:val="20"/>
                <w:lang w:eastAsia="en-US"/>
              </w:rPr>
            </w:pPr>
            <w:r>
              <w:rPr>
                <w:rFonts w:ascii="Arial" w:hAnsi="Arial" w:cs="Arial"/>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spacing w:before="20" w:after="20"/>
              <w:rPr>
                <w:rFonts w:ascii="Arial" w:hAnsi="Arial" w:cs="Arial"/>
                <w:i/>
                <w:color w:val="FF0000"/>
                <w:szCs w:val="20"/>
                <w:lang w:eastAsia="en-US"/>
              </w:rPr>
            </w:pPr>
            <w:r>
              <w:rPr>
                <w:rFonts w:ascii="Arial" w:hAnsi="Arial" w:cs="Arial"/>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spacing w:before="20" w:after="20"/>
            </w:pPr>
            <w:r w:rsidRPr="1594D931" w:rsidR="082DCB62">
              <w:rPr>
                <w:rFonts w:ascii="Arial" w:hAnsi="Arial" w:cs="Arial"/>
                <w:color w:val="000000" w:themeColor="text1" w:themeTint="FF" w:themeShade="FF"/>
                <w:sz w:val="22"/>
                <w:szCs w:val="22"/>
                <w:lang w:val="en-US"/>
              </w:rPr>
              <w:t xml:space="preserve">FRPM.006  </w:t>
            </w:r>
          </w:p>
          <w:p w:rsidRPr="00AE5EC5" w:rsidR="008807B2" w:rsidP="008807B2" w:rsidRDefault="008807B2" w14:paraId="31097EAA" w14:textId="287A0989">
            <w:pPr>
              <w:spacing w:before="20" w:after="20"/>
            </w:pPr>
            <w:r w:rsidRPr="1594D931" w:rsidR="64E94E21">
              <w:rPr>
                <w:rFonts w:ascii="Arial" w:hAnsi="Arial" w:cs="Arial"/>
                <w:color w:val="000000" w:themeColor="text1" w:themeTint="FF" w:themeShade="FF"/>
                <w:sz w:val="22"/>
                <w:szCs w:val="22"/>
                <w:lang w:val="en-US"/>
              </w:rPr>
              <w:t>FRPM.012</w:t>
            </w:r>
          </w:p>
          <w:p w:rsidRPr="00AE5EC5" w:rsidR="008807B2" w:rsidP="008807B2" w:rsidRDefault="008807B2" w14:paraId="1386F162" w14:textId="3087BEE6">
            <w:pPr>
              <w:spacing w:before="20" w:after="20"/>
            </w:pPr>
            <w:r w:rsidRPr="1594D931" w:rsidR="64E94E21">
              <w:rPr>
                <w:rFonts w:ascii="Arial" w:hAnsi="Arial" w:cs="Arial"/>
                <w:color w:val="000000" w:themeColor="text1" w:themeTint="FF" w:themeShade="FF"/>
                <w:sz w:val="22"/>
                <w:szCs w:val="22"/>
                <w:lang w:val="en-US"/>
              </w:rPr>
              <w:t xml:space="preserve">FRPM.013  </w:t>
            </w:r>
          </w:p>
        </w:tc>
      </w:tr>
      <w:tr w:rsidRPr="00323A28" w:rsidR="008807B2" w:rsidTr="1594D931" w14:paraId="545ECCB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spacing w:before="20" w:after="20"/>
              <w:rPr>
                <w:rFonts w:ascii="Arial" w:hAnsi="Arial" w:cs="Arial"/>
                <w:i/>
                <w:color w:val="FF0000"/>
                <w:szCs w:val="20"/>
                <w:lang w:eastAsia="en-US"/>
              </w:rPr>
            </w:pPr>
            <w:r>
              <w:rPr>
                <w:rFonts w:ascii="Arial" w:hAnsi="Arial" w:cs="Arial"/>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spacing w:before="20" w:after="20"/>
              <w:rPr>
                <w:rFonts w:ascii="Arial" w:hAnsi="Arial" w:cs="Arial"/>
                <w:i/>
                <w:color w:val="FF0000"/>
                <w:szCs w:val="20"/>
                <w:lang w:eastAsia="en-US"/>
              </w:rPr>
            </w:pPr>
            <w:r>
              <w:rPr>
                <w:rFonts w:ascii="Arial" w:hAnsi="Arial" w:cs="Arial"/>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spacing w:before="20" w:after="20"/>
            </w:pPr>
            <w:r w:rsidRPr="1594D931" w:rsidR="5835BD55">
              <w:rPr>
                <w:rFonts w:ascii="Arial" w:hAnsi="Arial" w:cs="Arial"/>
                <w:color w:val="000000" w:themeColor="text1" w:themeTint="FF" w:themeShade="FF"/>
                <w:sz w:val="22"/>
                <w:szCs w:val="22"/>
                <w:lang w:val="en-US"/>
              </w:rPr>
              <w:t>FRPM.006.02</w:t>
            </w:r>
          </w:p>
          <w:p w:rsidRPr="00AE5EC5" w:rsidR="008807B2" w:rsidP="008807B2" w:rsidRDefault="008807B2" w14:paraId="345BA117" w14:textId="024DE460">
            <w:pPr>
              <w:spacing w:before="20" w:after="20"/>
            </w:pPr>
            <w:r w:rsidRPr="1594D931" w:rsidR="01D05235">
              <w:rPr>
                <w:rFonts w:ascii="Arial" w:hAnsi="Arial" w:cs="Arial"/>
                <w:color w:val="000000" w:themeColor="text1" w:themeTint="FF" w:themeShade="FF"/>
                <w:sz w:val="22"/>
                <w:szCs w:val="22"/>
                <w:lang w:val="en-US"/>
              </w:rPr>
              <w:t xml:space="preserve">FRPM.008  </w:t>
            </w:r>
          </w:p>
          <w:p w:rsidRPr="00AE5EC5" w:rsidR="008807B2" w:rsidP="008807B2" w:rsidRDefault="008807B2" w14:paraId="5C62C650" w14:textId="2B2A7BB8">
            <w:pPr>
              <w:spacing w:before="20" w:after="20"/>
            </w:pPr>
            <w:r w:rsidRPr="1594D931" w:rsidR="76C64FE7">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FRPM.012.02</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0CA37EA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spacing w:before="20" w:after="20"/>
              <w:rPr>
                <w:rFonts w:ascii="Arial" w:hAnsi="Arial" w:cs="Arial"/>
                <w:i/>
                <w:color w:val="FF0000"/>
                <w:szCs w:val="20"/>
                <w:lang w:eastAsia="en-US"/>
              </w:rPr>
            </w:pPr>
            <w:r>
              <w:rPr>
                <w:rFonts w:ascii="Arial" w:hAnsi="Arial" w:cs="Arial"/>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spacing w:before="20" w:after="20"/>
              <w:rPr>
                <w:rFonts w:ascii="Arial" w:hAnsi="Arial" w:cs="Arial"/>
                <w:i/>
                <w:color w:val="FF0000"/>
                <w:szCs w:val="20"/>
                <w:lang w:eastAsia="en-US"/>
              </w:rPr>
            </w:pPr>
            <w:r>
              <w:rPr>
                <w:rFonts w:ascii="Arial" w:hAnsi="Arial" w:cs="Arial"/>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spacing w:before="20" w:after="20"/>
            </w:pPr>
            <w:r w:rsidRPr="1594D931" w:rsidR="630EA904">
              <w:rPr>
                <w:rFonts w:ascii="Arial" w:hAnsi="Arial" w:cs="Arial"/>
                <w:color w:val="000000" w:themeColor="text1" w:themeTint="FF" w:themeShade="FF"/>
                <w:sz w:val="22"/>
                <w:szCs w:val="22"/>
                <w:lang w:val="en-US"/>
              </w:rPr>
              <w:t>FRPM.006.02</w:t>
            </w:r>
          </w:p>
          <w:p w:rsidRPr="00AE5EC5" w:rsidR="008807B2" w:rsidP="008807B2" w:rsidRDefault="008807B2" w14:paraId="08A2DD0D" w14:textId="7107D316">
            <w:pPr>
              <w:spacing w:before="20" w:after="20"/>
            </w:pPr>
            <w:r w:rsidRPr="1594D931" w:rsidR="10576CC8">
              <w:rPr>
                <w:rFonts w:ascii="Arial" w:hAnsi="Arial" w:cs="Arial"/>
                <w:color w:val="000000" w:themeColor="text1" w:themeTint="FF" w:themeShade="FF"/>
                <w:sz w:val="22"/>
                <w:szCs w:val="22"/>
                <w:lang w:val="en-US"/>
              </w:rPr>
              <w:t xml:space="preserve">FRPM.008  </w:t>
            </w:r>
          </w:p>
          <w:p w:rsidRPr="00AE5EC5" w:rsidR="008807B2" w:rsidP="008807B2" w:rsidRDefault="008807B2" w14:paraId="7B412132" w14:textId="6EF8855B">
            <w:pPr>
              <w:spacing w:before="20" w:after="20"/>
            </w:pPr>
            <w:r w:rsidRPr="1594D931" w:rsidR="69C8164C">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FRPM.012.04</w:t>
            </w:r>
          </w:p>
        </w:tc>
      </w:tr>
      <w:tr w:rsidRPr="00323A28" w:rsidR="008807B2" w:rsidTr="1594D931" w14:paraId="4A25EC9F" w14:textId="77777777">
        <w:trPr>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spacing w:before="20" w:after="20"/>
              <w:rPr>
                <w:rFonts w:ascii="Arial" w:hAnsi="Arial" w:cs="Arial"/>
                <w:i/>
                <w:color w:val="FF0000"/>
                <w:szCs w:val="20"/>
                <w:lang w:eastAsia="en-US"/>
              </w:rPr>
            </w:pPr>
            <w:r>
              <w:rPr>
                <w:rFonts w:ascii="Arial" w:hAnsi="Arial" w:cs="Arial"/>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spacing w:before="20" w:after="20"/>
              <w:rPr>
                <w:rFonts w:ascii="Arial" w:hAnsi="Arial" w:cs="Arial"/>
                <w:i/>
                <w:color w:val="FF0000"/>
                <w:szCs w:val="20"/>
                <w:lang w:eastAsia="en-US"/>
              </w:rPr>
            </w:pPr>
            <w:r>
              <w:rPr>
                <w:rFonts w:ascii="Arial" w:hAnsi="Arial" w:cs="Arial"/>
                <w:color w:val="000000"/>
                <w:sz w:val="22"/>
                <w:szCs w:val="22"/>
              </w:rPr>
              <w:t>Received product requirements from TSU. (i.e. computation and details that Marketing needed for their transactions).</w:t>
            </w:r>
            <w:r>
              <w:rPr>
                <w:rFonts w:ascii="Arial" w:hAnsi="Arial" w:cs="Arial"/>
                <w:color w:val="000000"/>
                <w:sz w:val="22"/>
                <w:szCs w:val="22"/>
              </w:rPr>
              <w:br/>
            </w:r>
            <w:r>
              <w:rPr>
                <w:rFonts w:ascii="Arial" w:hAnsi="Arial" w:cs="Arial"/>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spacing w:before="20" w:after="20"/>
            </w:pPr>
            <w:r w:rsidRPr="1594D931" w:rsidR="37602221">
              <w:rPr>
                <w:rFonts w:ascii="Arial" w:hAnsi="Arial" w:cs="Arial"/>
                <w:color w:val="000000" w:themeColor="text1" w:themeTint="FF" w:themeShade="FF"/>
                <w:sz w:val="22"/>
                <w:szCs w:val="22"/>
                <w:lang w:val="en-US"/>
              </w:rPr>
              <w:t xml:space="preserve">FRPM.014  </w:t>
            </w:r>
          </w:p>
          <w:p w:rsidRPr="00AE5EC5" w:rsidR="008807B2" w:rsidP="008807B2" w:rsidRDefault="008807B2" w14:paraId="4A9943C6" w14:textId="5A1A14C8">
            <w:pPr>
              <w:spacing w:before="20" w:after="20"/>
            </w:pPr>
            <w:r w:rsidRPr="1594D931" w:rsidR="1D7CA2D3">
              <w:rPr>
                <w:rFonts w:ascii="Arial" w:hAnsi="Arial" w:cs="Arial"/>
                <w:color w:val="000000" w:themeColor="text1" w:themeTint="FF" w:themeShade="FF"/>
                <w:sz w:val="22"/>
                <w:szCs w:val="22"/>
                <w:lang w:val="en-US"/>
              </w:rPr>
              <w:t xml:space="preserve">FRPM.015  </w:t>
            </w:r>
          </w:p>
          <w:p w:rsidRPr="00AE5EC5" w:rsidR="008807B2" w:rsidP="008807B2" w:rsidRDefault="008807B2" w14:paraId="639E4765" w14:textId="20FE6A62">
            <w:pPr>
              <w:spacing w:before="20" w:after="20"/>
            </w:pPr>
            <w:r w:rsidRPr="1594D931" w:rsidR="1D7CA2D3">
              <w:rPr>
                <w:rFonts w:ascii="Arial" w:hAnsi="Arial" w:cs="Arial"/>
                <w:color w:val="000000" w:themeColor="text1" w:themeTint="FF" w:themeShade="FF"/>
                <w:sz w:val="22"/>
                <w:szCs w:val="22"/>
                <w:lang w:val="en-US"/>
              </w:rPr>
              <w:t>FRPM.016</w:t>
            </w:r>
          </w:p>
          <w:p>
            <w:pPr>
              <w:spacing w:before="20" w:after="20"/>
            </w:pPr>
            <w:r>
              <w:rPr>
                <w:rFonts w:ascii="Arial" w:hAnsi="Arial" w:cs="Arial"/>
                <w:color w:val="000000" w:themeColor="text1" w:themeTint="FF" w:themeShade="FF"/>
                <w:sz w:val="22"/>
                <w:szCs w:val="22"/>
                <w:lang w:val="en-US"/>
              </w:rPr>
              <w:t xml:space="preserve">FRPM.014.02</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22745C62"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spacing w:before="20" w:after="20"/>
              <w:rPr>
                <w:rFonts w:ascii="Arial" w:hAnsi="Arial" w:cs="Arial"/>
                <w:i/>
                <w:color w:val="FF0000"/>
                <w:szCs w:val="20"/>
                <w:lang w:eastAsia="en-US"/>
              </w:rPr>
            </w:pPr>
            <w:r>
              <w:rPr>
                <w:rFonts w:ascii="Arial" w:hAnsi="Arial" w:cs="Arial"/>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spacing w:before="20" w:after="20"/>
              <w:rPr>
                <w:rFonts w:ascii="Arial" w:hAnsi="Arial" w:cs="Arial"/>
                <w:i/>
                <w:color w:val="FF0000"/>
                <w:szCs w:val="20"/>
                <w:lang w:eastAsia="en-US"/>
              </w:rPr>
            </w:pPr>
            <w:r>
              <w:rPr>
                <w:rFonts w:ascii="Arial" w:hAnsi="Arial" w:cs="Arial"/>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Arial" w:hAnsi="Arial" w:cs="Arial"/>
                <w:color w:val="000000"/>
                <w:sz w:val="22"/>
                <w:szCs w:val="22"/>
              </w:rPr>
              <w:br/>
            </w:r>
            <w:r>
              <w:rPr>
                <w:rFonts w:ascii="Arial" w:hAnsi="Arial" w:cs="Arial"/>
                <w:color w:val="000000"/>
                <w:sz w:val="22"/>
                <w:szCs w:val="22"/>
              </w:rPr>
              <w:t>Documents could be but not limited to the following: Advisory / email broadcast that Package is ready.</w:t>
            </w:r>
            <w:r>
              <w:rPr>
                <w:rFonts w:ascii="Arial" w:hAnsi="Arial" w:cs="Arial"/>
                <w:color w:val="000000"/>
                <w:sz w:val="22"/>
                <w:szCs w:val="22"/>
              </w:rPr>
              <w:br/>
            </w:r>
            <w:r>
              <w:rPr>
                <w:rFonts w:ascii="Arial" w:hAnsi="Arial" w:cs="Arial"/>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spacing w:before="20" w:after="20"/>
            </w:pPr>
            <w:r w:rsidRPr="1594D931" w:rsidR="6438FBF4">
              <w:rPr>
                <w:rFonts w:ascii="Arial" w:hAnsi="Arial" w:cs="Arial"/>
                <w:color w:val="000000" w:themeColor="text1" w:themeTint="FF" w:themeShade="FF"/>
                <w:sz w:val="22"/>
                <w:szCs w:val="22"/>
                <w:lang w:val="en-US"/>
              </w:rPr>
              <w:t>FRPM.011</w:t>
            </w:r>
          </w:p>
          <w:p>
            <w:pPr>
              <w:spacing w:before="20" w:after="20"/>
            </w:pPr>
            <w:r>
              <w:rPr>
                <w:rFonts w:ascii="Arial" w:hAnsi="Arial" w:cs="Arial"/>
                <w:color w:val="000000" w:themeColor="text1" w:themeTint="FF" w:themeShade="FF"/>
                <w:sz w:val="22"/>
                <w:szCs w:val="22"/>
                <w:lang w:val="en-US"/>
              </w:rPr>
              <w:t xml:space="preserve">FRPM.025.01</w:t>
            </w:r>
          </w:p>
        </w:tc>
      </w:tr>
      <w:tr w:rsidRPr="00323A28" w:rsidR="008807B2" w:rsidTr="1594D931" w14:paraId="20815351" w14:textId="77777777">
        <w:trPr>
          <w:cantSplit/>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spacing w:before="20" w:after="20"/>
              <w:rPr>
                <w:rFonts w:ascii="Arial" w:hAnsi="Arial" w:cs="Arial"/>
                <w:i/>
                <w:color w:val="FF0000"/>
                <w:szCs w:val="20"/>
                <w:lang w:eastAsia="en-US"/>
              </w:rPr>
            </w:pPr>
            <w:r>
              <w:rPr>
                <w:rFonts w:ascii="Arial" w:hAnsi="Arial" w:cs="Arial"/>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spacing w:before="20" w:after="20"/>
              <w:rPr>
                <w:rFonts w:ascii="Arial" w:hAnsi="Arial" w:cs="Arial"/>
                <w:i/>
                <w:color w:val="FF0000"/>
                <w:szCs w:val="20"/>
                <w:lang w:eastAsia="en-US"/>
              </w:rPr>
            </w:pPr>
            <w:r>
              <w:rPr>
                <w:rFonts w:ascii="Arial" w:hAnsi="Arial" w:cs="Arial"/>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spacing w:before="20" w:after="20"/>
            </w:pPr>
            <w:r w:rsidRPr="1594D931" w:rsidR="7142975A">
              <w:rPr>
                <w:rFonts w:ascii="Arial" w:hAnsi="Arial" w:cs="Arial"/>
                <w:color w:val="000000" w:themeColor="text1" w:themeTint="FF" w:themeShade="FF"/>
                <w:sz w:val="22"/>
                <w:szCs w:val="22"/>
                <w:lang w:val="en-US"/>
              </w:rPr>
              <w:t xml:space="preserve">FRPM.004  </w:t>
            </w:r>
          </w:p>
          <w:p w:rsidRPr="00AE5EC5" w:rsidR="008807B2" w:rsidP="008807B2" w:rsidRDefault="008807B2" w14:paraId="4A5E58CB" w14:textId="3ADF4D45">
            <w:pPr>
              <w:spacing w:before="20" w:after="20"/>
            </w:pPr>
            <w:r w:rsidRPr="1594D931" w:rsidR="4D102DE0">
              <w:rPr>
                <w:rFonts w:ascii="Arial" w:hAnsi="Arial" w:cs="Arial"/>
                <w:color w:val="000000" w:themeColor="text1" w:themeTint="FF" w:themeShade="FF"/>
                <w:sz w:val="22"/>
                <w:szCs w:val="22"/>
                <w:lang w:val="en-US"/>
              </w:rPr>
              <w:t xml:space="preserve">FRPM.019  </w:t>
            </w:r>
          </w:p>
          <w:p>
            <w:pPr>
              <w:spacing w:before="20" w:after="20"/>
            </w:pPr>
            <w:r>
              <w:rPr>
                <w:rFonts w:ascii="Arial" w:hAnsi="Arial" w:cs="Arial"/>
                <w:color w:val="000000" w:themeColor="text1" w:themeTint="FF" w:themeShade="FF"/>
                <w:sz w:val="22"/>
                <w:szCs w:val="22"/>
                <w:lang w:val="en-US"/>
              </w:rPr>
              <w:t xml:space="preserve">FRPM.019.02</w:t>
            </w:r>
          </w:p>
          <w:p>
            <w:pPr>
              <w:spacing w:before="20" w:after="20"/>
            </w:pPr>
            <w:r>
              <w:rPr>
                <w:rFonts w:ascii="Arial" w:hAnsi="Arial" w:cs="Arial"/>
                <w:color w:val="000000" w:themeColor="text1" w:themeTint="FF" w:themeShade="FF"/>
                <w:sz w:val="22"/>
                <w:szCs w:val="22"/>
                <w:lang w:val="en-US"/>
              </w:rPr>
              <w:t xml:space="preserve">FRPM.025.01</w:t>
            </w:r>
          </w:p>
          <w:p>
            <w:pPr>
              <w:spacing w:before="20" w:after="20"/>
            </w:pPr>
            <w:r>
              <w:rPr>
                <w:rFonts w:ascii="Arial" w:hAnsi="Arial" w:cs="Arial"/>
                <w:color w:val="000000" w:themeColor="text1" w:themeTint="FF" w:themeShade="FF"/>
                <w:sz w:val="22"/>
                <w:szCs w:val="22"/>
                <w:lang w:val="en-US"/>
              </w:rPr>
              <w:t xml:space="preserve">FRPM.026.01</w:t>
            </w:r>
          </w:p>
        </w:tc>
      </w:tr>
      <w:tr w:rsidRPr="00323A28" w:rsidR="008807B2" w:rsidTr="1594D931" w14:paraId="3992E92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spacing w:before="20" w:after="20"/>
              <w:rPr>
                <w:rFonts w:ascii="Arial" w:hAnsi="Arial" w:cs="Arial"/>
                <w:i/>
                <w:color w:val="FF0000"/>
                <w:szCs w:val="20"/>
                <w:lang w:eastAsia="en-US"/>
              </w:rPr>
            </w:pPr>
            <w:r>
              <w:rPr>
                <w:rFonts w:ascii="Arial" w:hAnsi="Arial" w:cs="Arial"/>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spacing w:before="20" w:after="20"/>
              <w:rPr>
                <w:rFonts w:ascii="Arial" w:hAnsi="Arial" w:cs="Arial"/>
                <w:i/>
                <w:color w:val="FF0000"/>
                <w:szCs w:val="20"/>
                <w:lang w:eastAsia="en-US"/>
              </w:rPr>
            </w:pPr>
            <w:r>
              <w:rPr>
                <w:rFonts w:ascii="Arial" w:hAnsi="Arial" w:cs="Arial"/>
                <w:color w:val="000000"/>
                <w:sz w:val="22"/>
                <w:szCs w:val="22"/>
              </w:rPr>
              <w:t>Facility to allow User to generate Placement Update Reports (both for individual accounts and collectively for all accounts).</w:t>
            </w:r>
            <w:r>
              <w:rPr>
                <w:rFonts w:ascii="Arial" w:hAnsi="Arial" w:cs="Arial"/>
                <w:color w:val="000000"/>
                <w:sz w:val="22"/>
                <w:szCs w:val="22"/>
              </w:rPr>
              <w:br/>
            </w:r>
            <w:r>
              <w:rPr>
                <w:rFonts w:ascii="Arial" w:hAnsi="Arial" w:cs="Arial"/>
                <w:color w:val="000000"/>
                <w:sz w:val="22"/>
                <w:szCs w:val="22"/>
              </w:rPr>
              <w:t>This is to track and report the status of package creation, including key</w:t>
            </w:r>
            <w:r w:rsidR="009426B7">
              <w:rPr>
                <w:rFonts w:ascii="Arial" w:hAnsi="Arial" w:cs="Arial"/>
                <w:color w:val="000000"/>
                <w:sz w:val="22"/>
                <w:szCs w:val="22"/>
              </w:rPr>
              <w:t xml:space="preserve"> </w:t>
            </w:r>
            <w:r>
              <w:rPr>
                <w:rFonts w:ascii="Arial" w:hAnsi="Arial" w:cs="Arial"/>
                <w:color w:val="000000"/>
                <w:sz w:val="22"/>
                <w:szCs w:val="22"/>
              </w:rPr>
              <w:t>details such as bu</w:t>
            </w:r>
            <w:r w:rsidR="009426B7">
              <w:rPr>
                <w:rFonts w:ascii="Arial" w:hAnsi="Arial" w:cs="Arial"/>
                <w:color w:val="000000"/>
                <w:sz w:val="22"/>
                <w:szCs w:val="22"/>
              </w:rPr>
              <w:t>t</w:t>
            </w:r>
            <w:r>
              <w:rPr>
                <w:rFonts w:ascii="Arial" w:hAnsi="Arial" w:cs="Arial"/>
                <w:color w:val="000000"/>
                <w:sz w:val="22"/>
                <w:szCs w:val="22"/>
              </w:rPr>
              <w:t xml:space="preserve"> not limited </w:t>
            </w:r>
            <w:r w:rsidR="009426B7">
              <w:rPr>
                <w:rFonts w:ascii="Arial" w:hAnsi="Arial" w:cs="Arial"/>
                <w:color w:val="000000"/>
                <w:sz w:val="22"/>
                <w:szCs w:val="22"/>
              </w:rPr>
              <w:t>t</w:t>
            </w:r>
            <w:r>
              <w:rPr>
                <w:rFonts w:ascii="Arial" w:hAnsi="Arial" w:cs="Arial"/>
                <w:color w:val="000000"/>
                <w:sz w:val="22"/>
                <w:szCs w:val="22"/>
              </w:rPr>
              <w:t xml:space="preserve">o the following: </w:t>
            </w:r>
            <w:r w:rsidR="00D72072">
              <w:rPr>
                <w:rFonts w:ascii="Arial" w:hAnsi="Arial" w:cs="Arial"/>
                <w:color w:val="000000"/>
                <w:sz w:val="22"/>
                <w:szCs w:val="22"/>
              </w:rPr>
              <w:t>account information, package status, expiry</w:t>
            </w:r>
            <w:r>
              <w:rPr>
                <w:rFonts w:ascii="Arial" w:hAnsi="Arial" w:cs="Arial"/>
                <w:color w:val="000000"/>
                <w:sz w:val="22"/>
                <w:szCs w:val="22"/>
              </w:rPr>
              <w:t xml:space="preserve"> </w:t>
            </w:r>
            <w:r w:rsidR="00D72072">
              <w:rPr>
                <w:rFonts w:ascii="Arial" w:hAnsi="Arial" w:cs="Arial"/>
                <w:color w:val="000000"/>
                <w:sz w:val="22"/>
                <w:szCs w:val="22"/>
              </w:rPr>
              <w:t>dates, terms, rates</w:t>
            </w:r>
            <w:r>
              <w:rPr>
                <w:rFonts w:ascii="Arial" w:hAnsi="Arial" w:cs="Arial"/>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spacing w:before="20" w:after="20"/>
            </w:pPr>
            <w:r w:rsidRPr="1594D931" w:rsidR="34725EB7">
              <w:rPr>
                <w:rFonts w:ascii="Arial" w:hAnsi="Arial" w:cs="Arial"/>
                <w:color w:val="000000" w:themeColor="text1" w:themeTint="FF" w:themeShade="FF"/>
                <w:sz w:val="22"/>
                <w:szCs w:val="22"/>
                <w:lang w:val="en-US"/>
              </w:rPr>
              <w:t xml:space="preserve">FRPM.007  </w:t>
            </w:r>
          </w:p>
          <w:p>
            <w:pPr>
              <w:spacing w:before="20" w:after="20"/>
            </w:pPr>
            <w:r>
              <w:rPr>
                <w:rFonts w:ascii="Arial" w:hAnsi="Arial" w:cs="Arial"/>
                <w:color w:val="000000" w:themeColor="text1" w:themeTint="FF" w:themeShade="FF"/>
                <w:sz w:val="22"/>
                <w:szCs w:val="22"/>
                <w:lang w:val="en-US"/>
              </w:rPr>
              <w:t xml:space="preserve">FRPM.007.02</w:t>
            </w:r>
          </w:p>
        </w:tc>
      </w:tr>
      <w:tr w:rsidRPr="00323A28" w:rsidR="008807B2" w:rsidTr="1594D931" w14:paraId="1AF7B156" w14:textId="77777777">
        <w:trPr>
          <w:cantSplit/>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spacing w:before="20" w:after="20"/>
              <w:rPr>
                <w:rFonts w:ascii="Arial" w:hAnsi="Arial" w:cs="Arial"/>
                <w:i/>
                <w:color w:val="FF0000"/>
                <w:szCs w:val="20"/>
                <w:lang w:eastAsia="en-US"/>
              </w:rPr>
            </w:pPr>
            <w:r>
              <w:rPr>
                <w:rFonts w:ascii="Arial" w:hAnsi="Arial" w:cs="Arial"/>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spacing w:before="20" w:after="20"/>
              <w:rPr>
                <w:rFonts w:ascii="Arial" w:hAnsi="Arial" w:cs="Arial"/>
                <w:i/>
                <w:color w:val="FF0000"/>
                <w:szCs w:val="20"/>
                <w:lang w:eastAsia="en-US"/>
              </w:rPr>
            </w:pPr>
            <w:r>
              <w:rPr>
                <w:rFonts w:ascii="Arial" w:hAnsi="Arial" w:cs="Arial"/>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spacing w:before="20" w:after="20"/>
              <w:rPr>
                <w:rFonts w:ascii="Arial" w:hAnsi="Arial" w:cs="Arial"/>
                <w:color w:val="000000" w:themeColor="text1" w:themeTint="FF" w:themeShade="FF"/>
                <w:sz w:val="22"/>
                <w:szCs w:val="22"/>
              </w:rPr>
            </w:pPr>
            <w:r w:rsidRPr="1594D931" w:rsidR="33D7E396">
              <w:rPr>
                <w:rFonts w:ascii="Arial" w:hAnsi="Arial" w:eastAsia="Times New Roman" w:cs="Arial"/>
                <w:color w:val="000000" w:themeColor="text1" w:themeTint="FF" w:themeShade="FF"/>
                <w:sz w:val="22"/>
                <w:szCs w:val="22"/>
                <w:lang w:eastAsia="en-CA" w:bidi="ar-SA"/>
              </w:rPr>
              <w:t>FRPM.001</w:t>
            </w:r>
          </w:p>
        </w:tc>
      </w:tr>
      <w:tr w:rsidRPr="00323A28" w:rsidR="008807B2" w:rsidTr="1594D931" w14:paraId="5B5232C9" w14:textId="77777777">
        <w:trPr>
          <w:cantSplit/>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spacing w:before="20" w:after="20"/>
              <w:rPr>
                <w:rFonts w:ascii="Arial" w:hAnsi="Arial" w:cs="Arial"/>
                <w:i/>
                <w:color w:val="FF0000"/>
                <w:szCs w:val="20"/>
                <w:lang w:eastAsia="en-US"/>
              </w:rPr>
            </w:pPr>
            <w:r>
              <w:rPr>
                <w:rFonts w:ascii="Arial" w:hAnsi="Arial" w:cs="Arial"/>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spacing w:before="20" w:after="20"/>
              <w:rPr>
                <w:rFonts w:ascii="Arial" w:hAnsi="Arial" w:cs="Arial"/>
                <w:i/>
                <w:color w:val="FF0000"/>
                <w:szCs w:val="20"/>
                <w:lang w:eastAsia="en-US"/>
              </w:rPr>
            </w:pPr>
            <w:r>
              <w:rPr>
                <w:rFonts w:ascii="Arial" w:hAnsi="Arial" w:cs="Arial"/>
                <w:color w:val="000000"/>
                <w:sz w:val="22"/>
                <w:szCs w:val="22"/>
              </w:rPr>
              <w:t>Capability</w:t>
            </w:r>
            <w:r w:rsidR="009426B7">
              <w:rPr>
                <w:rFonts w:ascii="Arial" w:hAnsi="Arial" w:cs="Arial"/>
                <w:color w:val="000000"/>
                <w:sz w:val="22"/>
                <w:szCs w:val="22"/>
              </w:rPr>
              <w:t xml:space="preserve"> </w:t>
            </w:r>
            <w:r>
              <w:rPr>
                <w:rFonts w:ascii="Arial" w:hAnsi="Arial" w:cs="Arial"/>
                <w:color w:val="000000"/>
                <w:sz w:val="22"/>
                <w:szCs w:val="22"/>
              </w:rPr>
              <w:t xml:space="preserve">to check for document security (password </w:t>
            </w:r>
            <w:r w:rsidR="00D72072">
              <w:rPr>
                <w:rFonts w:ascii="Arial" w:hAnsi="Arial" w:cs="Arial"/>
                <w:color w:val="000000"/>
                <w:sz w:val="22"/>
                <w:szCs w:val="22"/>
              </w:rPr>
              <w:t>p</w:t>
            </w:r>
            <w:r>
              <w:rPr>
                <w:rFonts w:ascii="Arial" w:hAnsi="Arial" w:cs="Arial"/>
                <w:color w:val="000000"/>
                <w:sz w:val="22"/>
                <w:szCs w:val="22"/>
              </w:rPr>
              <w:t>rotection/</w:t>
            </w:r>
            <w:r w:rsidR="00D72072">
              <w:rPr>
                <w:rFonts w:ascii="Arial" w:hAnsi="Arial" w:cs="Arial"/>
                <w:color w:val="000000"/>
                <w:sz w:val="22"/>
                <w:szCs w:val="22"/>
              </w:rPr>
              <w:t xml:space="preserve"> </w:t>
            </w:r>
            <w:r>
              <w:rPr>
                <w:rFonts w:ascii="Arial" w:hAnsi="Arial" w:cs="Arial"/>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spacing w:before="20" w:after="20"/>
            </w:pPr>
            <w:r>
              <w:rPr>
                <w:rFonts w:ascii="Arial" w:hAnsi="Arial" w:cs="Arial"/>
                <w:color w:val="000000" w:themeColor="text1" w:themeTint="FF" w:themeShade="FF"/>
                <w:sz w:val="22"/>
                <w:szCs w:val="22"/>
                <w:lang w:val="en-US"/>
              </w:rPr>
              <w:t xml:space="preserve">FRPM.027.01</w:t>
            </w:r>
          </w:p>
        </w:tc>
      </w:tr>
      <w:tr w:rsidRPr="00323A28" w:rsidR="008807B2" w:rsidTr="1594D931" w14:paraId="170C1F3F"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keepNext/>
              <w:spacing w:before="20" w:after="20"/>
              <w:rPr>
                <w:rFonts w:ascii="Arial" w:hAnsi="Arial" w:cs="Arial"/>
                <w:i/>
                <w:color w:val="FF0000"/>
                <w:szCs w:val="20"/>
                <w:lang w:eastAsia="en-US"/>
              </w:rPr>
            </w:pPr>
            <w:r>
              <w:rPr>
                <w:rFonts w:ascii="Arial" w:hAnsi="Arial" w:cs="Arial"/>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keepNext/>
              <w:spacing w:before="20" w:after="20"/>
              <w:rPr>
                <w:rFonts w:ascii="Arial" w:hAnsi="Arial" w:cs="Arial"/>
                <w:i/>
                <w:color w:val="FF0000"/>
                <w:szCs w:val="20"/>
                <w:lang w:eastAsia="en-US"/>
              </w:rPr>
            </w:pPr>
            <w:r>
              <w:rPr>
                <w:rFonts w:ascii="Arial" w:hAnsi="Arial" w:cs="Arial"/>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keepNext/>
              <w:spacing w:before="20" w:after="20"/>
            </w:pPr>
            <w:r w:rsidRPr="1594D931" w:rsidR="6624759E">
              <w:rPr>
                <w:rFonts w:ascii="Arial" w:hAnsi="Arial" w:cs="Arial"/>
                <w:color w:val="000000" w:themeColor="text1" w:themeTint="FF" w:themeShade="FF"/>
                <w:sz w:val="22"/>
                <w:szCs w:val="22"/>
                <w:lang w:val="en-US"/>
              </w:rPr>
              <w:t>FRPM.003.03</w:t>
            </w:r>
          </w:p>
          <w:p w:rsidRPr="00AE5EC5" w:rsidR="008807B2" w:rsidP="008807B2" w:rsidRDefault="008807B2" w14:paraId="024A4E4C" w14:textId="4E5E90BA">
            <w:pPr>
              <w:keepNext/>
              <w:spacing w:before="20" w:after="20"/>
            </w:pPr>
            <w:r w:rsidRPr="1594D931" w:rsidR="6624759E">
              <w:rPr>
                <w:rFonts w:ascii="Arial" w:hAnsi="Arial" w:cs="Arial"/>
                <w:color w:val="000000" w:themeColor="text1" w:themeTint="FF" w:themeShade="FF"/>
                <w:sz w:val="22"/>
                <w:szCs w:val="22"/>
                <w:lang w:val="en-US"/>
              </w:rPr>
              <w:t>FRPM.003.07</w:t>
            </w:r>
          </w:p>
          <w:p w:rsidRPr="00AE5EC5" w:rsidR="008807B2" w:rsidP="008807B2" w:rsidRDefault="008807B2" w14:paraId="17624D6D" w14:textId="1BDAFDD7">
            <w:pPr>
              <w:keepNext/>
              <w:spacing w:before="20" w:after="20"/>
            </w:pPr>
            <w:r w:rsidRPr="1594D931" w:rsidR="6624759E">
              <w:rPr>
                <w:rFonts w:ascii="Arial" w:hAnsi="Arial" w:cs="Arial"/>
                <w:color w:val="000000" w:themeColor="text1" w:themeTint="FF" w:themeShade="FF"/>
                <w:sz w:val="22"/>
                <w:szCs w:val="22"/>
                <w:lang w:val="en-US"/>
              </w:rPr>
              <w:t>FRPM.005.02</w:t>
            </w:r>
          </w:p>
          <w:p w:rsidRPr="00AE5EC5" w:rsidR="008807B2" w:rsidP="008807B2" w:rsidRDefault="008807B2" w14:paraId="6AF88939" w14:textId="5F61B1A4">
            <w:pPr>
              <w:keepNext/>
              <w:spacing w:before="20" w:after="20"/>
            </w:pPr>
            <w:r w:rsidRPr="1594D931" w:rsidR="6624759E">
              <w:rPr>
                <w:rFonts w:ascii="Arial" w:hAnsi="Arial" w:cs="Arial"/>
                <w:color w:val="000000" w:themeColor="text1" w:themeTint="FF" w:themeShade="FF"/>
                <w:sz w:val="22"/>
                <w:szCs w:val="22"/>
                <w:lang w:val="en-US"/>
              </w:rPr>
              <w:t>FRPM.011.03</w:t>
            </w:r>
          </w:p>
          <w:p w:rsidRPr="00AE5EC5" w:rsidR="008807B2" w:rsidP="008807B2" w:rsidRDefault="008807B2" w14:paraId="22F6688F" w14:textId="5CEDB0F1">
            <w:pPr>
              <w:keepNext/>
              <w:spacing w:before="20" w:after="20"/>
            </w:pPr>
            <w:r w:rsidRPr="1594D931" w:rsidR="138463D8">
              <w:rPr>
                <w:rFonts w:ascii="Arial" w:hAnsi="Arial" w:cs="Arial"/>
                <w:color w:val="000000" w:themeColor="text1" w:themeTint="FF" w:themeShade="FF"/>
                <w:sz w:val="22"/>
                <w:szCs w:val="22"/>
                <w:lang w:val="en-US"/>
              </w:rPr>
              <w:t>FRPM.012.01</w:t>
            </w:r>
          </w:p>
          <w:p w:rsidRPr="00AE5EC5" w:rsidR="008807B2" w:rsidP="008807B2" w:rsidRDefault="008807B2" w14:paraId="338882BB" w14:textId="713CB16C">
            <w:pPr>
              <w:keepNext/>
              <w:spacing w:before="20" w:after="20"/>
            </w:pPr>
            <w:r w:rsidRPr="1594D931" w:rsidR="138463D8">
              <w:rPr>
                <w:rFonts w:ascii="Arial" w:hAnsi="Arial" w:cs="Arial"/>
                <w:color w:val="000000" w:themeColor="text1" w:themeTint="FF" w:themeShade="FF"/>
                <w:sz w:val="22"/>
                <w:szCs w:val="22"/>
                <w:lang w:val="en-US"/>
              </w:rPr>
              <w:t xml:space="preserve">FRPM.014  </w:t>
            </w:r>
          </w:p>
          <w:p>
            <w:pPr>
              <w:keepNext/>
              <w:spacing w:before="20" w:after="20"/>
            </w:pPr>
            <w:r>
              <w:rPr>
                <w:rFonts w:ascii="Arial" w:hAnsi="Arial" w:cs="Arial"/>
                <w:color w:val="000000" w:themeColor="text1" w:themeTint="FF" w:themeShade="FF"/>
                <w:sz w:val="22"/>
                <w:szCs w:val="22"/>
                <w:lang w:val="en-US"/>
              </w:rPr>
              <w:t xml:space="preserve">FRPM.028.01</w:t>
            </w:r>
          </w:p>
        </w:tc>
      </w:tr>
      <w:tr w:rsidRPr="00323A28" w:rsidR="008807B2" w:rsidTr="1594D931" w14:paraId="5F316D48"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keepNext/>
              <w:spacing w:before="20" w:after="20"/>
              <w:rPr>
                <w:rFonts w:ascii="Arial" w:hAnsi="Arial" w:cs="Arial"/>
                <w:i/>
                <w:color w:val="FF0000"/>
                <w:szCs w:val="20"/>
                <w:lang w:eastAsia="en-US"/>
              </w:rPr>
            </w:pPr>
            <w:r>
              <w:rPr>
                <w:rFonts w:ascii="Arial" w:hAnsi="Arial" w:cs="Arial"/>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keepNext/>
              <w:spacing w:before="20" w:after="20"/>
              <w:rPr>
                <w:rFonts w:ascii="Arial" w:hAnsi="Arial" w:cs="Arial"/>
                <w:i/>
                <w:color w:val="FF0000"/>
                <w:szCs w:val="20"/>
                <w:lang w:eastAsia="en-US"/>
              </w:rPr>
            </w:pPr>
            <w:r>
              <w:rPr>
                <w:rFonts w:ascii="Arial" w:hAnsi="Arial" w:cs="Arial"/>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keepNext/>
              <w:spacing w:before="20" w:after="20"/>
            </w:pPr>
            <w:r w:rsidRPr="1594D931" w:rsidR="11A26514">
              <w:rPr>
                <w:rFonts w:ascii="Arial" w:hAnsi="Arial" w:cs="Arial"/>
                <w:color w:val="000000" w:themeColor="text1" w:themeTint="FF" w:themeShade="FF"/>
                <w:sz w:val="22"/>
                <w:szCs w:val="22"/>
                <w:lang w:val="en-US"/>
              </w:rPr>
              <w:t>FRPM.003</w:t>
            </w:r>
          </w:p>
          <w:p w:rsidRPr="00AE5EC5" w:rsidR="008807B2" w:rsidP="008807B2" w:rsidRDefault="008807B2" w14:paraId="1F7784A4" w14:textId="1B8B9A85">
            <w:pPr>
              <w:keepNext/>
              <w:spacing w:before="20" w:after="20"/>
            </w:pPr>
            <w:r w:rsidRPr="1594D931" w:rsidR="11A26514">
              <w:rPr>
                <w:rFonts w:ascii="Arial" w:hAnsi="Arial" w:cs="Arial"/>
                <w:color w:val="000000" w:themeColor="text1" w:themeTint="FF" w:themeShade="FF"/>
                <w:sz w:val="22"/>
                <w:szCs w:val="22"/>
                <w:lang w:val="en-US"/>
              </w:rPr>
              <w:t>FRPM.004</w:t>
            </w:r>
          </w:p>
          <w:p w:rsidRPr="00AE5EC5" w:rsidR="008807B2" w:rsidP="008807B2" w:rsidRDefault="008807B2" w14:paraId="366A852E" w14:textId="2077088B">
            <w:pPr>
              <w:keepNext/>
              <w:spacing w:before="20" w:after="20"/>
            </w:pPr>
            <w:r w:rsidRPr="1594D931" w:rsidR="11A26514">
              <w:rPr>
                <w:rFonts w:ascii="Arial" w:hAnsi="Arial" w:cs="Arial"/>
                <w:color w:val="000000" w:themeColor="text1" w:themeTint="FF" w:themeShade="FF"/>
                <w:sz w:val="22"/>
                <w:szCs w:val="22"/>
                <w:lang w:val="en-US"/>
              </w:rPr>
              <w:t>FRPM.005</w:t>
            </w:r>
          </w:p>
          <w:p w:rsidRPr="00AE5EC5" w:rsidR="008807B2" w:rsidP="008807B2" w:rsidRDefault="008807B2" w14:paraId="312E03F5" w14:textId="6EF5A3FD">
            <w:pPr>
              <w:keepNext/>
              <w:spacing w:before="20" w:after="20"/>
            </w:pPr>
            <w:r w:rsidRPr="1594D931" w:rsidR="11A26514">
              <w:rPr>
                <w:rFonts w:ascii="Arial" w:hAnsi="Arial" w:cs="Arial"/>
                <w:color w:val="000000" w:themeColor="text1" w:themeTint="FF" w:themeShade="FF"/>
                <w:sz w:val="22"/>
                <w:szCs w:val="22"/>
                <w:lang w:val="en-US"/>
              </w:rPr>
              <w:t>FRPM.006</w:t>
            </w:r>
          </w:p>
          <w:p w:rsidRPr="00AE5EC5" w:rsidR="008807B2" w:rsidP="008807B2" w:rsidRDefault="008807B2" w14:paraId="246A8AC0" w14:textId="16845989">
            <w:pPr>
              <w:keepNext/>
              <w:spacing w:before="20" w:after="20"/>
            </w:pPr>
            <w:r w:rsidRPr="1594D931" w:rsidR="4BE4DB88">
              <w:rPr>
                <w:rFonts w:ascii="Arial" w:hAnsi="Arial" w:cs="Arial"/>
                <w:color w:val="000000" w:themeColor="text1" w:themeTint="FF" w:themeShade="FF"/>
                <w:sz w:val="22"/>
                <w:szCs w:val="22"/>
                <w:lang w:val="en-US"/>
              </w:rPr>
              <w:t>FRPM.008</w:t>
            </w:r>
          </w:p>
          <w:p w:rsidRPr="00AE5EC5" w:rsidR="008807B2" w:rsidP="008807B2" w:rsidRDefault="008807B2" w14:paraId="0FC63F86" w14:textId="56AEC9FC">
            <w:pPr>
              <w:keepNext/>
              <w:spacing w:before="20" w:after="20"/>
            </w:pPr>
            <w:r w:rsidRPr="1594D931" w:rsidR="4BE4DB88">
              <w:rPr>
                <w:rFonts w:ascii="Arial" w:hAnsi="Arial" w:cs="Arial"/>
                <w:color w:val="000000" w:themeColor="text1" w:themeTint="FF" w:themeShade="FF"/>
                <w:sz w:val="22"/>
                <w:szCs w:val="22"/>
                <w:lang w:val="en-US"/>
              </w:rPr>
              <w:t>FRPM.009</w:t>
            </w:r>
          </w:p>
          <w:p w:rsidRPr="00AE5EC5" w:rsidR="008807B2" w:rsidP="008807B2" w:rsidRDefault="008807B2" w14:paraId="26A67E7C" w14:textId="72ED4E23">
            <w:pPr>
              <w:keepNext/>
              <w:spacing w:before="20" w:after="20"/>
            </w:pPr>
            <w:r w:rsidRPr="1594D931" w:rsidR="4BE4DB88">
              <w:rPr>
                <w:rFonts w:ascii="Arial" w:hAnsi="Arial" w:cs="Arial"/>
                <w:color w:val="000000" w:themeColor="text1" w:themeTint="FF" w:themeShade="FF"/>
                <w:sz w:val="22"/>
                <w:szCs w:val="22"/>
                <w:lang w:val="en-US"/>
              </w:rPr>
              <w:t>FRPM.010</w:t>
            </w:r>
          </w:p>
          <w:p w:rsidRPr="00AE5EC5" w:rsidR="008807B2" w:rsidP="008807B2" w:rsidRDefault="008807B2" w14:paraId="1C440B6F" w14:textId="297AF038">
            <w:pPr>
              <w:keepNext/>
              <w:spacing w:before="20" w:after="20"/>
            </w:pPr>
            <w:r w:rsidRPr="1594D931" w:rsidR="4BE4DB88">
              <w:rPr>
                <w:rFonts w:ascii="Arial" w:hAnsi="Arial" w:cs="Arial"/>
                <w:color w:val="000000" w:themeColor="text1" w:themeTint="FF" w:themeShade="FF"/>
                <w:sz w:val="22"/>
                <w:szCs w:val="22"/>
                <w:lang w:val="en-US"/>
              </w:rPr>
              <w:t>FRPM.011</w:t>
            </w:r>
          </w:p>
          <w:p w:rsidRPr="00AE5EC5" w:rsidR="008807B2" w:rsidP="008807B2" w:rsidRDefault="008807B2" w14:paraId="4BB39D56" w14:textId="2E3C2960">
            <w:pPr>
              <w:keepNext/>
              <w:spacing w:before="20" w:after="20"/>
            </w:pPr>
            <w:r w:rsidRPr="1594D931" w:rsidR="4BE4DB88">
              <w:rPr>
                <w:rFonts w:ascii="Arial" w:hAnsi="Arial" w:cs="Arial"/>
                <w:color w:val="000000" w:themeColor="text1" w:themeTint="FF" w:themeShade="FF"/>
                <w:sz w:val="22"/>
                <w:szCs w:val="22"/>
                <w:lang w:val="en-US"/>
              </w:rPr>
              <w:t>FRPM.012</w:t>
            </w:r>
          </w:p>
          <w:p w:rsidRPr="00AE5EC5" w:rsidR="008807B2" w:rsidP="008807B2" w:rsidRDefault="008807B2" w14:paraId="6B824C7C" w14:textId="2DE3088D">
            <w:pPr>
              <w:keepNext/>
              <w:spacing w:before="20" w:after="20"/>
            </w:pPr>
            <w:r w:rsidRPr="1594D931" w:rsidR="4BE4DB88">
              <w:rPr>
                <w:rFonts w:ascii="Arial" w:hAnsi="Arial" w:cs="Arial"/>
                <w:color w:val="000000" w:themeColor="text1" w:themeTint="FF" w:themeShade="FF"/>
                <w:sz w:val="22"/>
                <w:szCs w:val="22"/>
                <w:lang w:val="en-US"/>
              </w:rPr>
              <w:t>FRPM.013</w:t>
            </w:r>
          </w:p>
          <w:p w:rsidRPr="00AE5EC5" w:rsidR="008807B2" w:rsidP="008807B2" w:rsidRDefault="008807B2" w14:paraId="1CD00985" w14:textId="79B4C486">
            <w:pPr>
              <w:keepNext/>
              <w:spacing w:before="20" w:after="20"/>
            </w:pPr>
            <w:r w:rsidRPr="1594D931" w:rsidR="4BE4DB88">
              <w:rPr>
                <w:rFonts w:ascii="Arial" w:hAnsi="Arial" w:cs="Arial"/>
                <w:color w:val="000000" w:themeColor="text1" w:themeTint="FF" w:themeShade="FF"/>
                <w:sz w:val="22"/>
                <w:szCs w:val="22"/>
                <w:lang w:val="en-US"/>
              </w:rPr>
              <w:t>FRPM.014</w:t>
            </w:r>
          </w:p>
          <w:p w:rsidRPr="00AE5EC5" w:rsidR="008807B2" w:rsidP="008807B2" w:rsidRDefault="008807B2" w14:paraId="1C4EC61E" w14:textId="190225A0">
            <w:pPr>
              <w:keepNext/>
              <w:spacing w:before="20" w:after="20"/>
            </w:pPr>
            <w:r w:rsidRPr="1594D931" w:rsidR="4BE4DB88">
              <w:rPr>
                <w:rFonts w:ascii="Arial" w:hAnsi="Arial" w:cs="Arial"/>
                <w:color w:val="000000" w:themeColor="text1" w:themeTint="FF" w:themeShade="FF"/>
                <w:sz w:val="22"/>
                <w:szCs w:val="22"/>
                <w:lang w:val="en-US"/>
              </w:rPr>
              <w:t>FRPM.015</w:t>
            </w:r>
          </w:p>
          <w:p w:rsidRPr="00AE5EC5" w:rsidR="008807B2" w:rsidP="008807B2" w:rsidRDefault="008807B2" w14:paraId="34814B45" w14:textId="2826555A">
            <w:pPr>
              <w:keepNext/>
              <w:spacing w:before="20" w:after="20"/>
            </w:pPr>
            <w:r w:rsidRPr="1594D931" w:rsidR="4BE4DB88">
              <w:rPr>
                <w:rFonts w:ascii="Arial" w:hAnsi="Arial" w:cs="Arial"/>
                <w:color w:val="000000" w:themeColor="text1" w:themeTint="FF" w:themeShade="FF"/>
                <w:sz w:val="22"/>
                <w:szCs w:val="22"/>
                <w:lang w:val="en-US"/>
              </w:rPr>
              <w:t>FRPM.017</w:t>
            </w:r>
          </w:p>
          <w:p>
            <w:pPr>
              <w:keepNext/>
              <w:spacing w:before="20" w:after="20"/>
            </w:pPr>
            <w:r>
              <w:rPr>
                <w:rFonts w:ascii="Arial" w:hAnsi="Arial" w:cs="Arial"/>
                <w:color w:val="000000" w:themeColor="text1" w:themeTint="FF" w:themeShade="FF"/>
                <w:sz w:val="22"/>
                <w:szCs w:val="22"/>
                <w:lang w:val="en-US"/>
              </w:rPr>
              <w:t xml:space="preserve">FRPM.029.01</w:t>
            </w:r>
          </w:p>
        </w:tc>
      </w:tr>
      <w:tr w:rsidRPr="00323A28" w:rsidR="008807B2" w:rsidTr="1594D931" w14:paraId="04B99131"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keepNext/>
              <w:spacing w:before="20" w:after="20"/>
              <w:rPr>
                <w:rFonts w:ascii="Arial" w:hAnsi="Arial" w:cs="Arial"/>
                <w:i/>
                <w:color w:val="FF0000"/>
                <w:szCs w:val="20"/>
                <w:lang w:eastAsia="en-US"/>
              </w:rPr>
            </w:pPr>
            <w:r>
              <w:rPr>
                <w:rFonts w:ascii="Arial" w:hAnsi="Arial" w:cs="Arial"/>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keepNext/>
              <w:spacing w:before="20" w:after="20"/>
              <w:rPr>
                <w:rFonts w:ascii="Arial" w:hAnsi="Arial" w:cs="Arial"/>
                <w:i/>
                <w:color w:val="FF0000"/>
                <w:szCs w:val="20"/>
                <w:lang w:eastAsia="en-US"/>
              </w:rPr>
            </w:pPr>
            <w:r>
              <w:rPr>
                <w:rFonts w:ascii="Arial" w:hAnsi="Arial" w:cs="Arial"/>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keepNext/>
              <w:spacing w:before="20" w:after="20"/>
              <w:rPr>
                <w:rFonts w:ascii="Arial" w:hAnsi="Arial" w:eastAsia="Calibri" w:cs="Arial"/>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Pr="002F75E6" w:rsidR="00EE74FA" w:rsidP="003C46CA" w:rsidRDefault="26EF2B32" w14:paraId="1DFDC776" w14:textId="77777777">
      <w:pPr>
        <w:pStyle w:val="Heading1"/>
        <w:keepNext/>
        <w:keepLines/>
        <w:pageBreakBefore/>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vAlign w:val="center"/>
          </w:tcPr>
          <w:p w:rsidRPr="00864544" w:rsidR="007C3018" w:rsidP="47C871A3" w:rsidRDefault="007C3018" w14:paraId="43976DD8" w14:textId="77777777">
            <w:pPr>
              <w:spacing w:before="20" w:after="20"/>
              <w:rPr>
                <w:rFonts w:ascii="Arial" w:hAnsi="Arial" w:cs="Arial"/>
                <w:b/>
                <w:bCs/>
              </w:rPr>
            </w:pPr>
            <w:r w:rsidRPr="47C871A3">
              <w:rPr>
                <w:rFonts w:ascii="Arial" w:hAnsi="Arial" w:cs="Arial"/>
                <w:b/>
                <w:bCs/>
              </w:rPr>
              <w:t>Functional Requirement ID</w:t>
            </w:r>
          </w:p>
        </w:tc>
        <w:tc>
          <w:tcPr>
            <w:tcW w:w="1429" w:type="dxa"/>
            <w:shd w:val="clear" w:color="auto" w:fill="auto"/>
            <w:tcMar/>
            <w:vAlign w:val="center"/>
          </w:tcPr>
          <w:p w:rsidRPr="00864544" w:rsidR="007C3018" w:rsidP="005C4775" w:rsidRDefault="007C3018" w14:paraId="235DD01C" w14:textId="77777777">
            <w:pPr>
              <w:spacing w:before="20" w:after="20"/>
              <w:rPr>
                <w:rFonts w:ascii="Arial" w:hAnsi="Arial" w:cs="Arial"/>
                <w:b/>
              </w:rPr>
            </w:pPr>
            <w:r w:rsidRPr="00864544">
              <w:rPr>
                <w:rFonts w:ascii="Arial" w:hAnsi="Arial" w:cs="Arial"/>
                <w:b/>
              </w:rPr>
              <w:t>System Component / Module / Screen</w:t>
            </w:r>
          </w:p>
        </w:tc>
        <w:tc>
          <w:tcPr>
            <w:tcW w:w="1906" w:type="dxa"/>
            <w:shd w:val="clear" w:color="auto" w:fill="auto"/>
            <w:tcMar/>
            <w:vAlign w:val="center"/>
          </w:tcPr>
          <w:p w:rsidRPr="00864544" w:rsidR="007C3018" w:rsidP="005C4775" w:rsidRDefault="007C3018" w14:paraId="61059770" w14:textId="77777777">
            <w:pPr>
              <w:spacing w:before="20" w:after="20"/>
              <w:rPr>
                <w:rFonts w:ascii="Arial" w:hAnsi="Arial" w:cs="Arial"/>
                <w:b/>
              </w:rPr>
            </w:pPr>
            <w:r w:rsidRPr="00864544">
              <w:rPr>
                <w:rFonts w:ascii="Arial" w:hAnsi="Arial" w:cs="Arial"/>
                <w:b/>
              </w:rPr>
              <w:t>Capability</w:t>
            </w:r>
          </w:p>
        </w:tc>
        <w:tc>
          <w:tcPr>
            <w:tcW w:w="5561" w:type="dxa"/>
            <w:shd w:val="clear" w:color="auto" w:fill="auto"/>
            <w:tcMar/>
            <w:vAlign w:val="center"/>
          </w:tcPr>
          <w:p w:rsidRPr="00864544" w:rsidR="007C3018" w:rsidP="005C4775" w:rsidRDefault="007C3018" w14:paraId="2E8F98A7" w14:textId="77777777">
            <w:pPr>
              <w:spacing w:before="20" w:after="20"/>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c>
          <w:tcPr>
            <w:tcW w:w="1539" w:type="dxa"/>
            <w:shd w:val="clear" w:color="auto" w:fill="auto"/>
            <w:tcMar/>
          </w:tcPr>
          <w:p w:rsidR="5D43AFFF" w:rsidP="4519083F" w:rsidRDefault="5D43AFFF" w14:paraId="463DB6FC" w14:textId="3334F72C">
            <w:pPr>
              <w:spacing w:before="20" w:after="20"/>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spacing w:before="20" w:after="20"/>
              <w:rPr>
                <w:rFonts w:ascii="Arial" w:hAnsi="Arial" w:cs="Arial"/>
                <w:i/>
                <w:iCs/>
                <w:lang w:eastAsia="en-US"/>
              </w:rPr>
            </w:pPr>
          </w:p>
        </w:tc>
        <w:tc>
          <w:tcPr>
            <w:tcW w:w="1429" w:type="dxa"/>
            <w:shd w:val="clear" w:color="auto" w:fill="auto"/>
            <w:tcMar/>
          </w:tcPr>
          <w:p w:rsidR="6E825C20" w:rsidP="4519083F" w:rsidRDefault="6E825C20" w14:paraId="43F0C510" w14:textId="2486D056">
            <w:pPr>
              <w:spacing w:before="20" w:after="20"/>
            </w:pPr>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pPr>
              <w:spacing w:before="20" w:after="20"/>
            </w:pPr>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pPr>
              <w:spacing w:before="20" w:after="20"/>
            </w:pPr>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before="20" w:after="20"/>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spacing w:before="20" w:after="20"/>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spacing w:before="20" w:after="20"/>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spacing w:before="20" w:after="20"/>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spacing w:before="20" w:after="20"/>
              <w:rPr>
                <w:rFonts w:ascii="Arial" w:hAnsi="Arial" w:cs="Arial"/>
              </w:rPr>
            </w:pPr>
            <w:r>
              <w:rPr>
                <w:rFonts w:ascii="Arial" w:hAnsi="Arial" w:cs="Arial"/>
              </w:rPr>
              <w:t xml:space="preserve">Packages ending within 30, 60 and 90 days</w:t>
            </w:r>
          </w:p>
          <w:p>
            <w:pPr>
              <w:pStyle w:val="ListParagraph"/>
              <w:numPr>
                <w:ilvl w:val="1"/>
                <w:numId w:val="2"/>
              </w:numPr>
              <w:spacing w:before="20" w:after="20"/>
              <w:rPr>
                <w:rFonts w:ascii="Arial" w:hAnsi="Arial" w:cs="Arial"/>
              </w:rPr>
            </w:pPr>
            <w:r>
              <w:rPr>
                <w:rFonts w:ascii="Arial" w:hAnsi="Arial" w:cs="Arial"/>
              </w:rPr>
              <w:t xml:space="preserve">Package configurations waiting for the post-setup validation</w:t>
            </w:r>
          </w:p>
          <w:p>
            <w:pPr>
              <w:pStyle w:val="ListParagraph"/>
              <w:numPr>
                <w:ilvl w:val="1"/>
                <w:numId w:val="2"/>
              </w:numPr>
              <w:spacing w:before="20" w:after="20"/>
              <w:rPr>
                <w:rFonts w:ascii="Arial" w:hAnsi="Arial" w:cs="Arial"/>
              </w:rPr>
            </w:pPr>
            <w:r>
              <w:rPr>
                <w:rFonts w:ascii="Arial" w:hAnsi="Arial" w:cs="Arial"/>
              </w:rPr>
              <w:t xml:space="preserve">Advisories drafted and not yet sent</w:t>
            </w:r>
          </w:p>
          <w:p>
            <w:pPr>
              <w:pStyle w:val="ListParagraph"/>
              <w:numPr>
                <w:ilvl w:val="1"/>
                <w:numId w:val="2"/>
              </w:numPr>
              <w:spacing w:before="20" w:after="20"/>
              <w:rPr>
                <w:rFonts w:ascii="Arial" w:hAnsi="Arial" w:cs="Arial"/>
              </w:rPr>
            </w:pPr>
            <w:r>
              <w:rPr>
                <w:rFonts w:ascii="Arial" w:hAnsi="Arial" w:cs="Arial"/>
              </w:rPr>
              <w:t xml:space="preserve">Comparative outputs generated in the last seven days</w:t>
            </w:r>
          </w:p>
          <w:p>
            <w:pPr>
              <w:pStyle w:val="ListParagraph"/>
              <w:numPr>
                <w:ilvl w:val="0"/>
                <w:numId w:val="2"/>
              </w:numPr>
              <w:spacing w:before="20" w:after="20"/>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spacing w:before="20" w:after="20"/>
              <w:rPr>
                <w:rFonts w:ascii="Arial" w:hAnsi="Arial" w:cs="Arial"/>
              </w:rPr>
            </w:pPr>
            <w:r>
              <w:rPr>
                <w:rFonts w:ascii="Arial" w:hAnsi="Arial" w:cs="Arial"/>
              </w:rPr>
              <w:t xml:space="preserve">Amber from 80% of the stage service level (due soon)</w:t>
            </w:r>
          </w:p>
          <w:p>
            <w:pPr>
              <w:pStyle w:val="ListParagraph"/>
              <w:numPr>
                <w:ilvl w:val="1"/>
                <w:numId w:val="2"/>
              </w:numPr>
              <w:spacing w:before="20" w:after="20"/>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spacing w:before="20" w:after="20"/>
              <w:rPr>
                <w:rFonts w:ascii="Arial" w:hAnsi="Arial" w:cs="Arial"/>
              </w:rPr>
            </w:pPr>
            <w:r>
              <w:rPr>
                <w:rFonts w:ascii="Arial" w:hAnsi="Arial" w:cs="Arial"/>
              </w:rPr>
              <w:t xml:space="preserve">Each filtered list opened from a tile shall be exportable to Excel with the same rows as on the screen.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2"/>
              </w:numPr>
              <w:spacing w:before="20" w:after="20"/>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spacing w:before="20" w:after="20"/>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spacing w:before="20" w:after="20"/>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spacing w:before="20" w:after="20"/>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spacing w:before="20" w:after="20"/>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spacing w:before="20" w:after="20"/>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spacing w:before="20" w:after="20"/>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spacing w:before="20" w:after="20"/>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spacing w:before="20" w:after="20"/>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spacing w:before="20" w:after="20"/>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spacing w:before="20" w:after="20"/>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spacing w:before="20" w:after="20"/>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spacing w:before="20" w:after="20"/>
              <w:rPr>
                <w:rFonts w:ascii="Arial" w:hAnsi="Arial" w:cs="Arial"/>
              </w:rPr>
            </w:pPr>
            <w:r>
              <w:rPr>
                <w:rFonts w:ascii="Arial" w:hAnsi="Arial" w:cs="Arial"/>
              </w:rPr>
              <w:t xml:space="preserve">Product Maintenance dashboard (FRPM.001)</w:t>
            </w:r>
          </w:p>
          <w:p>
            <w:pPr>
              <w:pStyle w:val="ListParagraph"/>
              <w:numPr>
                <w:ilvl w:val="1"/>
                <w:numId w:val="4"/>
              </w:numPr>
              <w:spacing w:before="20" w:after="20"/>
              <w:rPr>
                <w:rFonts w:ascii="Arial" w:hAnsi="Arial" w:cs="Arial"/>
              </w:rPr>
            </w:pPr>
            <w:r>
              <w:rPr>
                <w:rFonts w:ascii="Arial" w:hAnsi="Arial" w:cs="Arial"/>
              </w:rPr>
              <w:t xml:space="preserve">TSU Workbench (the TSU queues by stage)</w:t>
            </w:r>
          </w:p>
          <w:p>
            <w:pPr>
              <w:pStyle w:val="ListParagraph"/>
              <w:numPr>
                <w:ilvl w:val="1"/>
                <w:numId w:val="4"/>
              </w:numPr>
              <w:spacing w:before="20" w:after="20"/>
              <w:rPr>
                <w:rFonts w:ascii="Arial" w:hAnsi="Arial" w:cs="Arial"/>
              </w:rPr>
            </w:pPr>
            <w:r>
              <w:rPr>
                <w:rFonts w:ascii="Arial" w:hAnsi="Arial" w:cs="Arial"/>
              </w:rPr>
              <w:t xml:space="preserve">Package Expiry (FRPM.004)</w:t>
            </w:r>
          </w:p>
          <w:p>
            <w:pPr>
              <w:pStyle w:val="ListParagraph"/>
              <w:numPr>
                <w:ilvl w:val="1"/>
                <w:numId w:val="4"/>
              </w:numPr>
              <w:spacing w:before="20" w:after="20"/>
              <w:rPr>
                <w:rFonts w:ascii="Arial" w:hAnsi="Arial" w:cs="Arial"/>
              </w:rPr>
            </w:pPr>
            <w:r>
              <w:rPr>
                <w:rFonts w:ascii="Arial" w:hAnsi="Arial" w:cs="Arial"/>
              </w:rPr>
              <w:t xml:space="preserve">Validation Queue (FRPM.016.02)</w:t>
            </w:r>
          </w:p>
          <w:p>
            <w:pPr>
              <w:pStyle w:val="ListParagraph"/>
              <w:numPr>
                <w:ilvl w:val="1"/>
                <w:numId w:val="4"/>
              </w:numPr>
              <w:spacing w:before="20" w:after="20"/>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spacing w:before="20" w:after="20"/>
              <w:rPr>
                <w:rFonts w:ascii="Arial" w:hAnsi="Arial" w:cs="Arial"/>
              </w:rPr>
            </w:pPr>
            <w:r>
              <w:rPr>
                <w:rFonts w:ascii="Arial" w:hAnsi="Arial" w:cs="Arial"/>
                <w:color w:val="2E7D32"/>
              </w:rPr>
              <w:t xml:space="preserve">Premium Calculator (FRPM.024.02)</w:t>
            </w:r>
          </w:p>
          <w:p>
            <w:pPr>
              <w:pStyle w:val="ListParagraph"/>
              <w:numPr>
                <w:ilvl w:val="0"/>
                <w:numId w:val="4"/>
              </w:numPr>
              <w:spacing w:before="20" w:after="20"/>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3"/>
              </w:numPr>
              <w:spacing w:before="20" w:after="20"/>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spacing w:before="20" w:after="20"/>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spacing w:before="20" w:after="20"/>
              <w:rPr>
                <w:rFonts w:ascii="Arial" w:hAnsi="Arial" w:cs="Arial"/>
              </w:rPr>
            </w:pPr>
          </w:p>
          <w:p w:rsidRPr="00137781" w:rsidR="00137781" w:rsidP="00137781" w:rsidRDefault="5AA9375D" w14:paraId="697375E8" w14:textId="25D24C5F">
            <w:pPr>
              <w:spacing w:before="20" w:after="20"/>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spacing w:before="20" w:after="20"/>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spacing w:before="20" w:after="20"/>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spacing w:before="20" w:after="20"/>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spacing w:before="20" w:after="20"/>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spacing w:before="20" w:after="20"/>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spacing w:before="20" w:after="20"/>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spacing w:before="20" w:after="20"/>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spacing w:before="20" w:after="20"/>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spacing w:before="20" w:after="20"/>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spacing w:before="20" w:after="20"/>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spacing w:before="20" w:after="20"/>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spacing w:before="20" w:after="20"/>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spacing w:before="20" w:after="20"/>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spacing w:before="20" w:after="20"/>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spacing w:before="20" w:after="20"/>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spacing w:before="20" w:after="20"/>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spacing w:before="20" w:after="20"/>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spacing w:before="20" w:after="20"/>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spacing w:before="20" w:after="20"/>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spacing w:before="20" w:after="20"/>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spacing w:before="20" w:after="20"/>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spacing w:before="20" w:after="20"/>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spacing w:before="20" w:after="20"/>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spacing w:before="20" w:after="20"/>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spacing w:before="20" w:after="20"/>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spacing w:before="20" w:after="20"/>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spacing w:before="20" w:after="20"/>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spacing w:before="20" w:after="20"/>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spacing w:before="20" w:after="20"/>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spacing w:before="20" w:after="20"/>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before="20" w:after="20"/>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spacing w:before="20" w:after="20"/>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spacing w:before="20" w:after="20"/>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spacing w:before="20" w:after="20"/>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spacing w:before="20" w:after="20"/>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spacing w:before="20" w:after="20"/>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spacing w:before="20" w:after="20"/>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spacing w:before="20" w:after="20"/>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spacing w:before="20" w:after="20"/>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spacing w:before="20" w:after="20"/>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spacing w:before="20" w:after="20"/>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pPr>
              <w:pStyle w:val="ListParagraph"/>
              <w:numPr>
                <w:ilvl w:val="0"/>
                <w:numId w:val="5"/>
              </w:numPr>
              <w:spacing w:before="20" w:after="20"/>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spacing w:before="20" w:after="20"/>
              <w:rPr>
                <w:rFonts w:ascii="Arial" w:hAnsi="Arial" w:cs="Arial"/>
              </w:rPr>
            </w:pPr>
            <w:r>
              <w:rPr>
                <w:rFonts w:ascii="Arial" w:hAnsi="Arial" w:cs="Arial"/>
              </w:rPr>
              <w:t xml:space="preserve">The Package Request List tab shall also display:</w:t>
            </w:r>
          </w:p>
          <w:p>
            <w:pPr>
              <w:pStyle w:val="ListParagraph"/>
              <w:numPr>
                <w:ilvl w:val="1"/>
                <w:numId w:val="5"/>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5"/>
              </w:numPr>
              <w:spacing w:before="20" w:after="20"/>
              <w:rPr>
                <w:rFonts w:ascii="Arial" w:hAnsi="Arial" w:cs="Arial"/>
              </w:rPr>
            </w:pPr>
            <w:r>
              <w:rPr>
                <w:rFonts w:ascii="Arial" w:hAnsi="Arial" w:cs="Arial"/>
              </w:rPr>
              <w:t xml:space="preserve">Client or programme name</w:t>
            </w:r>
          </w:p>
          <w:p>
            <w:pPr>
              <w:pStyle w:val="ListParagraph"/>
              <w:numPr>
                <w:ilvl w:val="1"/>
                <w:numId w:val="5"/>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spacing w:before="20" w:after="20"/>
              <w:rPr>
                <w:rFonts w:ascii="Arial" w:hAnsi="Arial" w:cs="Arial"/>
              </w:rPr>
            </w:pPr>
            <w:r>
              <w:rPr>
                <w:rFonts w:ascii="Arial" w:hAnsi="Arial" w:cs="Arial"/>
              </w:rPr>
              <w:t xml:space="preserve">Users shall also be able to:</w:t>
            </w:r>
          </w:p>
          <w:p>
            <w:pPr>
              <w:pStyle w:val="ListParagraph"/>
              <w:numPr>
                <w:ilvl w:val="1"/>
                <w:numId w:val="5"/>
              </w:numPr>
              <w:spacing w:before="20" w:after="20"/>
              <w:rPr>
                <w:rFonts w:ascii="Arial" w:hAnsi="Arial" w:cs="Arial"/>
              </w:rPr>
            </w:pPr>
            <w:r>
              <w:rPr>
                <w:rFonts w:ascii="Arial" w:hAnsi="Arial" w:cs="Arial"/>
              </w:rPr>
              <w:t xml:space="preserve">Search by part of the request number</w:t>
            </w:r>
          </w:p>
          <w:p>
            <w:pPr>
              <w:pStyle w:val="ListParagraph"/>
              <w:numPr>
                <w:ilvl w:val="1"/>
                <w:numId w:val="5"/>
              </w:numPr>
              <w:spacing w:before="20" w:after="20"/>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spacing w:before="20" w:after="20"/>
              <w:rPr>
                <w:rFonts w:ascii="Arial" w:hAnsi="Arial" w:cs="Arial"/>
              </w:rPr>
            </w:pPr>
            <w:r>
              <w:rPr>
                <w:rFonts w:ascii="Arial" w:hAnsi="Arial" w:cs="Arial"/>
              </w:rPr>
              <w:t xml:space="preserve">Filter by request 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4"/>
              </w:numPr>
              <w:spacing w:before="20" w:after="20"/>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spacing w:before="20" w:after="20"/>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spacing w:before="20" w:after="20"/>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pPr>
              <w:spacing w:before="20" w:after="20"/>
            </w:pPr>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spacing w:before="20" w:after="20"/>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before="20" w:after="20"/>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spacing w:before="20" w:after="20"/>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spacing w:before="20" w:after="20"/>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spacing w:before="20" w:after="20"/>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spacing w:before="20" w:after="20"/>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spacing w:before="20" w:after="20"/>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spacing w:before="20" w:after="20"/>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spacing w:before="20" w:after="20"/>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spacing w:before="20" w:after="20"/>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spacing w:before="20" w:after="20"/>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spacing w:before="20" w:after="20"/>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spacing w:before="20" w:after="20"/>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spacing w:before="20" w:after="20"/>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spacing w:before="20" w:after="20"/>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spacing w:before="20" w:after="20"/>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spacing w:before="20" w:after="20"/>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spacing w:before="20" w:after="20"/>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spacing w:before="20" w:after="20"/>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spacing w:before="20" w:after="20"/>
              <w:rPr>
                <w:rFonts w:ascii="Arial" w:hAnsi="Arial" w:cs="Arial"/>
                <w:lang w:val="en-US"/>
              </w:rPr>
            </w:pPr>
            <w:r w:rsidRPr="4519083F">
              <w:rPr>
                <w:rFonts w:ascii="Arial" w:hAnsi="Arial" w:cs="Arial"/>
                <w:lang w:val="en-US"/>
              </w:rPr>
              <w:t>Export</w:t>
            </w:r>
          </w:p>
          <w:p>
            <w:pPr>
              <w:pStyle w:val="ListParagraph"/>
              <w:numPr>
                <w:ilvl w:val="0"/>
                <w:numId w:val="1"/>
              </w:numPr>
              <w:spacing w:before="20" w:after="20"/>
              <w:rPr>
                <w:rFonts w:ascii="Arial" w:hAnsi="Arial" w:cs="Arial"/>
              </w:rPr>
            </w:pPr>
            <w:r>
              <w:rPr>
                <w:rFonts w:ascii="Arial" w:hAnsi="Arial" w:cs="Arial"/>
              </w:rPr>
              <w:t xml:space="preserve">The Product Matrix list shall also display, for package products:</w:t>
            </w:r>
          </w:p>
          <w:p>
            <w:pPr>
              <w:pStyle w:val="ListParagraph"/>
              <w:numPr>
                <w:ilvl w:val="1"/>
                <w:numId w:val="1"/>
              </w:numPr>
              <w:spacing w:before="20" w:after="20"/>
              <w:rPr>
                <w:rFonts w:ascii="Arial" w:hAnsi="Arial" w:cs="Arial"/>
              </w:rPr>
            </w:pPr>
            <w:r>
              <w:rPr>
                <w:rFonts w:ascii="Arial" w:hAnsi="Arial" w:cs="Arial"/>
              </w:rPr>
              <w:t xml:space="preserve">Risk code</w:t>
            </w:r>
          </w:p>
          <w:p>
            <w:pPr>
              <w:pStyle w:val="ListParagraph"/>
              <w:numPr>
                <w:ilvl w:val="1"/>
                <w:numId w:val="1"/>
              </w:numPr>
              <w:spacing w:before="20" w:after="20"/>
              <w:rPr>
                <w:rFonts w:ascii="Arial" w:hAnsi="Arial" w:cs="Arial"/>
              </w:rPr>
            </w:pPr>
            <w:r>
              <w:rPr>
                <w:rFonts w:ascii="Arial" w:hAnsi="Arial" w:cs="Arial"/>
              </w:rPr>
              <w:t xml:space="preserve">Cover type</w:t>
            </w:r>
          </w:p>
          <w:p>
            <w:pPr>
              <w:pStyle w:val="ListParagraph"/>
              <w:numPr>
                <w:ilvl w:val="1"/>
                <w:numId w:val="1"/>
              </w:numPr>
              <w:spacing w:before="20" w:after="20"/>
              <w:rPr>
                <w:rFonts w:ascii="Arial" w:hAnsi="Arial" w:cs="Arial"/>
              </w:rPr>
            </w:pPr>
            <w:r>
              <w:rPr>
                <w:rFonts w:ascii="Arial" w:hAnsi="Arial" w:cs="Arial"/>
              </w:rPr>
              <w:t xml:space="preserve">Version in force and its effective date</w:t>
            </w:r>
          </w:p>
          <w:p>
            <w:pPr>
              <w:pStyle w:val="ListParagraph"/>
              <w:numPr>
                <w:ilvl w:val="0"/>
                <w:numId w:val="1"/>
              </w:numPr>
              <w:spacing w:before="20" w:after="20"/>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spacing w:before="20" w:after="20"/>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5"/>
              </w:numPr>
              <w:spacing w:before="20" w:after="20"/>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spacing w:before="20" w:after="20"/>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spacing w:before="20" w:after="20"/>
              <w:rPr>
                <w:rFonts w:ascii="Arial" w:hAnsi="Arial" w:cs="Arial"/>
                <w:lang w:val="en-US"/>
              </w:rPr>
            </w:pPr>
          </w:p>
          <w:p w:rsidRPr="000A4021" w:rsidR="007C3018" w:rsidP="4519083F" w:rsidRDefault="0859D365" w14:paraId="313C0A65" w14:textId="1C02C528">
            <w:pPr>
              <w:spacing w:before="20" w:after="20"/>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spacing w:before="20" w:after="20"/>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spacing w:before="20" w:after="20"/>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spacing w:before="20" w:after="20"/>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spacing w:before="20" w:after="20"/>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spacing w:before="20" w:after="20"/>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spacing w:before="20" w:after="20"/>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spacing w:before="20" w:after="20"/>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spacing w:before="20" w:after="20"/>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spacing w:before="20" w:after="20"/>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spacing w:before="20" w:after="20"/>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spacing w:before="20" w:after="20"/>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spacing w:before="20" w:after="20"/>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spacing w:before="20" w:after="20"/>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spacing w:before="20" w:after="20"/>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spacing w:before="20" w:after="20"/>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spacing w:before="20" w:after="20"/>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spacing w:before="20" w:after="20"/>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spacing w:before="20" w:after="20"/>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spacing w:before="20" w:after="20"/>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spacing w:before="20" w:after="20"/>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spacing w:before="20" w:after="20"/>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spacing w:before="20" w:after="20"/>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spacing w:before="20" w:after="20"/>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spacing w:before="20" w:after="20"/>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spacing w:before="20" w:after="20"/>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spacing w:before="20" w:after="20"/>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spacing w:before="20" w:after="20"/>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spacing w:before="20" w:after="20"/>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spacing w:before="20" w:after="20"/>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spacing w:before="20" w:after="20"/>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spacing w:before="20" w:after="20"/>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spacing w:before="20" w:after="20"/>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spacing w:before="20" w:after="20"/>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spacing w:before="20" w:after="20"/>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3"/>
              </w:numPr>
              <w:spacing w:before="20" w:after="20"/>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spacing w:before="20" w:after="20"/>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spacing w:before="20" w:after="20"/>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6"/>
              </w:numPr>
              <w:spacing w:before="20" w:after="20"/>
              <w:rPr>
                <w:rFonts w:ascii="Arial" w:hAnsi="Arial" w:cs="Arial"/>
              </w:rPr>
            </w:pPr>
            <w:r>
              <w:rPr>
                <w:rFonts w:ascii="Arial" w:hAnsi="Arial" w:cs="Arial"/>
              </w:rPr>
              <w:t xml:space="preserve">A package product without a cover type cannot be saved.</w:t>
            </w:r>
          </w:p>
          <w:p>
            <w:pPr>
              <w:pStyle w:val="ListParagraph"/>
              <w:numPr>
                <w:ilvl w:val="0"/>
                <w:numId w:val="46"/>
              </w:numPr>
              <w:spacing w:before="20" w:after="20"/>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spacing w:before="20" w:after="20"/>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spacing w:before="20" w:after="20"/>
              <w:rPr>
                <w:rFonts w:ascii="Arial" w:hAnsi="Arial" w:cs="Arial"/>
                <w:lang w:val="en-US"/>
              </w:rPr>
            </w:pPr>
          </w:p>
          <w:p w:rsidRPr="001107B0" w:rsidR="009F148A" w:rsidP="009F148A" w:rsidRDefault="009F148A" w14:paraId="18A7907C" w14:textId="7173EEF3">
            <w:pPr>
              <w:spacing w:before="20" w:after="20"/>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spacing w:before="20" w:after="20"/>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spacing w:before="20" w:after="20"/>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spacing w:before="20" w:after="20"/>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spacing w:before="20" w:after="20"/>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spacing w:before="20" w:after="20"/>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spacing w:before="20" w:after="20"/>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spacing w:before="20" w:after="20"/>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spacing w:before="20" w:after="20"/>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spacing w:before="20" w:after="20"/>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spacing w:before="20" w:after="20"/>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7"/>
              </w:numPr>
              <w:spacing w:before="20" w:after="20"/>
              <w:rPr>
                <w:rFonts w:ascii="Arial" w:hAnsi="Arial" w:cs="Arial"/>
              </w:rPr>
            </w:pPr>
            <w:r>
              <w:rPr>
                <w:rFonts w:ascii="Arial" w:hAnsi="Arial" w:cs="Arial"/>
              </w:rPr>
              <w:t xml:space="preserve">The user who set up a package configuration cannot approve it.</w:t>
            </w:r>
          </w:p>
          <w:p>
            <w:pPr>
              <w:pStyle w:val="ListParagraph"/>
              <w:numPr>
                <w:ilvl w:val="0"/>
                <w:numId w:val="47"/>
              </w:numPr>
              <w:spacing w:before="20" w:after="20"/>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spacing w:before="20" w:after="20"/>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spacing w:before="20" w:after="20"/>
              <w:rPr>
                <w:rFonts w:ascii="Arial" w:hAnsi="Arial" w:cs="Arial"/>
                <w:lang w:val="en-US"/>
              </w:rPr>
            </w:pPr>
          </w:p>
          <w:p w:rsidRPr="000A4021" w:rsidR="00BA175D" w:rsidP="00BA175D" w:rsidRDefault="00BA175D" w14:paraId="5308367F" w14:textId="39581CCC">
            <w:pPr>
              <w:spacing w:before="20" w:after="20"/>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spacing w:before="20" w:after="20"/>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spacing w:before="20" w:after="20"/>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spacing w:before="20" w:after="20"/>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spacing w:before="20" w:after="20"/>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spacing w:before="20" w:after="20"/>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spacing w:before="20" w:after="20"/>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spacing w:before="20" w:after="20"/>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spacing w:before="20" w:after="20"/>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spacing w:before="20" w:after="20"/>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spacing w:before="20" w:after="20"/>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spacing w:before="20" w:after="20"/>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spacing w:before="20" w:after="20"/>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spacing w:before="20" w:after="20"/>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spacing w:before="20" w:after="20"/>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spacing w:before="20" w:after="20"/>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spacing w:before="20" w:after="20"/>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spacing w:before="20" w:after="20"/>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spacing w:before="20" w:after="20"/>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spacing w:before="20" w:after="20"/>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spacing w:before="20" w:after="20"/>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spacing w:before="20" w:after="20"/>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8"/>
              </w:numPr>
              <w:spacing w:before="20" w:after="20"/>
              <w:rPr>
                <w:rFonts w:ascii="Arial" w:hAnsi="Arial" w:cs="Arial"/>
              </w:rPr>
            </w:pPr>
            <w:r>
              <w:rPr>
                <w:rFonts w:ascii="Arial" w:hAnsi="Arial" w:cs="Arial"/>
              </w:rPr>
              <w:t xml:space="preserve">After deactivation, a new quotation on the package is refused.</w:t>
            </w:r>
          </w:p>
          <w:p>
            <w:pPr>
              <w:pStyle w:val="ListParagraph"/>
              <w:numPr>
                <w:ilvl w:val="0"/>
                <w:numId w:val="48"/>
              </w:numPr>
              <w:spacing w:before="20" w:after="20"/>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spacing w:before="20" w:after="20"/>
              <w:rPr>
                <w:rFonts w:ascii="Arial" w:hAnsi="Arial" w:cs="Arial"/>
                <w:lang w:val="en-US"/>
              </w:rPr>
            </w:pPr>
          </w:p>
          <w:p w:rsidRPr="00B01775" w:rsidR="00B01775" w:rsidP="00B01775" w:rsidRDefault="00755C96" w14:paraId="13062AAF" w14:textId="60FB4ABC">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spacing w:before="20" w:after="20"/>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spacing w:before="20" w:after="20"/>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spacing w:before="20" w:after="20"/>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spacing w:before="20" w:after="20"/>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spacing w:before="20" w:after="20"/>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spacing w:before="20" w:after="20"/>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spacing w:before="20" w:after="20"/>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spacing w:before="20" w:after="20"/>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spacing w:before="20" w:after="20"/>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spacing w:before="20" w:after="20"/>
              <w:rPr>
                <w:rFonts w:ascii="Arial" w:hAnsi="Arial" w:cs="Arial"/>
              </w:rPr>
            </w:pPr>
            <w:r>
              <w:rPr>
                <w:rFonts w:ascii="Arial" w:hAnsi="Arial" w:cs="Arial"/>
              </w:rPr>
              <w:t xml:space="preserve">The system shall notify the TSU and MBS users when a package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9"/>
              </w:numPr>
              <w:spacing w:before="20" w:after="20"/>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spacing w:before="20" w:after="20"/>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spacing w:before="20" w:after="20"/>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spacing w:before="20" w:after="20"/>
              <w:rPr>
                <w:rFonts w:ascii="Arial" w:hAnsi="Arial" w:cs="Arial"/>
              </w:rPr>
            </w:pPr>
          </w:p>
          <w:p w:rsidRPr="00AA6597" w:rsidR="00AA6597" w:rsidP="00AA6597" w:rsidRDefault="00777D24" w14:paraId="21366687" w14:textId="733C1C52">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spacing w:before="20" w:after="20"/>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spacing w:before="20" w:after="20"/>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spacing w:before="20" w:after="20"/>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spacing w:before="20" w:after="20"/>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spacing w:before="20" w:after="20"/>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spacing w:before="20" w:after="20"/>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spacing w:before="20" w:after="20"/>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spacing w:before="20" w:after="20"/>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spacing w:before="20" w:after="20"/>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spacing w:before="20" w:after="20"/>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spacing w:before="20" w:after="20"/>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spacing w:before="20" w:after="20"/>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spacing w:before="20" w:after="20"/>
              <w:rPr>
                <w:rFonts w:ascii="Arial" w:hAnsi="Arial" w:cs="Arial"/>
              </w:rPr>
            </w:pPr>
            <w:r w:rsidRPr="001107B0">
              <w:rPr>
                <w:rFonts w:ascii="Arial" w:hAnsi="Arial" w:cs="Arial"/>
              </w:rPr>
              <w:t>Download Attachments</w:t>
            </w:r>
          </w:p>
          <w:p>
            <w:pPr>
              <w:pStyle w:val="ListParagraph"/>
              <w:numPr>
                <w:ilvl w:val="0"/>
                <w:numId w:val="10"/>
              </w:numPr>
              <w:spacing w:before="20" w:after="20"/>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0"/>
              </w:numPr>
              <w:spacing w:before="20" w:after="20"/>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spacing w:before="20" w:after="20"/>
              <w:rPr>
                <w:rFonts w:ascii="Arial" w:hAnsi="Arial" w:cs="Arial"/>
              </w:rPr>
            </w:pPr>
          </w:p>
          <w:p w:rsidRPr="001107B0" w:rsidR="001107B0" w:rsidP="001107B0" w:rsidRDefault="001107B0" w14:paraId="2683C293" w14:textId="713C186E">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spacing w:before="20" w:after="20"/>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spacing w:before="20" w:after="20"/>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spacing w:before="20" w:after="20"/>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spacing w:before="20" w:after="20"/>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spacing w:before="20" w:after="20"/>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spacing w:before="20" w:after="20"/>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spacing w:before="20" w:after="20"/>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spacing w:before="20" w:after="20"/>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spacing w:before="20" w:after="20"/>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spacing w:before="20" w:after="20"/>
              <w:rPr>
                <w:rFonts w:ascii="Arial" w:hAnsi="Arial" w:cs="Arial"/>
              </w:rPr>
            </w:pPr>
            <w:r>
              <w:rPr>
                <w:rFonts w:ascii="Arial" w:hAnsi="Arial" w:cs="Arial"/>
              </w:rPr>
              <w:t xml:space="preserve">The approver shall not be the requester of the deactivation.</w:t>
            </w:r>
          </w:p>
          <w:p>
            <w:pPr>
              <w:pStyle w:val="ListParagraph"/>
              <w:numPr>
                <w:ilvl w:val="0"/>
                <w:numId w:val="13"/>
              </w:numPr>
              <w:spacing w:before="20" w:after="20"/>
              <w:rPr>
                <w:rFonts w:ascii="Arial" w:hAnsi="Arial" w:cs="Arial"/>
              </w:rPr>
            </w:pPr>
            <w:r>
              <w:rPr>
                <w:rFonts w:ascii="Arial" w:hAnsi="Arial" w:cs="Arial"/>
              </w:rPr>
              <w:t xml:space="preserve">The decision shall be recorded in the history of the package with the user, date and time and remarks.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1"/>
              </w:numPr>
              <w:spacing w:before="20" w:after="20"/>
              <w:rPr>
                <w:rFonts w:ascii="Arial" w:hAnsi="Arial" w:cs="Arial"/>
              </w:rPr>
            </w:pPr>
            <w:r>
              <w:rPr>
                <w:rFonts w:ascii="Arial" w:hAnsi="Arial" w:cs="Arial"/>
              </w:rPr>
              <w:t xml:space="preserve">The requester cannot approve his or her own deactivation request.</w:t>
            </w:r>
          </w:p>
          <w:p>
            <w:pPr>
              <w:pStyle w:val="ListParagraph"/>
              <w:numPr>
                <w:ilvl w:val="0"/>
                <w:numId w:val="51"/>
              </w:numPr>
              <w:spacing w:before="20" w:after="20"/>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FRPM.003.08 Field Rules per Line of Insurance and Product</w:t>
            </w:r>
          </w:p>
          <w:p>
            <w:pPr>
              <w:pStyle w:val="ListParagraph"/>
              <w:numPr>
                <w:ilvl w:val="0"/>
                <w:numId w:val="77"/>
              </w:numPr>
              <w:spacing w:before="20" w:after="20"/>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spacing w:before="20" w:after="20"/>
              <w:rPr>
                <w:rFonts w:ascii="Arial" w:hAnsi="Arial" w:cs="Arial"/>
              </w:rPr>
            </w:pPr>
            <w:r>
              <w:rPr>
                <w:rFonts w:ascii="Arial" w:hAnsi="Arial" w:cs="Arial"/>
              </w:rPr>
              <w:t xml:space="preserve">Check types:</w:t>
            </w:r>
          </w:p>
          <w:p>
            <w:pPr>
              <w:pStyle w:val="ListParagraph"/>
              <w:numPr>
                <w:ilvl w:val="1"/>
                <w:numId w:val="77"/>
              </w:numPr>
              <w:spacing w:before="20" w:after="20"/>
              <w:rPr>
                <w:rFonts w:ascii="Arial" w:hAnsi="Arial" w:cs="Arial"/>
              </w:rPr>
            </w:pPr>
            <w:r>
              <w:rPr>
                <w:rFonts w:ascii="Arial" w:hAnsi="Arial" w:cs="Arial"/>
              </w:rPr>
              <w:t xml:space="preserve">Presence (mandatory field)</w:t>
            </w:r>
          </w:p>
          <w:p>
            <w:pPr>
              <w:pStyle w:val="ListParagraph"/>
              <w:numPr>
                <w:ilvl w:val="1"/>
                <w:numId w:val="77"/>
              </w:numPr>
              <w:spacing w:before="20" w:after="20"/>
              <w:rPr>
                <w:rFonts w:ascii="Arial" w:hAnsi="Arial" w:cs="Arial"/>
              </w:rPr>
            </w:pPr>
            <w:r>
              <w:rPr>
                <w:rFonts w:ascii="Arial" w:hAnsi="Arial" w:cs="Arial"/>
              </w:rPr>
              <w:t xml:space="preserve">List (the value is one of a maintained list of values)</w:t>
            </w:r>
          </w:p>
          <w:p>
            <w:pPr>
              <w:pStyle w:val="ListParagraph"/>
              <w:numPr>
                <w:ilvl w:val="1"/>
                <w:numId w:val="77"/>
              </w:numPr>
              <w:spacing w:before="20" w:after="20"/>
              <w:rPr>
                <w:rFonts w:ascii="Arial" w:hAnsi="Arial" w:cs="Arial"/>
              </w:rPr>
            </w:pPr>
            <w:r>
              <w:rPr>
                <w:rFonts w:ascii="Arial" w:hAnsi="Arial" w:cs="Arial"/>
              </w:rPr>
              <w:t xml:space="preserve">Range (minimum and maximum)</w:t>
            </w:r>
          </w:p>
          <w:p>
            <w:pPr>
              <w:pStyle w:val="ListParagraph"/>
              <w:numPr>
                <w:ilvl w:val="1"/>
                <w:numId w:val="77"/>
              </w:numPr>
              <w:spacing w:before="20" w:after="20"/>
              <w:rPr>
                <w:rFonts w:ascii="Arial" w:hAnsi="Arial" w:cs="Arial"/>
              </w:rPr>
            </w:pPr>
            <w:r>
              <w:rPr>
                <w:rFonts w:ascii="Arial" w:hAnsi="Arial" w:cs="Arial"/>
              </w:rPr>
              <w:t xml:space="preserve">Pattern (the format of the value)</w:t>
            </w:r>
          </w:p>
          <w:p>
            <w:pPr>
              <w:pStyle w:val="ListParagraph"/>
              <w:numPr>
                <w:ilvl w:val="0"/>
                <w:numId w:val="77"/>
              </w:numPr>
              <w:spacing w:before="20" w:after="20"/>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spacing w:before="20" w:after="20"/>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spacing w:before="20" w:after="20"/>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spacing w:before="20" w:after="20"/>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7"/>
              </w:numPr>
              <w:spacing w:before="20" w:after="20"/>
              <w:rPr>
                <w:rFonts w:ascii="Arial" w:hAnsi="Arial" w:cs="Arial"/>
              </w:rPr>
            </w:pPr>
            <w:r>
              <w:rPr>
                <w:rFonts w:ascii="Arial" w:hAnsi="Arial" w:cs="Arial"/>
              </w:rPr>
              <w:t xml:space="preserve">"&lt;Field&gt; is required for &lt;product&gt;"</w:t>
            </w:r>
          </w:p>
          <w:p>
            <w:pPr>
              <w:pStyle w:val="ListParagraph"/>
              <w:numPr>
                <w:ilvl w:val="1"/>
                <w:numId w:val="77"/>
              </w:numPr>
              <w:spacing w:before="20" w:after="20"/>
              <w:rPr>
                <w:rFonts w:ascii="Arial" w:hAnsi="Arial" w:cs="Arial"/>
              </w:rPr>
            </w:pPr>
            <w:r>
              <w:rPr>
                <w:rFonts w:ascii="Arial" w:hAnsi="Arial" w:cs="Arial"/>
              </w:rPr>
              <w:t xml:space="preserve">"&lt;Field&gt; must be between &lt;min&gt; and &lt;max&gt;"</w:t>
            </w:r>
          </w:p>
          <w:p>
            <w:pPr>
              <w:pStyle w:val="ListParagraph"/>
              <w:numPr>
                <w:ilvl w:val="1"/>
                <w:numId w:val="77"/>
              </w:numPr>
              <w:spacing w:before="20" w:after="20"/>
              <w:rPr>
                <w:rFonts w:ascii="Arial" w:hAnsi="Arial" w:cs="Arial"/>
              </w:rPr>
            </w:pPr>
            <w:r>
              <w:rPr>
                <w:rFonts w:ascii="Arial" w:hAnsi="Arial" w:cs="Arial"/>
              </w:rPr>
              <w:t xml:space="preserve">"&lt;Field&gt; is not a valid value"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8"/>
              </w:numPr>
              <w:spacing w:before="20" w:after="20"/>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spacing w:before="20" w:after="20"/>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spacing w:before="20" w:after="20"/>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spacing w:before="20" w:after="20"/>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spacing w:before="20" w:after="20"/>
              <w:rPr>
                <w:rFonts w:ascii="Arial" w:hAnsi="Arial" w:cs="Arial"/>
              </w:rPr>
            </w:pPr>
          </w:p>
        </w:tc>
        <w:tc>
          <w:tcPr>
            <w:tcW w:w="1906" w:type="dxa"/>
            <w:shd w:val="clear" w:color="auto" w:fill="auto"/>
            <w:tcMar/>
          </w:tcPr>
          <w:p w:rsidRPr="009E7BCB" w:rsidR="007C3018" w:rsidP="005C4775" w:rsidRDefault="00C677AC" w14:paraId="4C4F8FDD" w14:textId="712C8308">
            <w:pPr>
              <w:spacing w:before="20" w:after="20"/>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spacing w:before="20" w:after="20"/>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spacing w:before="20" w:after="20"/>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spacing w:before="20" w:after="20"/>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spacing w:before="20" w:after="20"/>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spacing w:before="20" w:after="20"/>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spacing w:before="20" w:after="20"/>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spacing w:before="20" w:after="20"/>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spacing w:before="20" w:after="20"/>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spacing w:before="20" w:after="20"/>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spacing w:before="20" w:after="20"/>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spacing w:before="20" w:after="20"/>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spacing w:before="20" w:after="20"/>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spacing w:before="20" w:after="20"/>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spacing w:before="20" w:after="20"/>
              <w:rPr>
                <w:rFonts w:ascii="Arial" w:hAnsi="Arial" w:cs="Arial"/>
              </w:rPr>
            </w:pPr>
            <w:r>
              <w:rPr>
                <w:rFonts w:ascii="Arial" w:hAnsi="Arial" w:cs="Arial"/>
              </w:rPr>
              <w:t xml:space="preserve">Expiring (with the days left and the anniversary date)</w:t>
            </w:r>
          </w:p>
          <w:p>
            <w:pPr>
              <w:pStyle w:val="ListParagraph"/>
              <w:numPr>
                <w:ilvl w:val="1"/>
                <w:numId w:val="6"/>
              </w:numPr>
              <w:spacing w:before="20" w:after="20"/>
              <w:rPr>
                <w:rFonts w:ascii="Arial" w:hAnsi="Arial" w:cs="Arial"/>
              </w:rPr>
            </w:pPr>
            <w:r>
              <w:rPr>
                <w:rFonts w:ascii="Arial" w:hAnsi="Arial" w:cs="Arial"/>
              </w:rPr>
              <w:t xml:space="preserve">Renewal in Progress (with the open renewal request and its stage)</w:t>
            </w:r>
          </w:p>
          <w:p>
            <w:pPr>
              <w:pStyle w:val="ListParagraph"/>
              <w:numPr>
                <w:ilvl w:val="1"/>
                <w:numId w:val="6"/>
              </w:numPr>
              <w:spacing w:before="20" w:after="20"/>
              <w:rPr>
                <w:rFonts w:ascii="Arial" w:hAnsi="Arial" w:cs="Arial"/>
              </w:rPr>
            </w:pPr>
            <w:r>
              <w:rPr>
                <w:rFonts w:ascii="Arial" w:hAnsi="Arial" w:cs="Arial"/>
              </w:rPr>
              <w:t xml:space="preserve">Expired</w:t>
            </w:r>
          </w:p>
          <w:p>
            <w:pPr>
              <w:pStyle w:val="ListParagraph"/>
              <w:numPr>
                <w:ilvl w:val="0"/>
                <w:numId w:val="6"/>
              </w:numPr>
              <w:spacing w:before="20" w:after="20"/>
              <w:rPr>
                <w:rFonts w:ascii="Arial" w:hAnsi="Arial" w:cs="Arial"/>
              </w:rPr>
            </w:pPr>
            <w:r>
              <w:rPr>
                <w:rFonts w:ascii="Arial" w:hAnsi="Arial" w:cs="Arial"/>
              </w:rPr>
              <w:t xml:space="preserve">Users shall be able to set "Packages ending within (days)" and export the expiry list for a date range (Generate Expiry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2"/>
              </w:numPr>
              <w:spacing w:before="20" w:after="20"/>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spacing w:before="20" w:after="20"/>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spacing w:before="20" w:after="20"/>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spacing w:before="20" w:after="20"/>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spacing w:before="20" w:after="20"/>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spacing w:before="20" w:after="20"/>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spacing w:before="20" w:after="20"/>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spacing w:before="20" w:after="20"/>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spacing w:before="20" w:after="20"/>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spacing w:before="20" w:after="20"/>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spacing w:before="20" w:after="20"/>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spacing w:before="20" w:after="20"/>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spacing w:before="20" w:after="20"/>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spacing w:before="20" w:after="20"/>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spacing w:before="20" w:after="20"/>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spacing w:before="20" w:after="20"/>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spacing w:before="20" w:after="20"/>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spacing w:before="20" w:after="20"/>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spacing w:before="20" w:after="20"/>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spacing w:before="20" w:after="20"/>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spacing w:before="20" w:after="20"/>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spacing w:before="20" w:after="20"/>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spacing w:before="20" w:after="20"/>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spacing w:before="20" w:after="20"/>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spacing w:before="20" w:after="20"/>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spacing w:before="20" w:after="20"/>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spacing w:before="20" w:after="20"/>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spacing w:before="20" w:after="20"/>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spacing w:before="20" w:after="20"/>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spacing w:before="20" w:after="20"/>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spacing w:before="20" w:after="20"/>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spacing w:before="20" w:after="20"/>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spacing w:before="20" w:after="20"/>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spacing w:before="20" w:after="20"/>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spacing w:before="20" w:after="20"/>
              <w:ind w:left="360"/>
              <w:rPr>
                <w:rFonts w:ascii="Arial" w:hAnsi="Arial" w:cs="Arial"/>
                <w:lang w:val="en-US"/>
              </w:rPr>
            </w:pPr>
          </w:p>
          <w:p w:rsidR="0070229D" w:rsidP="0070229D" w:rsidRDefault="00000000" w14:paraId="5702DA49" w14:textId="77777777">
            <w:pPr>
              <w:spacing w:before="20" w:after="20"/>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spacing w:before="20" w:after="20"/>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spacing w:before="20" w:after="20"/>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spacing w:before="20" w:after="20"/>
              <w:rPr>
                <w:rFonts w:ascii="Arial" w:hAnsi="Arial" w:cs="Arial"/>
              </w:rPr>
            </w:pPr>
            <w:r>
              <w:rPr>
                <w:rFonts w:ascii="Arial" w:hAnsi="Arial" w:cs="Arial"/>
              </w:rPr>
              <w:t xml:space="preserve">The product of a request shall not change after the first save.</w:t>
            </w:r>
          </w:p>
          <w:p>
            <w:pPr>
              <w:pStyle w:val="ListParagraph"/>
              <w:numPr>
                <w:ilvl w:val="0"/>
                <w:numId w:val="8"/>
              </w:numPr>
              <w:spacing w:before="20" w:after="20"/>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
              </w:numPr>
              <w:spacing w:before="20" w:after="20"/>
              <w:rPr>
                <w:rFonts w:ascii="Arial" w:hAnsi="Arial" w:cs="Arial"/>
              </w:rPr>
            </w:pPr>
            <w:r>
              <w:rPr>
                <w:rFonts w:ascii="Arial" w:hAnsi="Arial" w:cs="Arial"/>
              </w:rPr>
              <w:t xml:space="preserve">"Complete the PRF header" when the client or the product is missing</w:t>
            </w:r>
          </w:p>
          <w:p>
            <w:pPr>
              <w:pStyle w:val="ListParagraph"/>
              <w:numPr>
                <w:ilvl w:val="1"/>
                <w:numId w:val="8"/>
              </w:numPr>
              <w:spacing w:before="20" w:after="20"/>
              <w:rPr>
                <w:rFonts w:ascii="Arial" w:hAnsi="Arial" w:cs="Arial"/>
              </w:rPr>
            </w:pPr>
            <w:r>
              <w:rPr>
                <w:rFonts w:ascii="Arial" w:hAnsi="Arial" w:cs="Arial"/>
              </w:rPr>
              <w:t xml:space="preserve">"Describe the risk (sections or risk items) before submitting"</w:t>
            </w:r>
          </w:p>
          <w:p>
            <w:pPr>
              <w:pStyle w:val="ListParagraph"/>
              <w:numPr>
                <w:ilvl w:val="1"/>
                <w:numId w:val="8"/>
              </w:numPr>
              <w:spacing w:before="20" w:after="20"/>
              <w:rPr>
                <w:rFonts w:ascii="Arial" w:hAnsi="Arial" w:cs="Arial"/>
              </w:rPr>
            </w:pPr>
            <w:r>
              <w:rPr>
                <w:rFonts w:ascii="Arial" w:hAnsi="Arial" w:cs="Arial"/>
              </w:rPr>
              <w:t xml:space="preserve">"Attach the mandatory documents: &lt;types&gt;"</w:t>
            </w:r>
          </w:p>
          <w:p>
            <w:pPr>
              <w:pStyle w:val="ListParagraph"/>
              <w:numPr>
                <w:ilvl w:val="1"/>
                <w:numId w:val="8"/>
              </w:numPr>
              <w:spacing w:before="20" w:after="20"/>
              <w:rPr>
                <w:rFonts w:ascii="Arial" w:hAnsi="Arial" w:cs="Arial"/>
              </w:rPr>
            </w:pPr>
            <w:r>
              <w:rPr>
                <w:rFonts w:ascii="Arial" w:hAnsi="Arial" w:cs="Arial"/>
              </w:rPr>
              <w:t xml:space="preserve">"The period end must be after the period start"</w:t>
            </w:r>
          </w:p>
          <w:p>
            <w:pPr>
              <w:pStyle w:val="ListParagraph"/>
              <w:numPr>
                <w:ilvl w:val="1"/>
                <w:numId w:val="8"/>
              </w:numPr>
              <w:spacing w:before="20" w:after="20"/>
              <w:rPr>
                <w:rFonts w:ascii="Arial" w:hAnsi="Arial" w:cs="Arial"/>
              </w:rPr>
            </w:pPr>
            <w:r>
              <w:rPr>
                <w:rFonts w:ascii="Arial" w:hAnsi="Arial" w:cs="Arial"/>
              </w:rPr>
              <w:t xml:space="preserve">"Product &lt;code&gt; is not offered to segment &lt;segment&gt;"</w:t>
            </w:r>
          </w:p>
          <w:p>
            <w:pPr>
              <w:pStyle w:val="ListParagraph"/>
              <w:numPr>
                <w:ilvl w:val="1"/>
                <w:numId w:val="8"/>
              </w:numPr>
              <w:spacing w:before="20" w:after="20"/>
              <w:rPr>
                <w:rFonts w:ascii="Arial" w:hAnsi="Arial" w:cs="Arial"/>
              </w:rPr>
            </w:pPr>
            <w:r>
              <w:rPr>
                <w:rFonts w:ascii="Arial" w:hAnsi="Arial" w:cs="Arial"/>
              </w:rPr>
              <w:t xml:space="preserve">"PRF &lt;number&gt; cannot be changed while &lt;stage&gt;" when a user edits the request in a stage that does not allow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3"/>
              </w:numPr>
              <w:spacing w:before="20" w:after="20"/>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spacing w:before="20" w:after="20"/>
              <w:rPr>
                <w:rFonts w:ascii="Arial" w:hAnsi="Arial" w:cs="Arial"/>
              </w:rPr>
            </w:pPr>
            <w:r>
              <w:rPr>
                <w:rFonts w:ascii="Arial" w:hAnsi="Arial" w:cs="Arial"/>
              </w:rPr>
              <w:t xml:space="preserve">A request without its mandatory documents cannot be submitted.</w:t>
            </w:r>
          </w:p>
          <w:p>
            <w:pPr>
              <w:pStyle w:val="ListParagraph"/>
              <w:numPr>
                <w:ilvl w:val="0"/>
                <w:numId w:val="53"/>
              </w:numPr>
              <w:spacing w:before="20" w:after="20"/>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spacing w:before="20" w:after="20"/>
              <w:rPr>
                <w:rFonts w:ascii="Arial" w:hAnsi="Arial" w:cs="Arial"/>
                <w:lang w:val="en-US"/>
              </w:rPr>
            </w:pPr>
          </w:p>
          <w:p w:rsidR="00262CAD" w:rsidP="00262CAD" w:rsidRDefault="5AA9375D" w14:paraId="23625020" w14:textId="77777777">
            <w:pPr>
              <w:spacing w:before="20" w:after="20"/>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spacing w:before="20" w:after="20"/>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spacing w:before="20" w:after="20"/>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spacing w:before="20" w:after="20"/>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spacing w:before="20" w:after="20"/>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spacing w:before="20" w:after="20"/>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4"/>
              </w:numPr>
              <w:spacing w:before="20" w:after="20"/>
              <w:rPr>
                <w:rFonts w:ascii="Arial" w:hAnsi="Arial" w:cs="Arial"/>
              </w:rPr>
            </w:pPr>
            <w:r>
              <w:rPr>
                <w:rFonts w:ascii="Arial" w:hAnsi="Arial" w:cs="Arial"/>
              </w:rPr>
              <w:t xml:space="preserve">The Account Officer who submitted the request cannot approve it.</w:t>
            </w:r>
          </w:p>
          <w:p>
            <w:pPr>
              <w:pStyle w:val="ListParagraph"/>
              <w:numPr>
                <w:ilvl w:val="0"/>
                <w:numId w:val="54"/>
              </w:numPr>
              <w:spacing w:before="20" w:after="20"/>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spacing w:before="20" w:after="20"/>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spacing w:before="20" w:after="20"/>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spacing w:before="20" w:after="20"/>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spacing w:before="20" w:after="20"/>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spacing w:before="20" w:after="20"/>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spacing w:before="20" w:after="20"/>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spacing w:before="20" w:after="20"/>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spacing w:before="20" w:after="20"/>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spacing w:before="20" w:after="20"/>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spacing w:before="20" w:after="20"/>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spacing w:before="20" w:after="20"/>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spacing w:before="20" w:after="20"/>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spacing w:before="20" w:after="20"/>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spacing w:before="20" w:after="20"/>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spacing w:before="20" w:after="20"/>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spacing w:before="20" w:after="20"/>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spacing w:before="20" w:after="20"/>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
              </w:numPr>
              <w:spacing w:before="20" w:after="20"/>
              <w:rPr>
                <w:rFonts w:ascii="Arial" w:hAnsi="Arial" w:cs="Arial"/>
              </w:rPr>
            </w:pPr>
            <w:r>
              <w:rPr>
                <w:rFonts w:ascii="Arial" w:hAnsi="Arial" w:cs="Arial"/>
              </w:rPr>
              <w:t xml:space="preserve">"Select at least one insurer of the panel for the quotation slip"</w:t>
            </w:r>
          </w:p>
          <w:p>
            <w:pPr>
              <w:pStyle w:val="ListParagraph"/>
              <w:numPr>
                <w:ilvl w:val="1"/>
                <w:numId w:val="7"/>
              </w:numPr>
              <w:spacing w:before="20" w:after="20"/>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spacing w:before="20" w:after="20"/>
              <w:rPr>
                <w:rFonts w:ascii="Arial" w:hAnsi="Arial" w:cs="Arial"/>
              </w:rPr>
            </w:pPr>
            <w:r>
              <w:rPr>
                <w:rFonts w:ascii="Arial" w:hAnsi="Arial" w:cs="Arial"/>
              </w:rPr>
              <w:t xml:space="preserve">"No quotation slip has been prepared yet" when approval is attempted before preparation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55"/>
              </w:numPr>
              <w:spacing w:before="20" w:after="20"/>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spacing w:before="20" w:after="20"/>
              <w:rPr>
                <w:rFonts w:ascii="Arial" w:hAnsi="Arial" w:cs="Arial"/>
              </w:rPr>
            </w:pPr>
            <w:r>
              <w:rPr>
                <w:rFonts w:ascii="Arial" w:hAnsi="Arial" w:cs="Arial"/>
              </w:rPr>
              <w:t xml:space="preserve">A failed send can be resent.</w:t>
            </w:r>
          </w:p>
          <w:p w:rsidR="003226AE" w:rsidP="003226AE" w:rsidRDefault="003226AE" w14:paraId="17B4E715" w14:textId="77777777">
            <w:pPr>
              <w:spacing w:before="20" w:after="20"/>
              <w:rPr>
                <w:rFonts w:ascii="Arial" w:hAnsi="Arial" w:cs="Arial"/>
              </w:rPr>
            </w:pPr>
          </w:p>
          <w:p w:rsidRPr="008618AD" w:rsidR="003226AE" w:rsidP="003226AE" w:rsidRDefault="003226AE" w14:paraId="1211DC16" w14:textId="4DCA3263">
            <w:pPr>
              <w:spacing w:before="20" w:after="20"/>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spacing w:before="20" w:after="20"/>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spacing w:before="20" w:after="20"/>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spacing w:before="20" w:after="20"/>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spacing w:before="20" w:after="20"/>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spacing w:before="20" w:after="20"/>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spacing w:before="20" w:after="20"/>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spacing w:before="20" w:after="20"/>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spacing w:before="20" w:after="20"/>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spacing w:before="20" w:after="20"/>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spacing w:before="20" w:after="20"/>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spacing w:before="20" w:after="20"/>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spacing w:before="20" w:after="20"/>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spacing w:before="20" w:after="20"/>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spacing w:before="20" w:after="20"/>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spacing w:before="20" w:after="20"/>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spacing w:before="20" w:after="20"/>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spacing w:before="20" w:after="20"/>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spacing w:before="20" w:after="20"/>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spacing w:before="20" w:after="20"/>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spacing w:before="20" w:after="20"/>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6"/>
              </w:numPr>
              <w:spacing w:before="20" w:after="20"/>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spacing w:before="20" w:after="20"/>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spacing w:before="20" w:after="20"/>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spacing w:before="20" w:after="20"/>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spacing w:before="20" w:after="20"/>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spacing w:before="20" w:after="20"/>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spacing w:before="20" w:after="20"/>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spacing w:before="20" w:after="20"/>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spacing w:before="20" w:after="20"/>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spacing w:before="20" w:after="20"/>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spacing w:before="20" w:after="20"/>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spacing w:before="20" w:after="20"/>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spacing w:before="20" w:after="20"/>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spacing w:before="20" w:after="20"/>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spacing w:before="20" w:after="20"/>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spacing w:before="20" w:after="20"/>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spacing w:before="20" w:after="20"/>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spacing w:before="20" w:after="20"/>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spacing w:before="20" w:after="20"/>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spacing w:before="20" w:after="20"/>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spacing w:before="20" w:after="20"/>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spacing w:before="20" w:after="20"/>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spacing w:before="20" w:after="20"/>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rPr>
                <w:cantSplit/>
                <w:tblHeader/>
              </w:trPr>
              <w:tc>
                <w:tcPr>
                  <w:tcW w:w="2667" w:type="dxa"/>
                  <w:vAlign w:val="center"/>
                </w:tcPr>
                <w:p w:rsidRPr="00A5100D" w:rsidR="00A5100D" w:rsidP="00A5100D" w:rsidRDefault="00A5100D" w14:paraId="23527003" w14:textId="4214DE62">
                  <w:pPr>
                    <w:spacing w:before="20" w:after="20"/>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spacing w:before="20" w:after="20"/>
                    <w:rPr>
                      <w:rFonts w:ascii="Arial" w:hAnsi="Arial" w:cs="Arial"/>
                      <w:lang w:val="en-US"/>
                    </w:rPr>
                  </w:pPr>
                  <w:r w:rsidRPr="00A5100D">
                    <w:rPr>
                      <w:rFonts w:ascii="Arial" w:hAnsi="Arial" w:cs="Arial"/>
                      <w:b/>
                      <w:bCs/>
                    </w:rPr>
                    <w:t>Placement Update Status</w:t>
                  </w:r>
                </w:p>
              </w:tc>
            </w:tr>
            <w:tr w:rsidR="00A5100D" w:rsidTr="00CB29D3" w14:paraId="2D5A338B" w14:textId="77777777">
              <w:trPr>
                <w:cantSplit/>
              </w:trPr>
              <w:tc>
                <w:tcPr>
                  <w:tcW w:w="2667" w:type="dxa"/>
                  <w:vAlign w:val="center"/>
                </w:tcPr>
                <w:p w:rsidRPr="00A5100D" w:rsidR="00A5100D" w:rsidP="00A5100D" w:rsidRDefault="00A5100D" w14:paraId="55CBDD5C" w14:textId="79381723">
                  <w:pPr>
                    <w:spacing w:before="20" w:after="20"/>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spacing w:before="20" w:after="20"/>
                    <w:rPr>
                      <w:rFonts w:ascii="Arial" w:hAnsi="Arial" w:cs="Arial"/>
                      <w:lang w:val="en-US"/>
                    </w:rPr>
                  </w:pPr>
                  <w:r w:rsidRPr="00A5100D">
                    <w:rPr>
                      <w:rFonts w:ascii="Arial" w:hAnsi="Arial" w:cs="Arial"/>
                    </w:rPr>
                    <w:t>Unprocessed</w:t>
                  </w:r>
                </w:p>
              </w:tc>
            </w:tr>
            <w:tr w:rsidR="00A5100D" w:rsidTr="00CB29D3" w14:paraId="71D8649A" w14:textId="77777777">
              <w:trPr>
                <w:cantSplit/>
              </w:trPr>
              <w:tc>
                <w:tcPr>
                  <w:tcW w:w="2667" w:type="dxa"/>
                  <w:vAlign w:val="center"/>
                </w:tcPr>
                <w:p w:rsidRPr="00A5100D" w:rsidR="00A5100D" w:rsidP="00A5100D" w:rsidRDefault="00A5100D" w14:paraId="787829A5" w14:textId="6676ADC4">
                  <w:pPr>
                    <w:spacing w:before="20" w:after="20"/>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spacing w:before="20" w:after="20"/>
                    <w:rPr>
                      <w:rFonts w:ascii="Arial" w:hAnsi="Arial" w:cs="Arial"/>
                      <w:lang w:val="en-US"/>
                    </w:rPr>
                  </w:pPr>
                  <w:r w:rsidRPr="00A5100D">
                    <w:rPr>
                      <w:rFonts w:ascii="Arial" w:hAnsi="Arial" w:cs="Arial"/>
                    </w:rPr>
                    <w:t>On-Going Placement</w:t>
                  </w:r>
                </w:p>
              </w:tc>
            </w:tr>
            <w:tr w:rsidR="00A5100D" w:rsidTr="00CB29D3" w14:paraId="2A92185E" w14:textId="77777777">
              <w:trPr>
                <w:cantSplit/>
              </w:trPr>
              <w:tc>
                <w:tcPr>
                  <w:tcW w:w="2667" w:type="dxa"/>
                  <w:vAlign w:val="center"/>
                </w:tcPr>
                <w:p w:rsidRPr="00A5100D" w:rsidR="00A5100D" w:rsidP="00A5100D" w:rsidRDefault="00A5100D" w14:paraId="15985664" w14:textId="65D85297">
                  <w:pPr>
                    <w:spacing w:before="20" w:after="20"/>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spacing w:before="20" w:after="20"/>
                    <w:rPr>
                      <w:rFonts w:ascii="Arial" w:hAnsi="Arial" w:cs="Arial"/>
                      <w:lang w:val="en-US"/>
                    </w:rPr>
                  </w:pPr>
                  <w:r w:rsidRPr="00A5100D">
                    <w:rPr>
                      <w:rFonts w:ascii="Arial" w:hAnsi="Arial" w:cs="Arial"/>
                    </w:rPr>
                    <w:t>On-Going Placement</w:t>
                  </w:r>
                </w:p>
              </w:tc>
            </w:tr>
            <w:tr w:rsidR="00A5100D" w:rsidTr="00CB29D3" w14:paraId="3E5A0619" w14:textId="77777777">
              <w:trPr>
                <w:cantSplit/>
              </w:trPr>
              <w:tc>
                <w:tcPr>
                  <w:tcW w:w="2667" w:type="dxa"/>
                  <w:vAlign w:val="center"/>
                </w:tcPr>
                <w:p w:rsidRPr="00A5100D" w:rsidR="00A5100D" w:rsidP="00A5100D" w:rsidRDefault="00A5100D" w14:paraId="41BD8811" w14:textId="19A7F75E">
                  <w:pPr>
                    <w:keepNext/>
                    <w:spacing w:before="20" w:after="20"/>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keepNext/>
                    <w:spacing w:before="20" w:after="20"/>
                    <w:rPr>
                      <w:rFonts w:ascii="Arial" w:hAnsi="Arial" w:cs="Arial"/>
                      <w:lang w:val="en-US"/>
                    </w:rPr>
                  </w:pPr>
                  <w:r w:rsidRPr="00A5100D">
                    <w:rPr>
                      <w:rFonts w:ascii="Arial" w:hAnsi="Arial" w:cs="Arial"/>
                    </w:rPr>
                    <w:t>On-Going Placement</w:t>
                  </w:r>
                </w:p>
              </w:tc>
            </w:tr>
            <w:tr w:rsidR="00A5100D" w:rsidTr="00CB29D3" w14:paraId="7218F015" w14:textId="77777777">
              <w:trPr>
                <w:cantSplit/>
              </w:trPr>
              <w:tc>
                <w:tcPr>
                  <w:tcW w:w="2667" w:type="dxa"/>
                  <w:vAlign w:val="center"/>
                </w:tcPr>
                <w:p w:rsidRPr="00A5100D" w:rsidR="00A5100D" w:rsidP="00A5100D" w:rsidRDefault="00A5100D" w14:paraId="1EA8B52A" w14:textId="5CF77F89">
                  <w:pPr>
                    <w:keepNext/>
                    <w:spacing w:before="20" w:after="20"/>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keepNext/>
                    <w:spacing w:before="20" w:after="20"/>
                    <w:rPr>
                      <w:rFonts w:ascii="Arial" w:hAnsi="Arial" w:cs="Arial"/>
                      <w:lang w:val="en-US"/>
                    </w:rPr>
                  </w:pPr>
                  <w:r w:rsidRPr="00A5100D">
                    <w:rPr>
                      <w:rFonts w:ascii="Arial" w:hAnsi="Arial" w:cs="Arial"/>
                    </w:rPr>
                    <w:t>Fully-Placed</w:t>
                  </w:r>
                </w:p>
              </w:tc>
            </w:tr>
            <w:tr w:rsidR="00A5100D" w:rsidTr="00CB29D3" w14:paraId="4B705C88" w14:textId="77777777">
              <w:trPr>
                <w:cantSplit/>
              </w:trPr>
              <w:tc>
                <w:tcPr>
                  <w:tcW w:w="2667" w:type="dxa"/>
                  <w:vAlign w:val="center"/>
                </w:tcPr>
                <w:p w:rsidRPr="00A5100D" w:rsidR="00A5100D" w:rsidP="00A5100D" w:rsidRDefault="00A5100D" w14:paraId="41BF3E27" w14:textId="67327321">
                  <w:pPr>
                    <w:spacing w:before="20" w:after="20"/>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spacing w:before="20" w:after="20"/>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spacing w:before="20" w:after="20"/>
              <w:rPr>
                <w:rFonts w:ascii="Arial" w:hAnsi="Arial" w:cs="Arial"/>
                <w:lang w:val="en-US"/>
              </w:rPr>
            </w:pPr>
          </w:p>
          <w:p w:rsidRPr="000F7C78" w:rsidR="000F7C78" w:rsidP="003C46CA" w:rsidRDefault="000F7C78" w14:paraId="60BB8BFA" w14:textId="77777777">
            <w:pPr>
              <w:pStyle w:val="ListParagraph"/>
              <w:numPr>
                <w:ilvl w:val="0"/>
                <w:numId w:val="16"/>
              </w:numPr>
              <w:spacing w:before="20" w:after="20"/>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spacing w:before="20" w:after="20"/>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spacing w:before="20" w:after="20"/>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spacing w:before="20" w:after="20"/>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spacing w:before="20" w:after="20"/>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spacing w:before="20" w:after="20"/>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spacing w:before="20" w:after="20"/>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spacing w:before="20" w:after="20"/>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spacing w:before="20" w:after="20"/>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spacing w:before="20" w:after="20"/>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spacing w:before="20" w:after="20"/>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spacing w:before="20" w:after="20"/>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spacing w:before="20" w:after="20"/>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spacing w:before="20" w:after="20"/>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spacing w:before="20" w:after="20"/>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spacing w:before="20" w:after="20"/>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spacing w:before="20" w:after="20"/>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spacing w:before="20" w:after="20"/>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spacing w:before="20" w:after="20"/>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spacing w:before="20" w:after="20"/>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7"/>
              </w:numPr>
              <w:spacing w:before="20" w:after="20"/>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57"/>
              </w:numPr>
              <w:spacing w:before="20" w:after="20"/>
              <w:rPr>
                <w:rFonts w:ascii="Arial" w:hAnsi="Arial" w:cs="Arial"/>
              </w:rPr>
            </w:pPr>
            <w:r>
              <w:rPr>
                <w:rFonts w:ascii="Arial" w:hAnsi="Arial" w:cs="Arial"/>
              </w:rPr>
              <w:t xml:space="preserve">The Excel file in the repository contains the same rows as the preview.</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spacing w:before="20" w:after="20"/>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spacing w:before="20" w:after="20"/>
              <w:rPr>
                <w:rFonts w:ascii="Arial" w:hAnsi="Arial" w:cs="Arial"/>
              </w:rPr>
            </w:pPr>
            <w:r>
              <w:rPr>
                <w:rFonts w:ascii="Arial" w:hAnsi="Arial" w:cs="Arial"/>
              </w:rPr>
              <w:t xml:space="preserve">Report parameters:</w:t>
            </w:r>
          </w:p>
          <w:p>
            <w:pPr>
              <w:pStyle w:val="ListParagraph"/>
              <w:numPr>
                <w:ilvl w:val="1"/>
                <w:numId w:val="79"/>
              </w:numPr>
              <w:spacing w:before="20" w:after="20"/>
              <w:rPr>
                <w:rFonts w:ascii="Arial" w:hAnsi="Arial" w:cs="Arial"/>
              </w:rPr>
            </w:pPr>
            <w:r>
              <w:rPr>
                <w:rFonts w:ascii="Arial" w:hAnsi="Arial" w:cs="Arial"/>
              </w:rPr>
              <w:t xml:space="preserve">Request Number (individual report)</w:t>
            </w:r>
          </w:p>
          <w:p>
            <w:pPr>
              <w:pStyle w:val="ListParagraph"/>
              <w:numPr>
                <w:ilvl w:val="1"/>
                <w:numId w:val="79"/>
              </w:numPr>
              <w:spacing w:before="20" w:after="20"/>
              <w:rPr>
                <w:rFonts w:ascii="Arial" w:hAnsi="Arial" w:cs="Arial"/>
              </w:rPr>
            </w:pPr>
            <w:r>
              <w:rPr>
                <w:rFonts w:ascii="Arial" w:hAnsi="Arial" w:cs="Arial"/>
              </w:rPr>
              <w:t xml:space="preserve">Status (all or one stage)</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Line of Insurance</w:t>
            </w:r>
          </w:p>
          <w:p>
            <w:pPr>
              <w:pStyle w:val="ListParagraph"/>
              <w:numPr>
                <w:ilvl w:val="1"/>
                <w:numId w:val="79"/>
              </w:numPr>
              <w:spacing w:before="20" w:after="20"/>
              <w:rPr>
                <w:rFonts w:ascii="Arial" w:hAnsi="Arial" w:cs="Arial"/>
              </w:rPr>
            </w:pPr>
            <w:r>
              <w:rPr>
                <w:rFonts w:ascii="Arial" w:hAnsi="Arial" w:cs="Arial"/>
              </w:rPr>
              <w:t xml:space="preserve">Insurer</w:t>
            </w:r>
          </w:p>
          <w:p>
            <w:pPr>
              <w:pStyle w:val="ListParagraph"/>
              <w:numPr>
                <w:ilvl w:val="1"/>
                <w:numId w:val="79"/>
              </w:numPr>
              <w:spacing w:before="20" w:after="20"/>
              <w:rPr>
                <w:rFonts w:ascii="Arial" w:hAnsi="Arial" w:cs="Arial"/>
              </w:rPr>
            </w:pPr>
            <w:r>
              <w:rPr>
                <w:rFonts w:ascii="Arial" w:hAnsi="Arial" w:cs="Arial"/>
              </w:rPr>
              <w:t xml:space="preserve">Package ends within (days)</w:t>
            </w:r>
          </w:p>
          <w:p>
            <w:pPr>
              <w:pStyle w:val="ListParagraph"/>
              <w:numPr>
                <w:ilvl w:val="0"/>
                <w:numId w:val="79"/>
              </w:numPr>
              <w:spacing w:before="20" w:after="20"/>
              <w:rPr>
                <w:rFonts w:ascii="Arial" w:hAnsi="Arial" w:cs="Arial"/>
              </w:rPr>
            </w:pPr>
            <w:r>
              <w:rPr>
                <w:rFonts w:ascii="Arial" w:hAnsi="Arial" w:cs="Arial"/>
              </w:rPr>
              <w:t xml:space="preserve">Information displayed:</w:t>
            </w:r>
          </w:p>
          <w:p>
            <w:pPr>
              <w:pStyle w:val="ListParagraph"/>
              <w:numPr>
                <w:ilvl w:val="1"/>
                <w:numId w:val="79"/>
              </w:numPr>
              <w:spacing w:before="20" w:after="20"/>
              <w:rPr>
                <w:rFonts w:ascii="Arial" w:hAnsi="Arial" w:cs="Arial"/>
              </w:rPr>
            </w:pPr>
            <w:r>
              <w:rPr>
                <w:rFonts w:ascii="Arial" w:hAnsi="Arial" w:cs="Arial"/>
              </w:rPr>
              <w:t xml:space="preserve">Request Number</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Client or Programme</w:t>
            </w:r>
          </w:p>
          <w:p>
            <w:pPr>
              <w:pStyle w:val="ListParagraph"/>
              <w:numPr>
                <w:ilvl w:val="1"/>
                <w:numId w:val="79"/>
              </w:numPr>
              <w:spacing w:before="20" w:after="20"/>
              <w:rPr>
                <w:rFonts w:ascii="Arial" w:hAnsi="Arial" w:cs="Arial"/>
              </w:rPr>
            </w:pPr>
            <w:r>
              <w:rPr>
                <w:rFonts w:ascii="Arial" w:hAnsi="Arial" w:cs="Arial"/>
              </w:rPr>
              <w:t xml:space="preserve">Package Name</w:t>
            </w:r>
          </w:p>
          <w:p>
            <w:pPr>
              <w:pStyle w:val="ListParagraph"/>
              <w:numPr>
                <w:ilvl w:val="1"/>
                <w:numId w:val="79"/>
              </w:numPr>
              <w:spacing w:before="20" w:after="20"/>
              <w:rPr>
                <w:rFonts w:ascii="Arial" w:hAnsi="Arial" w:cs="Arial"/>
              </w:rPr>
            </w:pPr>
            <w:r>
              <w:rPr>
                <w:rFonts w:ascii="Arial" w:hAnsi="Arial" w:cs="Arial"/>
              </w:rPr>
              <w:t xml:space="preserve">Risk Code and Version</w:t>
            </w:r>
          </w:p>
          <w:p>
            <w:pPr>
              <w:pStyle w:val="ListParagraph"/>
              <w:numPr>
                <w:ilvl w:val="1"/>
                <w:numId w:val="79"/>
              </w:numPr>
              <w:spacing w:before="20" w:after="20"/>
              <w:rPr>
                <w:rFonts w:ascii="Arial" w:hAnsi="Arial" w:cs="Arial"/>
              </w:rPr>
            </w:pPr>
            <w:r>
              <w:rPr>
                <w:rFonts w:ascii="Arial" w:hAnsi="Arial" w:cs="Arial"/>
              </w:rPr>
              <w:t xml:space="preserve">Current Status</w:t>
            </w:r>
          </w:p>
          <w:p>
            <w:pPr>
              <w:pStyle w:val="ListParagraph"/>
              <w:numPr>
                <w:ilvl w:val="1"/>
                <w:numId w:val="79"/>
              </w:numPr>
              <w:spacing w:before="20" w:after="20"/>
              <w:rPr>
                <w:rFonts w:ascii="Arial" w:hAnsi="Arial" w:cs="Arial"/>
              </w:rPr>
            </w:pPr>
            <w:r>
              <w:rPr>
                <w:rFonts w:ascii="Arial" w:hAnsi="Arial" w:cs="Arial"/>
              </w:rPr>
              <w:t xml:space="preserve">Days in Status</w:t>
            </w:r>
          </w:p>
          <w:p>
            <w:pPr>
              <w:pStyle w:val="ListParagraph"/>
              <w:numPr>
                <w:ilvl w:val="1"/>
                <w:numId w:val="79"/>
              </w:numPr>
              <w:spacing w:before="20" w:after="20"/>
              <w:rPr>
                <w:rFonts w:ascii="Arial" w:hAnsi="Arial" w:cs="Arial"/>
              </w:rPr>
            </w:pPr>
            <w:r>
              <w:rPr>
                <w:rFonts w:ascii="Arial" w:hAnsi="Arial" w:cs="Arial"/>
              </w:rPr>
              <w:t xml:space="preserve">Package Expiry Date</w:t>
            </w:r>
          </w:p>
          <w:p>
            <w:pPr>
              <w:pStyle w:val="ListParagraph"/>
              <w:numPr>
                <w:ilvl w:val="1"/>
                <w:numId w:val="79"/>
              </w:numPr>
              <w:spacing w:before="20" w:after="20"/>
              <w:rPr>
                <w:rFonts w:ascii="Arial" w:hAnsi="Arial" w:cs="Arial"/>
              </w:rPr>
            </w:pPr>
            <w:r>
              <w:rPr>
                <w:rFonts w:ascii="Arial" w:hAnsi="Arial" w:cs="Arial"/>
              </w:rPr>
              <w:t xml:space="preserve">Rate % of the proposed terms</w:t>
            </w:r>
          </w:p>
          <w:p>
            <w:pPr>
              <w:pStyle w:val="ListParagraph"/>
              <w:numPr>
                <w:ilvl w:val="1"/>
                <w:numId w:val="79"/>
              </w:numPr>
              <w:spacing w:before="20" w:after="20"/>
              <w:rPr>
                <w:rFonts w:ascii="Arial" w:hAnsi="Arial" w:cs="Arial"/>
              </w:rPr>
            </w:pPr>
            <w:r>
              <w:rPr>
                <w:rFonts w:ascii="Arial" w:hAnsi="Arial" w:cs="Arial"/>
              </w:rPr>
              <w:t xml:space="preserve">Insurers (chosen or targeted)</w:t>
            </w:r>
          </w:p>
          <w:p>
            <w:pPr>
              <w:pStyle w:val="ListParagraph"/>
              <w:numPr>
                <w:ilvl w:val="1"/>
                <w:numId w:val="79"/>
              </w:numPr>
              <w:spacing w:before="20" w:after="20"/>
              <w:rPr>
                <w:rFonts w:ascii="Arial" w:hAnsi="Arial" w:cs="Arial"/>
              </w:rPr>
            </w:pPr>
            <w:r>
              <w:rPr>
                <w:rFonts w:ascii="Arial" w:hAnsi="Arial" w:cs="Arial"/>
              </w:rPr>
              <w:t xml:space="preserve">Last Action, with its date and user</w:t>
            </w:r>
          </w:p>
          <w:p>
            <w:pPr>
              <w:pStyle w:val="ListParagraph"/>
              <w:numPr>
                <w:ilvl w:val="0"/>
                <w:numId w:val="79"/>
              </w:numPr>
              <w:spacing w:before="20" w:after="20"/>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0"/>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80"/>
              </w:numPr>
              <w:spacing w:before="20" w:after="20"/>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spacing w:before="20" w:after="20"/>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spacing w:before="20" w:after="20"/>
              <w:rPr>
                <w:rFonts w:ascii="Arial" w:hAnsi="Arial" w:cs="Arial"/>
                <w:lang w:val="en-US"/>
              </w:rPr>
            </w:pPr>
          </w:p>
        </w:tc>
        <w:tc>
          <w:tcPr>
            <w:tcW w:w="1906" w:type="dxa"/>
            <w:shd w:val="clear" w:color="auto" w:fill="auto"/>
            <w:tcMar/>
          </w:tcPr>
          <w:p w:rsidR="00146A4F" w:rsidP="003226AE" w:rsidRDefault="00146A4F" w14:paraId="71952CF4" w14:textId="53D83872">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spacing w:before="20" w:after="20"/>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spacing w:before="20" w:after="20"/>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spacing w:before="20" w:after="20"/>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spacing w:before="20" w:after="20"/>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spacing w:before="20" w:after="20"/>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spacing w:before="20" w:after="20"/>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spacing w:before="20" w:after="20"/>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spacing w:before="20" w:after="20"/>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spacing w:before="20" w:after="20"/>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spacing w:before="20" w:after="20"/>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spacing w:before="20" w:after="20"/>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spacing w:before="20" w:after="20"/>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spacing w:before="20" w:after="20"/>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spacing w:before="20" w:after="20"/>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spacing w:before="20" w:after="20"/>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8"/>
              </w:numPr>
              <w:spacing w:before="20" w:after="20"/>
              <w:rPr>
                <w:rFonts w:ascii="Arial" w:hAnsi="Arial" w:cs="Arial"/>
              </w:rPr>
            </w:pPr>
            <w:r>
              <w:rPr>
                <w:rFonts w:ascii="Arial" w:hAnsi="Arial" w:cs="Arial"/>
              </w:rPr>
              <w:t xml:space="preserve">An insurer that declined cannot be selected for the Proposal.</w:t>
            </w:r>
          </w:p>
          <w:p>
            <w:pPr>
              <w:pStyle w:val="ListParagraph"/>
              <w:numPr>
                <w:ilvl w:val="0"/>
                <w:numId w:val="58"/>
              </w:numPr>
              <w:spacing w:before="20" w:after="20"/>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spacing w:before="20" w:after="20"/>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spacing w:before="20" w:after="20"/>
              <w:rPr>
                <w:rFonts w:ascii="Arial" w:hAnsi="Arial" w:cs="Arial"/>
                <w:lang w:val="en-US"/>
              </w:rPr>
            </w:pPr>
          </w:p>
        </w:tc>
        <w:tc>
          <w:tcPr>
            <w:tcW w:w="1906" w:type="dxa"/>
            <w:shd w:val="clear" w:color="auto" w:fill="auto"/>
            <w:tcMar/>
          </w:tcPr>
          <w:p w:rsidRPr="00146A4F" w:rsidR="00FD0523" w:rsidP="00FD0523" w:rsidRDefault="007C39C4" w14:paraId="3173DBA7" w14:textId="60218889">
            <w:pPr>
              <w:spacing w:before="20" w:after="20"/>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spacing w:before="20" w:after="20"/>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spacing w:before="20" w:after="20"/>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spacing w:before="20" w:after="20"/>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9"/>
              </w:numPr>
              <w:spacing w:before="20" w:after="20"/>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spacing w:before="20" w:after="20"/>
              <w:rPr>
                <w:rFonts w:ascii="Arial" w:hAnsi="Arial" w:cs="Arial"/>
                <w:lang w:val="en-US"/>
              </w:rPr>
            </w:pPr>
          </w:p>
          <w:p w:rsidRPr="002C0B2E" w:rsidR="002C0B2E" w:rsidP="002C0B2E" w:rsidRDefault="002C0B2E" w14:paraId="63D672C0"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spacing w:before="20" w:after="20"/>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spacing w:before="20" w:after="20"/>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spacing w:before="20" w:after="20"/>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spacing w:before="20" w:after="20"/>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spacing w:before="20" w:after="20"/>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spacing w:before="20" w:after="20"/>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spacing w:before="20" w:after="20"/>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spacing w:before="20" w:after="20"/>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spacing w:before="20" w:after="20"/>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spacing w:before="20" w:after="20"/>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spacing w:before="20" w:after="20"/>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spacing w:before="20" w:after="20"/>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spacing w:before="20" w:after="20"/>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spacing w:before="20" w:after="20"/>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spacing w:before="20" w:after="20"/>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spacing w:before="20" w:after="20"/>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9"/>
              </w:numPr>
              <w:spacing w:before="20" w:after="20"/>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spacing w:before="20" w:after="20"/>
              <w:rPr>
                <w:rFonts w:ascii="Arial" w:hAnsi="Arial" w:cs="Arial"/>
              </w:rPr>
            </w:pPr>
            <w:r>
              <w:rPr>
                <w:rFonts w:ascii="Arial" w:hAnsi="Arial" w:cs="Arial"/>
              </w:rPr>
              <w:t xml:space="preserve">"&lt;insurer&gt; has not quoted terms"</w:t>
            </w:r>
          </w:p>
          <w:p>
            <w:pPr>
              <w:pStyle w:val="ListParagraph"/>
              <w:numPr>
                <w:ilvl w:val="1"/>
                <w:numId w:val="19"/>
              </w:numPr>
              <w:spacing w:before="20" w:after="20"/>
              <w:rPr>
                <w:rFonts w:ascii="Arial" w:hAnsi="Arial" w:cs="Arial"/>
              </w:rPr>
            </w:pPr>
            <w:r>
              <w:rPr>
                <w:rFonts w:ascii="Arial" w:hAnsi="Arial" w:cs="Arial"/>
              </w:rPr>
              <w:t xml:space="preserve">"No proposal slip has been prepared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0"/>
              </w:numPr>
              <w:spacing w:before="20" w:after="20"/>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spacing w:before="20" w:after="20"/>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spacing w:before="20" w:after="20"/>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spacing w:before="20" w:after="20"/>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spacing w:before="20" w:after="20"/>
              <w:rPr>
                <w:rFonts w:ascii="Arial" w:hAnsi="Arial" w:cs="Arial"/>
                <w:lang w:val="en-US"/>
              </w:rPr>
            </w:pPr>
          </w:p>
        </w:tc>
        <w:tc>
          <w:tcPr>
            <w:tcW w:w="1906" w:type="dxa"/>
            <w:shd w:val="clear" w:color="auto" w:fill="auto"/>
            <w:tcMar/>
          </w:tcPr>
          <w:p w:rsidRPr="00146A4F" w:rsidR="002F0CCE" w:rsidP="00FD0523" w:rsidRDefault="0062258F" w14:paraId="2D4EC4B8" w14:textId="4FC2C02A">
            <w:pPr>
              <w:spacing w:before="20" w:after="20"/>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spacing w:before="20" w:after="20"/>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spacing w:before="20" w:after="20"/>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spacing w:before="20" w:after="20"/>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spacing w:before="20" w:after="20"/>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spacing w:before="20" w:after="20"/>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spacing w:before="20" w:after="20"/>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spacing w:before="20" w:after="20"/>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spacing w:before="20" w:after="20"/>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spacing w:before="20" w:after="20"/>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spacing w:before="20" w:after="20"/>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spacing w:before="20" w:after="20"/>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spacing w:before="20" w:after="20"/>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spacing w:before="20" w:after="20"/>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spacing w:before="20" w:after="20"/>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spacing w:before="20" w:after="20"/>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spacing w:before="20" w:after="20"/>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spacing w:before="20" w:after="20"/>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spacing w:before="20" w:after="20"/>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spacing w:before="20" w:after="20"/>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spacing w:before="20" w:after="20"/>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spacing w:before="20" w:after="20"/>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spacing w:before="20" w:after="20"/>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spacing w:before="20" w:after="20"/>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spacing w:before="20" w:after="20"/>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spacing w:before="20" w:after="20"/>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spacing w:before="20" w:after="20"/>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spacing w:before="20" w:after="20"/>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spacing w:before="20" w:after="20"/>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spacing w:before="20" w:after="20"/>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spacing w:before="20" w:after="20"/>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spacing w:before="20" w:after="20"/>
              <w:rPr>
                <w:rFonts w:ascii="Arial" w:hAnsi="Arial" w:cs="Arial"/>
                <w:lang w:val="en-US"/>
              </w:rPr>
            </w:pPr>
            <w:r w:rsidRPr="004C6BDF">
              <w:rPr>
                <w:rFonts w:ascii="Arial" w:hAnsi="Arial" w:cs="Arial"/>
                <w:lang w:val="en-US"/>
              </w:rPr>
              <w:t>Proposal is returned for revision.</w:t>
            </w:r>
          </w:p>
          <w:p>
            <w:pPr>
              <w:pStyle w:val="ListParagraph"/>
              <w:numPr>
                <w:ilvl w:val="0"/>
                <w:numId w:val="20"/>
              </w:numPr>
              <w:spacing w:before="20" w:after="20"/>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spacing w:before="20" w:after="20"/>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spacing w:before="20" w:after="20"/>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spacing w:before="20" w:after="20"/>
              <w:rPr>
                <w:rFonts w:ascii="Arial" w:hAnsi="Arial" w:cs="Arial"/>
              </w:rPr>
            </w:pPr>
            <w:r>
              <w:rPr>
                <w:rFonts w:ascii="Arial" w:hAnsi="Arial" w:cs="Arial"/>
              </w:rPr>
              <w:t xml:space="preserve">Accepted proposals shall be listed on the client record under Confirmed Proposals.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1"/>
              </w:numPr>
              <w:spacing w:before="20" w:after="20"/>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spacing w:before="20" w:after="20"/>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spacing w:before="20" w:after="20"/>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spacing w:before="20" w:after="20"/>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spacing w:before="20" w:after="20"/>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spacing w:before="20" w:after="20"/>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spacing w:before="20" w:after="20"/>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spacing w:before="20" w:after="20"/>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spacing w:before="20" w:after="20"/>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spacing w:before="20" w:after="20"/>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spacing w:before="20" w:after="20"/>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spacing w:before="20" w:after="20"/>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spacing w:before="20" w:after="20"/>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spacing w:before="20" w:after="20"/>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spacing w:before="20" w:after="20"/>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spacing w:before="20" w:after="20"/>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spacing w:before="20" w:after="20"/>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spacing w:before="20" w:after="20"/>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spacing w:before="20" w:after="20"/>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spacing w:before="20" w:after="20"/>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spacing w:before="20" w:after="20"/>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spacing w:before="20" w:after="20"/>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spacing w:before="20" w:after="20"/>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spacing w:before="20" w:after="20"/>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spacing w:before="20" w:after="20"/>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spacing w:before="20" w:after="20"/>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spacing w:before="20" w:after="20"/>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spacing w:before="20" w:after="20"/>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spacing w:before="20" w:after="20"/>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spacing w:before="20" w:after="20"/>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spacing w:before="20" w:after="20"/>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spacing w:before="20" w:after="20"/>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spacing w:before="20" w:after="20"/>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spacing w:before="20" w:after="20"/>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spacing w:before="20" w:after="20"/>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spacing w:before="20" w:after="20"/>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spacing w:before="20" w:after="20"/>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spacing w:before="20" w:after="20"/>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spacing w:before="20" w:after="20"/>
              <w:rPr>
                <w:rFonts w:ascii="Arial" w:hAnsi="Arial" w:cs="Arial"/>
              </w:rPr>
            </w:pPr>
            <w:r>
              <w:rPr>
                <w:rFonts w:ascii="Arial" w:hAnsi="Arial" w:cs="Arial"/>
              </w:rPr>
              <w:t xml:space="preserve">The list shall also display:</w:t>
            </w:r>
          </w:p>
          <w:p>
            <w:pPr>
              <w:pStyle w:val="ListParagraph"/>
              <w:numPr>
                <w:ilvl w:val="1"/>
                <w:numId w:val="21"/>
              </w:numPr>
              <w:spacing w:before="20" w:after="20"/>
              <w:rPr>
                <w:rFonts w:ascii="Arial" w:hAnsi="Arial" w:cs="Arial"/>
              </w:rPr>
            </w:pPr>
            <w:r>
              <w:rPr>
                <w:rFonts w:ascii="Arial" w:hAnsi="Arial" w:cs="Arial"/>
              </w:rPr>
              <w:t xml:space="preserve">Request Type</w:t>
            </w:r>
          </w:p>
          <w:p>
            <w:pPr>
              <w:pStyle w:val="ListParagraph"/>
              <w:numPr>
                <w:ilvl w:val="1"/>
                <w:numId w:val="21"/>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21"/>
              </w:numPr>
              <w:spacing w:before="20" w:after="20"/>
              <w:rPr>
                <w:rFonts w:ascii="Arial" w:hAnsi="Arial" w:cs="Arial"/>
              </w:rPr>
            </w:pPr>
            <w:r>
              <w:rPr>
                <w:rFonts w:ascii="Arial" w:hAnsi="Arial" w:cs="Arial"/>
              </w:rPr>
              <w:t xml:space="preserve">Client or Programme</w:t>
            </w:r>
          </w:p>
          <w:p>
            <w:pPr>
              <w:pStyle w:val="ListParagraph"/>
              <w:numPr>
                <w:ilvl w:val="1"/>
                <w:numId w:val="21"/>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spacing w:before="20" w:after="20"/>
              <w:rPr>
                <w:rFonts w:ascii="Arial" w:hAnsi="Arial" w:cs="Arial"/>
              </w:rPr>
            </w:pPr>
            <w:r>
              <w:rPr>
                <w:rFonts w:ascii="Arial" w:hAnsi="Arial" w:cs="Arial"/>
              </w:rPr>
              <w:t xml:space="preserve">Users shall be able to search by part of the request number, filter by request type and show only their own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2"/>
              </w:numPr>
              <w:spacing w:before="20" w:after="20"/>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spacing w:before="20" w:after="20"/>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spacing w:before="20" w:after="20"/>
              <w:ind w:left="360"/>
              <w:rPr>
                <w:rFonts w:ascii="Arial" w:hAnsi="Arial" w:cs="Arial"/>
                <w:lang w:val="en-US"/>
              </w:rPr>
            </w:pPr>
          </w:p>
          <w:p w:rsidR="006615F3" w:rsidP="00C7607E" w:rsidRDefault="006615F3" w14:paraId="7F387EDC" w14:textId="6293756A">
            <w:pPr>
              <w:spacing w:before="20" w:after="20"/>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spacing w:before="20" w:after="20"/>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spacing w:before="20" w:after="20"/>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spacing w:before="20" w:after="20"/>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spacing w:before="20" w:after="20"/>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spacing w:before="20" w:after="20"/>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spacing w:before="20" w:after="20"/>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spacing w:before="20" w:after="20"/>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spacing w:before="20" w:after="20"/>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spacing w:before="20" w:after="20"/>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spacing w:before="20" w:after="20"/>
              <w:rPr>
                <w:rFonts w:ascii="Arial" w:hAnsi="Arial" w:cs="Arial"/>
                <w:lang w:val="en-US"/>
              </w:rPr>
            </w:pPr>
          </w:p>
          <w:p w:rsidR="007104F2" w:rsidP="007104F2" w:rsidRDefault="00000000" w14:paraId="5EDB62AB" w14:textId="107F7305">
            <w:pPr>
              <w:spacing w:before="20" w:after="20"/>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spacing w:before="20" w:after="20"/>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spacing w:before="20" w:after="20"/>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spacing w:before="20" w:after="20"/>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spacing w:before="20" w:after="20"/>
              <w:rPr>
                <w:rFonts w:ascii="Arial" w:hAnsi="Arial" w:cs="Arial"/>
              </w:rPr>
            </w:pPr>
            <w:r>
              <w:rPr>
                <w:rFonts w:ascii="Arial" w:hAnsi="Arial" w:cs="Arial"/>
              </w:rPr>
              <w:t xml:space="preserve">The type of a saved request shall not change.</w:t>
            </w:r>
          </w:p>
          <w:p>
            <w:pPr>
              <w:pStyle w:val="ListParagraph"/>
              <w:numPr>
                <w:ilvl w:val="0"/>
                <w:numId w:val="23"/>
              </w:numPr>
              <w:spacing w:before="20" w:after="20"/>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spacing w:before="20" w:after="20"/>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3"/>
              </w:numPr>
              <w:spacing w:before="20" w:after="20"/>
              <w:rPr>
                <w:rFonts w:ascii="Arial" w:hAnsi="Arial" w:cs="Arial"/>
              </w:rPr>
            </w:pPr>
            <w:r>
              <w:rPr>
                <w:rFonts w:ascii="Arial" w:hAnsi="Arial" w:cs="Arial"/>
              </w:rPr>
              <w:t xml:space="preserve">"Enter the package or programme name"</w:t>
            </w:r>
          </w:p>
          <w:p>
            <w:pPr>
              <w:pStyle w:val="ListParagraph"/>
              <w:numPr>
                <w:ilvl w:val="1"/>
                <w:numId w:val="23"/>
              </w:numPr>
              <w:spacing w:before="20" w:after="20"/>
              <w:rPr>
                <w:rFonts w:ascii="Arial" w:hAnsi="Arial" w:cs="Arial"/>
              </w:rPr>
            </w:pPr>
            <w:r>
              <w:rPr>
                <w:rFonts w:ascii="Arial" w:hAnsi="Arial" w:cs="Arial"/>
              </w:rPr>
              <w:t xml:space="preserve">"Select the product line"</w:t>
            </w:r>
          </w:p>
          <w:p>
            <w:pPr>
              <w:pStyle w:val="ListParagraph"/>
              <w:numPr>
                <w:ilvl w:val="1"/>
                <w:numId w:val="23"/>
              </w:numPr>
              <w:spacing w:before="20" w:after="20"/>
              <w:rPr>
                <w:rFonts w:ascii="Arial" w:hAnsi="Arial" w:cs="Arial"/>
              </w:rPr>
            </w:pPr>
            <w:r>
              <w:rPr>
                <w:rFonts w:ascii="Arial" w:hAnsi="Arial" w:cs="Arial"/>
              </w:rPr>
              <w:t xml:space="preserve">"Select the reason"</w:t>
            </w:r>
          </w:p>
          <w:p>
            <w:pPr>
              <w:pStyle w:val="ListParagraph"/>
              <w:numPr>
                <w:ilvl w:val="1"/>
                <w:numId w:val="23"/>
              </w:numPr>
              <w:spacing w:before="20" w:after="20"/>
              <w:rPr>
                <w:rFonts w:ascii="Arial" w:hAnsi="Arial" w:cs="Arial"/>
              </w:rPr>
            </w:pPr>
            <w:r>
              <w:rPr>
                <w:rFonts w:ascii="Arial" w:hAnsi="Arial" w:cs="Arial"/>
              </w:rPr>
              <w:t xml:space="preserve">"Select the client of the client-specific package (PQ14)"</w:t>
            </w:r>
          </w:p>
          <w:p>
            <w:pPr>
              <w:pStyle w:val="ListParagraph"/>
              <w:numPr>
                <w:ilvl w:val="1"/>
                <w:numId w:val="23"/>
              </w:numPr>
              <w:spacing w:before="20" w:after="20"/>
              <w:rPr>
                <w:rFonts w:ascii="Arial" w:hAnsi="Arial" w:cs="Arial"/>
              </w:rPr>
            </w:pPr>
            <w:r>
              <w:rPr>
                <w:rFonts w:ascii="Arial" w:hAnsi="Arial" w:cs="Arial"/>
              </w:rPr>
              <w:t xml:space="preserve">"The package end date must be after its start date"</w:t>
            </w:r>
          </w:p>
          <w:p>
            <w:pPr>
              <w:pStyle w:val="ListParagraph"/>
              <w:numPr>
                <w:ilvl w:val="1"/>
                <w:numId w:val="23"/>
              </w:numPr>
              <w:spacing w:before="20" w:after="20"/>
              <w:rPr>
                <w:rFonts w:ascii="Arial" w:hAnsi="Arial" w:cs="Arial"/>
              </w:rPr>
            </w:pPr>
            <w:r>
              <w:rPr>
                <w:rFonts w:ascii="Arial" w:hAnsi="Arial" w:cs="Arial"/>
              </w:rPr>
              <w:t xml:space="preserve">"Rates and amounts cannot be negative"</w:t>
            </w:r>
          </w:p>
          <w:p>
            <w:pPr>
              <w:pStyle w:val="ListParagraph"/>
              <w:numPr>
                <w:ilvl w:val="1"/>
                <w:numId w:val="23"/>
              </w:numPr>
              <w:spacing w:before="20" w:after="20"/>
              <w:rPr>
                <w:rFonts w:ascii="Arial" w:hAnsi="Arial" w:cs="Arial"/>
              </w:rPr>
            </w:pPr>
            <w:r>
              <w:rPr>
                <w:rFonts w:ascii="Arial" w:hAnsi="Arial" w:cs="Arial"/>
              </w:rPr>
              <w:t xml:space="preserve">"Complete the request: &lt;items&gt;"</w:t>
            </w:r>
          </w:p>
          <w:p>
            <w:pPr>
              <w:pStyle w:val="ListParagraph"/>
              <w:numPr>
                <w:ilvl w:val="1"/>
                <w:numId w:val="23"/>
              </w:numPr>
              <w:spacing w:before="20" w:after="20"/>
              <w:rPr>
                <w:rFonts w:ascii="Arial" w:hAnsi="Arial" w:cs="Arial"/>
              </w:rPr>
            </w:pPr>
            <w:r>
              <w:rPr>
                <w:rFonts w:ascii="Arial" w:hAnsi="Arial" w:cs="Arial"/>
              </w:rPr>
              <w:t xml:space="preserve">"The type of a request cannot change"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3"/>
              </w:numPr>
              <w:spacing w:before="20" w:after="20"/>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spacing w:before="20" w:after="20"/>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spacing w:before="20" w:after="20"/>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spacing w:before="20" w:after="20"/>
              <w:rPr>
                <w:rFonts w:ascii="Arial" w:hAnsi="Arial" w:cs="Arial"/>
              </w:rPr>
            </w:pPr>
            <w:r>
              <w:rPr>
                <w:rFonts w:ascii="Arial" w:hAnsi="Arial" w:cs="Arial"/>
              </w:rPr>
              <w:t xml:space="preserve">A client-specific request without a client cannot be saved.</w:t>
            </w:r>
          </w:p>
          <w:p>
            <w:pPr>
              <w:pStyle w:val="ListParagraph"/>
              <w:numPr>
                <w:ilvl w:val="0"/>
                <w:numId w:val="63"/>
              </w:numPr>
              <w:spacing w:before="20" w:after="20"/>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spacing w:before="20" w:after="20"/>
              <w:rPr>
                <w:rFonts w:ascii="Arial" w:hAnsi="Arial" w:cs="Arial"/>
                <w:lang w:val="en-US"/>
              </w:rPr>
            </w:pPr>
          </w:p>
          <w:p w:rsidR="00C7607E" w:rsidP="00C7607E" w:rsidRDefault="00C7607E" w14:paraId="1179848F" w14:textId="054E7698">
            <w:pPr>
              <w:spacing w:before="20" w:after="20"/>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spacing w:before="20" w:after="20"/>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spacing w:before="20" w:after="20"/>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spacing w:before="20" w:after="20"/>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spacing w:before="20" w:after="20"/>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spacing w:before="20" w:after="20"/>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spacing w:before="20" w:after="20"/>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spacing w:before="20" w:after="20"/>
              <w:rPr>
                <w:rFonts w:ascii="Arial" w:hAnsi="Arial" w:cs="Arial"/>
              </w:rPr>
            </w:pPr>
            <w:r>
              <w:rPr>
                <w:rFonts w:ascii="Arial" w:hAnsi="Arial" w:cs="Arial"/>
              </w:rPr>
              <w:t xml:space="preserve">The reviewer shall not be the creator of the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4"/>
              </w:numPr>
              <w:spacing w:before="20" w:after="20"/>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spacing w:before="20" w:after="20"/>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spacing w:before="20" w:after="20"/>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spacing w:before="20" w:after="20"/>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spacing w:before="20" w:after="20"/>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spacing w:before="20" w:after="20"/>
              <w:rPr>
                <w:rFonts w:ascii="Arial" w:hAnsi="Arial" w:cs="Arial"/>
                <w:lang w:val="en-US"/>
              </w:rPr>
            </w:pPr>
          </w:p>
        </w:tc>
        <w:tc>
          <w:tcPr>
            <w:tcW w:w="1906" w:type="dxa"/>
            <w:shd w:val="clear" w:color="auto" w:fill="auto"/>
            <w:tcMar/>
          </w:tcPr>
          <w:p w:rsidRPr="007A1C0C" w:rsidR="00C7607E" w:rsidP="00C7607E" w:rsidRDefault="00C7607E" w14:paraId="74472669" w14:textId="0065E68C">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20" w:beforeAutospacing="off" w:after="2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spacing w:before="20" w:after="20"/>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spacing w:before="20" w:after="20"/>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spacing w:before="20" w:after="20"/>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spacing w:before="20" w:after="20"/>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spacing w:before="20" w:after="20"/>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spacing w:before="20" w:after="20"/>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spacing w:before="20" w:after="20"/>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spacing w:before="20" w:after="20"/>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spacing w:before="20" w:after="20"/>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spacing w:before="20" w:after="20"/>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spacing w:before="20" w:after="20"/>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spacing w:before="20" w:after="20"/>
              <w:rPr>
                <w:rFonts w:ascii="Arial" w:hAnsi="Arial" w:cs="Arial"/>
                <w:lang w:val="en-US"/>
              </w:rPr>
            </w:pPr>
          </w:p>
          <w:p w:rsidRPr="00522B13" w:rsidR="00C7607E" w:rsidP="00C7607E" w:rsidRDefault="00000000" w14:paraId="559F18EA" w14:textId="2FBA7972">
            <w:pPr>
              <w:spacing w:before="20" w:after="20"/>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spacing w:before="20" w:after="20"/>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spacing w:before="20" w:after="20"/>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spacing w:before="20" w:after="20"/>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spacing w:before="20" w:after="20"/>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spacing w:before="20" w:after="20"/>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4"/>
              </w:numPr>
              <w:spacing w:before="20" w:after="20"/>
              <w:rPr>
                <w:rFonts w:ascii="Arial" w:hAnsi="Arial" w:cs="Arial"/>
              </w:rPr>
            </w:pPr>
            <w:r>
              <w:rPr>
                <w:rFonts w:ascii="Arial" w:hAnsi="Arial" w:cs="Arial"/>
              </w:rPr>
              <w:t xml:space="preserve">"Select at least one insurer for the quotation slip"</w:t>
            </w:r>
          </w:p>
          <w:p>
            <w:pPr>
              <w:pStyle w:val="ListParagraph"/>
              <w:numPr>
                <w:ilvl w:val="1"/>
                <w:numId w:val="24"/>
              </w:numPr>
              <w:spacing w:before="20" w:after="20"/>
              <w:rPr>
                <w:rFonts w:ascii="Arial" w:hAnsi="Arial" w:cs="Arial"/>
              </w:rPr>
            </w:pPr>
            <w:r>
              <w:rPr>
                <w:rFonts w:ascii="Arial" w:hAnsi="Arial" w:cs="Arial"/>
              </w:rPr>
              <w:t xml:space="preserve">"Round &lt;n&gt; is already sent"</w:t>
            </w:r>
          </w:p>
          <w:p>
            <w:pPr>
              <w:pStyle w:val="ListParagraph"/>
              <w:numPr>
                <w:ilvl w:val="1"/>
                <w:numId w:val="24"/>
              </w:numPr>
              <w:spacing w:before="20" w:after="20"/>
              <w:rPr>
                <w:rFonts w:ascii="Arial" w:hAnsi="Arial" w:cs="Arial"/>
              </w:rPr>
            </w:pPr>
            <w:r>
              <w:rPr>
                <w:rFonts w:ascii="Arial" w:hAnsi="Arial" w:cs="Arial"/>
              </w:rPr>
              <w:t xml:space="preserve">"Only the slip of an open, sent round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65"/>
              </w:numPr>
              <w:spacing w:before="20" w:after="20"/>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spacing w:before="20" w:after="20"/>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spacing w:before="20" w:after="20"/>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spacing w:before="20" w:after="20"/>
              <w:rPr>
                <w:rFonts w:ascii="Arial" w:hAnsi="Arial" w:cs="Arial"/>
              </w:rPr>
            </w:pPr>
          </w:p>
          <w:p w:rsidRPr="008618AD" w:rsidR="00C7607E" w:rsidP="1594D931" w:rsidRDefault="00C7607E" w14:paraId="2E1E7A13" w14:textId="4F7570FB">
            <w:pPr>
              <w:pStyle w:val="Normal"/>
              <w:spacing w:before="20" w:after="20"/>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spacing w:before="20" w:after="20"/>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spacing w:before="20" w:after="20"/>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spacing w:before="20" w:after="20"/>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spacing w:before="20" w:after="20"/>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spacing w:before="20" w:after="20"/>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spacing w:before="20" w:after="20"/>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spacing w:before="20" w:after="20"/>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spacing w:before="20" w:after="20"/>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spacing w:before="20" w:after="20"/>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spacing w:before="20" w:after="20"/>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spacing w:before="20" w:after="20"/>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spacing w:before="20" w:after="20"/>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spacing w:before="20" w:after="20"/>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spacing w:before="20" w:after="20"/>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spacing w:before="20" w:after="20"/>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spacing w:before="20" w:after="20"/>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spacing w:before="20" w:after="20"/>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spacing w:before="20" w:after="20"/>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spacing w:before="20" w:after="20"/>
              <w:rPr>
                <w:rFonts w:ascii="Arial" w:hAnsi="Arial" w:cs="Arial"/>
              </w:rPr>
            </w:pPr>
            <w:r>
              <w:rPr>
                <w:rFonts w:ascii="Arial" w:hAnsi="Arial" w:cs="Arial"/>
              </w:rPr>
              <w:t xml:space="preserve">Marketing users shall have view-only access to the Comparative 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6"/>
              </w:numPr>
              <w:spacing w:before="20" w:after="20"/>
              <w:rPr>
                <w:rFonts w:ascii="Arial" w:hAnsi="Arial" w:cs="Arial"/>
              </w:rPr>
            </w:pPr>
            <w:r>
              <w:rPr>
                <w:rFonts w:ascii="Arial" w:hAnsi="Arial" w:cs="Arial"/>
              </w:rPr>
              <w:t xml:space="preserve">An offer without a rate is refused.</w:t>
            </w:r>
          </w:p>
          <w:p>
            <w:pPr>
              <w:pStyle w:val="ListParagraph"/>
              <w:numPr>
                <w:ilvl w:val="0"/>
                <w:numId w:val="66"/>
              </w:numPr>
              <w:spacing w:before="20" w:after="20"/>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spacing w:before="20" w:after="20"/>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FRPM.012.03 Negotiation Rounds and Exception Outcomes</w:t>
            </w:r>
          </w:p>
          <w:p>
            <w:pPr>
              <w:pStyle w:val="ListParagraph"/>
              <w:numPr>
                <w:ilvl w:val="0"/>
                <w:numId w:val="81"/>
              </w:numPr>
              <w:spacing w:before="20" w:after="20"/>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spacing w:before="20" w:after="20"/>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spacing w:before="20" w:after="20"/>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spacing w:before="20" w:after="20"/>
              <w:rPr>
                <w:rFonts w:ascii="Arial" w:hAnsi="Arial" w:cs="Arial"/>
              </w:rPr>
            </w:pPr>
            <w:r>
              <w:rPr>
                <w:rFonts w:ascii="Arial" w:hAnsi="Arial" w:cs="Arial"/>
              </w:rPr>
              <w:t xml:space="preserve">There shall be no maximum number of rounds unless BDOI sets one.</w:t>
            </w:r>
          </w:p>
          <w:p>
            <w:pPr>
              <w:pStyle w:val="ListParagraph"/>
              <w:numPr>
                <w:ilvl w:val="0"/>
                <w:numId w:val="81"/>
              </w:numPr>
              <w:spacing w:before="20" w:after="20"/>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spacing w:before="20" w:after="20"/>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2"/>
              </w:numPr>
              <w:spacing w:before="20" w:after="20"/>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spacing w:before="20" w:after="20"/>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spacing w:before="20" w:after="20"/>
              <w:rPr>
                <w:rFonts w:ascii="Arial" w:hAnsi="Arial" w:cs="Arial"/>
              </w:rPr>
            </w:pPr>
            <w:r>
              <w:rPr>
                <w:rFonts w:ascii="Arial" w:hAnsi="Arial" w:cs="Arial"/>
              </w:rPr>
              <w:t xml:space="preserve">A request closed as Not Proceeded shows the reason and cannot be reopened.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FRPM.012.04 Comparative Table Master and Client Views</w:t>
            </w:r>
          </w:p>
          <w:p>
            <w:pPr>
              <w:pStyle w:val="ListParagraph"/>
              <w:numPr>
                <w:ilvl w:val="0"/>
                <w:numId w:val="83"/>
              </w:numPr>
              <w:spacing w:before="20" w:after="20"/>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spacing w:before="20" w:after="20"/>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spacing w:before="20" w:after="20"/>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spacing w:before="20" w:after="20"/>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3"/>
              </w:numPr>
              <w:spacing w:before="20" w:after="20"/>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spacing w:before="20" w:after="20"/>
              <w:rPr>
                <w:rFonts w:ascii="Arial" w:hAnsi="Arial" w:cs="Arial"/>
              </w:rPr>
            </w:pPr>
            <w:r>
              <w:rPr>
                <w:rFonts w:ascii="Arial" w:hAnsi="Arial" w:cs="Arial"/>
              </w:rPr>
              <w:t xml:space="preserve">"Compile the comparative master first"</w:t>
            </w:r>
          </w:p>
          <w:p>
            <w:pPr>
              <w:pStyle w:val="ListParagraph"/>
              <w:numPr>
                <w:ilvl w:val="1"/>
                <w:numId w:val="83"/>
              </w:numPr>
              <w:spacing w:before="20" w:after="20"/>
              <w:rPr>
                <w:rFonts w:ascii="Arial" w:hAnsi="Arial" w:cs="Arial"/>
              </w:rPr>
            </w:pPr>
            <w:r>
              <w:rPr>
                <w:rFonts w:ascii="Arial" w:hAnsi="Arial" w:cs="Arial"/>
              </w:rPr>
              <w:t xml:space="preserve">"Enter the title of the view"</w:t>
            </w:r>
          </w:p>
          <w:p>
            <w:pPr>
              <w:pStyle w:val="ListParagraph"/>
              <w:numPr>
                <w:ilvl w:val="1"/>
                <w:numId w:val="83"/>
              </w:numPr>
              <w:spacing w:before="20" w:after="20"/>
              <w:rPr>
                <w:rFonts w:ascii="Arial" w:hAnsi="Arial" w:cs="Arial"/>
              </w:rPr>
            </w:pPr>
            <w:r>
              <w:rPr>
                <w:rFonts w:ascii="Arial" w:hAnsi="Arial" w:cs="Arial"/>
              </w:rPr>
              <w:t xml:space="preserve">"Select at least one insurer of the master"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4"/>
              </w:numPr>
              <w:spacing w:before="20" w:after="20"/>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spacing w:before="20" w:after="20"/>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spacing w:before="20" w:after="20"/>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spacing w:before="20" w:after="20"/>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spacing w:before="20" w:after="20"/>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spacing w:before="20" w:after="20"/>
              <w:rPr>
                <w:rFonts w:ascii="Arial" w:hAnsi="Arial" w:cs="Arial"/>
              </w:rPr>
            </w:pPr>
          </w:p>
        </w:tc>
        <w:tc>
          <w:tcPr>
            <w:tcW w:w="1906" w:type="dxa"/>
            <w:shd w:val="clear" w:color="auto" w:fill="auto"/>
            <w:tcMar/>
          </w:tcPr>
          <w:p w:rsidRPr="007A1C0C" w:rsidR="00C7607E" w:rsidP="00C7607E" w:rsidRDefault="00C7607E" w14:paraId="31ACD696" w14:textId="4AEAB32A">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spacing w:before="20" w:after="20"/>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spacing w:before="20" w:after="20"/>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spacing w:before="20" w:after="20"/>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spacing w:before="20" w:after="20"/>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spacing w:before="20" w:after="20"/>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spacing w:before="20" w:after="20"/>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spacing w:before="20" w:after="20"/>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spacing w:before="20" w:after="20"/>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spacing w:before="20" w:after="20"/>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spacing w:before="20" w:after="20"/>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spacing w:before="20" w:after="20"/>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spacing w:before="20" w:after="20"/>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spacing w:before="20" w:after="20"/>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spacing w:before="20" w:after="20"/>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spacing w:before="20" w:after="20"/>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spacing w:before="20" w:after="20"/>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spacing w:before="20" w:after="20"/>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spacing w:before="20" w:after="20"/>
              <w:rPr>
                <w:rFonts w:ascii="Arial" w:hAnsi="Arial" w:cs="Arial"/>
              </w:rPr>
            </w:pPr>
            <w:r>
              <w:rPr>
                <w:rFonts w:ascii="Arial" w:hAnsi="Arial" w:cs="Arial"/>
              </w:rPr>
              <w:t xml:space="preserve">The approver of a Proposal shall not be its preparer.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7"/>
              </w:numPr>
              <w:spacing w:before="20" w:after="20"/>
              <w:rPr>
                <w:rFonts w:ascii="Arial" w:hAnsi="Arial" w:cs="Arial"/>
              </w:rPr>
            </w:pPr>
            <w:r>
              <w:rPr>
                <w:rFonts w:ascii="Arial" w:hAnsi="Arial" w:cs="Arial"/>
              </w:rPr>
              <w:t xml:space="preserve">An insurer that did not offer terms cannot be selected.</w:t>
            </w:r>
          </w:p>
          <w:p>
            <w:pPr>
              <w:pStyle w:val="ListParagraph"/>
              <w:numPr>
                <w:ilvl w:val="0"/>
                <w:numId w:val="67"/>
              </w:numPr>
              <w:spacing w:before="20" w:after="20"/>
              <w:rPr>
                <w:rFonts w:ascii="Arial" w:hAnsi="Arial" w:cs="Arial"/>
              </w:rPr>
            </w:pPr>
            <w:r>
              <w:rPr>
                <w:rFonts w:ascii="Arial" w:hAnsi="Arial" w:cs="Arial"/>
              </w:rPr>
              <w:t xml:space="preserve">Shares that do not total 100% are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spacing w:before="20" w:after="20"/>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spacing w:before="20" w:after="20"/>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spacing w:before="20" w:after="20"/>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spacing w:before="20" w:after="20"/>
              <w:rPr>
                <w:rFonts w:ascii="Arial" w:hAnsi="Arial" w:cs="Arial"/>
              </w:rPr>
            </w:pPr>
            <w:r>
              <w:rPr>
                <w:rFonts w:ascii="Arial" w:hAnsi="Arial" w:cs="Arial"/>
              </w:rPr>
              <w:t xml:space="preserve">Marketing shall be able to close the request as Not Proceeded with a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6"/>
              </w:numPr>
              <w:spacing w:before="20" w:after="20"/>
              <w:rPr>
                <w:rFonts w:ascii="Arial" w:hAnsi="Arial" w:cs="Arial"/>
              </w:rPr>
            </w:pPr>
            <w:r>
              <w:rPr>
                <w:rFonts w:ascii="Arial" w:hAnsi="Arial" w:cs="Arial"/>
              </w:rPr>
              <w:t xml:space="preserve">A client-specific package cannot skip the Marketing review.</w:t>
            </w:r>
          </w:p>
          <w:p>
            <w:pPr>
              <w:pStyle w:val="ListParagraph"/>
              <w:numPr>
                <w:ilvl w:val="0"/>
                <w:numId w:val="86"/>
              </w:numPr>
              <w:spacing w:before="20" w:after="20"/>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spacing w:before="20" w:after="20"/>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spacing w:before="20" w:after="20"/>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spacing w:before="20" w:after="20"/>
              <w:rPr>
                <w:rFonts w:ascii="Arial" w:hAnsi="Arial" w:cs="Arial"/>
              </w:rPr>
            </w:pPr>
          </w:p>
        </w:tc>
        <w:tc>
          <w:tcPr>
            <w:tcW w:w="1906" w:type="dxa"/>
            <w:shd w:val="clear" w:color="auto" w:fill="auto"/>
            <w:tcMar/>
          </w:tcPr>
          <w:p w:rsidRPr="007A1C0C" w:rsidR="00C7607E" w:rsidP="00C7607E" w:rsidRDefault="00506D5E" w14:paraId="3CC0443D" w14:textId="117AFB63">
            <w:pPr>
              <w:spacing w:before="20" w:after="20"/>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spacing w:before="20" w:after="20"/>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spacing w:before="20" w:after="20"/>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spacing w:before="20" w:after="20"/>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spacing w:before="20" w:after="20"/>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spacing w:before="20" w:after="20"/>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spacing w:before="20" w:after="20"/>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spacing w:before="20" w:after="20"/>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spacing w:before="20" w:after="20"/>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spacing w:before="20" w:after="20"/>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spacing w:before="20" w:after="20"/>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spacing w:before="20" w:after="20"/>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spacing w:before="20" w:after="20"/>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spacing w:before="20" w:after="20"/>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spacing w:before="20" w:after="20"/>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spacing w:before="20" w:after="20"/>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spacing w:before="20" w:after="20"/>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spacing w:before="20" w:after="20"/>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spacing w:before="20" w:after="20"/>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spacing w:before="20" w:after="20"/>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spacing w:before="20" w:after="20"/>
              <w:rPr>
                <w:rFonts w:ascii="Arial" w:hAnsi="Arial" w:cs="Arial"/>
              </w:rPr>
            </w:pPr>
            <w:r>
              <w:rPr>
                <w:rFonts w:ascii="Arial" w:hAnsi="Arial" w:cs="Arial"/>
              </w:rPr>
              <w:t xml:space="preserve">The product requirements shall not reach MBS before the ManCom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8"/>
              </w:numPr>
              <w:spacing w:before="20" w:after="20"/>
              <w:rPr>
                <w:rFonts w:ascii="Arial" w:hAnsi="Arial" w:cs="Arial"/>
              </w:rPr>
            </w:pPr>
            <w:r>
              <w:rPr>
                <w:rFonts w:ascii="Arial" w:hAnsi="Arial" w:cs="Arial"/>
              </w:rPr>
              <w:t xml:space="preserve">The requirements reach MBS only after the ManCom approval.</w:t>
            </w:r>
          </w:p>
          <w:p>
            <w:pPr>
              <w:pStyle w:val="ListParagraph"/>
              <w:numPr>
                <w:ilvl w:val="0"/>
                <w:numId w:val="68"/>
              </w:numPr>
              <w:spacing w:before="20" w:after="20"/>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spacing w:before="20" w:after="20"/>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FRPM.014.02 Product Requirements for ManCom Approval</w:t>
            </w:r>
          </w:p>
          <w:p>
            <w:pPr>
              <w:pStyle w:val="ListParagraph"/>
              <w:numPr>
                <w:ilvl w:val="0"/>
                <w:numId w:val="87"/>
              </w:numPr>
              <w:spacing w:before="20" w:after="20"/>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spacing w:before="20" w:after="20"/>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spacing w:before="20" w:after="20"/>
              <w:rPr>
                <w:rFonts w:ascii="Arial" w:hAnsi="Arial" w:cs="Arial"/>
              </w:rPr>
            </w:pPr>
            <w:r>
              <w:rPr>
                <w:rFonts w:ascii="Arial" w:hAnsi="Arial" w:cs="Arial"/>
              </w:rPr>
              <w:t xml:space="preserve">Computation basis</w:t>
            </w:r>
          </w:p>
          <w:p>
            <w:pPr>
              <w:pStyle w:val="ListParagraph"/>
              <w:numPr>
                <w:ilvl w:val="1"/>
                <w:numId w:val="87"/>
              </w:numPr>
              <w:spacing w:before="20" w:after="20"/>
              <w:rPr>
                <w:rFonts w:ascii="Arial" w:hAnsi="Arial" w:cs="Arial"/>
              </w:rPr>
            </w:pPr>
            <w:r>
              <w:rPr>
                <w:rFonts w:ascii="Arial" w:hAnsi="Arial" w:cs="Arial"/>
              </w:rPr>
              <w:t xml:space="preserve">Effective date, package start, expiry and anniversary dates</w:t>
            </w:r>
          </w:p>
          <w:p>
            <w:pPr>
              <w:pStyle w:val="ListParagraph"/>
              <w:numPr>
                <w:ilvl w:val="1"/>
                <w:numId w:val="87"/>
              </w:numPr>
              <w:spacing w:before="20" w:after="20"/>
              <w:rPr>
                <w:rFonts w:ascii="Arial" w:hAnsi="Arial" w:cs="Arial"/>
              </w:rPr>
            </w:pPr>
            <w:r>
              <w:rPr>
                <w:rFonts w:ascii="Arial" w:hAnsi="Arial" w:cs="Arial"/>
              </w:rPr>
              <w:t xml:space="preserve">Insurers with their role and share</w:t>
            </w:r>
          </w:p>
          <w:p>
            <w:pPr>
              <w:pStyle w:val="ListParagraph"/>
              <w:numPr>
                <w:ilvl w:val="1"/>
                <w:numId w:val="87"/>
              </w:numPr>
              <w:spacing w:before="20" w:after="20"/>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spacing w:before="20" w:after="20"/>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8"/>
              </w:numPr>
              <w:spacing w:before="20" w:after="20"/>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spacing w:before="20" w:after="20"/>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spacing w:before="20" w:after="20"/>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spacing w:before="20" w:after="20"/>
              <w:rPr>
                <w:rFonts w:ascii="Arial" w:hAnsi="Arial" w:cs="Arial"/>
              </w:rPr>
            </w:pPr>
          </w:p>
        </w:tc>
        <w:tc>
          <w:tcPr>
            <w:tcW w:w="1906" w:type="dxa"/>
            <w:shd w:val="clear" w:color="auto" w:fill="auto"/>
            <w:tcMar/>
          </w:tcPr>
          <w:p w:rsidRPr="001A5EC9" w:rsidR="001A5EC9" w:rsidP="001A5EC9" w:rsidRDefault="001A5EC9" w14:paraId="4A491106" w14:textId="77777777">
            <w:pPr>
              <w:spacing w:before="20" w:after="20"/>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spacing w:before="20" w:after="20"/>
              <w:rPr>
                <w:rFonts w:ascii="Arial" w:hAnsi="Arial" w:cs="Arial"/>
                <w:lang w:val="en-US"/>
              </w:rPr>
            </w:pPr>
          </w:p>
        </w:tc>
        <w:tc>
          <w:tcPr>
            <w:tcW w:w="5561" w:type="dxa"/>
            <w:shd w:val="clear" w:color="auto" w:fill="auto"/>
            <w:tcMar/>
          </w:tcPr>
          <w:p w:rsidRPr="001A5EC9" w:rsidR="001A5EC9" w:rsidP="001A5EC9" w:rsidRDefault="00E50817" w14:paraId="14259DE8"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spacing w:before="20" w:after="20"/>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spacing w:before="20" w:after="20"/>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spacing w:before="20" w:after="20"/>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spacing w:before="20" w:after="20"/>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spacing w:before="20" w:after="20"/>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spacing w:before="20" w:after="20"/>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spacing w:before="20" w:after="20"/>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spacing w:before="20" w:after="20"/>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spacing w:before="20" w:after="20"/>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spacing w:before="20" w:after="20"/>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spacing w:before="20" w:after="20"/>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spacing w:before="20" w:after="20"/>
              <w:rPr>
                <w:rFonts w:ascii="Arial" w:hAnsi="Arial" w:cs="Arial"/>
              </w:rPr>
            </w:pPr>
            <w:r>
              <w:rPr>
                <w:rFonts w:ascii="Arial" w:hAnsi="Arial" w:cs="Arial"/>
              </w:rPr>
              <w:t xml:space="preserve">A Package Deployment Request shall not be possible without the completed ManCom approval, whatever the access of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9"/>
              </w:numPr>
              <w:spacing w:before="20" w:after="20"/>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spacing w:before="20" w:after="20"/>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spacing w:before="20" w:after="20"/>
              <w:rPr>
                <w:rFonts w:ascii="Arial" w:hAnsi="Arial" w:cs="Arial"/>
              </w:rPr>
            </w:pPr>
          </w:p>
        </w:tc>
        <w:tc>
          <w:tcPr>
            <w:tcW w:w="1906" w:type="dxa"/>
            <w:shd w:val="clear" w:color="auto" w:fill="auto"/>
            <w:tcMar/>
          </w:tcPr>
          <w:p w:rsidRPr="001A5EC9" w:rsidR="00CE1153" w:rsidP="001A5EC9" w:rsidRDefault="00405E4B" w14:paraId="706834E5" w14:textId="2EE3C1D9">
            <w:pPr>
              <w:spacing w:before="20" w:after="20"/>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spacing w:before="20" w:after="20"/>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spacing w:before="20" w:after="20"/>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spacing w:before="20" w:after="20"/>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spacing w:before="20" w:after="20"/>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spacing w:before="20" w:after="20"/>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spacing w:before="20" w:after="20"/>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spacing w:before="20" w:after="20"/>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spacing w:before="20" w:after="20"/>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spacing w:before="20" w:after="20"/>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spacing w:before="20" w:after="20"/>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spacing w:before="20" w:after="20"/>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spacing w:before="20" w:after="20"/>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spacing w:before="20" w:after="20"/>
              <w:rPr>
                <w:rFonts w:ascii="Arial" w:hAnsi="Arial" w:cs="Arial"/>
                <w:lang w:val="en-US"/>
              </w:rPr>
            </w:pPr>
            <w:r w:rsidRPr="00A40025">
              <w:rPr>
                <w:rFonts w:ascii="Arial" w:hAnsi="Arial" w:cs="Arial"/>
                <w:lang w:val="en-US"/>
              </w:rPr>
              <w:t>Returned</w:t>
            </w:r>
          </w:p>
          <w:p>
            <w:pPr>
              <w:pStyle w:val="ListParagraph"/>
              <w:numPr>
                <w:ilvl w:val="0"/>
                <w:numId w:val="29"/>
              </w:numPr>
              <w:spacing w:before="20" w:after="20"/>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spacing w:before="20" w:after="20"/>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0"/>
              </w:numPr>
              <w:spacing w:before="20" w:after="20"/>
              <w:rPr>
                <w:rFonts w:ascii="Arial" w:hAnsi="Arial" w:cs="Arial"/>
              </w:rPr>
            </w:pPr>
            <w:r>
              <w:rPr>
                <w:rFonts w:ascii="Arial" w:hAnsi="Arial" w:cs="Arial"/>
              </w:rPr>
              <w:t xml:space="preserve">Incomplete requirements returned by MBS reach TSU with the reason.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FRPM.016.02 Package Set-up and Post-Setup Validation</w:t>
            </w:r>
          </w:p>
          <w:p>
            <w:pPr>
              <w:pStyle w:val="ListParagraph"/>
              <w:numPr>
                <w:ilvl w:val="0"/>
                <w:numId w:val="89"/>
              </w:numPr>
              <w:spacing w:before="20" w:after="20"/>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spacing w:before="20" w:after="20"/>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spacing w:before="20" w:after="20"/>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spacing w:before="20" w:after="20"/>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spacing w:before="20" w:after="20"/>
              <w:rPr>
                <w:rFonts w:ascii="Arial" w:hAnsi="Arial" w:cs="Arial"/>
              </w:rPr>
            </w:pPr>
            <w:r>
              <w:rPr>
                <w:rFonts w:ascii="Arial" w:hAnsi="Arial" w:cs="Arial"/>
              </w:rPr>
              <w:t xml:space="preserve">Post-setup validation checklist (final list to be confirmed by BDOI):</w:t>
            </w:r>
          </w:p>
          <w:p>
            <w:pPr>
              <w:pStyle w:val="ListParagraph"/>
              <w:numPr>
                <w:ilvl w:val="1"/>
                <w:numId w:val="89"/>
              </w:numPr>
              <w:spacing w:before="20" w:after="20"/>
              <w:rPr>
                <w:rFonts w:ascii="Arial" w:hAnsi="Arial" w:cs="Arial"/>
              </w:rPr>
            </w:pPr>
            <w:r>
              <w:rPr>
                <w:rFonts w:ascii="Arial" w:hAnsi="Arial" w:cs="Arial"/>
              </w:rPr>
              <w:t xml:space="preserve">Hierarchy complete (cover type and at least one basic coverage)</w:t>
            </w:r>
          </w:p>
          <w:p>
            <w:pPr>
              <w:pStyle w:val="ListParagraph"/>
              <w:numPr>
                <w:ilvl w:val="1"/>
                <w:numId w:val="89"/>
              </w:numPr>
              <w:spacing w:before="20" w:after="20"/>
              <w:rPr>
                <w:rFonts w:ascii="Arial" w:hAnsi="Arial" w:cs="Arial"/>
              </w:rPr>
            </w:pPr>
            <w:r>
              <w:rPr>
                <w:rFonts w:ascii="Arial" w:hAnsi="Arial" w:cs="Arial"/>
              </w:rPr>
              <w:t xml:space="preserve">Every insurer of the package has terms for each included coverage</w:t>
            </w:r>
          </w:p>
          <w:p>
            <w:pPr>
              <w:pStyle w:val="ListParagraph"/>
              <w:numPr>
                <w:ilvl w:val="1"/>
                <w:numId w:val="89"/>
              </w:numPr>
              <w:spacing w:before="20" w:after="20"/>
              <w:rPr>
                <w:rFonts w:ascii="Arial" w:hAnsi="Arial" w:cs="Arial"/>
              </w:rPr>
            </w:pPr>
            <w:r>
              <w:rPr>
                <w:rFonts w:ascii="Arial" w:hAnsi="Arial" w:cs="Arial"/>
              </w:rPr>
              <w:t xml:space="preserve">Co-insurance shares total 100% where shares are used</w:t>
            </w:r>
          </w:p>
          <w:p>
            <w:pPr>
              <w:pStyle w:val="ListParagraph"/>
              <w:numPr>
                <w:ilvl w:val="1"/>
                <w:numId w:val="89"/>
              </w:numPr>
              <w:spacing w:before="20" w:after="20"/>
              <w:rPr>
                <w:rFonts w:ascii="Arial" w:hAnsi="Arial" w:cs="Arial"/>
              </w:rPr>
            </w:pPr>
            <w:r>
              <w:rPr>
                <w:rFonts w:ascii="Arial" w:hAnsi="Arial" w:cs="Arial"/>
              </w:rPr>
              <w:t xml:space="preserve">Rates and minimum premiums match the ManCom-approved terms</w:t>
            </w:r>
          </w:p>
          <w:p>
            <w:pPr>
              <w:pStyle w:val="ListParagraph"/>
              <w:numPr>
                <w:ilvl w:val="1"/>
                <w:numId w:val="89"/>
              </w:numPr>
              <w:spacing w:before="20" w:after="20"/>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spacing w:before="20" w:after="20"/>
              <w:rPr>
                <w:rFonts w:ascii="Arial" w:hAnsi="Arial" w:cs="Arial"/>
              </w:rPr>
            </w:pPr>
            <w:r>
              <w:rPr>
                <w:rFonts w:ascii="Arial" w:hAnsi="Arial" w:cs="Arial"/>
              </w:rPr>
              <w:t xml:space="preserve">Test premium computed on a sample item reviewed</w:t>
            </w:r>
          </w:p>
          <w:p>
            <w:pPr>
              <w:pStyle w:val="ListParagraph"/>
              <w:numPr>
                <w:ilvl w:val="0"/>
                <w:numId w:val="89"/>
              </w:numPr>
              <w:spacing w:before="20" w:after="20"/>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spacing w:before="20" w:after="20"/>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9"/>
              </w:numPr>
              <w:spacing w:before="20" w:after="20"/>
              <w:rPr>
                <w:rFonts w:ascii="Arial" w:hAnsi="Arial" w:cs="Arial"/>
              </w:rPr>
            </w:pPr>
            <w:r>
              <w:rPr>
                <w:rFonts w:ascii="Arial" w:hAnsi="Arial" w:cs="Arial"/>
              </w:rPr>
              <w:t xml:space="preserve">"Insurer &lt;code&gt; has no terms for coverage &lt;coverage&gt;"</w:t>
            </w:r>
          </w:p>
          <w:p>
            <w:pPr>
              <w:pStyle w:val="ListParagraph"/>
              <w:numPr>
                <w:ilvl w:val="1"/>
                <w:numId w:val="89"/>
              </w:numPr>
              <w:spacing w:before="20" w:after="20"/>
              <w:rPr>
                <w:rFonts w:ascii="Arial" w:hAnsi="Arial" w:cs="Arial"/>
              </w:rPr>
            </w:pPr>
            <w:r>
              <w:rPr>
                <w:rFonts w:ascii="Arial" w:hAnsi="Arial" w:cs="Arial"/>
              </w:rPr>
              <w:t xml:space="preserve">"Enter the package rate or a rate for every insurer"</w:t>
            </w:r>
          </w:p>
          <w:p>
            <w:pPr>
              <w:pStyle w:val="ListParagraph"/>
              <w:numPr>
                <w:ilvl w:val="1"/>
                <w:numId w:val="89"/>
              </w:numPr>
              <w:spacing w:before="20" w:after="20"/>
              <w:rPr>
                <w:rFonts w:ascii="Arial" w:hAnsi="Arial" w:cs="Arial"/>
              </w:rPr>
            </w:pPr>
            <w:r>
              <w:rPr>
                <w:rFonts w:ascii="Arial" w:hAnsi="Arial" w:cs="Arial"/>
              </w:rPr>
              <w:t xml:space="preserve">"Enter the effective date"</w:t>
            </w:r>
          </w:p>
          <w:p>
            <w:pPr>
              <w:pStyle w:val="ListParagraph"/>
              <w:numPr>
                <w:ilvl w:val="1"/>
                <w:numId w:val="89"/>
              </w:numPr>
              <w:spacing w:before="20" w:after="20"/>
              <w:rPr>
                <w:rFonts w:ascii="Arial" w:hAnsi="Arial" w:cs="Arial"/>
              </w:rPr>
            </w:pPr>
            <w:r>
              <w:rPr>
                <w:rFonts w:ascii="Arial" w:hAnsi="Arial" w:cs="Arial"/>
              </w:rPr>
              <w:t xml:space="preserve">"A package version is validated by someone other than its maker and submitter"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0"/>
              </w:numPr>
              <w:spacing w:before="20" w:after="20"/>
              <w:rPr>
                <w:rFonts w:ascii="Arial" w:hAnsi="Arial" w:cs="Arial"/>
              </w:rPr>
            </w:pPr>
            <w:r>
              <w:rPr>
                <w:rFonts w:ascii="Arial" w:hAnsi="Arial" w:cs="Arial"/>
              </w:rPr>
              <w:t xml:space="preserve">MBS cannot set up a package before the ManCom approval.</w:t>
            </w:r>
          </w:p>
          <w:p>
            <w:pPr>
              <w:pStyle w:val="ListParagraph"/>
              <w:numPr>
                <w:ilvl w:val="0"/>
                <w:numId w:val="90"/>
              </w:numPr>
              <w:spacing w:before="20" w:after="20"/>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spacing w:before="20" w:after="20"/>
              <w:rPr>
                <w:rFonts w:ascii="Arial" w:hAnsi="Arial" w:cs="Arial"/>
              </w:rPr>
            </w:pPr>
            <w:r>
              <w:rPr>
                <w:rFonts w:ascii="Arial" w:hAnsi="Arial" w:cs="Arial"/>
              </w:rPr>
              <w:t xml:space="preserve">The MBS user who set up the configuration cannot validate it.</w:t>
            </w:r>
          </w:p>
          <w:p>
            <w:pPr>
              <w:pStyle w:val="ListParagraph"/>
              <w:numPr>
                <w:ilvl w:val="0"/>
                <w:numId w:val="90"/>
              </w:numPr>
              <w:spacing w:before="20" w:after="20"/>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spacing w:before="20" w:after="20"/>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spacing w:before="20" w:after="20"/>
              <w:rPr>
                <w:rFonts w:ascii="Arial" w:hAnsi="Arial" w:cs="Arial"/>
              </w:rPr>
            </w:pPr>
          </w:p>
        </w:tc>
        <w:tc>
          <w:tcPr>
            <w:tcW w:w="1906" w:type="dxa"/>
            <w:shd w:val="clear" w:color="auto" w:fill="auto"/>
            <w:tcMar/>
          </w:tcPr>
          <w:p w:rsidRPr="00405E4B" w:rsidR="00BA6EB3" w:rsidP="001A5EC9" w:rsidRDefault="00B342F8" w14:paraId="1EC19602" w14:textId="64529A9C">
            <w:pPr>
              <w:spacing w:before="20" w:after="20"/>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spacing w:before="20" w:after="20"/>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spacing w:before="20" w:after="20"/>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spacing w:before="20" w:after="20"/>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spacing w:before="20" w:after="20"/>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spacing w:before="20" w:after="20"/>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spacing w:before="20" w:after="20"/>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spacing w:before="20" w:after="20"/>
              <w:rPr>
                <w:rFonts w:ascii="Arial" w:hAnsi="Arial" w:cs="Arial"/>
              </w:rPr>
            </w:pPr>
            <w:r>
              <w:rPr>
                <w:rFonts w:ascii="Arial" w:hAnsi="Arial" w:cs="Arial"/>
              </w:rPr>
              <w:t xml:space="preserve">The assignee shall be shown on the request and in the lists.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1"/>
              </w:numPr>
              <w:spacing w:before="20" w:after="20"/>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c>
          <w:tcPr>
            <w:tcW w:w="1539" w:type="dxa"/>
            <w:shd w:val="clear" w:color="auto" w:fill="auto"/>
            <w:tcMar/>
          </w:tcPr>
          <w:p w:rsidRPr="4519083F" w:rsidR="00660833" w:rsidP="1594D931" w:rsidRDefault="00660833" w14:paraId="6771768C" w14:textId="03002B31">
            <w:pPr>
              <w:spacing w:before="20" w:after="20"/>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spacing w:before="20" w:after="20"/>
              <w:rPr>
                <w:rFonts w:ascii="Arial" w:hAnsi="Arial" w:cs="Arial"/>
              </w:rPr>
            </w:pPr>
          </w:p>
        </w:tc>
        <w:tc>
          <w:tcPr>
            <w:tcW w:w="1906" w:type="dxa"/>
            <w:shd w:val="clear" w:color="auto" w:fill="auto"/>
            <w:tcMar/>
          </w:tcPr>
          <w:p w:rsidRPr="00B342F8" w:rsidR="00660833" w:rsidP="001A5EC9" w:rsidRDefault="00791A44" w14:paraId="026DCB15" w14:textId="0668C569">
            <w:pPr>
              <w:spacing w:before="20" w:after="20"/>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spacing w:before="20" w:after="20"/>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spacing w:before="20" w:after="20"/>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spacing w:before="20" w:after="20"/>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spacing w:before="20" w:after="20"/>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spacing w:before="20" w:after="20"/>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spacing w:before="20" w:after="20"/>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spacing w:before="20" w:after="20"/>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spacing w:before="20" w:after="20"/>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spacing w:before="20" w:after="20"/>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spacing w:before="20" w:after="20"/>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spacing w:before="20" w:after="20"/>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spacing w:before="20" w:after="20"/>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spacing w:before="20" w:after="20"/>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spacing w:before="20" w:after="20"/>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spacing w:before="20" w:after="20"/>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spacing w:before="20" w:after="20"/>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spacing w:before="20" w:after="20"/>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spacing w:before="20" w:after="20"/>
              <w:rPr>
                <w:rFonts w:ascii="Arial" w:hAnsi="Arial" w:cs="Arial"/>
              </w:rPr>
            </w:pPr>
            <w:r>
              <w:rPr>
                <w:rFonts w:ascii="Arial" w:hAnsi="Arial" w:cs="Arial"/>
              </w:rPr>
              <w:t xml:space="preserve">Information Captured shall also include:</w:t>
            </w:r>
          </w:p>
          <w:p>
            <w:pPr>
              <w:pStyle w:val="ListParagraph"/>
              <w:numPr>
                <w:ilvl w:val="1"/>
                <w:numId w:val="31"/>
              </w:numPr>
              <w:spacing w:before="20" w:after="20"/>
              <w:rPr>
                <w:rFonts w:ascii="Arial" w:hAnsi="Arial" w:cs="Arial"/>
              </w:rPr>
            </w:pPr>
            <w:r>
              <w:rPr>
                <w:rFonts w:ascii="Arial" w:hAnsi="Arial" w:cs="Arial"/>
              </w:rPr>
              <w:t xml:space="preserve">Incentive Type (list supplied by BDOI)</w:t>
            </w:r>
          </w:p>
          <w:p>
            <w:pPr>
              <w:pStyle w:val="ListParagraph"/>
              <w:numPr>
                <w:ilvl w:val="1"/>
                <w:numId w:val="31"/>
              </w:numPr>
              <w:spacing w:before="20" w:after="20"/>
              <w:rPr>
                <w:rFonts w:ascii="Arial" w:hAnsi="Arial" w:cs="Arial"/>
              </w:rPr>
            </w:pPr>
            <w:r>
              <w:rPr>
                <w:rFonts w:ascii="Arial" w:hAnsi="Arial" w:cs="Arial"/>
              </w:rPr>
              <w:t xml:space="preserve">Value Basis (fixed amount or rate) and Value</w:t>
            </w:r>
          </w:p>
          <w:p>
            <w:pPr>
              <w:pStyle w:val="ListParagraph"/>
              <w:numPr>
                <w:ilvl w:val="1"/>
                <w:numId w:val="31"/>
              </w:numPr>
              <w:spacing w:before="20" w:after="20"/>
              <w:rPr>
                <w:rFonts w:ascii="Arial" w:hAnsi="Arial" w:cs="Arial"/>
              </w:rPr>
            </w:pPr>
            <w:r>
              <w:rPr>
                <w:rFonts w:ascii="Arial" w:hAnsi="Arial" w:cs="Arial"/>
              </w:rPr>
              <w:t xml:space="preserve">Rule parameters (each with its value)</w:t>
            </w:r>
          </w:p>
          <w:p>
            <w:pPr>
              <w:pStyle w:val="ListParagraph"/>
              <w:numPr>
                <w:ilvl w:val="1"/>
                <w:numId w:val="31"/>
              </w:numPr>
              <w:spacing w:before="20" w:after="20"/>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spacing w:before="20" w:after="20"/>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spacing w:before="20" w:after="20"/>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spacing w:before="20" w:after="20"/>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spacing w:before="20" w:after="20"/>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1"/>
              </w:numPr>
              <w:spacing w:before="20" w:after="20"/>
              <w:rPr>
                <w:rFonts w:ascii="Arial" w:hAnsi="Arial" w:cs="Arial"/>
              </w:rPr>
            </w:pPr>
            <w:r>
              <w:rPr>
                <w:rFonts w:ascii="Arial" w:hAnsi="Arial" w:cs="Arial"/>
              </w:rPr>
              <w:t xml:space="preserve">"Select at least one product of the products matrix"</w:t>
            </w:r>
          </w:p>
          <w:p>
            <w:pPr>
              <w:pStyle w:val="ListParagraph"/>
              <w:numPr>
                <w:ilvl w:val="1"/>
                <w:numId w:val="31"/>
              </w:numPr>
              <w:spacing w:before="20" w:after="20"/>
              <w:rPr>
                <w:rFonts w:ascii="Arial" w:hAnsi="Arial" w:cs="Arial"/>
              </w:rPr>
            </w:pPr>
            <w:r>
              <w:rPr>
                <w:rFonts w:ascii="Arial" w:hAnsi="Arial" w:cs="Arial"/>
              </w:rPr>
              <w:t xml:space="preserve">"Enter the value of the incentive criterion"</w:t>
            </w:r>
          </w:p>
          <w:p>
            <w:pPr>
              <w:pStyle w:val="ListParagraph"/>
              <w:numPr>
                <w:ilvl w:val="1"/>
                <w:numId w:val="31"/>
              </w:numPr>
              <w:spacing w:before="20" w:after="20"/>
              <w:rPr>
                <w:rFonts w:ascii="Arial" w:hAnsi="Arial" w:cs="Arial"/>
              </w:rPr>
            </w:pPr>
            <w:r>
              <w:rPr>
                <w:rFonts w:ascii="Arial" w:hAnsi="Arial" w:cs="Arial"/>
              </w:rPr>
              <w:t xml:space="preserve">"Enter a value for each parameter"</w:t>
            </w:r>
          </w:p>
          <w:p>
            <w:pPr>
              <w:pStyle w:val="ListParagraph"/>
              <w:numPr>
                <w:ilvl w:val="1"/>
                <w:numId w:val="31"/>
              </w:numPr>
              <w:spacing w:before="20" w:after="20"/>
              <w:rPr>
                <w:rFonts w:ascii="Arial" w:hAnsi="Arial" w:cs="Arial"/>
              </w:rPr>
            </w:pPr>
            <w:r>
              <w:rPr>
                <w:rFonts w:ascii="Arial" w:hAnsi="Arial" w:cs="Arial"/>
              </w:rPr>
              <w:t xml:space="preserve">"&lt;parameter&gt; cannot be negative"</w:t>
            </w:r>
          </w:p>
          <w:p>
            <w:pPr>
              <w:pStyle w:val="ListParagraph"/>
              <w:numPr>
                <w:ilvl w:val="1"/>
                <w:numId w:val="31"/>
              </w:numPr>
              <w:spacing w:before="20" w:after="20"/>
              <w:rPr>
                <w:rFonts w:ascii="Arial" w:hAnsi="Arial" w:cs="Arial"/>
              </w:rPr>
            </w:pPr>
            <w:r>
              <w:rPr>
                <w:rFonts w:ascii="Arial" w:hAnsi="Arial" w:cs="Arial"/>
              </w:rPr>
              <w:t xml:space="preserve">"An active criterion is changed by amending it (successor)"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2"/>
              </w:numPr>
              <w:spacing w:before="20" w:after="20"/>
              <w:rPr>
                <w:rFonts w:ascii="Arial" w:hAnsi="Arial" w:cs="Arial"/>
              </w:rPr>
            </w:pPr>
            <w:r>
              <w:rPr>
                <w:rFonts w:ascii="Arial" w:hAnsi="Arial" w:cs="Arial"/>
              </w:rPr>
              <w:t xml:space="preserve">A rule on an inactive product cannot be saved.</w:t>
            </w:r>
          </w:p>
          <w:p>
            <w:pPr>
              <w:pStyle w:val="ListParagraph"/>
              <w:numPr>
                <w:ilvl w:val="0"/>
                <w:numId w:val="72"/>
              </w:numPr>
              <w:spacing w:before="20" w:after="20"/>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spacing w:before="20" w:after="20"/>
              <w:rPr>
                <w:rFonts w:ascii="Arial" w:hAnsi="Arial" w:cs="Arial"/>
              </w:rPr>
            </w:pPr>
            <w:r>
              <w:rPr>
                <w:rFonts w:ascii="Arial" w:hAnsi="Arial" w:cs="Arial"/>
              </w:rPr>
              <w:t xml:space="preserve">The history shows every earlier version of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spacing w:before="20" w:after="20"/>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spacing w:before="20" w:after="20"/>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spacing w:before="20" w:after="20"/>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spacing w:before="20" w:after="20"/>
              <w:rPr>
                <w:rFonts w:ascii="Arial" w:hAnsi="Arial" w:cs="Arial"/>
              </w:rPr>
            </w:pPr>
            <w:r>
              <w:rPr>
                <w:rFonts w:ascii="Arial" w:hAnsi="Arial" w:cs="Arial"/>
              </w:rPr>
              <w:t xml:space="preserve">The computation and payout of incentives are outside Product Maintenance.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2"/>
              </w:numPr>
              <w:spacing w:before="20" w:after="20"/>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spacing w:before="20" w:after="20"/>
              <w:rPr>
                <w:rFonts w:ascii="Arial" w:hAnsi="Arial" w:cs="Arial"/>
              </w:rPr>
            </w:pPr>
            <w:r>
              <w:rPr>
                <w:rFonts w:ascii="Arial" w:hAnsi="Arial" w:cs="Arial"/>
              </w:rPr>
              <w:t xml:space="preserve">Deactivating the product raises the review notice for CPC2.</w:t>
            </w:r>
          </w:p>
        </w:tc>
      </w:tr>
      <w:tr w:rsidR="1594D931" w:rsidTr="1594D931" w14:paraId="3DD3C24A">
        <w:trPr/>
        <w:tc>
          <w:tcPr>
            <w:tcW w:w="1539" w:type="dxa"/>
            <w:shd w:val="clear" w:color="auto" w:fill="auto"/>
            <w:tcMar/>
          </w:tcPr>
          <w:p w:rsidR="540A4084" w:rsidP="1594D931" w:rsidRDefault="540A4084" w14:paraId="2B3618CC" w14:textId="5D10DE2F">
            <w:pPr>
              <w:spacing w:before="20" w:after="20"/>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spacing w:before="20" w:after="20"/>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spacing w:before="20" w:after="20"/>
            </w:pPr>
            <w:r w:rsidRPr="1594D931" w:rsidR="72D2DB91">
              <w:rPr>
                <w:rFonts w:ascii="Arial" w:hAnsi="Arial" w:cs="Arial"/>
                <w:lang w:val="en-US"/>
              </w:rPr>
              <w:t>Generate Renewal Request Report</w:t>
            </w:r>
          </w:p>
          <w:p w:rsidR="1594D931" w:rsidP="1594D931" w:rsidRDefault="1594D931" w14:paraId="2E03F65C" w14:textId="114DF363">
            <w:pPr>
              <w:pStyle w:val="Normal"/>
              <w:spacing w:before="20" w:after="20"/>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before="20" w:after="20"/>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before="20" w:after="20"/>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spacing w:before="20" w:after="20"/>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spacing w:before="20" w:after="20"/>
              <w:rPr>
                <w:rFonts w:ascii="Arial" w:hAnsi="Arial" w:cs="Arial"/>
              </w:rPr>
            </w:pPr>
            <w:r>
              <w:rPr>
                <w:rFonts w:ascii="Arial" w:hAnsi="Arial" w:cs="Arial"/>
              </w:rPr>
              <w:t xml:space="preserve">The report shall be exportable to PDF, Excel and CSV, and every generation shall be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3"/>
              </w:numPr>
              <w:spacing w:before="20" w:after="20"/>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FRPM.019.02 Package Expiry Report</w:t>
            </w:r>
          </w:p>
          <w:p>
            <w:pPr>
              <w:pStyle w:val="ListParagraph"/>
              <w:numPr>
                <w:ilvl w:val="0"/>
                <w:numId w:val="93"/>
              </w:numPr>
              <w:spacing w:before="20" w:after="20"/>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spacing w:before="20" w:after="20"/>
              <w:rPr>
                <w:rFonts w:ascii="Arial" w:hAnsi="Arial" w:cs="Arial"/>
              </w:rPr>
            </w:pPr>
            <w:r>
              <w:rPr>
                <w:rFonts w:ascii="Arial" w:hAnsi="Arial" w:cs="Arial"/>
              </w:rPr>
              <w:t xml:space="preserve">Information displayed:</w:t>
            </w:r>
          </w:p>
          <w:p>
            <w:pPr>
              <w:pStyle w:val="ListParagraph"/>
              <w:numPr>
                <w:ilvl w:val="1"/>
                <w:numId w:val="93"/>
              </w:numPr>
              <w:spacing w:before="20" w:after="20"/>
              <w:rPr>
                <w:rFonts w:ascii="Arial" w:hAnsi="Arial" w:cs="Arial"/>
              </w:rPr>
            </w:pPr>
            <w:r>
              <w:rPr>
                <w:rFonts w:ascii="Arial" w:hAnsi="Arial" w:cs="Arial"/>
              </w:rPr>
              <w:t xml:space="preserve">Risk Code and Package Name</w:t>
            </w:r>
          </w:p>
          <w:p>
            <w:pPr>
              <w:pStyle w:val="ListParagraph"/>
              <w:numPr>
                <w:ilvl w:val="1"/>
                <w:numId w:val="93"/>
              </w:numPr>
              <w:spacing w:before="20" w:after="20"/>
              <w:rPr>
                <w:rFonts w:ascii="Arial" w:hAnsi="Arial" w:cs="Arial"/>
              </w:rPr>
            </w:pPr>
            <w:r>
              <w:rPr>
                <w:rFonts w:ascii="Arial" w:hAnsi="Arial" w:cs="Arial"/>
              </w:rPr>
              <w:t xml:space="preserve">Version in force</w:t>
            </w:r>
          </w:p>
          <w:p>
            <w:pPr>
              <w:pStyle w:val="ListParagraph"/>
              <w:numPr>
                <w:ilvl w:val="1"/>
                <w:numId w:val="93"/>
              </w:numPr>
              <w:spacing w:before="20" w:after="20"/>
              <w:rPr>
                <w:rFonts w:ascii="Arial" w:hAnsi="Arial" w:cs="Arial"/>
              </w:rPr>
            </w:pPr>
            <w:r>
              <w:rPr>
                <w:rFonts w:ascii="Arial" w:hAnsi="Arial" w:cs="Arial"/>
              </w:rPr>
              <w:t xml:space="preserve">Package Expiry Date and Days Left</w:t>
            </w:r>
          </w:p>
          <w:p>
            <w:pPr>
              <w:pStyle w:val="ListParagraph"/>
              <w:numPr>
                <w:ilvl w:val="1"/>
                <w:numId w:val="93"/>
              </w:numPr>
              <w:spacing w:before="20" w:after="20"/>
              <w:rPr>
                <w:rFonts w:ascii="Arial" w:hAnsi="Arial" w:cs="Arial"/>
              </w:rPr>
            </w:pPr>
            <w:r>
              <w:rPr>
                <w:rFonts w:ascii="Arial" w:hAnsi="Arial" w:cs="Arial"/>
              </w:rPr>
              <w:t xml:space="preserve">Anniversary Date</w:t>
            </w:r>
          </w:p>
          <w:p>
            <w:pPr>
              <w:pStyle w:val="ListParagraph"/>
              <w:numPr>
                <w:ilvl w:val="1"/>
                <w:numId w:val="93"/>
              </w:numPr>
              <w:spacing w:before="20" w:after="20"/>
              <w:rPr>
                <w:rFonts w:ascii="Arial" w:hAnsi="Arial" w:cs="Arial"/>
              </w:rPr>
            </w:pPr>
            <w:r>
              <w:rPr>
                <w:rFonts w:ascii="Arial" w:hAnsi="Arial" w:cs="Arial"/>
              </w:rPr>
              <w:t xml:space="preserve">Renewal Request (open request, or None) and its stage</w:t>
            </w:r>
          </w:p>
          <w:p>
            <w:pPr>
              <w:pStyle w:val="ListParagraph"/>
              <w:numPr>
                <w:ilvl w:val="0"/>
                <w:numId w:val="93"/>
              </w:numPr>
              <w:spacing w:before="20" w:after="20"/>
              <w:rPr>
                <w:rFonts w:ascii="Arial" w:hAnsi="Arial" w:cs="Arial"/>
              </w:rPr>
            </w:pPr>
            <w:r>
              <w:rPr>
                <w:rFonts w:ascii="Arial" w:hAnsi="Arial" w:cs="Arial"/>
              </w:rPr>
              <w:t xml:space="preserve">The report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4"/>
              </w:numPr>
              <w:spacing w:before="20" w:after="20"/>
              <w:rPr>
                <w:rFonts w:ascii="Arial" w:hAnsi="Arial" w:cs="Arial"/>
              </w:rPr>
            </w:pPr>
            <w:r>
              <w:rPr>
                <w:rFonts w:ascii="Arial" w:hAnsi="Arial" w:cs="Arial"/>
              </w:rPr>
              <w:t xml:space="preserve">A package ending within the parameter days is listed with its days left and its renewal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FRPM.019.03 Package Version History Report</w:t>
            </w:r>
          </w:p>
          <w:p>
            <w:pPr>
              <w:pStyle w:val="ListParagraph"/>
              <w:numPr>
                <w:ilvl w:val="0"/>
                <w:numId w:val="95"/>
              </w:numPr>
              <w:spacing w:before="20" w:after="20"/>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spacing w:before="20" w:after="20"/>
              <w:rPr>
                <w:rFonts w:ascii="Arial" w:hAnsi="Arial" w:cs="Arial"/>
              </w:rPr>
            </w:pPr>
            <w:r>
              <w:rPr>
                <w:rFonts w:ascii="Arial" w:hAnsi="Arial" w:cs="Arial"/>
              </w:rPr>
              <w:t xml:space="preserve">Information displayed:</w:t>
            </w:r>
          </w:p>
          <w:p>
            <w:pPr>
              <w:pStyle w:val="ListParagraph"/>
              <w:numPr>
                <w:ilvl w:val="1"/>
                <w:numId w:val="95"/>
              </w:numPr>
              <w:spacing w:before="20" w:after="20"/>
              <w:rPr>
                <w:rFonts w:ascii="Arial" w:hAnsi="Arial" w:cs="Arial"/>
              </w:rPr>
            </w:pPr>
            <w:r>
              <w:rPr>
                <w:rFonts w:ascii="Arial" w:hAnsi="Arial" w:cs="Arial"/>
              </w:rPr>
              <w:t xml:space="preserve">Risk Code and Version</w:t>
            </w:r>
          </w:p>
          <w:p>
            <w:pPr>
              <w:pStyle w:val="ListParagraph"/>
              <w:numPr>
                <w:ilvl w:val="1"/>
                <w:numId w:val="95"/>
              </w:numPr>
              <w:spacing w:before="20" w:after="20"/>
              <w:rPr>
                <w:rFonts w:ascii="Arial" w:hAnsi="Arial" w:cs="Arial"/>
              </w:rPr>
            </w:pPr>
            <w:r>
              <w:rPr>
                <w:rFonts w:ascii="Arial" w:hAnsi="Arial" w:cs="Arial"/>
              </w:rPr>
              <w:t xml:space="preserve">Status (Draft, For Validation, Released, Superseded, Expired)</w:t>
            </w:r>
          </w:p>
          <w:p>
            <w:pPr>
              <w:pStyle w:val="ListParagraph"/>
              <w:numPr>
                <w:ilvl w:val="1"/>
                <w:numId w:val="95"/>
              </w:numPr>
              <w:spacing w:before="20" w:after="20"/>
              <w:rPr>
                <w:rFonts w:ascii="Arial" w:hAnsi="Arial" w:cs="Arial"/>
              </w:rPr>
            </w:pPr>
            <w:r>
              <w:rPr>
                <w:rFonts w:ascii="Arial" w:hAnsi="Arial" w:cs="Arial"/>
              </w:rPr>
              <w:t xml:space="preserve">Effective From and Effective To</w:t>
            </w:r>
          </w:p>
          <w:p>
            <w:pPr>
              <w:pStyle w:val="ListParagraph"/>
              <w:numPr>
                <w:ilvl w:val="1"/>
                <w:numId w:val="95"/>
              </w:numPr>
              <w:spacing w:before="20" w:after="20"/>
              <w:rPr>
                <w:rFonts w:ascii="Arial" w:hAnsi="Arial" w:cs="Arial"/>
              </w:rPr>
            </w:pPr>
            <w:r>
              <w:rPr>
                <w:rFonts w:ascii="Arial" w:hAnsi="Arial" w:cs="Arial"/>
              </w:rPr>
              <w:t xml:space="preserve">Package Expiry Date</w:t>
            </w:r>
          </w:p>
          <w:p>
            <w:pPr>
              <w:pStyle w:val="ListParagraph"/>
              <w:numPr>
                <w:ilvl w:val="1"/>
                <w:numId w:val="95"/>
              </w:numPr>
              <w:spacing w:before="20" w:after="20"/>
              <w:rPr>
                <w:rFonts w:ascii="Arial" w:hAnsi="Arial" w:cs="Arial"/>
              </w:rPr>
            </w:pPr>
            <w:r>
              <w:rPr>
                <w:rFonts w:ascii="Arial" w:hAnsi="Arial" w:cs="Arial"/>
              </w:rPr>
              <w:t xml:space="preserve">Submitted By, Validated By and Validated On</w:t>
            </w:r>
          </w:p>
          <w:p>
            <w:pPr>
              <w:pStyle w:val="ListParagraph"/>
              <w:numPr>
                <w:ilvl w:val="1"/>
                <w:numId w:val="95"/>
              </w:numPr>
              <w:spacing w:before="20" w:after="20"/>
              <w:rPr>
                <w:rFonts w:ascii="Arial" w:hAnsi="Arial" w:cs="Arial"/>
              </w:rPr>
            </w:pPr>
            <w:r>
              <w:rPr>
                <w:rFonts w:ascii="Arial" w:hAnsi="Arial" w:cs="Arial"/>
              </w:rPr>
              <w:t xml:space="preserve">Validation Result (Passed or Returned, with the return reason)</w:t>
            </w:r>
          </w:p>
          <w:p>
            <w:pPr>
              <w:pStyle w:val="ListParagraph"/>
              <w:numPr>
                <w:ilvl w:val="1"/>
                <w:numId w:val="95"/>
              </w:numPr>
              <w:spacing w:before="20" w:after="20"/>
              <w:rPr>
                <w:rFonts w:ascii="Arial" w:hAnsi="Arial" w:cs="Arial"/>
              </w:rPr>
            </w:pPr>
            <w:r>
              <w:rPr>
                <w:rFonts w:ascii="Arial" w:hAnsi="Arial" w:cs="Arial"/>
              </w:rPr>
              <w:t xml:space="preserve">Source Package Request</w:t>
            </w:r>
          </w:p>
          <w:p>
            <w:pPr>
              <w:pStyle w:val="ListParagraph"/>
              <w:numPr>
                <w:ilvl w:val="1"/>
                <w:numId w:val="95"/>
              </w:numPr>
              <w:spacing w:before="20" w:after="20"/>
              <w:rPr>
                <w:rFonts w:ascii="Arial" w:hAnsi="Arial" w:cs="Arial"/>
              </w:rPr>
            </w:pPr>
            <w:r>
              <w:rPr>
                <w:rFonts w:ascii="Arial" w:hAnsi="Arial" w:cs="Arial"/>
              </w:rPr>
              <w:t xml:space="preserve">Change Summary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6"/>
              </w:numPr>
              <w:spacing w:before="20" w:after="20"/>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c>
          <w:tcPr>
            <w:tcW w:w="1539" w:type="dxa"/>
            <w:shd w:val="clear" w:color="auto" w:fill="auto"/>
            <w:tcMar/>
          </w:tcPr>
          <w:p w:rsidR="731C272A" w:rsidP="1594D931" w:rsidRDefault="731C272A" w14:paraId="64697970" w14:textId="0870F558">
            <w:pPr>
              <w:spacing w:before="20" w:after="20"/>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spacing w:before="20" w:after="20"/>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spacing w:before="20" w:after="20"/>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spacing w:before="20" w:after="20"/>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20" w:beforeAutospacing="off" w:after="2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20" w:beforeAutospacing="off" w:after="2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spacing w:before="20" w:after="20"/>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spacing w:before="20" w:after="20"/>
              <w:rPr>
                <w:rFonts w:ascii="Arial" w:hAnsi="Arial" w:cs="Arial"/>
              </w:rPr>
            </w:pPr>
            <w:r>
              <w:rPr>
                <w:rFonts w:ascii="Arial" w:hAnsi="Arial" w:cs="Arial"/>
              </w:rPr>
              <w:t xml:space="preserve">Only users with report access shall be able to generate Product Maintenance reports.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4"/>
              </w:numPr>
              <w:spacing w:before="20" w:after="20"/>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spacing w:before="20" w:after="20"/>
              <w:rPr>
                <w:rFonts w:ascii="Arial" w:hAnsi="Arial" w:cs="Arial"/>
              </w:rPr>
            </w:pPr>
            <w:r>
              <w:rPr>
                <w:rFonts w:ascii="Arial" w:hAnsi="Arial" w:cs="Arial"/>
              </w:rPr>
              <w:t xml:space="preserve">A user without report access cannot generate the reports.</w:t>
            </w:r>
          </w:p>
          <w:p>
            <w:pPr>
              <w:pStyle w:val="ListParagraph"/>
              <w:numPr>
                <w:ilvl w:val="0"/>
                <w:numId w:val="74"/>
              </w:numPr>
              <w:spacing w:before="20" w:after="20"/>
              <w:rPr>
                <w:rFonts w:ascii="Arial" w:hAnsi="Arial" w:cs="Arial"/>
              </w:rPr>
            </w:pPr>
            <w:r>
              <w:rPr>
                <w:rFonts w:ascii="Arial" w:hAnsi="Arial" w:cs="Arial"/>
              </w:rPr>
              <w:t xml:space="preserve">A report exported to PDF and to Excel contains the same rows.</w:t>
            </w:r>
          </w:p>
        </w:tc>
      </w:tr>
      <w:tr w:rsidR="1594D931" w:rsidTr="1594D931" w14:paraId="0759D71D">
        <w:trPr/>
        <w:tc>
          <w:tcPr>
            <w:tcW w:w="1539" w:type="dxa"/>
            <w:shd w:val="clear" w:color="auto" w:fill="auto"/>
            <w:tcMar/>
          </w:tcPr>
          <w:p w:rsidR="7BFE28D2" w:rsidP="1594D931" w:rsidRDefault="7BFE28D2" w14:paraId="631B10C6" w14:textId="46EF28DA">
            <w:pPr>
              <w:spacing w:before="20" w:after="20"/>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spacing w:before="20" w:after="20"/>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spacing w:before="20" w:after="20"/>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spacing w:before="20" w:after="20"/>
            </w:pPr>
            <w:r w:rsidRPr="1594D931" w:rsidR="7BC50ACE">
              <w:rPr>
                <w:rFonts w:ascii="Arial" w:hAnsi="Arial" w:cs="Arial"/>
              </w:rPr>
              <w:t>Audit Trail</w:t>
            </w:r>
          </w:p>
          <w:p w:rsidR="7BC50ACE" w:rsidP="1594D931" w:rsidRDefault="7BC50ACE" w14:paraId="6E340F79" w14:textId="1BB93328">
            <w:pPr>
              <w:pStyle w:val="Normal"/>
              <w:spacing w:before="20" w:after="20"/>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20" w:beforeAutospacing="off" w:after="2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spacing w:before="20" w:after="20"/>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spacing w:before="20" w:after="20"/>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spacing w:before="20" w:after="20"/>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spacing w:before="20" w:after="20"/>
              <w:rPr>
                <w:rFonts w:ascii="Arial" w:hAnsi="Arial" w:cs="Arial"/>
              </w:rPr>
            </w:pPr>
            <w:r>
              <w:rPr>
                <w:rFonts w:ascii="Arial" w:hAnsi="Arial" w:cs="Arial"/>
              </w:rPr>
              <w:t xml:space="preserve">Each e-mail sent from Product Maintenance shall be logged with the recipient, the date and time, the subject and the name and fingerprint of the attachment.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5"/>
              </w:numPr>
              <w:spacing w:before="20" w:after="20"/>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spacing w:before="20" w:after="20"/>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20" w:beforeAutospacing="off" w:after="2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20" w:beforeAutospacing="off" w:after="2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spacing w:before="20" w:after="20"/>
              <w:rPr>
                <w:rFonts w:ascii="Arial" w:hAnsi="Arial" w:cs="Arial"/>
              </w:rPr>
            </w:pPr>
            <w:r>
              <w:rPr>
                <w:rFonts w:ascii="Arial" w:hAnsi="Arial" w:cs="Arial"/>
              </w:rPr>
              <w:t xml:space="preserve">The record's audit section shall show the workflow history and the audit entries in time order.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6"/>
              </w:numPr>
              <w:spacing w:before="20" w:after="20"/>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FRPM.022</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FRPM.022.01 Product Hierarchy and Coverages</w:t>
            </w:r>
          </w:p>
          <w:p>
            <w:pPr>
              <w:pStyle w:val="ListParagraph"/>
              <w:numPr>
                <w:ilvl w:val="0"/>
                <w:numId w:val="97"/>
              </w:numPr>
              <w:spacing w:before="20" w:after="20"/>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spacing w:before="20" w:after="20"/>
              <w:rPr>
                <w:rFonts w:ascii="Arial" w:hAnsi="Arial" w:cs="Arial"/>
              </w:rPr>
            </w:pPr>
            <w:r>
              <w:rPr>
                <w:rFonts w:ascii="Arial" w:hAnsi="Arial" w:cs="Arial"/>
              </w:rPr>
              <w:t xml:space="preserve">Level 1: Line of Insurance (for example Motor, Fire)</w:t>
            </w:r>
          </w:p>
          <w:p>
            <w:pPr>
              <w:pStyle w:val="ListParagraph"/>
              <w:numPr>
                <w:ilvl w:val="1"/>
                <w:numId w:val="97"/>
              </w:numPr>
              <w:spacing w:before="20" w:after="20"/>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spacing w:before="20" w:after="20"/>
              <w:rPr>
                <w:rFonts w:ascii="Arial" w:hAnsi="Arial" w:cs="Arial"/>
              </w:rPr>
            </w:pPr>
            <w:r>
              <w:rPr>
                <w:rFonts w:ascii="Arial" w:hAnsi="Arial" w:cs="Arial"/>
              </w:rPr>
              <w:t xml:space="preserve">Level 3: Product (risk code)</w:t>
            </w:r>
          </w:p>
          <w:p>
            <w:pPr>
              <w:pStyle w:val="ListParagraph"/>
              <w:numPr>
                <w:ilvl w:val="1"/>
                <w:numId w:val="97"/>
              </w:numPr>
              <w:spacing w:before="20" w:after="20"/>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spacing w:before="20" w:after="20"/>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spacing w:before="20" w:after="20"/>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spacing w:before="20" w:after="20"/>
              <w:rPr>
                <w:rFonts w:ascii="Arial" w:hAnsi="Arial" w:cs="Arial"/>
              </w:rPr>
            </w:pPr>
            <w:r>
              <w:rPr>
                <w:rFonts w:ascii="Arial" w:hAnsi="Arial" w:cs="Arial"/>
              </w:rPr>
              <w:t xml:space="preserve">A subtype shall not be created under a subtype.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8"/>
              </w:numPr>
              <w:spacing w:before="20" w:after="20"/>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spacing w:before="20" w:after="20"/>
              <w:rPr>
                <w:rFonts w:ascii="Arial" w:hAnsi="Arial" w:cs="Arial"/>
              </w:rPr>
            </w:pPr>
            <w:r>
              <w:rPr>
                <w:rFonts w:ascii="Arial" w:hAnsi="Arial" w:cs="Arial"/>
              </w:rPr>
              <w:t xml:space="preserve">A subtype under a subtype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FRPM.022.02 Clause Library</w:t>
            </w:r>
          </w:p>
          <w:p>
            <w:pPr>
              <w:pStyle w:val="ListParagraph"/>
              <w:numPr>
                <w:ilvl w:val="0"/>
                <w:numId w:val="99"/>
              </w:numPr>
              <w:spacing w:before="20" w:after="20"/>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spacing w:before="20" w:after="20"/>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spacing w:before="20" w:after="20"/>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spacing w:before="20" w:after="20"/>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99"/>
              </w:numPr>
              <w:spacing w:before="20" w:after="20"/>
              <w:rPr>
                <w:rFonts w:ascii="Arial" w:hAnsi="Arial" w:cs="Arial"/>
              </w:rPr>
            </w:pPr>
            <w:r>
              <w:rPr>
                <w:rFonts w:ascii="Arial" w:hAnsi="Arial" w:cs="Arial"/>
              </w:rPr>
              <w:t xml:space="preserve">"Enter the wording"</w:t>
            </w:r>
          </w:p>
          <w:p>
            <w:pPr>
              <w:pStyle w:val="ListParagraph"/>
              <w:numPr>
                <w:ilvl w:val="1"/>
                <w:numId w:val="99"/>
              </w:numPr>
              <w:spacing w:before="20" w:after="20"/>
              <w:rPr>
                <w:rFonts w:ascii="Arial" w:hAnsi="Arial" w:cs="Arial"/>
              </w:rPr>
            </w:pPr>
            <w:r>
              <w:rPr>
                <w:rFonts w:ascii="Arial" w:hAnsi="Arial" w:cs="Arial"/>
              </w:rPr>
              <w:t xml:space="preserve">"The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0"/>
              </w:numPr>
              <w:spacing w:before="20" w:after="20"/>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spacing w:before="20" w:after="20"/>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FRPM.023</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Insurer-Specific Package Terms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spacing w:before="20" w:after="20"/>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spacing w:before="20" w:after="20"/>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spacing w:before="20" w:after="20"/>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spacing w:before="20" w:after="20"/>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spacing w:before="20" w:after="20"/>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01"/>
              </w:numPr>
              <w:spacing w:before="20" w:after="20"/>
              <w:rPr>
                <w:rFonts w:ascii="Arial" w:hAnsi="Arial" w:cs="Arial"/>
              </w:rPr>
            </w:pPr>
            <w:r>
              <w:rPr>
                <w:rFonts w:ascii="Arial" w:hAnsi="Arial" w:cs="Arial"/>
              </w:rPr>
              <w:t xml:space="preserve">"The co-insurance shares must add up to 100%"</w:t>
            </w:r>
          </w:p>
          <w:p>
            <w:pPr>
              <w:pStyle w:val="ListParagraph"/>
              <w:numPr>
                <w:ilvl w:val="1"/>
                <w:numId w:val="101"/>
              </w:numPr>
              <w:spacing w:before="20" w:after="20"/>
              <w:rPr>
                <w:rFonts w:ascii="Arial" w:hAnsi="Arial" w:cs="Arial"/>
              </w:rPr>
            </w:pPr>
            <w:r>
              <w:rPr>
                <w:rFonts w:ascii="Arial" w:hAnsi="Arial" w:cs="Arial"/>
              </w:rPr>
              <w:t xml:space="preserve">"Insurer &lt;code&gt; has no terms for coverage &lt;coverage&gt;"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2"/>
              </w:numPr>
              <w:spacing w:before="20" w:after="20"/>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spacing w:before="20" w:after="20"/>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spacing w:before="20" w:after="20"/>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FRPM.024</w:t>
            </w:r>
          </w:p>
        </w:tc>
        <w:tc>
          <w:tcPr>
            <w:tcW w:w="1429" w:type="dxa"/>
            <w:shd w:val="clear" w:color="auto" w:fill="auto"/>
            <w:tcMar/>
          </w:tcPr>
          <w:p>
            <w:pPr>
              <w:spacing w:before="20" w:after="20"/>
              <w:rPr>
                <w:rFonts w:ascii="Arial" w:hAnsi="Arial" w:cs="Arial"/>
              </w:rPr>
            </w:pPr>
            <w:r>
              <w:rPr>
                <w:rFonts w:ascii="Arial" w:hAnsi="Arial" w:cs="Arial"/>
              </w:rPr>
              <w:t xml:space="preserve">Product Matrix / New Business</w:t>
            </w:r>
          </w:p>
        </w:tc>
        <w:tc>
          <w:tcPr>
            <w:tcW w:w="1906" w:type="dxa"/>
            <w:shd w:val="clear" w:color="auto" w:fill="auto"/>
            <w:tcMar/>
          </w:tcPr>
          <w:p>
            <w:pPr>
              <w:spacing w:before="20" w:after="20"/>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FRPM.024.01 Package Versions</w:t>
            </w:r>
          </w:p>
          <w:p>
            <w:pPr>
              <w:pStyle w:val="ListParagraph"/>
              <w:numPr>
                <w:ilvl w:val="0"/>
                <w:numId w:val="103"/>
              </w:numPr>
              <w:spacing w:before="20" w:after="20"/>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spacing w:before="20" w:after="20"/>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spacing w:before="20" w:after="20"/>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spacing w:before="20" w:after="20"/>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spacing w:before="20" w:after="20"/>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spacing w:before="20" w:after="20"/>
              <w:rPr>
                <w:rFonts w:ascii="Arial" w:hAnsi="Arial" w:cs="Arial"/>
              </w:rPr>
            </w:pPr>
            <w:r>
              <w:rPr>
                <w:rFonts w:ascii="Arial" w:hAnsi="Arial" w:cs="Arial"/>
              </w:rPr>
              <w:t xml:space="preserve">Users shall be able to compare two versions of a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4"/>
              </w:numPr>
              <w:spacing w:before="20" w:after="20"/>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spacing w:before="20" w:after="20"/>
              <w:rPr>
                <w:rFonts w:ascii="Arial" w:hAnsi="Arial" w:cs="Arial"/>
              </w:rPr>
            </w:pPr>
            <w:r>
              <w:rPr>
                <w:rFonts w:ascii="Arial" w:hAnsi="Arial" w:cs="Arial"/>
              </w:rPr>
              <w:t xml:space="preserve">The versions of a package are shown with their status and effective dates.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spacing w:before="20" w:after="20"/>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spacing w:before="20" w:after="20"/>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spacing w:before="20" w:after="20"/>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spacing w:before="20" w:after="20"/>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spacing w:before="20" w:after="20"/>
              <w:rPr>
                <w:rFonts w:ascii="Arial" w:hAnsi="Arial" w:cs="Arial"/>
              </w:rPr>
            </w:pPr>
            <w:r>
              <w:rPr>
                <w:rFonts w:ascii="Arial" w:hAnsi="Arial" w:cs="Arial"/>
              </w:rPr>
              <w:t xml:space="preserve">An approved exception shall be valid for 30 days.</w:t>
            </w:r>
          </w:p>
          <w:p>
            <w:pPr>
              <w:pStyle w:val="ListParagraph"/>
              <w:numPr>
                <w:ilvl w:val="0"/>
                <w:numId w:val="105"/>
              </w:numPr>
              <w:spacing w:before="20" w:after="20"/>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spacing w:before="20" w:after="20"/>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spacing w:before="20" w:after="20"/>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spacing w:before="20" w:after="20"/>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6"/>
              </w:numPr>
              <w:spacing w:before="20" w:after="20"/>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spacing w:before="20" w:after="20"/>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spacing w:before="20" w:after="20"/>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spacing w:before="20" w:after="20"/>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FRPM.025</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Advisories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FRPM.025.01 Draft and Send Package Advisories</w:t>
            </w:r>
          </w:p>
          <w:p>
            <w:pPr>
              <w:pStyle w:val="ListParagraph"/>
              <w:numPr>
                <w:ilvl w:val="0"/>
                <w:numId w:val="107"/>
              </w:numPr>
              <w:spacing w:before="20" w:after="20"/>
              <w:rPr>
                <w:rFonts w:ascii="Arial" w:hAnsi="Arial" w:cs="Arial"/>
              </w:rPr>
            </w:pPr>
            <w:r>
              <w:rPr>
                <w:rFonts w:ascii="Arial" w:hAnsi="Arial" w:cs="Arial"/>
              </w:rPr>
              <w:t xml:space="preserve">On release, the system shall draft the advisory automatically:</w:t>
            </w:r>
          </w:p>
          <w:p>
            <w:pPr>
              <w:pStyle w:val="ListParagraph"/>
              <w:numPr>
                <w:ilvl w:val="1"/>
                <w:numId w:val="107"/>
              </w:numPr>
              <w:spacing w:before="20" w:after="20"/>
              <w:rPr>
                <w:rFonts w:ascii="Arial" w:hAnsi="Arial" w:cs="Arial"/>
              </w:rPr>
            </w:pPr>
            <w:r>
              <w:rPr>
                <w:rFonts w:ascii="Arial" w:hAnsi="Arial" w:cs="Arial"/>
              </w:rPr>
              <w:t xml:space="preserve">New package advisory, for a new or reactivated package</w:t>
            </w:r>
          </w:p>
          <w:p>
            <w:pPr>
              <w:pStyle w:val="ListParagraph"/>
              <w:numPr>
                <w:ilvl w:val="1"/>
                <w:numId w:val="107"/>
              </w:numPr>
              <w:spacing w:before="20" w:after="20"/>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spacing w:before="20" w:after="20"/>
              <w:rPr>
                <w:rFonts w:ascii="Arial" w:hAnsi="Arial" w:cs="Arial"/>
              </w:rPr>
            </w:pPr>
            <w:r>
              <w:rPr>
                <w:rFonts w:ascii="Arial" w:hAnsi="Arial" w:cs="Arial"/>
              </w:rPr>
              <w:t xml:space="preserve">Package update advisory, for other changes</w:t>
            </w:r>
          </w:p>
          <w:p>
            <w:pPr>
              <w:pStyle w:val="ListParagraph"/>
              <w:numPr>
                <w:ilvl w:val="1"/>
                <w:numId w:val="107"/>
              </w:numPr>
              <w:spacing w:before="20" w:after="20"/>
              <w:rPr>
                <w:rFonts w:ascii="Arial" w:hAnsi="Arial" w:cs="Arial"/>
              </w:rPr>
            </w:pPr>
            <w:r>
              <w:rPr>
                <w:rFonts w:ascii="Arial" w:hAnsi="Arial" w:cs="Arial"/>
              </w:rPr>
              <w:t xml:space="preserve">Deactivation advisory, for a deactivated package</w:t>
            </w:r>
          </w:p>
          <w:p>
            <w:pPr>
              <w:pStyle w:val="ListParagraph"/>
              <w:numPr>
                <w:ilvl w:val="0"/>
                <w:numId w:val="107"/>
              </w:numPr>
              <w:spacing w:before="20" w:after="20"/>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spacing w:before="20" w:after="20"/>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spacing w:before="20" w:after="20"/>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spacing w:before="20" w:after="20"/>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spacing w:before="20" w:after="20"/>
              <w:rPr>
                <w:rFonts w:ascii="Arial" w:hAnsi="Arial" w:cs="Arial"/>
              </w:rPr>
            </w:pPr>
            <w:r>
              <w:rPr>
                <w:rFonts w:ascii="Arial" w:hAnsi="Arial" w:cs="Arial"/>
              </w:rPr>
              <w:t xml:space="preserve">The sent advisory shall be stored on the package request with its supporting documents listed.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8"/>
              </w:numPr>
              <w:spacing w:before="20" w:after="20"/>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spacing w:before="20" w:after="20"/>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spacing w:before="20" w:after="20"/>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FRPM.026</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Renewal Requests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FRPM.026.01 Generate Renewal Requests from the Expiry List</w:t>
            </w:r>
          </w:p>
          <w:p>
            <w:pPr>
              <w:pStyle w:val="ListParagraph"/>
              <w:numPr>
                <w:ilvl w:val="0"/>
                <w:numId w:val="109"/>
              </w:numPr>
              <w:spacing w:before="20" w:after="20"/>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spacing w:before="20" w:after="20"/>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spacing w:before="20" w:after="20"/>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spacing w:before="20" w:after="20"/>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spacing w:before="20" w:after="20"/>
              <w:rPr>
                <w:rFonts w:ascii="Arial" w:hAnsi="Arial" w:cs="Arial"/>
              </w:rPr>
            </w:pPr>
            <w:r>
              <w:rPr>
                <w:rFonts w:ascii="Arial" w:hAnsi="Arial" w:cs="Arial"/>
              </w:rPr>
              <w:t xml:space="preserve">MBS shall accept or return the renewal documentation at the set-up step; the renewal advisory follows FRPM.025.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0"/>
              </w:numPr>
              <w:spacing w:before="20" w:after="20"/>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spacing w:before="20" w:after="20"/>
              <w:rPr>
                <w:rFonts w:ascii="Arial" w:hAnsi="Arial" w:cs="Arial"/>
              </w:rPr>
            </w:pPr>
            <w:r>
              <w:rPr>
                <w:rFonts w:ascii="Arial" w:hAnsi="Arial" w:cs="Arial"/>
              </w:rPr>
              <w:t xml:space="preserve">A package with an open renewal request cannot get a second one.</w:t>
            </w:r>
          </w:p>
          <w:p>
            <w:pPr>
              <w:pStyle w:val="ListParagraph"/>
              <w:numPr>
                <w:ilvl w:val="0"/>
                <w:numId w:val="110"/>
              </w:numPr>
              <w:spacing w:before="20" w:after="20"/>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FRPM.027</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Document Protection</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spacing w:before="20" w:after="20"/>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spacing w:before="20" w:after="20"/>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spacing w:before="20" w:after="20"/>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spacing w:before="20" w:after="20"/>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spacing w:before="20" w:after="20"/>
              <w:rPr>
                <w:rFonts w:ascii="Arial" w:hAnsi="Arial" w:cs="Arial"/>
              </w:rPr>
            </w:pPr>
            <w:r>
              <w:rPr>
                <w:rFonts w:ascii="Arial" w:hAnsi="Arial" w:cs="Arial"/>
              </w:rPr>
              <w:t xml:space="preserve">Each e-mail shall be logged on the request with its status; a failed e-mail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2"/>
              </w:numPr>
              <w:spacing w:before="20" w:after="20"/>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spacing w:before="20" w:after="20"/>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FRPM.028</w:t>
            </w:r>
          </w:p>
        </w:tc>
        <w:tc>
          <w:tcPr>
            <w:tcW w:w="1429" w:type="dxa"/>
            <w:shd w:val="clear" w:color="auto" w:fill="auto"/>
            <w:tcMar/>
          </w:tcPr>
          <w:p>
            <w:pPr>
              <w:spacing w:before="20" w:after="20"/>
              <w:rPr>
                <w:rFonts w:ascii="Arial" w:hAnsi="Arial" w:cs="Arial"/>
              </w:rPr>
            </w:pPr>
            <w:r>
              <w:rPr>
                <w:rFonts w:ascii="Arial" w:hAnsi="Arial" w:cs="Arial"/>
              </w:rPr>
              <w:t xml:space="preserve">Workflow</w:t>
            </w:r>
          </w:p>
        </w:tc>
        <w:tc>
          <w:tcPr>
            <w:tcW w:w="1906" w:type="dxa"/>
            <w:shd w:val="clear" w:color="auto" w:fill="auto"/>
            <w:tcMar/>
          </w:tcPr>
          <w:p>
            <w:pPr>
              <w:spacing w:before="20" w:after="20"/>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spacing w:before="20" w:after="20"/>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spacing w:before="20" w:after="20"/>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spacing w:before="20" w:after="20"/>
              <w:rPr>
                <w:rFonts w:ascii="Arial" w:hAnsi="Arial" w:cs="Arial"/>
              </w:rPr>
            </w:pPr>
            <w:r>
              <w:rPr>
                <w:rFonts w:ascii="Arial" w:hAnsi="Arial" w:cs="Arial"/>
              </w:rPr>
              <w:t xml:space="preserve">Segregation of duties, which no role setting can switch off:</w:t>
            </w:r>
          </w:p>
          <w:p>
            <w:pPr>
              <w:pStyle w:val="ListParagraph"/>
              <w:numPr>
                <w:ilvl w:val="1"/>
                <w:numId w:val="113"/>
              </w:numPr>
              <w:spacing w:before="20" w:after="20"/>
              <w:rPr>
                <w:rFonts w:ascii="Arial" w:hAnsi="Arial" w:cs="Arial"/>
              </w:rPr>
            </w:pPr>
            <w:r>
              <w:rPr>
                <w:rFonts w:ascii="Arial" w:hAnsi="Arial" w:cs="Arial"/>
              </w:rPr>
              <w:t xml:space="preserve">A request is never approved by its maker</w:t>
            </w:r>
          </w:p>
          <w:p>
            <w:pPr>
              <w:pStyle w:val="ListParagraph"/>
              <w:numPr>
                <w:ilvl w:val="1"/>
                <w:numId w:val="113"/>
              </w:numPr>
              <w:spacing w:before="20" w:after="20"/>
              <w:rPr>
                <w:rFonts w:ascii="Arial" w:hAnsi="Arial" w:cs="Arial"/>
              </w:rPr>
            </w:pPr>
            <w:r>
              <w:rPr>
                <w:rFonts w:ascii="Arial" w:hAnsi="Arial" w:cs="Arial"/>
              </w:rPr>
              <w:t xml:space="preserve">A Quotation Slip or Proposal is never approved by its preparer</w:t>
            </w:r>
          </w:p>
          <w:p>
            <w:pPr>
              <w:pStyle w:val="ListParagraph"/>
              <w:numPr>
                <w:ilvl w:val="1"/>
                <w:numId w:val="113"/>
              </w:numPr>
              <w:spacing w:before="20" w:after="20"/>
              <w:rPr>
                <w:rFonts w:ascii="Arial" w:hAnsi="Arial" w:cs="Arial"/>
              </w:rPr>
            </w:pPr>
            <w:r>
              <w:rPr>
                <w:rFonts w:ascii="Arial" w:hAnsi="Arial" w:cs="Arial"/>
              </w:rPr>
              <w:t xml:space="preserve">ManCom never approves requirements submitted by the same user</w:t>
            </w:r>
          </w:p>
          <w:p>
            <w:pPr>
              <w:pStyle w:val="ListParagraph"/>
              <w:numPr>
                <w:ilvl w:val="1"/>
                <w:numId w:val="113"/>
              </w:numPr>
              <w:spacing w:before="20" w:after="20"/>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spacing w:before="20" w:after="20"/>
              <w:rPr>
                <w:rFonts w:ascii="Arial" w:hAnsi="Arial" w:cs="Arial"/>
              </w:rPr>
            </w:pPr>
            <w:r>
              <w:rPr>
                <w:rFonts w:ascii="Arial" w:hAnsi="Arial" w:cs="Arial"/>
              </w:rPr>
              <w:t xml:space="preserve">A rate exception is never decided by its requester</w:t>
            </w:r>
          </w:p>
          <w:p>
            <w:pPr>
              <w:pStyle w:val="ListParagraph"/>
              <w:numPr>
                <w:ilvl w:val="0"/>
                <w:numId w:val="113"/>
              </w:numPr>
              <w:spacing w:before="20" w:after="20"/>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spacing w:before="20" w:after="20"/>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4"/>
              </w:numPr>
              <w:spacing w:before="20" w:after="20"/>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spacing w:before="20" w:after="20"/>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FRPM.029</w:t>
            </w:r>
          </w:p>
        </w:tc>
        <w:tc>
          <w:tcPr>
            <w:tcW w:w="1429" w:type="dxa"/>
            <w:shd w:val="clear" w:color="auto" w:fill="auto"/>
            <w:tcMar/>
          </w:tcPr>
          <w:p>
            <w:pPr>
              <w:spacing w:before="20" w:after="20"/>
              <w:rPr>
                <w:rFonts w:ascii="Arial" w:hAnsi="Arial" w:cs="Arial"/>
              </w:rPr>
            </w:pPr>
            <w:r>
              <w:rPr>
                <w:rFonts w:ascii="Arial" w:hAnsi="Arial" w:cs="Arial"/>
              </w:rPr>
              <w:t xml:space="preserve">Notifications</w:t>
            </w:r>
          </w:p>
        </w:tc>
        <w:tc>
          <w:tcPr>
            <w:tcW w:w="1906" w:type="dxa"/>
            <w:shd w:val="clear" w:color="auto" w:fill="auto"/>
            <w:tcMar/>
          </w:tcPr>
          <w:p>
            <w:pPr>
              <w:spacing w:before="20" w:after="20"/>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spacing w:before="20" w:after="20"/>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spacing w:before="20" w:after="20"/>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spacing w:before="20" w:after="20"/>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6"/>
              </w:numPr>
              <w:spacing w:before="20" w:after="20"/>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spacing w:before="20" w:after="20"/>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FRPM.030</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Shared Document Templates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FRPM.030.01 Shared Templates with Product-Specific Sections</w:t>
            </w:r>
          </w:p>
          <w:p>
            <w:pPr>
              <w:pStyle w:val="ListParagraph"/>
              <w:numPr>
                <w:ilvl w:val="0"/>
                <w:numId w:val="117"/>
              </w:numPr>
              <w:spacing w:before="20" w:after="20"/>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spacing w:before="20" w:after="20"/>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spacing w:before="20" w:after="20"/>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spacing w:before="20" w:after="20"/>
              <w:rPr>
                <w:rFonts w:ascii="Arial" w:hAnsi="Arial" w:cs="Arial"/>
              </w:rPr>
            </w:pPr>
            <w:r>
              <w:rPr>
                <w:rFonts w:ascii="Arial" w:hAnsi="Arial" w:cs="Arial"/>
              </w:rPr>
              <w:t xml:space="preserve">A document shall not be generated when no active template of its type exists ("The template &lt;code&gt; is not available").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8"/>
              </w:numPr>
              <w:spacing w:before="20" w:after="20"/>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spacing w:before="20" w:after="20"/>
              <w:rPr>
                <w:rFonts w:ascii="Arial" w:hAnsi="Arial" w:cs="Arial"/>
              </w:rPr>
            </w:pPr>
            <w:r>
              <w:rPr>
                <w:rFonts w:ascii="Arial" w:hAnsi="Arial" w:cs="Arial"/>
              </w:rPr>
              <w:t xml:space="preserve">Each generated document shows the template version in its record.</w:t>
            </w:r>
          </w:p>
        </w:tc>
      </w:tr>
    </w:tbl>
    <w:p w:rsidR="004243A4" w:rsidP="00C375F4" w:rsidRDefault="38044161" w14:paraId="6099C7C1" w14:textId="2352A965">
      <w:pPr>
        <w:pStyle w:val="Heading1"/>
        <w:keepNext/>
        <w:keepLines/>
        <w:pageBreakBefore/>
      </w:pPr>
      <w:bookmarkStart w:name="_Toc96081442" w:id="34"/>
      <w:bookmarkStart w:name="_Toc150594845" w:id="35"/>
      <w:bookmarkStart w:name="_Toc1873812153" w:id="36"/>
      <w:bookmarkStart w:name="_Toc90196403" w:id="37"/>
      <w:bookmarkEnd w:id="31"/>
      <w:r>
        <w:rPr/>
        <w:t>Process Flow</w:t>
      </w:r>
    </w:p>
    <w:p>
      <w:pPr>
        <w:pStyle w:val="Heading1"/>
        <w:keepNext/>
        <w:keepLines/>
        <w:spacing w:line="259" w:lineRule="auto"/>
      </w:pPr>
      <w:r>
        <w:rPr>
          <w:sz w:val="24"/>
          <w:szCs w:val="24"/>
          <w:shd w:val="clear" w:color="auto" w:fill="FFF59D"/>
        </w:rPr>
        <w:t xml:space="preserve">End-to-End Process Flow (All Actors and Systems)</w:t>
      </w:r>
    </w:p>
    <w:p>
      <w:pPr>
        <w:keepNext/>
        <w:spacing w:before="120" w:after="60"/>
        <w:jc w:val="center"/>
      </w:pPr>
      <w:r>
        <w:drawing>
          <wp:inline>
            <wp:extent cx="6126480" cy="4594860"/>
            <wp:docPr id="448933134" name="Picture 448933134"/>
            <wp:cNvGraphicFramePr>
              <a:graphicFrameLocks noChangeAspect="1"/>
            </wp:cNvGraphicFramePr>
            <a:graphic>
              <a:graphicData uri="http://schemas.openxmlformats.org/drawingml/2006/picture">
                <pic:pic>
                  <pic:nvPicPr>
                    <pic:cNvPr id="0" name="pm_e2e.png"/>
                    <pic:cNvPicPr/>
                  </pic:nvPicPr>
                  <pic:blipFill>
                    <a:blip r:embed="rId24"/>
                    <a:stretch>
                      <a:fillRect/>
                    </a:stretch>
                  </pic:blipFill>
                  <pic:spPr>
                    <a:xfrm>
                      <a:off x="0" y="0"/>
                      <a:ext cx="6126480" cy="45948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2 – End-to-End Process Flow (all actors and systems)</w:t>
      </w:r>
    </w:p>
    <w:p>
      <w:pPr>
        <w:rPr>
          <w:rFonts w:ascii="Arial" w:hAnsi="Arial" w:cs="Arial"/>
        </w:rPr>
      </w:pPr>
      <w:r>
        <w:rPr>
          <w:rFonts w:ascii="Arial" w:hAnsi="Arial" w:cs="Arial"/>
          <w:shd w:val="clear" w:color="auto" w:fill="FFF59D"/>
        </w:rPr>
        <w:t xml:space="preserve">Figure 2 shows the whole module across the actors and systems: Marketing, TSU, the insurers, ManCom, MBS, BIBS, the modules and BDOI systems that use the package, and the reports and audit. The tags name the change requests of Annex Y.2 (blue: extends a BRD requirement; yellow: not in any BRD) and the programme NFRs that are BRD requirements (green). The figures that follow draw each process in detail.</w:t>
      </w:r>
    </w:p>
    <w:p w:rsidR="004243A4" w:rsidP="4519083F" w:rsidRDefault="38044161" w14:paraId="08F8D59E" w14:textId="44AFD05C">
      <w:pPr>
        <w:pStyle w:val="Heading1"/>
        <w:keepNext/>
        <w:keepLines/>
        <w:spacing w:line="259" w:lineRule="auto"/>
      </w:pPr>
      <w:r w:rsidRPr="4519083F">
        <w:rPr>
          <w:sz w:val="24"/>
          <w:szCs w:val="24"/>
        </w:rPr>
        <w:t>Non-Package Request Process Flow</w:t>
      </w:r>
    </w:p>
    <w:p w:rsidRPr="00C04513" w:rsidR="00D4143D" w:rsidP="00D4143D" w:rsidRDefault="00D4143D" w14:paraId="03D3458F" w14:textId="256707FF">
      <w:pPr>
        <w:keepNext/>
        <w:spacing w:before="120" w:after="60"/>
        <w:jc w:val="center"/>
        <w:rPr>
          <w:rFonts w:ascii="Arial" w:hAnsi="Arial" w:cs="Arial"/>
          <w:lang w:val="en-US"/>
        </w:rPr>
      </w:pPr>
      <w:r w:rsidR="727541CB">
        <w:drawing>
          <wp:inline wp14:editId="5A2FCB4F" wp14:anchorId="7715D663">
            <wp:extent cx="5082717" cy="7223760"/>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cx="5082717" cy="7223760">
                          <a14:useLocalDpi xmlns:a14="http://schemas.microsoft.com/office/drawing/2010/main"/>
                        </a:ext>
                      </a:extLst>
                    </a:blip>
                    <a:stretch>
                      <a:fillRect/>
                    </a:stretch>
                  </pic:blipFill>
                  <pic:spPr>
                    <a:xfrm rot="0">
                      <a:off x="0" y="0"/>
                      <a:ext cx="5082717"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3 – Non-Package Request Process Flow</w:t>
      </w:r>
    </w:p>
    <w:p w:rsidR="004243A4" w:rsidP="4519083F" w:rsidRDefault="38044161" w14:paraId="13D194B4" w14:textId="7E3F4BD0">
      <w:pPr>
        <w:pStyle w:val="Heading1"/>
        <w:keepNext/>
        <w:keepLines/>
        <w:spacing w:line="259" w:lineRule="auto"/>
      </w:pPr>
      <w:r w:rsidRPr="4519083F">
        <w:rPr>
          <w:sz w:val="24"/>
          <w:szCs w:val="24"/>
        </w:rPr>
        <w:t>New Request Process Flow</w:t>
      </w:r>
    </w:p>
    <w:p w:rsidR="004243A4" w:rsidP="00731779" w:rsidRDefault="004C651F" w14:paraId="1D2CC15C" w14:textId="5D454D55">
      <w:pPr>
        <w:keepNext/>
        <w:spacing w:before="120" w:after="60"/>
        <w:jc w:val="center"/>
      </w:pPr>
      <w:r>
        <w:rPr>
          <w:noProof/>
        </w:rPr>
        <w:drawing>
          <wp:inline distT="0" distB="0" distL="0" distR="0" wp14:anchorId="46B49CAE" wp14:editId="4728C4C0">
            <wp:extent cx="5877844" cy="722376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cx="5877844" cy="7223760">
                          <a14:useLocalDpi xmlns:a14="http://schemas.microsoft.com/office/drawing/2010/main" val="0"/>
                        </a:ext>
                      </a:extLst>
                    </a:blip>
                    <a:stretch>
                      <a:fillRect/>
                    </a:stretch>
                  </pic:blipFill>
                  <pic:spPr>
                    <a:xfrm>
                      <a:off x="0" y="0"/>
                      <a:ext cx="5877844"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4 – New Request Process Flow</w:t>
      </w:r>
    </w:p>
    <w:p>
      <w:pPr>
        <w:pStyle w:val="Heading1"/>
        <w:keepNext/>
        <w:keepLines/>
        <w:pageBreakBefore/>
        <w:spacing w:line="259" w:lineRule="auto"/>
      </w:pPr>
      <w:r>
        <w:rPr>
          <w:sz w:val="24"/>
          <w:szCs w:val="24"/>
        </w:rPr>
        <w:t xml:space="preserve">Package Set-up, Validation and Release Process Flow</w:t>
      </w:r>
    </w:p>
    <w:p>
      <w:pPr>
        <w:keepNext/>
        <w:spacing w:before="120" w:after="60"/>
        <w:jc w:val="center"/>
      </w:pPr>
      <w:r>
        <w:drawing>
          <wp:inline>
            <wp:extent cx="5987603" cy="71323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5987603" cy="713231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5 – Package Set-up, Validation and Release Process Flow</w:t>
      </w:r>
    </w:p>
    <w:p>
      <w:pPr>
        <w:pStyle w:val="Heading1"/>
        <w:keepNext/>
        <w:keepLines/>
        <w:pageBreakBefore/>
        <w:spacing w:line="259" w:lineRule="auto"/>
      </w:pPr>
      <w:r>
        <w:rPr>
          <w:sz w:val="24"/>
          <w:szCs w:val="24"/>
        </w:rPr>
        <w:t xml:space="preserve">Package Expiry, Renewal and Deactivation Process Flow</w:t>
      </w:r>
    </w:p>
    <w:p>
      <w:pPr>
        <w:keepNext/>
        <w:spacing w:before="120" w:after="60"/>
        <w:jc w:val="center"/>
      </w:pPr>
      <w:r>
        <w:drawing>
          <wp:inline>
            <wp:extent cx="6400800" cy="5299277"/>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27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6 – Package Expiry, Renewal and Deactivation Process Flow</w:t>
      </w:r>
    </w:p>
    <w:p>
      <w:pPr>
        <w:pStyle w:val="Heading1"/>
        <w:keepNext/>
        <w:keepLines/>
        <w:pageBreakBefore/>
        <w:spacing w:line="259" w:lineRule="auto"/>
      </w:pPr>
      <w:r>
        <w:rPr>
          <w:sz w:val="24"/>
          <w:szCs w:val="24"/>
        </w:rPr>
        <w:t xml:space="preserve">Rate Exception Process Flow (New Business on a Package)</w:t>
      </w:r>
    </w:p>
    <w:p>
      <w:pPr>
        <w:keepNext/>
        <w:spacing w:before="120" w:after="60"/>
        <w:jc w:val="center"/>
      </w:pPr>
      <w:r>
        <w:drawing>
          <wp:inline>
            <wp:extent cx="6400800" cy="6812824"/>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2824"/>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7 – Rate Exception Process Flow (New Business on a Package)</w:t>
      </w:r>
    </w:p>
    <w:p>
      <w:pPr>
        <w:pStyle w:val="Heading1"/>
        <w:keepNext/>
        <w:keepLines/>
        <w:pageBreakBefore/>
        <w:spacing w:line="259" w:lineRule="auto"/>
      </w:pPr>
      <w:r>
        <w:rPr>
          <w:sz w:val="24"/>
          <w:szCs w:val="24"/>
        </w:rPr>
        <w:t xml:space="preserve">Package Request and Approval Process Flow (Marketing and TSU)</w:t>
      </w:r>
    </w:p>
    <w:p>
      <w:pPr>
        <w:keepNext/>
        <w:spacing w:before="120" w:after="60"/>
        <w:jc w:val="center"/>
      </w:pPr>
      <w:r>
        <w:drawing>
          <wp:inline>
            <wp:extent cx="6035040" cy="6758642"/>
            <wp:docPr id="448933135" name="Picture 448933135"/>
            <wp:cNvGraphicFramePr>
              <a:graphicFrameLocks noChangeAspect="1"/>
            </wp:cNvGraphicFramePr>
            <a:graphic>
              <a:graphicData uri="http://schemas.openxmlformats.org/drawingml/2006/picture">
                <pic:pic>
                  <pic:nvPicPr>
                    <pic:cNvPr id="0" name="brd03_request_approval_240.png"/>
                    <pic:cNvPicPr/>
                  </pic:nvPicPr>
                  <pic:blipFill>
                    <a:blip r:embed="rId25"/>
                    <a:stretch>
                      <a:fillRect/>
                    </a:stretch>
                  </pic:blipFill>
                  <pic:spPr>
                    <a:xfrm>
                      <a:off x="0" y="0"/>
                      <a:ext cx="6035040" cy="675864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8 – Package request and approval, with the default service levels</w:t>
      </w:r>
    </w:p>
    <w:p>
      <w:pPr>
        <w:pStyle w:val="Heading1"/>
        <w:keepNext/>
        <w:keepLines/>
        <w:pageBreakBefore/>
        <w:spacing w:line="259" w:lineRule="auto"/>
      </w:pPr>
      <w:r>
        <w:rPr>
          <w:sz w:val="24"/>
          <w:szCs w:val="24"/>
        </w:rPr>
        <w:t xml:space="preserve">Negotiation, Comparative Table and Terms Review Process Flow</w:t>
      </w:r>
    </w:p>
    <w:p>
      <w:pPr>
        <w:keepNext/>
        <w:spacing w:before="120" w:after="60"/>
        <w:jc w:val="center"/>
      </w:pPr>
      <w:r>
        <w:drawing>
          <wp:inline>
            <wp:extent cx="6035040" cy="6588957"/>
            <wp:docPr id="448933135" name="Picture 448933135"/>
            <wp:cNvGraphicFramePr>
              <a:graphicFrameLocks noChangeAspect="1"/>
            </wp:cNvGraphicFramePr>
            <a:graphic>
              <a:graphicData uri="http://schemas.openxmlformats.org/drawingml/2006/picture">
                <pic:pic>
                  <pic:nvPicPr>
                    <pic:cNvPr id="0" name="brd03_negotiation_240.png"/>
                    <pic:cNvPicPr/>
                  </pic:nvPicPr>
                  <pic:blipFill>
                    <a:blip r:embed="rId26"/>
                    <a:stretch>
                      <a:fillRect/>
                    </a:stretch>
                  </pic:blipFill>
                  <pic:spPr>
                    <a:xfrm>
                      <a:off x="0" y="0"/>
                      <a:ext cx="6035040" cy="658895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9 – Negotiation with insurers, Comparative Table and review of the negotiated terms</w:t>
      </w:r>
    </w:p>
    <w:p>
      <w:pPr>
        <w:pStyle w:val="Heading1"/>
        <w:keepNext/>
        <w:keepLines/>
        <w:pageBreakBefore/>
        <w:spacing w:line="259" w:lineRule="auto"/>
      </w:pPr>
      <w:r>
        <w:rPr>
          <w:sz w:val="24"/>
          <w:szCs w:val="24"/>
        </w:rPr>
        <w:t xml:space="preserve">Product Master Maintenance Process Flow (Maker-Checker)</w:t>
      </w:r>
    </w:p>
    <w:p>
      <w:pPr>
        <w:keepNext/>
        <w:spacing w:before="120" w:after="60"/>
        <w:jc w:val="center"/>
      </w:pPr>
      <w:r>
        <w:drawing>
          <wp:inline>
            <wp:extent cx="4995841" cy="7223760"/>
            <wp:docPr id="448933135" name="Picture 448933135"/>
            <wp:cNvGraphicFramePr>
              <a:graphicFrameLocks noChangeAspect="1"/>
            </wp:cNvGraphicFramePr>
            <a:graphic>
              <a:graphicData uri="http://schemas.openxmlformats.org/drawingml/2006/picture">
                <pic:pic>
                  <pic:nvPicPr>
                    <pic:cNvPr id="0" name="brd03_master_maintenance_240.png"/>
                    <pic:cNvPicPr/>
                  </pic:nvPicPr>
                  <pic:blipFill>
                    <a:blip r:embed="rId33"/>
                    <a:stretch>
                      <a:fillRect/>
                    </a:stretch>
                  </pic:blipFill>
                  <pic:spPr>
                    <a:xfrm>
                      <a:off x="0" y="0"/>
                      <a:ext cx="4995841" cy="72237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10 – Maintenance of the product hierarchy, clauses, field rules and incentive rules</w:t>
      </w:r>
    </w:p>
    <w:p>
      <w:pPr>
        <w:pStyle w:val="Heading1"/>
        <w:keepNext/>
        <w:keepLines/>
        <w:pageBreakBefore/>
        <w:spacing w:line="259" w:lineRule="auto"/>
      </w:pPr>
      <w:r>
        <w:rPr>
          <w:sz w:val="24"/>
          <w:szCs w:val="24"/>
        </w:rPr>
        <w:t xml:space="preserve">Status Life-cycles</w:t>
      </w:r>
    </w:p>
    <w:p>
      <w:pPr>
        <w:rPr>
          <w:rFonts w:ascii="Arial" w:hAnsi="Arial" w:cs="Arial"/>
        </w:rPr>
      </w:pPr>
      <w:r>
        <w:rPr>
          <w:rFonts w:ascii="Arial" w:hAnsi="Arial" w:cs="Arial"/>
        </w:rPr>
        <w:t xml:space="preserve">The statuses each record passes through. Solid arrows are the main path; dashed arrows are returns; dotted arrows close the record.</w:t>
      </w:r>
    </w:p>
    <w:p>
      <w:pPr>
        <w:keepNext/>
        <w:spacing w:before="120" w:after="60"/>
        <w:jc w:val="center"/>
      </w:pPr>
      <w:r>
        <w:drawing>
          <wp:inline>
            <wp:extent cx="5269196" cy="4023360"/>
            <wp:docPr id="448933135" name="Picture 448933135"/>
            <wp:cNvGraphicFramePr>
              <a:graphicFrameLocks noChangeAspect="1"/>
            </wp:cNvGraphicFramePr>
            <a:graphic>
              <a:graphicData uri="http://schemas.openxmlformats.org/drawingml/2006/picture">
                <pic:pic>
                  <pic:nvPicPr>
                    <pic:cNvPr id="0" name="brd03_lc_request_240.png"/>
                    <pic:cNvPicPr/>
                  </pic:nvPicPr>
                  <pic:blipFill>
                    <a:blip r:embed="rId34"/>
                    <a:stretch>
                      <a:fillRect/>
                    </a:stretch>
                  </pic:blipFill>
                  <pic:spPr>
                    <a:xfrm>
                      <a:off x="0" y="0"/>
                      <a:ext cx="5269196"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11 – Life-cycle of a package request (BDOI's status names in brackets)</w:t>
      </w:r>
    </w:p>
    <w:p>
      <w:pPr>
        <w:keepNext/>
        <w:spacing w:before="120" w:after="60"/>
        <w:jc w:val="center"/>
      </w:pPr>
      <w:r>
        <w:drawing>
          <wp:inline>
            <wp:extent cx="6035040" cy="889002"/>
            <wp:docPr id="448933135" name="Picture 448933135"/>
            <wp:cNvGraphicFramePr>
              <a:graphicFrameLocks noChangeAspect="1"/>
            </wp:cNvGraphicFramePr>
            <a:graphic>
              <a:graphicData uri="http://schemas.openxmlformats.org/drawingml/2006/picture">
                <pic:pic>
                  <pic:nvPicPr>
                    <pic:cNvPr id="0" name="brd03_lc_version_240.png"/>
                    <pic:cNvPicPr/>
                  </pic:nvPicPr>
                  <pic:blipFill>
                    <a:blip r:embed="rId35"/>
                    <a:stretch>
                      <a:fillRect/>
                    </a:stretch>
                  </pic:blipFill>
                  <pic:spPr>
                    <a:xfrm>
                      <a:off x="0" y="0"/>
                      <a:ext cx="6035040" cy="88900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12 – Life-cycle of a package version</w:t>
      </w:r>
    </w:p>
    <w:p>
      <w:pPr>
        <w:keepNext/>
        <w:spacing w:before="120" w:after="60"/>
        <w:jc w:val="center"/>
      </w:pPr>
      <w:r>
        <w:drawing>
          <wp:inline>
            <wp:extent cx="6035040" cy="1341427"/>
            <wp:docPr id="448933135" name="Picture 448933135"/>
            <wp:cNvGraphicFramePr>
              <a:graphicFrameLocks noChangeAspect="1"/>
            </wp:cNvGraphicFramePr>
            <a:graphic>
              <a:graphicData uri="http://schemas.openxmlformats.org/drawingml/2006/picture">
                <pic:pic>
                  <pic:nvPicPr>
                    <pic:cNvPr id="0" name="brd03_lc_master_240.png"/>
                    <pic:cNvPicPr/>
                  </pic:nvPicPr>
                  <pic:blipFill>
                    <a:blip r:embed="rId36"/>
                    <a:stretch>
                      <a:fillRect/>
                    </a:stretch>
                  </pic:blipFill>
                  <pic:spPr>
                    <a:xfrm>
                      <a:off x="0" y="0"/>
                      <a:ext cx="6035040" cy="134142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13 – Life-cycle of a product master record or incentive rule</w:t>
      </w:r>
    </w:p>
    <w:p>
      <w:pPr>
        <w:keepNext/>
        <w:spacing w:before="120" w:after="60"/>
        <w:jc w:val="center"/>
      </w:pPr>
      <w:r>
        <w:drawing>
          <wp:inline>
            <wp:extent cx="6035040" cy="2020509"/>
            <wp:docPr id="448933135" name="Picture 448933135"/>
            <wp:cNvGraphicFramePr>
              <a:graphicFrameLocks noChangeAspect="1"/>
            </wp:cNvGraphicFramePr>
            <a:graphic>
              <a:graphicData uri="http://schemas.openxmlformats.org/drawingml/2006/picture">
                <pic:pic>
                  <pic:nvPicPr>
                    <pic:cNvPr id="0" name="brd03_lc_rate_exception_240.png"/>
                    <pic:cNvPicPr/>
                  </pic:nvPicPr>
                  <pic:blipFill>
                    <a:blip r:embed="rId37"/>
                    <a:stretch>
                      <a:fillRect/>
                    </a:stretch>
                  </pic:blipFill>
                  <pic:spPr>
                    <a:xfrm>
                      <a:off x="0" y="0"/>
                      <a:ext cx="6035040" cy="202050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14 – Life-cycle of a rate exception</w:t>
      </w:r>
    </w:p>
    <w:p>
      <w:pPr>
        <w:keepNext/>
        <w:spacing w:before="120" w:after="60"/>
        <w:jc w:val="center"/>
      </w:pPr>
      <w:r>
        <w:drawing>
          <wp:inline>
            <wp:extent cx="4014795" cy="4023360"/>
            <wp:docPr id="448933135" name="Picture 448933135"/>
            <wp:cNvGraphicFramePr>
              <a:graphicFrameLocks noChangeAspect="1"/>
            </wp:cNvGraphicFramePr>
            <a:graphic>
              <a:graphicData uri="http://schemas.openxmlformats.org/drawingml/2006/picture">
                <pic:pic>
                  <pic:nvPicPr>
                    <pic:cNvPr id="0" name="brd03_lc_quotation_request_240.png"/>
                    <pic:cNvPicPr/>
                  </pic:nvPicPr>
                  <pic:blipFill>
                    <a:blip r:embed="rId38"/>
                    <a:stretch>
                      <a:fillRect/>
                    </a:stretch>
                  </pic:blipFill>
                  <pic:spPr>
                    <a:xfrm>
                      <a:off x="0" y="0"/>
                      <a:ext cx="4014795"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15 – Life-cycle of a non-package quotation request (BDOI's statuses)</w:t>
      </w:r>
    </w:p>
    <w:p>
      <w:pPr>
        <w:pStyle w:val="Heading1"/>
        <w:keepNext/>
        <w:keepLines/>
        <w:pageBreakBefore/>
        <w:spacing w:line="259" w:lineRule="auto"/>
      </w:pPr>
      <w:r>
        <w:rPr>
          <w:sz w:val="24"/>
          <w:szCs w:val="24"/>
        </w:rPr>
        <w:t xml:space="preserve">Integration Context Diagram</w:t>
      </w:r>
    </w:p>
    <w:p>
      <w:pPr>
        <w:rPr>
          <w:rFonts w:ascii="Arial" w:hAnsi="Arial" w:cs="Arial"/>
        </w:rPr>
      </w:pPr>
      <w:r>
        <w:rPr>
          <w:rFonts w:ascii="Arial" w:hAnsi="Arial" w:cs="Arial"/>
        </w:rPr>
        <w:t xml:space="preserve">The systems and modules Product Maintenance exchanges information with, in business terms; each interface is described in Annex S.</w:t>
      </w:r>
    </w:p>
    <w:p>
      <w:pPr>
        <w:keepNext/>
        <w:spacing w:before="120" w:after="60"/>
        <w:jc w:val="center"/>
      </w:pPr>
      <w:r>
        <w:drawing>
          <wp:inline>
            <wp:extent cx="6035040" cy="4230701"/>
            <wp:docPr id="448933135" name="Picture 448933135"/>
            <wp:cNvGraphicFramePr>
              <a:graphicFrameLocks noChangeAspect="1"/>
            </wp:cNvGraphicFramePr>
            <a:graphic>
              <a:graphicData uri="http://schemas.openxmlformats.org/drawingml/2006/picture">
                <pic:pic>
                  <pic:nvPicPr>
                    <pic:cNvPr id="0" name="brd03_integration_context_240.png"/>
                    <pic:cNvPicPr/>
                  </pic:nvPicPr>
                  <pic:blipFill>
                    <a:blip r:embed="rId39"/>
                    <a:stretch>
                      <a:fillRect/>
                    </a:stretch>
                  </pic:blipFill>
                  <pic:spPr>
                    <a:xfrm>
                      <a:off x="0" y="0"/>
                      <a:ext cx="6035040" cy="4230701"/>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16 – Integration context of Product Maintenance (business level; dashed = waits for a BDOI input)</w:t>
      </w:r>
    </w:p>
    <w:p w:rsidR="004243A4" w:rsidP="00C375F4" w:rsidRDefault="6BA58290" w14:paraId="6CD44B37" w14:textId="12D979A4">
      <w:pPr>
        <w:pStyle w:val="Heading1"/>
        <w:keepNext/>
        <w:keepLines/>
        <w:pageBreakBefore/>
      </w:pPr>
      <w:r>
        <w:rPr/>
        <w:t>S</w:t>
      </w:r>
      <w:r w:rsidR="3E4C728B">
        <w:rPr/>
        <w:t>Ig</w:t>
      </w:r>
      <w:r>
        <w:rPr/>
        <w:t>N</w:t>
      </w:r>
      <w:r w:rsidR="3E4C728B">
        <w:rPr/>
        <w:t>Off Sheet</w:t>
      </w:r>
      <w:bookmarkEnd w:id="34"/>
      <w:bookmarkEnd w:id="35"/>
      <w:bookmarkEnd w:id="36"/>
    </w:p>
    <w:tbl>
      <w:tblPr>
        <w:tblW w:w="10800" w:type="dxa"/>
        <w:jc w:val="center"/>
        <w:tblCellMar>
          <w:left w:w="115" w:type="dxa"/>
          <w:right w:w="115" w:type="dxa"/>
        </w:tblCellMar>
        <w:tblLook w:val="04A0" w:firstRow="1" w:lastRow="0" w:firstColumn="1" w:lastColumn="0" w:noHBand="0" w:noVBand="1"/>
      </w:tblPr>
      <w:tblGrid>
        <w:gridCol w:w="10800"/>
      </w:tblGrid>
      <w:tr w:rsidRPr="00EF7B60" w:rsidR="00ED12E7" w:rsidTr="33AA4B3B" w14:paraId="7CBC683F" w14:textId="77777777">
        <w:trPr>
          <w:cantSplit/>
          <w:trHeight w:val="300"/>
          <w:jc w:val="center"/>
          <w:tblHead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b/>
                <w:szCs w:val="20"/>
                <w:lang w:val="en-US" w:eastAsia="en-US"/>
              </w:rPr>
              <w:t>Prepar</w:t>
            </w:r>
            <w:r w:rsidRPr="00EF7B60" w:rsidR="00EE2469">
              <w:rPr>
                <w:rFonts w:ascii="Arial" w:hAnsi="Arial" w:cs="Arial"/>
                <w:b/>
                <w:szCs w:val="20"/>
                <w:lang w:val="en-US" w:eastAsia="en-US"/>
              </w:rPr>
              <w:t>ed</w:t>
            </w:r>
            <w:r w:rsidRPr="00EF7B60" w:rsidR="00981DBF">
              <w:rPr>
                <w:rFonts w:ascii="Arial" w:hAnsi="Arial" w:cs="Arial"/>
                <w:b/>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0AA68C0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47C871A3" w:rsidP="47C871A3" w:rsidRDefault="47C871A3" w14:paraId="51D50DA2" w14:textId="31E73F4C">
            <w:pPr>
              <w:spacing w:before="20" w:after="20"/>
              <w:jc w:val="center"/>
              <w:rPr>
                <w:rFonts w:ascii="Arial" w:hAnsi="Arial" w:cs="Arial"/>
                <w:lang w:val="en-US" w:eastAsia="en-US"/>
              </w:rPr>
            </w:pPr>
          </w:p>
        </w:tc>
      </w:tr>
      <w:tr w:rsidR="47C871A3" w:rsidTr="33AA4B3B" w14:paraId="184E5992"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keepNext/>
              <w:spacing w:before="20" w:after="20"/>
              <w:jc w:val="center"/>
              <w:rPr>
                <w:rFonts w:ascii="Arial" w:hAnsi="Arial" w:cs="Arial"/>
                <w:lang w:val="en-US" w:eastAsia="en-US"/>
              </w:rPr>
            </w:pPr>
          </w:p>
          <w:p w:rsidR="47C871A3" w:rsidP="47C871A3" w:rsidRDefault="47C871A3" w14:paraId="1FB57C65" w14:textId="3A419869">
            <w:pPr>
              <w:keepNext/>
              <w:spacing w:before="20" w:after="20"/>
              <w:jc w:val="center"/>
              <w:rPr>
                <w:rFonts w:ascii="Arial" w:hAnsi="Arial" w:cs="Arial"/>
                <w:lang w:val="en-US" w:eastAsia="en-US"/>
              </w:rPr>
            </w:pPr>
          </w:p>
          <w:p w:rsidR="2C751EF2" w:rsidP="47C871A3" w:rsidRDefault="2C751EF2" w14:paraId="75204DEF" w14:textId="234C7105">
            <w:pPr>
              <w:keepNext/>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p>
          <w:p w:rsidR="2C751EF2" w:rsidP="47C871A3" w:rsidRDefault="2C751EF2" w14:paraId="028C38F9" w14:textId="7524BF60">
            <w:pPr>
              <w:keepNext/>
              <w:spacing w:before="20" w:after="20"/>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keepNext/>
              <w:spacing w:line="259" w:lineRule="auto" w:before="20" w:after="20"/>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keepNext/>
              <w:spacing w:line="259" w:lineRule="auto" w:before="20" w:after="20"/>
              <w:jc w:val="center"/>
              <w:rPr>
                <w:rFonts w:ascii="Arial" w:hAnsi="Arial" w:eastAsia="Arial" w:cs="Arial"/>
                <w:szCs w:val="20"/>
                <w:lang w:val="en-US"/>
              </w:rPr>
            </w:pPr>
          </w:p>
          <w:p w:rsidR="47C871A3" w:rsidP="47C871A3" w:rsidRDefault="47C871A3" w14:paraId="1D89F80E" w14:textId="53BB8E18">
            <w:pPr>
              <w:keepNext/>
              <w:spacing w:line="259" w:lineRule="auto" w:before="20" w:after="20"/>
              <w:jc w:val="center"/>
              <w:rPr>
                <w:rFonts w:ascii="Arial" w:hAnsi="Arial" w:eastAsia="Arial" w:cs="Arial"/>
                <w:szCs w:val="20"/>
                <w:lang w:val="en-US"/>
              </w:rPr>
            </w:pPr>
          </w:p>
          <w:p w:rsidR="47C871A3" w:rsidP="02C5C8D5" w:rsidRDefault="47C871A3" w14:paraId="5DE413DF" w14:textId="45B1B6A6">
            <w:pPr>
              <w:keepNext/>
              <w:spacing w:line="259" w:lineRule="auto" w:before="20" w:after="20"/>
              <w:jc w:val="center"/>
              <w:rPr>
                <w:rFonts w:ascii="Arial" w:hAnsi="Arial" w:eastAsia="Arial" w:cs="Arial"/>
                <w:szCs w:val="20"/>
                <w:lang w:val="en-US"/>
              </w:rPr>
            </w:pPr>
          </w:p>
          <w:p w:rsidR="02C5C8D5" w:rsidP="02C5C8D5" w:rsidRDefault="02C5C8D5" w14:paraId="694E0D65" w14:textId="3AD5A80D">
            <w:pPr>
              <w:keepNext/>
              <w:spacing w:line="259" w:lineRule="auto" w:before="20" w:after="20"/>
              <w:jc w:val="center"/>
              <w:rPr>
                <w:rFonts w:ascii="Arial" w:hAnsi="Arial" w:eastAsia="Arial" w:cs="Arial"/>
                <w:szCs w:val="20"/>
                <w:lang w:val="en-US"/>
              </w:rPr>
            </w:pPr>
          </w:p>
          <w:p w:rsidR="2C751EF2" w:rsidP="47C871A3" w:rsidRDefault="2C751EF2" w14:paraId="3B4C8DD2" w14:textId="325CF8A1">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keepNext/>
              <w:spacing w:line="259" w:lineRule="auto" w:before="20" w:after="20"/>
              <w:jc w:val="center"/>
              <w:rPr>
                <w:rFonts w:ascii="Arial" w:hAnsi="Arial" w:eastAsia="Arial" w:cs="Arial"/>
                <w:szCs w:val="20"/>
                <w:lang w:val="en-US"/>
              </w:rPr>
            </w:pPr>
          </w:p>
          <w:p w:rsidR="47C871A3" w:rsidP="47C871A3" w:rsidRDefault="47C871A3" w14:paraId="4A012477" w14:textId="6D79D1E0">
            <w:pPr>
              <w:keepNext/>
              <w:spacing w:before="20" w:after="20"/>
              <w:jc w:val="center"/>
              <w:rPr>
                <w:rFonts w:ascii="Arial" w:hAnsi="Arial" w:cs="Arial"/>
                <w:lang w:val="en-US" w:eastAsia="en-US"/>
              </w:rPr>
            </w:pPr>
          </w:p>
          <w:p w:rsidR="47C871A3" w:rsidP="47C871A3" w:rsidRDefault="47C871A3" w14:paraId="021BE124" w14:textId="499EDE9B">
            <w:pPr>
              <w:keepNext/>
              <w:spacing w:before="20" w:after="20"/>
              <w:jc w:val="center"/>
              <w:rPr>
                <w:rFonts w:ascii="Arial" w:hAnsi="Arial" w:cs="Arial"/>
                <w:lang w:val="en-US" w:eastAsia="en-US"/>
              </w:rPr>
            </w:pPr>
          </w:p>
        </w:tc>
      </w:tr>
      <w:tr w:rsidRPr="00EF7B60" w:rsidR="00ED12E7" w:rsidTr="33AA4B3B" w14:paraId="2848B3F3"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keepNext/>
              <w:spacing w:before="20" w:after="20"/>
              <w:jc w:val="center"/>
              <w:rPr>
                <w:rFonts w:ascii="Arial" w:hAnsi="Arial" w:cs="Arial"/>
                <w:i/>
                <w:iCs/>
                <w:color w:val="FF0000"/>
                <w:sz w:val="16"/>
                <w:szCs w:val="16"/>
                <w:lang w:eastAsia="en-US"/>
              </w:rPr>
            </w:pPr>
          </w:p>
          <w:p w:rsidR="721119F8" w:rsidP="6717D200" w:rsidRDefault="586D1893" w14:paraId="5E16C281" w14:textId="7F83886B">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keepNext/>
              <w:spacing w:before="20" w:after="20"/>
              <w:jc w:val="center"/>
              <w:rPr>
                <w:rFonts w:ascii="Arial" w:hAnsi="Arial" w:cs="Arial"/>
                <w:i/>
                <w:iCs/>
                <w:color w:val="FF0000"/>
                <w:sz w:val="16"/>
                <w:szCs w:val="16"/>
                <w:lang w:val="en-US" w:eastAsia="en-US"/>
              </w:rPr>
            </w:pPr>
          </w:p>
        </w:tc>
      </w:tr>
      <w:tr w:rsidRPr="00EF7B60" w:rsidR="00ED12E7" w:rsidTr="33AA4B3B" w14:paraId="746CD007"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p>
          <w:p w:rsidR="33F342DC" w:rsidP="79DC5424" w:rsidRDefault="33F342DC" w14:paraId="705A5CAF" w14:textId="77777777">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spacing w:before="20" w:after="20"/>
              <w:jc w:val="center"/>
              <w:rPr>
                <w:rFonts w:ascii="Arial" w:hAnsi="Arial" w:cs="Arial"/>
                <w:color w:val="FF0000"/>
                <w:lang w:val="en-US" w:eastAsia="en-US"/>
              </w:rPr>
            </w:pPr>
          </w:p>
        </w:tc>
      </w:tr>
    </w:tbl>
    <w:p w:rsidR="79DC5424" w:rsidRDefault="79DC5424" w14:paraId="4643ECDB" w14:textId="40D8EEAA">
      <w:pPr>
        <w:spacing w:before="0" w:after="0" w:line="20" w:lineRule="exact"/>
        <w:rPr>
          <w:rFonts w:ascii="Arial" w:hAnsi="Arial" w:cs="Arial"/>
          <w:sz w:val="2"/>
        </w:rPr>
      </w:pPr>
    </w:p>
    <w:p w:rsidR="0722E4B3" w:rsidP="33AA4B3B" w:rsidRDefault="0722E4B3" w14:paraId="26FA516C" w14:textId="5EA1C3A3">
      <w:pPr>
        <w:pStyle w:val="Heading1"/>
        <w:keepNext/>
        <w:keepLines/>
        <w:pageBreakBefore/>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cantSplit/>
          <w:trHeight w:val="300"/>
          <w:tblHeader/>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1A65840" w14:textId="56AB852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5E5F0BD" w14:textId="3CAD86F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86FCA00" w14:textId="732A01C2">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31EB657C" w14:textId="0B47300E">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2F0FB08">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pPr>
              <w:spacing w:before="20" w:after="20"/>
            </w:pPr>
          </w:p>
        </w:tc>
      </w:tr>
      <w:tr w:rsidR="1594D931" w:rsidTr="1594D931" w14:paraId="0A71A7D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pPr>
              <w:spacing w:before="20" w:after="20"/>
            </w:pPr>
          </w:p>
        </w:tc>
      </w:tr>
      <w:tr w:rsidR="1594D931" w:rsidTr="1594D931" w14:paraId="03349AA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pPr>
              <w:spacing w:before="20" w:after="20"/>
            </w:pPr>
          </w:p>
        </w:tc>
      </w:tr>
      <w:tr w:rsidR="1594D931" w:rsidTr="1594D931" w14:paraId="15D69B5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pPr>
              <w:spacing w:before="20" w:after="20"/>
            </w:pPr>
          </w:p>
        </w:tc>
      </w:tr>
      <w:tr w:rsidR="1594D931" w:rsidTr="1594D931" w14:paraId="639B76B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pPr>
              <w:spacing w:before="20" w:after="20"/>
            </w:pPr>
          </w:p>
        </w:tc>
      </w:tr>
      <w:tr w:rsidR="1594D931" w:rsidTr="1594D931" w14:paraId="671ACA9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pPr>
              <w:spacing w:before="20" w:after="20"/>
            </w:pPr>
          </w:p>
        </w:tc>
      </w:tr>
      <w:tr w:rsidR="1594D931" w:rsidTr="1594D931" w14:paraId="681C725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pPr>
              <w:spacing w:before="20" w:after="20"/>
            </w:pPr>
          </w:p>
        </w:tc>
      </w:tr>
      <w:tr w:rsidR="1594D931" w:rsidTr="1594D931" w14:paraId="4874E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pPr>
              <w:spacing w:before="20" w:after="20"/>
            </w:pPr>
          </w:p>
        </w:tc>
      </w:tr>
      <w:tr w:rsidR="1594D931" w:rsidTr="1594D931" w14:paraId="435EC7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pPr>
              <w:spacing w:before="20" w:after="20"/>
            </w:pPr>
          </w:p>
        </w:tc>
      </w:tr>
      <w:tr w:rsidR="1594D931" w:rsidTr="1594D931" w14:paraId="07F617D8">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pPr>
              <w:spacing w:before="20" w:after="20"/>
            </w:pPr>
          </w:p>
        </w:tc>
      </w:tr>
      <w:tr w:rsidR="1594D931" w:rsidTr="1594D931" w14:paraId="00B41FE3">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pPr>
              <w:spacing w:before="20" w:after="20"/>
            </w:pPr>
          </w:p>
        </w:tc>
      </w:tr>
      <w:tr w:rsidR="1594D931" w:rsidTr="1594D931" w14:paraId="0B8F49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pPr>
              <w:spacing w:before="20" w:after="20"/>
            </w:pPr>
          </w:p>
        </w:tc>
      </w:tr>
      <w:tr w:rsidR="1594D931" w:rsidTr="1594D931" w14:paraId="31A29C24">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pPr>
              <w:spacing w:before="20" w:after="20"/>
            </w:pPr>
          </w:p>
        </w:tc>
      </w:tr>
      <w:tr w:rsidR="1594D931" w:rsidTr="1594D931" w14:paraId="33E3B06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pPr>
              <w:spacing w:before="20" w:after="20"/>
            </w:pPr>
          </w:p>
        </w:tc>
      </w:tr>
      <w:tr w:rsidR="1594D931" w:rsidTr="1594D931" w14:paraId="5851DB42">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pPr>
              <w:spacing w:before="20" w:after="20"/>
            </w:pPr>
          </w:p>
        </w:tc>
      </w:tr>
      <w:tr w:rsidR="1594D931" w:rsidTr="1594D931" w14:paraId="519314E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pPr>
              <w:spacing w:before="20" w:after="20"/>
            </w:pPr>
          </w:p>
        </w:tc>
      </w:tr>
      <w:tr w:rsidR="1594D931" w:rsidTr="1594D931" w14:paraId="1A4C635F">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pPr>
              <w:spacing w:before="20" w:after="20"/>
            </w:pPr>
          </w:p>
        </w:tc>
      </w:tr>
      <w:tr w:rsidR="1594D931" w:rsidTr="1594D931" w14:paraId="24462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pPr>
              <w:spacing w:before="20" w:after="20"/>
            </w:pPr>
          </w:p>
        </w:tc>
      </w:tr>
      <w:tr w:rsidR="1594D931" w:rsidTr="1594D931" w14:paraId="1BACAAB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pPr>
              <w:spacing w:before="20" w:after="20"/>
            </w:pPr>
          </w:p>
        </w:tc>
      </w:tr>
      <w:tr w:rsidR="1594D931" w:rsidTr="1594D931" w14:paraId="03A9C19C">
        <w:trPr>
          <w:cantSplit/>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pPr>
              <w:spacing w:before="20" w:after="20"/>
            </w:pPr>
          </w:p>
        </w:tc>
      </w:tr>
      <w:tr w:rsidR="1594D931" w:rsidTr="1594D931" w14:paraId="0F39D227">
        <w:trPr>
          <w:cantSplit/>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pPr>
              <w:spacing w:before="20" w:after="20"/>
            </w:pPr>
          </w:p>
        </w:tc>
      </w:tr>
      <w:tr w:rsidR="1594D931" w:rsidTr="1594D931" w14:paraId="1DBA41E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pPr>
              <w:spacing w:before="20" w:after="20"/>
            </w:pPr>
          </w:p>
        </w:tc>
      </w:tr>
      <w:tr w:rsidR="1594D931" w:rsidTr="1594D931" w14:paraId="42CC56D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pPr>
              <w:spacing w:before="20" w:after="20"/>
            </w:pPr>
          </w:p>
        </w:tc>
      </w:tr>
      <w:tr w:rsidR="1594D931" w:rsidTr="1594D931" w14:paraId="2FC18F6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pPr>
              <w:spacing w:before="20" w:after="20"/>
            </w:pPr>
          </w:p>
        </w:tc>
      </w:tr>
      <w:tr w:rsidR="1594D931" w:rsidTr="1594D931" w14:paraId="43D24889">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pPr>
              <w:spacing w:before="20" w:after="20"/>
            </w:pP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Code of the package product; follows the naming convention of its Line of Insurance once stated (FRPM.003.02)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Level below the Line of Insurance; mandatory for a package (FRPM.022.01)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Version of the package terms; set by the system (FRPM.024.01)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Draft, For Validation, Released, Superseded, Expired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Lead, Participant, Panel (per insurer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Co-insurance share per insurer; shares total 100% when used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Per package and per insurer</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Maximum total sum insured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Start of the package term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Optional; used for the anniversary alert (FRPM.004.01)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How the premium is computed, as approved by ManCom (FRPM.014.02)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MC-&lt;package request number&gt;; set by the system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What changed in this version</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Multi-select; segments to which the package is offered</w:t>
            </w:r>
          </w:p>
        </w:tc>
      </w:tr>
    </w:tbl>
    <w:p w:rsidR="1594D931" w:rsidP="1594D931" w:rsidRDefault="1594D931" w14:paraId="0C6BFB7C" w14:textId="42E61B27">
      <w:pPr>
        <w:rPr>
          <w:rFonts w:ascii="Arial" w:hAnsi="Arial" w:eastAsia="Calibri" w:cs="Arial"/>
          <w:b w:val="1"/>
          <w:bCs w:val="1"/>
          <w:color w:val="000000" w:themeColor="text1" w:themeTint="FF" w:themeShade="FF"/>
          <w:sz w:val="24"/>
          <w:szCs w:val="24"/>
        </w:rPr>
      </w:pPr>
    </w:p>
    <w:p w:rsidR="56E3A362" w:rsidRDefault="56E3A362" w14:paraId="5F81C374" w14:textId="3AEB591B">
      <w:pPr>
        <w:keepNext/>
      </w:pPr>
      <w:r w:rsidRPr="1594D931" w:rsidR="56E3A362">
        <w:rPr>
          <w:rFonts w:ascii="Arial" w:hAnsi="Arial" w:eastAsia="Calibri" w:cs="Arial"/>
          <w:b w:val="1"/>
          <w:bCs w:val="1"/>
          <w:color w:val="000000" w:themeColor="text1" w:themeTint="FF" w:themeShade="FF"/>
          <w:sz w:val="24"/>
          <w:szCs w:val="24"/>
        </w:rPr>
        <w:t>Sub Line Dropdown Values</w:t>
      </w:r>
    </w:p>
    <w:tbl>
      <w:tblPr>
        <w:tblW w:w="0" w:type="auto"/>
        <w:jc w:val="center"/>
        <w:tblLook w:val="06A0" w:firstRow="1" w:lastRow="0" w:firstColumn="1" w:lastColumn="0" w:noHBand="1" w:noVBand="1"/>
      </w:tblPr>
      <w:tblGrid>
        <w:gridCol w:w="4068"/>
        <w:gridCol w:w="4162"/>
      </w:tblGrid>
      <w:tr w:rsidR="1594D931" w:rsidTr="1594D931" w14:paraId="7E8A476D">
        <w:trPr>
          <w:cantSplit/>
          <w:trHeight w:val="300"/>
          <w:tblHeader/>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5C80E285" w14:textId="27258AB2">
            <w:pPr>
              <w:spacing w:before="20" w:after="20"/>
            </w:pPr>
            <w:r w:rsidRPr="1594D931" w:rsidR="1594D931">
              <w:rPr>
                <w:rFonts w:ascii="Arial" w:hAnsi="Arial" w:eastAsia="Calibri" w:cs="Arial"/>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6B1EDE1C" w14:textId="4863D8E2">
            <w:pPr>
              <w:spacing w:before="20" w:after="20"/>
            </w:pPr>
            <w:r w:rsidRPr="1594D931" w:rsidR="1594D931">
              <w:rPr>
                <w:rFonts w:ascii="Arial" w:hAnsi="Arial" w:eastAsia="Calibri" w:cs="Arial"/>
                <w:b w:val="1"/>
                <w:bCs w:val="1"/>
                <w:color w:val="000000" w:themeColor="text1" w:themeTint="FF" w:themeShade="FF"/>
                <w:sz w:val="22"/>
                <w:szCs w:val="22"/>
              </w:rPr>
              <w:t>Values</w:t>
            </w:r>
          </w:p>
        </w:tc>
      </w:tr>
      <w:tr w:rsidR="1594D931" w:rsidTr="1594D931" w14:paraId="27ADE799">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pPr>
              <w:spacing w:before="20" w:after="20"/>
            </w:pPr>
            <w:r w:rsidRPr="1594D931" w:rsidR="1594D931">
              <w:rPr>
                <w:rFonts w:ascii="Arial" w:hAnsi="Arial" w:eastAsia="Calibri" w:cs="Arial"/>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pPr>
              <w:spacing w:before="20" w:after="20"/>
            </w:pPr>
            <w:r w:rsidRPr="1594D931" w:rsidR="1594D931">
              <w:rPr>
                <w:rFonts w:ascii="Arial" w:hAnsi="Arial" w:eastAsia="Calibri" w:cs="Arial"/>
                <w:color w:val="000000" w:themeColor="text1" w:themeTint="FF" w:themeShade="FF"/>
                <w:sz w:val="22"/>
                <w:szCs w:val="22"/>
              </w:rPr>
              <w:t>CARI, EAR</w:t>
            </w:r>
          </w:p>
        </w:tc>
      </w:tr>
      <w:tr w:rsidR="1594D931" w:rsidTr="1594D931" w14:paraId="58AA7F89">
        <w:trPr>
          <w:cantSplit/>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pPr>
              <w:spacing w:before="20" w:after="20"/>
            </w:pPr>
            <w:r w:rsidRPr="1594D931" w:rsidR="1594D931">
              <w:rPr>
                <w:rFonts w:ascii="Arial" w:hAnsi="Arial" w:eastAsia="Calibri" w:cs="Arial"/>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pPr>
              <w:spacing w:before="20" w:after="20"/>
            </w:pPr>
            <w:r w:rsidRPr="1594D931" w:rsidR="1594D931">
              <w:rPr>
                <w:rFonts w:ascii="Arial" w:hAnsi="Arial" w:eastAsia="Calibri" w:cs="Arial"/>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cantSplit/>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pPr>
              <w:spacing w:before="20" w:after="20"/>
            </w:pPr>
            <w:r w:rsidRPr="1594D931" w:rsidR="1594D931">
              <w:rPr>
                <w:rFonts w:ascii="Arial" w:hAnsi="Arial" w:eastAsia="Calibri" w:cs="Arial"/>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pPr>
              <w:spacing w:before="20" w:after="20"/>
            </w:pPr>
            <w:r w:rsidRPr="1594D931" w:rsidR="1594D931">
              <w:rPr>
                <w:rFonts w:ascii="Arial" w:hAnsi="Arial" w:eastAsia="Calibri" w:cs="Arial"/>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pPr>
              <w:keepNext/>
              <w:spacing w:before="20" w:after="20"/>
            </w:pPr>
            <w:r w:rsidRPr="1594D931" w:rsidR="1594D931">
              <w:rPr>
                <w:rFonts w:ascii="Arial" w:hAnsi="Arial" w:eastAsia="Calibri" w:cs="Arial"/>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pPr>
              <w:keepNext/>
              <w:spacing w:before="20" w:after="20"/>
            </w:pPr>
            <w:r w:rsidRPr="1594D931" w:rsidR="1594D931">
              <w:rPr>
                <w:rFonts w:ascii="Arial" w:hAnsi="Arial" w:eastAsia="Calibri" w:cs="Arial"/>
                <w:color w:val="000000" w:themeColor="text1" w:themeTint="FF" w:themeShade="FF"/>
                <w:sz w:val="22"/>
                <w:szCs w:val="22"/>
              </w:rPr>
              <w:t>Heirs Bond, Performance Bond, Surety Bond, Bidder's Bond, Judicial Bond, Warranty Bond</w:t>
            </w:r>
          </w:p>
        </w:tc>
      </w:tr>
      <w:tr w:rsidR="1594D931" w:rsidTr="1594D931" w14:paraId="5E4B531D">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pPr>
              <w:keepNext/>
              <w:spacing w:before="20" w:after="20"/>
            </w:pPr>
            <w:r w:rsidRPr="1594D931" w:rsidR="1594D931">
              <w:rPr>
                <w:rFonts w:ascii="Arial" w:hAnsi="Arial" w:eastAsia="Calibri" w:cs="Arial"/>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pPr>
              <w:keepNext/>
              <w:spacing w:before="20" w:after="20"/>
            </w:pPr>
            <w:r w:rsidRPr="1594D931" w:rsidR="1594D931">
              <w:rPr>
                <w:rFonts w:ascii="Arial" w:hAnsi="Arial" w:eastAsia="Calibri" w:cs="Arial"/>
                <w:color w:val="000000" w:themeColor="text1" w:themeTint="FF" w:themeShade="FF"/>
                <w:sz w:val="22"/>
                <w:szCs w:val="22"/>
              </w:rPr>
              <w:t>Personal Accident, Travel</w:t>
            </w:r>
          </w:p>
        </w:tc>
      </w:tr>
      <w:tr w:rsidR="1594D931" w:rsidTr="1594D931" w14:paraId="5E816980">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pPr>
              <w:keepNext/>
              <w:spacing w:before="20" w:after="20"/>
            </w:pPr>
            <w:r w:rsidRPr="1594D931" w:rsidR="1594D931">
              <w:rPr>
                <w:rFonts w:ascii="Arial" w:hAnsi="Arial" w:eastAsia="Calibri" w:cs="Arial"/>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pPr>
              <w:keepNext/>
              <w:spacing w:before="20" w:after="20"/>
            </w:pPr>
            <w:r w:rsidRPr="1594D931" w:rsidR="1594D931">
              <w:rPr>
                <w:rFonts w:ascii="Arial" w:hAnsi="Arial" w:eastAsia="Calibri" w:cs="Arial"/>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keepNext/>
        <w:keepLines/>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7BAFB18">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pPr>
              <w:spacing w:before="20" w:after="20"/>
            </w:pPr>
          </w:p>
        </w:tc>
      </w:tr>
      <w:tr w:rsidR="1594D931" w:rsidTr="1594D931" w14:paraId="6C76C71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pPr>
              <w:spacing w:before="20" w:after="20"/>
            </w:pPr>
          </w:p>
        </w:tc>
      </w:tr>
      <w:tr w:rsidR="1594D931" w:rsidTr="1594D931" w14:paraId="4369FDC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pPr>
              <w:spacing w:before="20" w:after="20"/>
            </w:pPr>
          </w:p>
        </w:tc>
      </w:tr>
      <w:tr w:rsidR="1594D931" w:rsidTr="1594D931" w14:paraId="48537C7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pPr>
              <w:spacing w:before="20" w:after="20"/>
            </w:pPr>
          </w:p>
        </w:tc>
      </w:tr>
      <w:tr w:rsidR="1594D931" w:rsidTr="1594D931" w14:paraId="64EA126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pPr>
              <w:spacing w:before="20" w:after="20"/>
            </w:pPr>
          </w:p>
        </w:tc>
      </w:tr>
      <w:tr w:rsidR="1594D931" w:rsidTr="1594D931" w14:paraId="5874430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pPr>
              <w:spacing w:before="20" w:after="20"/>
            </w:pPr>
          </w:p>
        </w:tc>
      </w:tr>
      <w:tr w:rsidR="1594D931" w:rsidTr="1594D931" w14:paraId="2C640D7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pPr>
              <w:spacing w:before="20" w:after="20"/>
            </w:pPr>
          </w:p>
        </w:tc>
      </w:tr>
      <w:tr w:rsidR="1594D931" w:rsidTr="1594D931" w14:paraId="550CEAB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pPr>
              <w:spacing w:before="20" w:after="20"/>
            </w:pPr>
          </w:p>
        </w:tc>
      </w:tr>
      <w:tr w:rsidR="1594D931" w:rsidTr="1594D931" w14:paraId="6CE400A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pPr>
              <w:spacing w:before="20" w:after="20"/>
            </w:pPr>
          </w:p>
        </w:tc>
      </w:tr>
      <w:tr w:rsidR="1594D931" w:rsidTr="1594D931" w14:paraId="3491A8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pPr>
              <w:spacing w:before="20" w:after="20"/>
            </w:pPr>
          </w:p>
        </w:tc>
      </w:tr>
      <w:tr w:rsidR="1594D931" w:rsidTr="1594D931" w14:paraId="57F66E5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pPr>
              <w:spacing w:before="20" w:after="20"/>
            </w:pPr>
          </w:p>
        </w:tc>
      </w:tr>
      <w:tr w:rsidR="1594D931" w:rsidTr="1594D931" w14:paraId="3726FAD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pPr>
              <w:spacing w:before="20" w:after="20"/>
            </w:pPr>
          </w:p>
        </w:tc>
      </w:tr>
      <w:tr w:rsidR="1594D931" w:rsidTr="1594D931" w14:paraId="0B28F4A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pPr>
              <w:spacing w:before="20" w:after="20"/>
            </w:pPr>
          </w:p>
        </w:tc>
      </w:tr>
      <w:tr w:rsidR="1594D931" w:rsidTr="1594D931" w14:paraId="3F25B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pPr>
              <w:spacing w:before="20" w:after="20"/>
            </w:pPr>
          </w:p>
        </w:tc>
      </w:tr>
      <w:tr w:rsidR="1594D931" w:rsidTr="1594D931" w14:paraId="6A8830B5">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pPr>
              <w:spacing w:before="20" w:after="20"/>
            </w:pPr>
          </w:p>
        </w:tc>
      </w:tr>
      <w:tr w:rsidR="1594D931" w:rsidTr="1594D931" w14:paraId="2B185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pPr>
              <w:spacing w:before="20" w:after="20"/>
            </w:pPr>
          </w:p>
        </w:tc>
      </w:tr>
      <w:tr w:rsidR="1594D931" w:rsidTr="1594D931" w14:paraId="3A23CD3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pPr>
              <w:spacing w:before="20" w:after="20"/>
            </w:pPr>
          </w:p>
        </w:tc>
      </w:tr>
      <w:tr w:rsidR="1594D931" w:rsidTr="1594D931" w14:paraId="72E9D32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pPr>
              <w:spacing w:before="20" w:after="20"/>
            </w:pPr>
          </w:p>
        </w:tc>
      </w:tr>
      <w:tr w:rsidR="1594D931" w:rsidTr="1594D931" w14:paraId="389D2D2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pPr>
              <w:spacing w:before="20" w:after="20"/>
            </w:pPr>
          </w:p>
        </w:tc>
      </w:tr>
      <w:tr w:rsidR="1594D931" w:rsidTr="1594D931" w14:paraId="56CA92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pPr>
              <w:spacing w:before="20" w:after="20"/>
            </w:pPr>
          </w:p>
        </w:tc>
      </w:tr>
      <w:tr w:rsidR="1594D931" w:rsidTr="1594D931" w14:paraId="008D3323">
        <w:trPr>
          <w:cantSplit/>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PC Sedan</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PC SUV/AUV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Motorcycle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LTO</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5ECC8798">
        <w:trPr>
          <w:cantSplit/>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Gas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Diesel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Hybrid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Fully-Electric</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0F26A79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pPr>
              <w:spacing w:before="20" w:after="20"/>
            </w:pPr>
          </w:p>
        </w:tc>
      </w:tr>
      <w:tr w:rsidR="1594D931" w:rsidTr="1594D931" w14:paraId="4461CD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pPr>
              <w:spacing w:before="20" w:after="20"/>
            </w:pPr>
          </w:p>
        </w:tc>
      </w:tr>
      <w:tr w:rsidR="1594D931" w:rsidTr="1594D931" w14:paraId="5D6E277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pPr>
              <w:spacing w:before="20" w:after="20"/>
            </w:pPr>
          </w:p>
        </w:tc>
      </w:tr>
      <w:tr w:rsidR="1594D931" w:rsidTr="1594D931" w14:paraId="0CB3582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pPr>
              <w:spacing w:before="20" w:after="20"/>
            </w:pPr>
          </w:p>
        </w:tc>
      </w:tr>
      <w:tr w:rsidR="1594D931" w:rsidTr="1594D931" w14:paraId="6E0463F9">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pPr>
              <w:spacing w:before="20" w:after="20"/>
            </w:pPr>
          </w:p>
        </w:tc>
      </w:tr>
      <w:tr w:rsidR="1594D931" w:rsidTr="1594D931" w14:paraId="66A2CD4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pPr>
              <w:spacing w:before="20" w:after="20"/>
            </w:pPr>
          </w:p>
        </w:tc>
      </w:tr>
      <w:tr w:rsidR="1594D931" w:rsidTr="1594D931" w14:paraId="72C7CC3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pPr>
              <w:spacing w:before="20" w:after="20"/>
            </w:pPr>
          </w:p>
        </w:tc>
      </w:tr>
      <w:tr w:rsidR="1594D931" w:rsidTr="1594D931" w14:paraId="6DD27FFA">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pPr>
              <w:spacing w:before="20" w:after="20"/>
            </w:pPr>
          </w:p>
        </w:tc>
      </w:tr>
      <w:tr w:rsidR="1594D931" w:rsidTr="1594D931" w14:paraId="02117A0F">
        <w:trPr>
          <w:cantSplit/>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Property:</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Arial" w:hAnsi="Arial" w:eastAsia="Calibri" w:cs="Arial"/>
                <w:b w:val="1"/>
                <w:bCs w:val="1"/>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pPr>
              <w:spacing w:before="20" w:after="20"/>
            </w:pPr>
          </w:p>
        </w:tc>
      </w:tr>
      <w:tr w:rsidR="1594D931" w:rsidTr="1594D931" w14:paraId="6555C01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pPr>
              <w:spacing w:before="20" w:after="20"/>
            </w:pPr>
          </w:p>
        </w:tc>
      </w:tr>
      <w:tr w:rsidR="1594D931" w:rsidTr="1594D931" w14:paraId="22DB2873">
        <w:trPr>
          <w:cantSplit/>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Cost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Selling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Note:</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Class A</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Class B</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Light Material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p>
        </w:tc>
      </w:tr>
      <w:tr w:rsidR="1594D931" w:rsidTr="1594D931" w14:paraId="4454CB42">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Residential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General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Warehouse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pPr>
              <w:spacing w:before="20" w:after="20"/>
            </w:pPr>
          </w:p>
        </w:tc>
      </w:tr>
      <w:tr w:rsidR="1594D931" w:rsidTr="1594D931" w14:paraId="0867A5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pPr>
              <w:spacing w:before="20" w:after="20"/>
            </w:pPr>
          </w:p>
        </w:tc>
      </w:tr>
      <w:tr w:rsidR="1594D931" w:rsidTr="1594D931" w14:paraId="7F79B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pPr>
              <w:spacing w:before="20" w:after="20"/>
            </w:pPr>
          </w:p>
        </w:tc>
      </w:tr>
      <w:tr w:rsidR="1594D931" w:rsidTr="1594D931" w14:paraId="2963EAD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pPr>
              <w:spacing w:before="20" w:after="20"/>
            </w:pPr>
          </w:p>
        </w:tc>
      </w:tr>
      <w:tr w:rsidR="1594D931" w:rsidTr="1594D931" w14:paraId="3A3B6F9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pPr>
              <w:spacing w:before="20" w:after="20"/>
            </w:pPr>
          </w:p>
        </w:tc>
      </w:tr>
      <w:tr w:rsidR="1594D931" w:rsidTr="1594D931" w14:paraId="39E5C58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pPr>
              <w:spacing w:before="20" w:after="20"/>
            </w:pPr>
          </w:p>
        </w:tc>
      </w:tr>
      <w:tr w:rsidR="1594D931" w:rsidTr="1594D931" w14:paraId="48A3123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pPr>
              <w:spacing w:before="20" w:after="20"/>
            </w:pPr>
          </w:p>
        </w:tc>
      </w:tr>
      <w:tr w:rsidR="1594D931" w:rsidTr="1594D931" w14:paraId="5800EAA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pPr>
              <w:spacing w:before="20" w:after="20"/>
            </w:pPr>
          </w:p>
        </w:tc>
      </w:tr>
      <w:tr w:rsidR="1594D931" w:rsidTr="1594D931" w14:paraId="6FD84F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pPr>
              <w:spacing w:before="20" w:after="20"/>
            </w:pPr>
          </w:p>
        </w:tc>
      </w:tr>
      <w:tr w:rsidR="1594D931" w:rsidTr="1594D931" w14:paraId="633527D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pPr>
              <w:spacing w:before="20" w:after="20"/>
            </w:pPr>
          </w:p>
        </w:tc>
      </w:tr>
      <w:tr w:rsidR="1594D931" w:rsidTr="1594D931" w14:paraId="3DE009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pPr>
              <w:spacing w:before="20" w:after="20"/>
            </w:pPr>
          </w:p>
        </w:tc>
      </w:tr>
      <w:tr w:rsidR="1594D931" w:rsidTr="1594D931" w14:paraId="70A8F6F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pPr>
              <w:spacing w:before="20" w:after="20"/>
            </w:pPr>
          </w:p>
        </w:tc>
      </w:tr>
      <w:tr w:rsidR="1594D931" w:rsidTr="1594D931" w14:paraId="50D81A43">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pPr>
              <w:spacing w:before="20" w:after="20"/>
            </w:pPr>
          </w:p>
        </w:tc>
      </w:tr>
      <w:tr w:rsidR="1594D931" w:rsidTr="1594D931" w14:paraId="632E564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pPr>
              <w:spacing w:before="20" w:after="20"/>
            </w:pPr>
          </w:p>
        </w:tc>
      </w:tr>
      <w:tr w:rsidR="1594D931" w:rsidTr="1594D931" w14:paraId="341CF0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pPr>
              <w:spacing w:before="20" w:after="20"/>
            </w:pPr>
          </w:p>
        </w:tc>
      </w:tr>
      <w:tr w:rsidR="1594D931" w:rsidTr="1594D931" w14:paraId="0A58218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pPr>
              <w:spacing w:before="20" w:after="20"/>
            </w:pPr>
          </w:p>
        </w:tc>
      </w:tr>
      <w:tr w:rsidR="1594D931" w:rsidTr="1594D931" w14:paraId="5DC56A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pPr>
              <w:spacing w:before="20" w:after="20"/>
            </w:pPr>
          </w:p>
        </w:tc>
      </w:tr>
      <w:tr w:rsidR="1594D931" w:rsidTr="1594D931" w14:paraId="4C8404D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pPr>
              <w:spacing w:before="20" w:after="20"/>
            </w:pPr>
          </w:p>
        </w:tc>
      </w:tr>
      <w:tr w:rsidR="1594D931" w:rsidTr="1594D931" w14:paraId="033E101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pPr>
              <w:spacing w:before="20" w:after="20"/>
            </w:pPr>
          </w:p>
        </w:tc>
      </w:tr>
      <w:tr w:rsidR="1594D931" w:rsidTr="1594D931" w14:paraId="440AA6D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pPr>
              <w:spacing w:before="20" w:after="20"/>
            </w:pPr>
          </w:p>
        </w:tc>
      </w:tr>
      <w:tr w:rsidR="1594D931" w:rsidTr="1594D931" w14:paraId="47E4E35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pPr>
              <w:spacing w:before="20" w:after="20"/>
            </w:pPr>
          </w:p>
        </w:tc>
      </w:tr>
      <w:tr w:rsidR="1594D931" w:rsidTr="1594D931" w14:paraId="2BA3818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pPr>
              <w:spacing w:before="20" w:after="20"/>
            </w:pPr>
          </w:p>
        </w:tc>
      </w:tr>
      <w:tr w:rsidR="1594D931" w:rsidTr="1594D931" w14:paraId="35E4868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pPr>
              <w:spacing w:before="20" w:after="20"/>
            </w:pPr>
          </w:p>
        </w:tc>
      </w:tr>
      <w:tr w:rsidR="1594D931" w:rsidTr="1594D931" w14:paraId="5EBD994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pPr>
              <w:spacing w:before="20" w:after="20"/>
            </w:pPr>
          </w:p>
        </w:tc>
      </w:tr>
      <w:tr w:rsidR="1594D931" w:rsidTr="1594D931" w14:paraId="27B2927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pPr>
              <w:spacing w:before="20" w:after="20"/>
            </w:pPr>
          </w:p>
        </w:tc>
      </w:tr>
      <w:tr w:rsidR="1594D931" w:rsidTr="1594D931" w14:paraId="6885F45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pPr>
              <w:spacing w:before="20" w:after="20"/>
            </w:pPr>
          </w:p>
        </w:tc>
      </w:tr>
      <w:tr w:rsidR="1594D931" w:rsidTr="1594D931" w14:paraId="57A694B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pPr>
              <w:spacing w:before="20" w:after="20"/>
            </w:pPr>
          </w:p>
        </w:tc>
      </w:tr>
      <w:tr w:rsidR="1594D931" w:rsidTr="1594D931" w14:paraId="175B938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pPr>
              <w:spacing w:before="20" w:after="20"/>
            </w:pPr>
          </w:p>
        </w:tc>
      </w:tr>
      <w:tr w:rsidR="1594D931" w:rsidTr="1594D931" w14:paraId="110FFEF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pPr>
              <w:spacing w:before="20" w:after="20"/>
            </w:pPr>
          </w:p>
        </w:tc>
      </w:tr>
      <w:tr w:rsidR="1594D931" w:rsidTr="1594D931" w14:paraId="3B74045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pPr>
              <w:spacing w:before="20" w:after="20"/>
            </w:pPr>
          </w:p>
        </w:tc>
      </w:tr>
      <w:tr w:rsidR="1594D931" w:rsidTr="1594D931" w14:paraId="26A25D7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pPr>
              <w:spacing w:before="20" w:after="20"/>
            </w:pPr>
          </w:p>
        </w:tc>
      </w:tr>
      <w:tr w:rsidR="1594D931" w:rsidTr="1594D931" w14:paraId="155D308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pPr>
              <w:spacing w:before="20" w:after="20"/>
            </w:pPr>
          </w:p>
        </w:tc>
      </w:tr>
      <w:tr w:rsidR="1594D931" w:rsidTr="1594D931" w14:paraId="2E5E07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pPr>
              <w:spacing w:before="20" w:after="20"/>
            </w:pPr>
          </w:p>
        </w:tc>
      </w:tr>
      <w:tr w:rsidR="1594D931" w:rsidTr="1594D931" w14:paraId="521358E7">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pPr>
              <w:spacing w:before="20" w:after="20"/>
            </w:pPr>
          </w:p>
        </w:tc>
      </w:tr>
      <w:tr w:rsidR="1594D931" w:rsidTr="1594D931" w14:paraId="333BD53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pPr>
              <w:spacing w:before="20" w:after="20"/>
            </w:pPr>
          </w:p>
        </w:tc>
      </w:tr>
      <w:tr w:rsidR="1594D931" w:rsidTr="1594D931" w14:paraId="55CFE0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pPr>
              <w:spacing w:before="20" w:after="20"/>
            </w:pPr>
          </w:p>
        </w:tc>
      </w:tr>
      <w:tr w:rsidR="1594D931" w:rsidTr="1594D931" w14:paraId="28F0220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pPr>
              <w:spacing w:before="20" w:after="20"/>
            </w:pPr>
          </w:p>
        </w:tc>
      </w:tr>
      <w:tr w:rsidR="1594D931" w:rsidTr="1594D931" w14:paraId="65906F2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pPr>
              <w:spacing w:before="20" w:after="20"/>
            </w:pPr>
          </w:p>
        </w:tc>
      </w:tr>
      <w:tr w:rsidR="1594D931" w:rsidTr="1594D931" w14:paraId="3CC01BB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pPr>
              <w:spacing w:before="20" w:after="20"/>
            </w:pPr>
          </w:p>
        </w:tc>
      </w:tr>
      <w:tr w:rsidR="1594D931" w:rsidTr="1594D931" w14:paraId="3D38E4F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pPr>
              <w:spacing w:before="20" w:after="20"/>
            </w:pPr>
          </w:p>
        </w:tc>
      </w:tr>
      <w:tr w:rsidR="1594D931" w:rsidTr="1594D931" w14:paraId="1DA49AA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pPr>
              <w:spacing w:before="20" w:after="20"/>
            </w:pPr>
          </w:p>
        </w:tc>
      </w:tr>
      <w:tr w:rsidR="1594D931" w:rsidTr="1594D931" w14:paraId="5E22C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pPr>
              <w:spacing w:before="20" w:after="20"/>
            </w:pPr>
          </w:p>
        </w:tc>
      </w:tr>
      <w:tr w:rsidR="1594D931" w:rsidTr="1594D931" w14:paraId="65C7D9D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pPr>
              <w:spacing w:before="20" w:after="20"/>
            </w:pPr>
          </w:p>
        </w:tc>
      </w:tr>
      <w:tr w:rsidR="1594D931" w:rsidTr="1594D931" w14:paraId="690A2E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pPr>
              <w:spacing w:before="20" w:after="20"/>
            </w:pPr>
          </w:p>
        </w:tc>
      </w:tr>
      <w:tr w:rsidR="1594D931" w:rsidTr="1594D931" w14:paraId="72C6A9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pPr>
              <w:keepNext/>
              <w:spacing w:before="20" w:after="20"/>
            </w:pPr>
          </w:p>
        </w:tc>
      </w:tr>
      <w:tr w:rsidR="1594D931" w:rsidTr="1594D931" w14:paraId="0BDC1D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pPr>
              <w:keepNext/>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Segment of the client; must be one allowed for the product</w:t>
            </w:r>
          </w:p>
        </w:tc>
      </w:tr>
    </w:tbl>
    <w:p w:rsidR="26B8D33A" w:rsidP="33AA4B3B" w:rsidRDefault="26B8D33A" w14:paraId="342F4E9C" w14:textId="4CC5750B">
      <w:pPr>
        <w:pStyle w:val="Heading1"/>
        <w:keepNext/>
        <w:keepLines/>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cantSplit/>
          <w:trHeight w:val="300"/>
          <w:tblHeader/>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 (Validation / Values)</w:t>
            </w:r>
          </w:p>
        </w:tc>
      </w:tr>
      <w:tr w:rsidR="1594D931" w:rsidTr="1594D931" w14:paraId="650D90E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pPr>
              <w:spacing w:before="20" w:after="20"/>
            </w:pPr>
          </w:p>
        </w:tc>
      </w:tr>
      <w:tr w:rsidR="1594D931" w:rsidTr="1594D931" w14:paraId="7EC7CA9B">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35099A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6E464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84091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3C777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0ADFB41">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C55B01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D5E677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5EB26F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A6F7D8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FA706B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9E6ADC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0F141C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4B5A17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22713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6A9927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7BD369F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C5089D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67F3AA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1987B2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35244B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FB0ABD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0817F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414AEA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123CC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E3473F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3FB8EB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pPr>
              <w:spacing w:before="20" w:after="20"/>
            </w:pPr>
          </w:p>
        </w:tc>
      </w:tr>
      <w:tr w:rsidR="1594D931" w:rsidTr="1594D931" w14:paraId="397B6E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pPr>
              <w:spacing w:before="20" w:after="20"/>
            </w:pPr>
          </w:p>
        </w:tc>
      </w:tr>
      <w:tr w:rsidR="1594D931" w:rsidTr="1594D931" w14:paraId="3B91AA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pPr>
              <w:spacing w:before="20" w:after="20"/>
            </w:pP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Segment of the client; must be one allowed for the product</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Free sections (heading and details); risk details or risk items are required before submission</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Items with sum insured and risk group, per the item fields of the line</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Document checklist of the product; each shown as Attached or Missing</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Insurer with received terms flagged by TSU (FRPM.008.01)</w:t>
            </w:r>
          </w:p>
        </w:tc>
      </w:tr>
    </w:tbl>
    <w:p w:rsidR="00522B13" w:rsidP="00522B13" w:rsidRDefault="00522B13" w14:paraId="364DA4C7" w14:textId="67EB77CD">
      <w:pPr>
        <w:pStyle w:val="Heading1"/>
        <w:keepNext/>
        <w:keepLines/>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00DE51FE" w:rsidP="00DE51FE" w:rsidRDefault="00DE51FE" w14:paraId="2B0013B2" w14:textId="44BF5A26">
      <w:pPr>
        <w:pStyle w:val="Heading1"/>
        <w:keepNext/>
        <w:keepLines/>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286026" w14:textId="24CDE08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0D102B" w14:textId="2CF5328A">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87B8F7C" w14:textId="7F63E369">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51C763" w14:textId="7C8E904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12BF75C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pPr>
              <w:spacing w:before="20" w:after="20"/>
            </w:pPr>
          </w:p>
        </w:tc>
      </w:tr>
      <w:tr w:rsidR="1594D931" w:rsidTr="1594D931" w14:paraId="4951F25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pPr>
              <w:spacing w:before="20" w:after="20"/>
            </w:pPr>
          </w:p>
        </w:tc>
      </w:tr>
      <w:tr w:rsidR="1594D931" w:rsidTr="1594D931" w14:paraId="5DAC11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pPr>
              <w:spacing w:before="20" w:after="20"/>
            </w:pPr>
          </w:p>
        </w:tc>
      </w:tr>
      <w:tr w:rsidR="1594D931" w:rsidTr="1594D931" w14:paraId="4138120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pPr>
              <w:spacing w:before="20" w:after="20"/>
            </w:pPr>
          </w:p>
        </w:tc>
      </w:tr>
      <w:tr w:rsidR="1594D931" w:rsidTr="1594D931" w14:paraId="0EC392B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pPr>
              <w:spacing w:before="20" w:after="20"/>
            </w:pPr>
          </w:p>
        </w:tc>
      </w:tr>
      <w:tr w:rsidR="1594D931" w:rsidTr="1594D931" w14:paraId="517591F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pPr>
              <w:spacing w:before="20" w:after="20"/>
            </w:pPr>
          </w:p>
        </w:tc>
      </w:tr>
      <w:tr w:rsidR="1594D931" w:rsidTr="1594D931" w14:paraId="09A76F0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pPr>
              <w:spacing w:before="20" w:after="20"/>
            </w:pPr>
          </w:p>
        </w:tc>
      </w:tr>
      <w:tr w:rsidR="1594D931" w:rsidTr="1594D931" w14:paraId="641E0D3D">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pPr>
              <w:spacing w:before="20" w:after="20"/>
            </w:pPr>
          </w:p>
        </w:tc>
      </w:tr>
      <w:tr w:rsidR="1594D931" w:rsidTr="1594D931" w14:paraId="12C7DC6B">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All-Risk</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F/L only</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pPr>
              <w:spacing w:before="20" w:after="20"/>
            </w:pPr>
          </w:p>
        </w:tc>
      </w:tr>
      <w:tr w:rsidR="1594D931" w:rsidTr="1594D931" w14:paraId="5A2087D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pPr>
              <w:spacing w:before="20" w:after="20"/>
            </w:pPr>
          </w:p>
        </w:tc>
      </w:tr>
      <w:tr w:rsidR="1594D931" w:rsidTr="1594D931" w14:paraId="07FDB5DC">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pPr>
              <w:spacing w:before="20" w:after="20"/>
            </w:pPr>
          </w:p>
        </w:tc>
      </w:tr>
      <w:tr w:rsidR="1594D931" w:rsidTr="1594D931" w14:paraId="130C60F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pPr>
              <w:spacing w:before="20" w:after="20"/>
            </w:pPr>
          </w:p>
        </w:tc>
      </w:tr>
      <w:tr w:rsidR="1594D931" w:rsidTr="1594D931" w14:paraId="793B2B10">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pPr>
              <w:spacing w:before="20" w:after="20"/>
            </w:pPr>
          </w:p>
        </w:tc>
      </w:tr>
      <w:tr w:rsidR="1594D931" w:rsidTr="1594D931" w14:paraId="5F0AD0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pPr>
              <w:spacing w:before="20" w:after="20"/>
            </w:pPr>
          </w:p>
        </w:tc>
      </w:tr>
      <w:tr w:rsidR="1594D931" w:rsidTr="1594D931" w14:paraId="5DCB51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pPr>
              <w:spacing w:before="20" w:after="20"/>
            </w:pPr>
          </w:p>
        </w:tc>
      </w:tr>
      <w:tr w:rsidR="1594D931" w:rsidTr="1594D931" w14:paraId="682CBC99">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pPr>
              <w:spacing w:before="20" w:after="20"/>
            </w:pPr>
          </w:p>
        </w:tc>
      </w:tr>
      <w:tr w:rsidR="1594D931" w:rsidTr="1594D931" w14:paraId="6C3B6B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pPr>
              <w:spacing w:before="20" w:after="20"/>
            </w:pPr>
          </w:p>
        </w:tc>
      </w:tr>
      <w:tr w:rsidR="1594D931" w:rsidTr="1594D931" w14:paraId="50C18E6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pPr>
              <w:spacing w:before="20" w:after="20"/>
            </w:pPr>
          </w:p>
        </w:tc>
      </w:tr>
      <w:tr w:rsidR="1594D931" w:rsidTr="1594D931" w14:paraId="468EF9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pPr>
              <w:spacing w:before="20" w:after="20"/>
            </w:pPr>
          </w:p>
        </w:tc>
      </w:tr>
      <w:tr w:rsidR="1594D931" w:rsidTr="1594D931" w14:paraId="248461F2">
        <w:trPr>
          <w:cantSplit/>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pPr>
              <w:spacing w:before="20" w:after="20"/>
            </w:pPr>
          </w:p>
        </w:tc>
      </w:tr>
      <w:tr w:rsidR="1594D931" w:rsidTr="1594D931" w14:paraId="0C2BC89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pPr>
              <w:spacing w:before="20" w:after="20"/>
            </w:pPr>
          </w:p>
        </w:tc>
      </w:tr>
      <w:tr w:rsidR="1594D931" w:rsidTr="1594D931" w14:paraId="60774E7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pPr>
              <w:spacing w:before="20" w:after="20"/>
            </w:pPr>
          </w:p>
        </w:tc>
      </w:tr>
      <w:tr w:rsidR="1594D931" w:rsidTr="1594D931" w14:paraId="4791E4F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pPr>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New, Update (FRPM.002.02); Renew and Reactivate proposed (Annex M)</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Generic programme, Client-specific package; a client-specific package needs the Insured's Name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The existing package of an update, renewal or deactivation request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Client requirement; New programme for a market segment; Market competitiveness; Change in insurer terms or rates; Loss experience; Regulatory change; Package expiry or anniversary;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when the reason is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Whether insurers are approached; at least one Insurer when Yes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Multi-select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Date from which the package is offered</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on submission; after the start date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Optional</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Preview and download (FRPM.011.02)</w:t>
            </w:r>
          </w:p>
        </w:tc>
      </w:tr>
    </w:tbl>
    <w:p w:rsidR="00A0051F" w:rsidP="00A0051F" w:rsidRDefault="00A0051F" w14:paraId="17CE5CA1" w14:textId="65FD7648">
      <w:pPr>
        <w:pStyle w:val="Heading1"/>
        <w:keepNext/>
        <w:keepLines/>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pPr>
        <w:pStyle w:val="Heading1"/>
        <w:keepNext/>
        <w:keepLines/>
        <w:pageBreakBefore/>
        <w:spacing w:line="259" w:lineRule="auto"/>
      </w:pPr>
      <w:r>
        <w:rPr>
          <w:sz w:val="24"/>
          <w:szCs w:val="24"/>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the requirements it serves, one screenshot, its fields with type, format, mandatory marker, list or source and validation, its actions with who may perform them and what happens, and its rules. Each screen is shown by one full-page screenshot (the whole window with the page header and the menu of the persona), taken on the DEV environment with realistic, fictitious data, so that the reader can picture the screen and its place in the flow. The screenshot illustrates the requirement; the text of this FRS is the requirement. Mandatory: Y = mandatory, N = optional, Cond. = mandatory when the condition stated applies. Dates are shown as dd-MMM-yyyy and amounts with thousands separators.</w:t>
      </w:r>
    </w:p>
    <w:p>
      <w:pPr>
        <w:pStyle w:val="Heading2"/>
        <w:keepNext/>
        <w:keepLines/>
        <w:numPr>
          <w:ilvl w:val="0"/>
          <w:numId w:val="0"/>
        </w:numPr>
        <w:rPr>
          <w:rFonts w:ascii="Arial" w:hAnsi="Arial" w:cs="Arial"/>
        </w:rPr>
      </w:pPr>
      <w:r>
        <w:rPr>
          <w:sz w:val="24"/>
          <w:szCs w:val="24"/>
        </w:rPr>
        <w:t xml:space="preserve">G.1 Product Maintenance Home (SCR-PM-01)</w:t>
      </w:r>
    </w:p>
    <w:p>
      <w:pPr>
        <w:keepNext/>
        <w:rPr>
          <w:rFonts w:ascii="Arial" w:hAnsi="Arial" w:cs="Arial"/>
        </w:rPr>
      </w:pPr>
      <w:r>
        <w:rPr>
          <w:rFonts w:ascii="Arial" w:hAnsi="Arial" w:cs="Arial"/>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keepNext/>
        <w:rPr>
          <w:rFonts w:ascii="Arial" w:hAnsi="Arial" w:cs="Arial"/>
        </w:rPr>
      </w:pPr>
      <w:r>
        <w:rPr>
          <w:rFonts w:ascii="Arial" w:hAnsi="Arial" w:cs="Arial"/>
        </w:rPr>
        <w:t xml:space="preserve">Access: Sign in, then the sidebar entry Product Maintenance Home</w:t>
      </w:r>
    </w:p>
    <w:p>
      <w:pPr>
        <w:keepNext/>
        <w:rPr>
          <w:rFonts w:ascii="Arial" w:hAnsi="Arial" w:cs="Arial"/>
        </w:rPr>
      </w:pPr>
      <w:r>
        <w:rPr>
          <w:rFonts w:ascii="Arial" w:hAnsi="Arial" w:cs="Arial"/>
        </w:rPr>
        <w:t xml:space="preserve">Requirements: FRPM.001.01, FRPM.002.01, FRPM.002.02, FRPM.003.01, FRPM.003.02, FRPM.003.06, FRPM.011.01, FRPM.011.03, FRPM.016.01, FRPM.017.01, FRPM.022.01</w:t>
      </w:r>
    </w:p>
    <w:p>
      <w:pPr>
        <w:keepNext/>
        <w:keepLines/>
        <w:spacing w:before="120" w:after="60"/>
        <w:jc w:val="center"/>
      </w:pPr>
      <w:r>
        <w:drawing>
          <wp:inline>
            <wp:extent cx="4108704" cy="5135880"/>
            <wp:docPr id="448933136" name="Picture 448933136"/>
            <wp:cNvGraphicFramePr>
              <a:graphicFrameLocks noChangeAspect="1"/>
            </wp:cNvGraphicFramePr>
            <a:graphic>
              <a:graphicData uri="http://schemas.openxmlformats.org/drawingml/2006/picture">
                <pic:pic>
                  <pic:nvPicPr>
                    <pic:cNvPr id="0" name="scr-pm-01-01-view.png"/>
                    <pic:cNvPicPr/>
                  </pic:nvPicPr>
                  <pic:blipFill>
                    <a:blip r:embed="rId40"/>
                    <a:stretch>
                      <a:fillRect/>
                    </a:stretch>
                  </pic:blipFill>
                  <pic:spPr>
                    <a:xfrm>
                      <a:off x="0" y="0"/>
                      <a:ext cx="4108704" cy="5135880"/>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G.1: Product Maintenance Home: the Product Matrix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Active Products / Expiring Products (90 days) / Expired Products</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Products in force, ending within 90 days, ended; Products and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Search Package Name or Risk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name or the risk code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Line of Insurance / Product Type</w:t>
            </w:r>
          </w:p>
        </w:tc>
        <w:tc>
          <w:tcPr>
            <w:tcW w:w="1152" w:type="dxa"/>
          </w:tcPr>
          <w:p>
            <w:pPr>
              <w:spacing w:after="20" w:before="20"/>
              <w:rPr>
                <w:rFonts w:ascii="Arial" w:hAnsi="Arial" w:cs="Arial"/>
                <w:sz w:val="16"/>
                <w:szCs w:val="16"/>
              </w:rPr>
            </w:pPr>
            <w:r>
              <w:rPr>
                <w:rFonts w:ascii="Arial" w:hAnsi="Arial" w:cs="Arial"/>
                <w:sz w:val="16"/>
                <w:szCs w:val="16"/>
              </w:rPr>
              <w:t xml:space="preserve">Filters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Line names; Package, Non-Package; Product lines;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Line of Insurance / Sub-Line / Package Name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sub-line; name with the risk code and Package or Non-Package;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Package Description / Insurer /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Description; insurer of the package; Active, Expiring, Expired, Deactivated;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Effective Date / Expiry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Last Updated By / Last Updated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dd-MMM-yyyy;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Search Request Number or Assured / Open Requests Only</w:t>
            </w:r>
          </w:p>
        </w:tc>
        <w:tc>
          <w:tcPr>
            <w:tcW w:w="1152" w:type="dxa"/>
          </w:tcPr>
          <w:p>
            <w:pPr>
              <w:spacing w:after="20" w:before="20"/>
              <w:rPr>
                <w:rFonts w:ascii="Arial" w:hAnsi="Arial" w:cs="Arial"/>
                <w:sz w:val="16"/>
                <w:szCs w:val="16"/>
              </w:rPr>
            </w:pPr>
            <w:r>
              <w:rPr>
                <w:rFonts w:ascii="Arial" w:hAnsi="Arial" w:cs="Arial"/>
                <w:sz w:val="16"/>
                <w:szCs w:val="16"/>
              </w:rPr>
              <w:t xml:space="preserve">Text; 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number or the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Quotation Request Number / Related Reference Number / Business Type / Assured's Name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PRF-yyyy-nnnnnn with its date; ARN; New Business or Renewal; name;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Product Line / Account Officer / Assigned TSU User / Submission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names; dd-MMM-yyyy;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Effective / Expiry Date / Current Status / Aging (Days)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Period; status; working days since the submission;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 List: Search Request Number or Package</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Part of the number or the name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 List: Package Request Number / Reference Number / Request Type / Product Line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PKR-yyyy-nnnnnn; package code; type; line;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Request List: Account Officer / Assigned TSU User / Submission Date / Current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Names; dd-MMM-yyyy; status; Package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Package Request</w:t>
            </w:r>
          </w:p>
        </w:tc>
        <w:tc>
          <w:tcPr>
            <w:tcW w:w="1944" w:type="dxa"/>
          </w:tcPr>
          <w:p>
            <w:pPr>
              <w:spacing w:after="20" w:before="20"/>
              <w:rPr>
                <w:rFonts w:ascii="Arial" w:hAnsi="Arial" w:cs="Arial"/>
                <w:sz w:val="16"/>
                <w:szCs w:val="16"/>
              </w:rPr>
            </w:pPr>
            <w:r>
              <w:rPr>
                <w:rFonts w:ascii="Arial" w:hAnsi="Arial" w:cs="Arial"/>
                <w:sz w:val="16"/>
                <w:szCs w:val="16"/>
              </w:rPr>
              <w:t xml:space="preserve">Marketing AO, Marketing TL, TSU Officer (package request right)</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New Package Request form</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Excel / PDF / CSV</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Exports the Product Matrix of the filters on screen, named by the convention &lt;name&gt;_MMDDYYYY</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View Package / Update Package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Update Package for MBS while direct maintenance is on</w:t>
            </w:r>
          </w:p>
        </w:tc>
        <w:tc>
          <w:tcPr>
            <w:tcW w:w="1728" w:type="dxa"/>
          </w:tcPr>
          <w:p>
            <w:pPr>
              <w:keepNext/>
              <w:spacing w:after="20" w:before="20"/>
              <w:rPr>
                <w:rFonts w:ascii="Arial" w:hAnsi="Arial" w:cs="Arial"/>
                <w:sz w:val="16"/>
                <w:szCs w:val="16"/>
              </w:rPr>
            </w:pPr>
            <w:r>
              <w:rPr>
                <w:rFonts w:ascii="Arial" w:hAnsi="Arial" w:cs="Arial"/>
                <w:sz w:val="16"/>
                <w:szCs w:val="16"/>
              </w:rPr>
              <w:t xml:space="preserve">A row of the Product Matrix</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product record, or its editor for the update with approval</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View Quotation Request</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 row of the Quotation Request List</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proposal request (SCR-PM-28)</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 row of the Package Request List]</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request (SCR-PM-04)</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19"/>
        </w:numPr>
        <w:spacing w:after="60"/>
        <w:contextualSpacing/>
        <w:rPr>
          <w:rFonts w:ascii="Arial" w:hAnsi="Arial" w:cs="Arial"/>
          <w:sz w:val="18"/>
          <w:szCs w:val="18"/>
        </w:rPr>
      </w:pPr>
      <w:r>
        <w:rPr>
          <w:rFonts w:ascii="Arial" w:hAnsi="Arial" w:cs="Arial"/>
          <w:sz w:val="20"/>
          <w:szCs w:val="20"/>
        </w:rPr>
        <w:t xml:space="preserve">The lists are those of the company selected in the page header (FRPM.001.01).</w:t>
      </w:r>
    </w:p>
    <w:p>
      <w:pPr>
        <w:pStyle w:val="ListParagraph"/>
        <w:keepNext/>
        <w:numPr>
          <w:ilvl w:val="0"/>
          <w:numId w:val="119"/>
        </w:numPr>
        <w:spacing w:after="60"/>
        <w:contextualSpacing/>
        <w:rPr>
          <w:rFonts w:ascii="Arial" w:hAnsi="Arial" w:cs="Arial"/>
          <w:sz w:val="18"/>
          <w:szCs w:val="18"/>
        </w:rPr>
      </w:pPr>
      <w:r>
        <w:rPr>
          <w:rFonts w:ascii="Arial" w:hAnsi="Arial" w:cs="Arial"/>
          <w:sz w:val="20"/>
          <w:szCs w:val="20"/>
        </w:rPr>
        <w:t xml:space="preserve">Expiring Products lists the packages that end within 90 days, the alert period of BDOI's FRPM.004.01 (FRPM.004.01, FRPM.001.01).</w:t>
      </w:r>
    </w:p>
    <w:p>
      <w:pPr>
        <w:pStyle w:val="ListParagraph"/>
        <w:numPr>
          <w:ilvl w:val="0"/>
          <w:numId w:val="119"/>
        </w:numPr>
        <w:spacing w:after="60"/>
        <w:contextualSpacing/>
        <w:rPr>
          <w:rFonts w:ascii="Arial" w:hAnsi="Arial" w:cs="Arial"/>
          <w:sz w:val="18"/>
          <w:szCs w:val="18"/>
        </w:rPr>
      </w:pPr>
      <w:r>
        <w:rPr>
          <w:rFonts w:ascii="Arial" w:hAnsi="Arial" w:cs="Arial"/>
          <w:sz w:val="20"/>
          <w:szCs w:val="20"/>
        </w:rPr>
        <w:t xml:space="preserve">The Product Matrix is maintained directly by MBS with approval while the setting Direct maintenance of the Product Matrix is on (by default); with the setting off new packages come only from package requests (FRPM.003.01, FRPM.001.01).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 Package Requests (SCR-PM-02)</w:t>
      </w:r>
    </w:p>
    <w:p>
      <w:pPr>
        <w:keepNext/>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keepNext/>
        <w:rPr>
          <w:rFonts w:ascii="Arial" w:hAnsi="Arial" w:cs="Arial"/>
        </w:rPr>
      </w:pPr>
      <w:r>
        <w:rPr>
          <w:rFonts w:ascii="Arial" w:hAnsi="Arial" w:cs="Arial"/>
        </w:rPr>
        <w:t xml:space="preserve">Access: Product Maintenance Home › a stage tile (opens the tab of the stage); Package Request record › back arrow</w:t>
      </w:r>
    </w:p>
    <w:p>
      <w:pPr>
        <w:keepNext/>
        <w:rPr>
          <w:rFonts w:ascii="Arial" w:hAnsi="Arial" w:cs="Arial"/>
        </w:rPr>
      </w:pPr>
      <w:r>
        <w:rPr>
          <w:rFonts w:ascii="Arial" w:hAnsi="Arial" w:cs="Arial"/>
        </w:rPr>
        <w:t xml:space="preserve">Requirements: FRPM.001.01, FRPM.002.02, FRPM.003.06, FRPM.003.07, FRPM.011.01, FRPM.011.03, FRPM.015.01, FRPM.016.01, FRPM.017.01, FRPM.028.01</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02-01-list.png"/>
                    <pic:cNvPicPr/>
                  </pic:nvPicPr>
                  <pic:blipFill>
                    <a:blip r:embed="rId41"/>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 Package Requests, Negotiation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Drafts / For Approval / TSU Review / Negotiation / ManCom / With MBS / For Validation / Released / Closed</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Each tab lists its stages: TSU Review = TSU review and TSU Head approval; Negotiation = negotiation, terms review, Marketing review and requirements; Closed = retired, not proceeded and voided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Request No.</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PKR-yyyy-nnnnnn, part of a number allowed</w:t>
            </w:r>
          </w:p>
        </w:tc>
        <w:tc>
          <w:tcPr>
            <w:tcW w:w="3096" w:type="dxa"/>
          </w:tcPr>
          <w:p>
            <w:pPr>
              <w:spacing w:after="20" w:before="20"/>
              <w:rPr>
                <w:rFonts w:ascii="Arial" w:hAnsi="Arial" w:cs="Arial"/>
                <w:sz w:val="16"/>
                <w:szCs w:val="16"/>
              </w:rPr>
            </w:pPr>
            <w:r>
              <w:rPr>
                <w:rFonts w:ascii="Arial" w:hAnsi="Arial" w:cs="Arial"/>
                <w:sz w:val="16"/>
                <w:szCs w:val="16"/>
              </w:rPr>
              <w:t xml:space="preserve">Contains search on the request number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Only My Requests</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Requests created by the user or assigned to the user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Request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types, New package, Amend package terms, Update package details, Renew package, Retire package, Reactivate expired package;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 No.</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with the creation date under it;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Type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Scope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Generic or Client-specific tag;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Client / Programme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or programme name, with the client name or Programme under it;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Line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line;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Product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and resulting version (v2), or New package;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Status pill;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In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n days, with overdue or due soon;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Red when past the due time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Assignee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or a dash;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Package Expiry</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Package Expiry</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Package Request</w:t>
            </w:r>
          </w:p>
        </w:tc>
        <w:tc>
          <w:tcPr>
            <w:tcW w:w="1944" w:type="dxa"/>
          </w:tcPr>
          <w:p>
            <w:pPr>
              <w:spacing w:after="20" w:before="20"/>
              <w:rPr>
                <w:rFonts w:ascii="Arial" w:hAnsi="Arial" w:cs="Arial"/>
                <w:sz w:val="16"/>
                <w:szCs w:val="16"/>
              </w:rPr>
            </w:pPr>
            <w:r>
              <w:rPr>
                <w:rFonts w:ascii="Arial" w:hAnsi="Arial" w:cs="Arial"/>
                <w:sz w:val="16"/>
                <w:szCs w:val="16"/>
              </w:rPr>
              <w:t xml:space="preserve">Marketing AO, Marketing TL, TSU Officer</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New Package Request form</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Team leaders</w:t>
            </w:r>
          </w:p>
        </w:tc>
        <w:tc>
          <w:tcPr>
            <w:tcW w:w="1728" w:type="dxa"/>
          </w:tcPr>
          <w:p>
            <w:pPr>
              <w:keepNext/>
              <w:spacing w:after="20" w:before="20"/>
              <w:rPr>
                <w:rFonts w:ascii="Arial" w:hAnsi="Arial" w:cs="Arial"/>
                <w:sz w:val="16"/>
                <w:szCs w:val="16"/>
              </w:rPr>
            </w:pPr>
            <w:r>
              <w:rPr>
                <w:rFonts w:ascii="Arial" w:hAnsi="Arial" w:cs="Arial"/>
                <w:sz w:val="16"/>
                <w:szCs w:val="16"/>
              </w:rPr>
              <w:t xml:space="preserve">Rows of one stage are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Opens Assign Package Requests: choose a user of the team of the stage, or Team queue (unassigned), and click Assign</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Filters</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or hides the request type filter</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request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0"/>
        </w:numPr>
        <w:spacing w:after="60"/>
        <w:contextualSpacing/>
        <w:rPr>
          <w:rFonts w:ascii="Arial" w:hAnsi="Arial" w:cs="Arial"/>
          <w:sz w:val="18"/>
          <w:szCs w:val="18"/>
        </w:rPr>
      </w:pPr>
      <w:r>
        <w:rPr>
          <w:rFonts w:ascii="Arial" w:hAnsi="Arial" w:cs="Arial"/>
          <w:sz w:val="20"/>
          <w:szCs w:val="20"/>
        </w:rPr>
        <w:t xml:space="preserve">The list shows the requests of the company selected in the page header (FRPM.002.02).</w:t>
      </w:r>
    </w:p>
    <w:p>
      <w:pPr>
        <w:pStyle w:val="ListParagraph"/>
        <w:keepNext/>
        <w:numPr>
          <w:ilvl w:val="0"/>
          <w:numId w:val="120"/>
        </w:numPr>
        <w:spacing w:after="60"/>
        <w:contextualSpacing/>
        <w:rPr>
          <w:rFonts w:ascii="Arial" w:hAnsi="Arial" w:cs="Arial"/>
          <w:sz w:val="18"/>
          <w:szCs w:val="18"/>
        </w:rPr>
      </w:pPr>
      <w:r>
        <w:rPr>
          <w:rFonts w:ascii="Arial" w:hAnsi="Arial" w:cs="Arial"/>
          <w:sz w:val="20"/>
          <w:szCs w:val="20"/>
        </w:rPr>
        <w:t xml:space="preserve">Assign is offered only for requests of one stage; the assignee is chosen among the users who work that stage (FRPM.002.02).</w:t>
      </w:r>
    </w:p>
    <w:p>
      <w:pPr>
        <w:pStyle w:val="ListParagraph"/>
        <w:numPr>
          <w:ilvl w:val="0"/>
          <w:numId w:val="120"/>
        </w:numPr>
        <w:spacing w:after="60"/>
        <w:contextualSpacing/>
        <w:rPr>
          <w:rFonts w:ascii="Arial" w:hAnsi="Arial" w:cs="Arial"/>
          <w:sz w:val="18"/>
          <w:szCs w:val="18"/>
        </w:rPr>
      </w:pPr>
      <w:r>
        <w:rPr>
          <w:rFonts w:ascii="Arial" w:hAnsi="Arial" w:cs="Arial"/>
          <w:sz w:val="20"/>
          <w:szCs w:val="20"/>
        </w:rPr>
        <w:t xml:space="preserve">The time in stage turns red when the stage due time has passed (FRPM.001.01).</w:t>
      </w:r>
    </w:p>
    <w:p>
      <w:pPr>
        <w:pStyle w:val="Heading2"/>
        <w:keepNext/>
        <w:keepLines/>
        <w:numPr>
          <w:ilvl w:val="0"/>
          <w:numId w:val="0"/>
        </w:numPr>
        <w:rPr>
          <w:rFonts w:ascii="Arial" w:hAnsi="Arial" w:cs="Arial"/>
        </w:rPr>
      </w:pPr>
      <w:r>
        <w:rPr>
          <w:sz w:val="24"/>
          <w:szCs w:val="24"/>
        </w:rPr>
        <w:t xml:space="preserve">G.3 New Package Request and Edit Package Request (SCR-PM-03)</w:t>
      </w:r>
    </w:p>
    <w:p>
      <w:pPr>
        <w:keepNext/>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keepNext/>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keepNext/>
        <w:rPr>
          <w:rFonts w:ascii="Arial" w:hAnsi="Arial" w:cs="Arial"/>
        </w:rPr>
      </w:pPr>
      <w:r>
        <w:rPr>
          <w:rFonts w:ascii="Arial" w:hAnsi="Arial" w:cs="Arial"/>
        </w:rPr>
        <w:t xml:space="preserve">Requirements: FRPM.003.01, FRPM.003.02, FRPM.003.04, FRPM.003.06, FRPM.003.07, FRPM.011.02, FRPM.022.01</w:t>
      </w:r>
    </w:p>
    <w:p>
      <w:pPr>
        <w:keepNext/>
        <w:keepLines/>
        <w:spacing w:before="120" w:after="60"/>
        <w:jc w:val="center"/>
      </w:pPr>
      <w:r>
        <w:drawing>
          <wp:inline>
            <wp:extent cx="3552748" cy="4440935"/>
            <wp:docPr id="448933136" name="Picture 448933136"/>
            <wp:cNvGraphicFramePr>
              <a:graphicFrameLocks noChangeAspect="1"/>
            </wp:cNvGraphicFramePr>
            <a:graphic>
              <a:graphicData uri="http://schemas.openxmlformats.org/drawingml/2006/picture">
                <pic:pic>
                  <pic:nvPicPr>
                    <pic:cNvPr id="0" name="scr-pm-03-01-empty.png"/>
                    <pic:cNvPicPr/>
                  </pic:nvPicPr>
                  <pic:blipFill>
                    <a:blip r:embed="rId42"/>
                    <a:stretch>
                      <a:fillRect/>
                    </a:stretch>
                  </pic:blipFill>
                  <pic:spPr>
                    <a:xfrm>
                      <a:off x="0" y="0"/>
                      <a:ext cx="3552748" cy="4440935"/>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G.3: New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Source</w:t>
            </w:r>
          </w:p>
        </w:tc>
        <w:tc>
          <w:tcPr>
            <w:tcW w:w="1152" w:type="dxa"/>
          </w:tcPr>
          <w:p>
            <w:pPr>
              <w:spacing w:after="20" w:before="20"/>
              <w:rPr>
                <w:rFonts w:ascii="Arial" w:hAnsi="Arial" w:cs="Arial"/>
                <w:sz w:val="16"/>
                <w:szCs w:val="16"/>
              </w:rPr>
            </w:pPr>
            <w:r>
              <w:rPr>
                <w:rFonts w:ascii="Arial" w:hAnsi="Arial" w:cs="Arial"/>
                <w:sz w:val="16"/>
                <w:szCs w:val="16"/>
              </w:rPr>
              <w:t xml:space="preserve">Radio buttons</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Marketing (Marketing approval first, then TSU review), TSU (goes to TSU review at once), Insurer;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Business Origin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Bank referral, Direct client, Insurer offer, Affinity or programme; List of values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Account Officer / Unit Head</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Names of the Marketing users; Users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Insured's Name / Type of Cover / Description of Cover / Cover / Undertaking / Extensions of Cover / Warranties, Clauses / Other Instructions / Maximum Limit/s / Premium</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As BDOI's Annex E of the request form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Estimated No. of Policies to be Issued</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Whole number</w:t>
            </w:r>
          </w:p>
        </w:tc>
        <w:tc>
          <w:tcPr>
            <w:tcW w:w="3096" w:type="dxa"/>
          </w:tcPr>
          <w:p>
            <w:pPr>
              <w:spacing w:after="20" w:before="20"/>
              <w:rPr>
                <w:rFonts w:ascii="Arial" w:hAnsi="Arial" w:cs="Arial"/>
                <w:sz w:val="16"/>
                <w:szCs w:val="16"/>
              </w:rPr>
            </w:pPr>
            <w:r>
              <w:rPr>
                <w:rFonts w:ascii="Arial" w:hAnsi="Arial" w:cs="Arial"/>
                <w:sz w:val="16"/>
                <w:szCs w:val="16"/>
              </w:rPr>
              <w:t xml:space="preserve">At least the least number of policies (20 by default); Enter at least 20 policies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Estimated Total Basic Premium to be Issued</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At least the least premium (5,000,000.00 by default); Enter at least 5,000,000.00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Incentive Eligible / Incentive Amount / Incentive Commission Rate (%)</w:t>
            </w:r>
          </w:p>
        </w:tc>
        <w:tc>
          <w:tcPr>
            <w:tcW w:w="1152" w:type="dxa"/>
          </w:tcPr>
          <w:p>
            <w:pPr>
              <w:spacing w:after="20" w:before="20"/>
              <w:rPr>
                <w:rFonts w:ascii="Arial" w:hAnsi="Arial" w:cs="Arial"/>
                <w:sz w:val="16"/>
                <w:szCs w:val="16"/>
              </w:rPr>
            </w:pPr>
            <w:r>
              <w:rPr>
                <w:rFonts w:ascii="Arial" w:hAnsi="Arial" w:cs="Arial"/>
                <w:sz w:val="16"/>
                <w:szCs w:val="16"/>
              </w:rPr>
              <w:t xml:space="preserve">Check box; numbers</w:t>
            </w:r>
          </w:p>
        </w:tc>
        <w:tc>
          <w:tcPr>
            <w:tcW w:w="1296" w:type="dxa"/>
          </w:tcPr>
          <w:p>
            <w:pPr>
              <w:spacing w:after="20" w:before="20"/>
              <w:rPr>
                <w:rFonts w:ascii="Arial" w:hAnsi="Arial" w:cs="Arial"/>
                <w:sz w:val="16"/>
                <w:szCs w:val="16"/>
              </w:rPr>
            </w:pPr>
            <w:r>
              <w:rPr>
                <w:rFonts w:ascii="Arial" w:hAnsi="Arial" w:cs="Arial"/>
                <w:sz w:val="16"/>
                <w:szCs w:val="16"/>
              </w:rPr>
              <w:t xml:space="preserve">Cond.: amount or rate when eligible</w:t>
            </w:r>
          </w:p>
        </w:tc>
        <w:tc>
          <w:tcPr>
            <w:tcW w:w="2736" w:type="dxa"/>
          </w:tcPr>
          <w:p>
            <w:pPr>
              <w:spacing w:after="20" w:before="20"/>
              <w:rPr>
                <w:rFonts w:ascii="Arial" w:hAnsi="Arial" w:cs="Arial"/>
                <w:sz w:val="16"/>
                <w:szCs w:val="16"/>
              </w:rPr>
            </w:pPr>
            <w:r>
              <w:rPr>
                <w:rFonts w:ascii="Arial" w:hAnsi="Arial" w:cs="Arial"/>
                <w:sz w:val="16"/>
                <w:szCs w:val="16"/>
              </w:rPr>
              <w:t xml:space="preserve">Amount in PHP; percentage</w:t>
            </w:r>
          </w:p>
        </w:tc>
        <w:tc>
          <w:tcPr>
            <w:tcW w:w="3096" w:type="dxa"/>
          </w:tcPr>
          <w:p>
            <w:pPr>
              <w:spacing w:after="20" w:before="20"/>
              <w:rPr>
                <w:rFonts w:ascii="Arial" w:hAnsi="Arial" w:cs="Arial"/>
                <w:sz w:val="16"/>
                <w:szCs w:val="16"/>
              </w:rPr>
            </w:pPr>
            <w:r>
              <w:rPr>
                <w:rFonts w:ascii="Arial" w:hAnsi="Arial" w:cs="Arial"/>
                <w:sz w:val="16"/>
                <w:szCs w:val="16"/>
              </w:rPr>
              <w:t xml:space="preserve">Amount above zero; rate above 0% and at most 100%; Enter the incentive amount or the incentive commission rate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Request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New package, Amend package terms, Update package details, Renew package, Retire package, Reactivate expired package; List request type list</w:t>
            </w:r>
          </w:p>
        </w:tc>
        <w:tc>
          <w:tcPr>
            <w:tcW w:w="3096" w:type="dxa"/>
          </w:tcPr>
          <w:p>
            <w:pPr>
              <w:spacing w:after="20" w:before="20"/>
              <w:rPr>
                <w:rFonts w:ascii="Arial" w:hAnsi="Arial" w:cs="Arial"/>
                <w:sz w:val="16"/>
                <w:szCs w:val="16"/>
              </w:rPr>
            </w:pPr>
            <w:r>
              <w:rPr>
                <w:rFonts w:ascii="Arial" w:hAnsi="Arial" w:cs="Arial"/>
                <w:sz w:val="16"/>
                <w:szCs w:val="16"/>
              </w:rPr>
              <w:t xml:space="preserve">The type of a saved request cannot change; The type of a request cannot change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Scope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Generic programme or Client-specific package; Fixed list</w:t>
            </w:r>
          </w:p>
        </w:tc>
        <w:tc>
          <w:tcPr>
            <w:tcW w:w="3096" w:type="dxa"/>
          </w:tcPr>
          <w:p>
            <w:pPr>
              <w:spacing w:after="20" w:before="20"/>
              <w:rPr>
                <w:rFonts w:ascii="Arial" w:hAnsi="Arial" w:cs="Arial"/>
                <w:sz w:val="16"/>
                <w:szCs w:val="16"/>
              </w:rPr>
            </w:pPr>
            <w:r>
              <w:rPr>
                <w:rFonts w:ascii="Arial" w:hAnsi="Arial" w:cs="Arial"/>
                <w:sz w:val="16"/>
                <w:szCs w:val="16"/>
              </w:rPr>
              <w:t xml:space="preserve">Select the request type and the package scope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Package / programme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package or programme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Client or prospect</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Cond.: client-specific package</w:t>
            </w:r>
          </w:p>
        </w:tc>
        <w:tc>
          <w:tcPr>
            <w:tcW w:w="2736" w:type="dxa"/>
          </w:tcPr>
          <w:p>
            <w:pPr>
              <w:spacing w:after="20" w:before="20"/>
              <w:rPr>
                <w:rFonts w:ascii="Arial" w:hAnsi="Arial" w:cs="Arial"/>
                <w:sz w:val="16"/>
                <w:szCs w:val="16"/>
              </w:rPr>
            </w:pPr>
            <w:r>
              <w:rPr>
                <w:rFonts w:ascii="Arial" w:hAnsi="Arial" w:cs="Arial"/>
                <w:sz w:val="16"/>
                <w:szCs w:val="16"/>
              </w:rPr>
              <w:t xml:space="preserve">Client code or name; Client master (BRD-1)</w:t>
            </w:r>
          </w:p>
        </w:tc>
        <w:tc>
          <w:tcPr>
            <w:tcW w:w="3096" w:type="dxa"/>
          </w:tcPr>
          <w:p>
            <w:pPr>
              <w:spacing w:after="20" w:before="20"/>
              <w:rPr>
                <w:rFonts w:ascii="Arial" w:hAnsi="Arial" w:cs="Arial"/>
                <w:sz w:val="16"/>
                <w:szCs w:val="16"/>
              </w:rPr>
            </w:pPr>
            <w:r>
              <w:rPr>
                <w:rFonts w:ascii="Arial" w:hAnsi="Arial" w:cs="Arial"/>
                <w:sz w:val="16"/>
                <w:szCs w:val="16"/>
              </w:rPr>
              <w:t xml:space="preserve">An active client; Select the client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An existing line; Select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Cover type / subtype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New package</w:t>
            </w:r>
          </w:p>
        </w:tc>
        <w:tc>
          <w:tcPr>
            <w:tcW w:w="2736" w:type="dxa"/>
          </w:tcPr>
          <w:p>
            <w:pPr>
              <w:spacing w:after="20" w:before="20"/>
              <w:rPr>
                <w:rFonts w:ascii="Arial" w:hAnsi="Arial" w:cs="Arial"/>
                <w:sz w:val="16"/>
                <w:szCs w:val="16"/>
              </w:rPr>
            </w:pPr>
            <w:r>
              <w:rPr>
                <w:rFonts w:ascii="Arial" w:hAnsi="Arial" w:cs="Arial"/>
                <w:sz w:val="16"/>
                <w:szCs w:val="16"/>
              </w:rPr>
              <w:t xml:space="preserve">Cover types of the line; Cover types</w:t>
            </w:r>
          </w:p>
        </w:tc>
        <w:tc>
          <w:tcPr>
            <w:tcW w:w="3096" w:type="dxa"/>
          </w:tcPr>
          <w:p>
            <w:pPr>
              <w:spacing w:after="20" w:before="20"/>
              <w:rPr>
                <w:rFonts w:ascii="Arial" w:hAnsi="Arial" w:cs="Arial"/>
                <w:sz w:val="16"/>
                <w:szCs w:val="16"/>
              </w:rPr>
            </w:pPr>
            <w:r>
              <w:rPr>
                <w:rFonts w:ascii="Arial" w:hAnsi="Arial" w:cs="Arial"/>
                <w:sz w:val="16"/>
                <w:szCs w:val="16"/>
              </w:rPr>
              <w:t xml:space="preserve">A cover type of the chosen line; Select the cover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Package product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every type except New package</w:t>
            </w:r>
          </w:p>
        </w:tc>
        <w:tc>
          <w:tcPr>
            <w:tcW w:w="2736" w:type="dxa"/>
          </w:tcPr>
          <w:p>
            <w:pPr>
              <w:spacing w:after="20" w:before="20"/>
              <w:rPr>
                <w:rFonts w:ascii="Arial" w:hAnsi="Arial" w:cs="Arial"/>
                <w:sz w:val="16"/>
                <w:szCs w:val="16"/>
              </w:rPr>
            </w:pPr>
            <w:r>
              <w:rPr>
                <w:rFonts w:ascii="Arial" w:hAnsi="Arial" w:cs="Arial"/>
                <w:sz w:val="16"/>
                <w:szCs w:val="16"/>
              </w:rPr>
              <w:t xml:space="preserve">Code – name of the packaged products of the line; Products flagged Package</w:t>
            </w:r>
          </w:p>
        </w:tc>
        <w:tc>
          <w:tcPr>
            <w:tcW w:w="3096" w:type="dxa"/>
          </w:tcPr>
          <w:p>
            <w:pPr>
              <w:spacing w:after="20" w:before="20"/>
              <w:rPr>
                <w:rFonts w:ascii="Arial" w:hAnsi="Arial" w:cs="Arial"/>
                <w:sz w:val="16"/>
                <w:szCs w:val="16"/>
              </w:rPr>
            </w:pPr>
            <w:r>
              <w:rPr>
                <w:rFonts w:ascii="Arial" w:hAnsi="Arial" w:cs="Arial"/>
                <w:sz w:val="16"/>
                <w:szCs w:val="16"/>
              </w:rPr>
              <w:t xml:space="preserve">A packaged product of the chosen line; Select the package product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Reason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20" w:before="20"/>
              <w:rPr>
                <w:rFonts w:ascii="Arial" w:hAnsi="Arial" w:cs="Arial"/>
                <w:sz w:val="16"/>
                <w:szCs w:val="16"/>
              </w:rPr>
            </w:pPr>
            <w:r>
              <w:rPr>
                <w:rFonts w:ascii="Arial" w:hAnsi="Arial" w:cs="Arial"/>
                <w:sz w:val="16"/>
                <w:szCs w:val="16"/>
              </w:rPr>
              <w:t xml:space="preserve">An active value of the list; Select the reason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Comment on the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Negotiate with the insurers</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Shown for Renew, Update and Reactivate</w:t>
            </w:r>
          </w:p>
        </w:tc>
        <w:tc>
          <w:tcPr>
            <w:tcW w:w="3096" w:type="dxa"/>
          </w:tcPr>
          <w:p>
            <w:pPr>
              <w:spacing w:after="20" w:before="20"/>
              <w:rPr>
                <w:rFonts w:ascii="Arial" w:hAnsi="Arial" w:cs="Arial"/>
                <w:sz w:val="16"/>
                <w:szCs w:val="16"/>
              </w:rPr>
            </w:pPr>
            <w:r>
              <w:rPr>
                <w:rFonts w:ascii="Arial" w:hAnsi="Arial" w:cs="Arial"/>
                <w:sz w:val="16"/>
                <w:szCs w:val="16"/>
              </w:rPr>
              <w:t xml:space="preserve">New and Amend always negotiate; Retire never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Market segments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One or more;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 of the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Requested terms: Heading / Details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Arial" w:hAnsi="Arial" w:cs="Arial"/>
                <w:sz w:val="16"/>
                <w:szCs w:val="16"/>
              </w:rPr>
            </w:pPr>
            <w:r>
              <w:rPr>
                <w:rFonts w:ascii="Arial" w:hAnsi="Arial" w:cs="Arial"/>
                <w:sz w:val="16"/>
                <w:szCs w:val="16"/>
              </w:rPr>
              <w:t xml:space="preserve">Heading and up to 4,000 characters per section; suggested sections Target market / client and Requested cover and features</w:t>
            </w:r>
          </w:p>
        </w:tc>
        <w:tc>
          <w:tcPr>
            <w:tcW w:w="3096" w:type="dxa"/>
          </w:tcPr>
          <w:p>
            <w:pPr>
              <w:spacing w:after="20" w:before="20"/>
              <w:rPr>
                <w:rFonts w:ascii="Arial" w:hAnsi="Arial" w:cs="Arial"/>
                <w:sz w:val="16"/>
                <w:szCs w:val="16"/>
              </w:rPr>
            </w:pPr>
            <w:r>
              <w:rPr>
                <w:rFonts w:ascii="Arial" w:hAnsi="Arial" w:cs="Arial"/>
                <w:sz w:val="16"/>
                <w:szCs w:val="16"/>
              </w:rPr>
              <w:t xml:space="preserve">Empty sections are dropped; Complete the request: the requested terms (coverages or sections)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Coverage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Arial" w:hAnsi="Arial" w:cs="Arial"/>
                <w:sz w:val="16"/>
                <w:szCs w:val="16"/>
              </w:rPr>
            </w:pPr>
            <w:r>
              <w:rPr>
                <w:rFonts w:ascii="Arial" w:hAnsi="Arial" w:cs="Arial"/>
                <w:sz w:val="16"/>
                <w:szCs w:val="16"/>
              </w:rPr>
              <w:t xml:space="preserve">Name of each active coverage of the product line, (basic) after a basic coverage; Choose the line first until a product line is chosen; Coverages of the line</w:t>
            </w:r>
          </w:p>
        </w:tc>
        <w:tc>
          <w:tcPr>
            <w:tcW w:w="3096" w:type="dxa"/>
          </w:tcPr>
          <w:p>
            <w:pPr>
              <w:spacing w:after="20" w:before="20"/>
              <w:rPr>
                <w:rFonts w:ascii="Arial" w:hAnsi="Arial" w:cs="Arial"/>
                <w:sz w:val="16"/>
                <w:szCs w:val="16"/>
              </w:rPr>
            </w:pPr>
            <w:r>
              <w:rPr>
                <w:rFonts w:ascii="Arial" w:hAnsi="Arial" w:cs="Arial"/>
                <w:sz w:val="16"/>
                <w:szCs w:val="16"/>
              </w:rPr>
              <w:t xml:space="preserve">Every line has a coverage; Enter a code for every coverage or remove the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Included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Deductible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Wording, for example 1% of loss, minimum PHP 20,000</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Requested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start</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end</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Cond.: before submission (not for Retire)</w:t>
            </w:r>
          </w:p>
        </w:tc>
        <w:tc>
          <w:tcPr>
            <w:tcW w:w="2736" w:type="dxa"/>
          </w:tcPr>
          <w:p>
            <w:pPr>
              <w:spacing w:after="20" w:before="20"/>
              <w:rPr>
                <w:rFonts w:ascii="Arial" w:hAnsi="Arial" w:cs="Arial"/>
                <w:sz w:val="16"/>
                <w:szCs w:val="16"/>
              </w:rPr>
            </w:pPr>
            <w:r>
              <w:rPr>
                <w:rFonts w:ascii="Arial" w:hAnsi="Arial" w:cs="Arial"/>
                <w:sz w:val="16"/>
                <w:szCs w:val="16"/>
              </w:rPr>
              <w:t xml:space="preserve">dd-MMM-yyyy; monitored for expiry and renewal</w:t>
            </w:r>
          </w:p>
        </w:tc>
        <w:tc>
          <w:tcPr>
            <w:tcW w:w="3096" w:type="dxa"/>
          </w:tcPr>
          <w:p>
            <w:pPr>
              <w:spacing w:after="20" w:before="20"/>
              <w:rPr>
                <w:rFonts w:ascii="Arial" w:hAnsi="Arial" w:cs="Arial"/>
                <w:sz w:val="16"/>
                <w:szCs w:val="16"/>
              </w:rPr>
            </w:pPr>
            <w:r>
              <w:rPr>
                <w:rFonts w:ascii="Arial" w:hAnsi="Arial" w:cs="Arial"/>
                <w:sz w:val="16"/>
                <w:szCs w:val="16"/>
              </w:rPr>
              <w:t xml:space="preserve">After the package start; The package end date must be after its start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Rate scheme and package term: Anniversary</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Target insurers: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Cond.: at least one when the insurers are approached</w:t>
            </w:r>
          </w:p>
        </w:tc>
        <w:tc>
          <w:tcPr>
            <w:tcW w:w="2736" w:type="dxa"/>
          </w:tcPr>
          <w:p>
            <w:pPr>
              <w:keepNext/>
              <w:spacing w:after="20" w:before="20"/>
              <w:rPr>
                <w:rFonts w:ascii="Arial" w:hAnsi="Arial" w:cs="Arial"/>
                <w:sz w:val="16"/>
                <w:szCs w:val="16"/>
              </w:rPr>
            </w:pPr>
            <w:r>
              <w:rPr>
                <w:rFonts w:ascii="Arial" w:hAnsi="Arial" w:cs="Arial"/>
                <w:sz w:val="16"/>
                <w:szCs w:val="16"/>
              </w:rPr>
              <w:t xml:space="preserve">Name of each insurer of the panel; Insurers (authorised, active)</w:t>
            </w:r>
          </w:p>
        </w:tc>
        <w:tc>
          <w:tcPr>
            <w:tcW w:w="3096" w:type="dxa"/>
          </w:tcPr>
          <w:p>
            <w:pPr>
              <w:keepNext/>
              <w:spacing w:after="20" w:before="20"/>
              <w:rPr>
                <w:rFonts w:ascii="Arial" w:hAnsi="Arial" w:cs="Arial"/>
                <w:sz w:val="16"/>
                <w:szCs w:val="16"/>
              </w:rPr>
            </w:pPr>
            <w:r>
              <w:rPr>
                <w:rFonts w:ascii="Arial" w:hAnsi="Arial" w:cs="Arial"/>
                <w:sz w:val="16"/>
                <w:szCs w:val="16"/>
              </w:rPr>
              <w:t xml:space="preserve">Authorised and active insurers; Complete the request: at least one target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Documents: [Documents panel]</w:t>
            </w:r>
          </w:p>
        </w:tc>
        <w:tc>
          <w:tcPr>
            <w:tcW w:w="1152" w:type="dxa"/>
          </w:tcPr>
          <w:p>
            <w:pPr>
              <w:spacing w:after="20" w:before="20"/>
              <w:rPr>
                <w:rFonts w:ascii="Arial" w:hAnsi="Arial" w:cs="Arial"/>
                <w:sz w:val="16"/>
                <w:szCs w:val="16"/>
              </w:rPr>
            </w:pPr>
            <w:r>
              <w:rPr>
                <w:rFonts w:ascii="Arial" w:hAnsi="Arial" w:cs="Arial"/>
                <w:sz w:val="16"/>
                <w:szCs w:val="16"/>
              </w:rPr>
              <w:t xml:space="preserve">Upload</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See Common screen elements; Document types</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 Save the draft to attach the supporting documents.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Load Current Terms</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form</w:t>
            </w:r>
          </w:p>
        </w:tc>
        <w:tc>
          <w:tcPr>
            <w:tcW w:w="1728" w:type="dxa"/>
          </w:tcPr>
          <w:p>
            <w:pPr>
              <w:keepNext/>
              <w:spacing w:after="20" w:before="20"/>
              <w:rPr>
                <w:rFonts w:ascii="Arial" w:hAnsi="Arial" w:cs="Arial"/>
                <w:sz w:val="16"/>
                <w:szCs w:val="16"/>
              </w:rPr>
            </w:pPr>
            <w:r>
              <w:rPr>
                <w:rFonts w:ascii="Arial" w:hAnsi="Arial" w:cs="Arial"/>
                <w:sz w:val="16"/>
                <w:szCs w:val="16"/>
              </w:rPr>
              <w:t xml:space="preserve">Type other than New package and a package product chosen</w:t>
            </w:r>
          </w:p>
        </w:tc>
        <w:tc>
          <w:tcPr>
            <w:tcW w:w="3600" w:type="dxa"/>
          </w:tcPr>
          <w:p>
            <w:pPr>
              <w:keepNext/>
              <w:spacing w:after="20" w:before="20"/>
              <w:rPr>
                <w:rFonts w:ascii="Arial" w:hAnsi="Arial" w:cs="Arial"/>
                <w:sz w:val="16"/>
                <w:szCs w:val="16"/>
              </w:rPr>
            </w:pPr>
            <w:r>
              <w:rPr>
                <w:rFonts w:ascii="Arial" w:hAnsi="Arial" w:cs="Arial"/>
                <w:sz w:val="16"/>
                <w:szCs w:val="16"/>
              </w:rPr>
              <w:t xml:space="preserve">Copies the terms of the version in force (coverages, rate scheme, dates, insurers) into the requested terms; the sections typed stay</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Save Draft</w:t>
            </w:r>
          </w:p>
        </w:tc>
        <w:tc>
          <w:tcPr>
            <w:tcW w:w="1944" w:type="dxa"/>
          </w:tcPr>
          <w:p>
            <w:pPr>
              <w:keepNext/>
              <w:spacing w:after="20" w:before="20"/>
              <w:rPr>
                <w:rFonts w:ascii="Arial" w:hAnsi="Arial" w:cs="Arial"/>
                <w:sz w:val="16"/>
                <w:szCs w:val="16"/>
              </w:rPr>
            </w:pPr>
            <w:r>
              <w:rPr>
                <w:rFonts w:ascii="Arial" w:hAnsi="Arial" w:cs="Arial"/>
                <w:sz w:val="16"/>
                <w:szCs w:val="16"/>
              </w:rPr>
              <w:t xml:space="preserve">Marketing AO, Marketing TL, TSU Officer; TSU Team Lead during the TSU review</w:t>
            </w:r>
          </w:p>
        </w:tc>
        <w:tc>
          <w:tcPr>
            <w:tcW w:w="1728" w:type="dxa"/>
          </w:tcPr>
          <w:p>
            <w:pPr>
              <w:keepNext/>
              <w:spacing w:after="20" w:before="20"/>
              <w:rPr>
                <w:rFonts w:ascii="Arial" w:hAnsi="Arial" w:cs="Arial"/>
                <w:sz w:val="16"/>
                <w:szCs w:val="16"/>
              </w:rPr>
            </w:pPr>
            <w:r>
              <w:rPr>
                <w:rFonts w:ascii="Arial" w:hAnsi="Arial" w:cs="Arial"/>
                <w:sz w:val="16"/>
                <w:szCs w:val="16"/>
              </w:rPr>
              <w:t xml:space="preserve">No field message on the form</w:t>
            </w:r>
          </w:p>
        </w:tc>
        <w:tc>
          <w:tcPr>
            <w:tcW w:w="3600" w:type="dxa"/>
          </w:tcPr>
          <w:p>
            <w:pPr>
              <w:keepNext/>
              <w:spacing w:after="20" w:before="20"/>
              <w:rPr>
                <w:rFonts w:ascii="Arial" w:hAnsi="Arial" w:cs="Arial"/>
                <w:sz w:val="16"/>
                <w:szCs w:val="16"/>
              </w:rPr>
            </w:pPr>
            <w:r>
              <w:rPr>
                <w:rFonts w:ascii="Arial" w:hAnsi="Arial" w:cs="Arial"/>
                <w:sz w:val="16"/>
                <w:szCs w:val="16"/>
              </w:rPr>
              <w:t xml:space="preserve">Checks the fields and saves the draft; a new request is numbered PKR-yyyy-nnnnnn</w:t>
            </w:r>
          </w:p>
        </w:tc>
        <w:tc>
          <w:tcPr>
            <w:tcW w:w="1440" w:type="dxa"/>
          </w:tcPr>
          <w:p>
            <w:pPr>
              <w:keepNext/>
              <w:spacing w:after="20" w:before="20"/>
              <w:rPr>
                <w:rFonts w:ascii="Arial" w:hAnsi="Arial" w:cs="Arial"/>
                <w:sz w:val="16"/>
                <w:szCs w:val="16"/>
              </w:rPr>
            </w:pPr>
            <w:r>
              <w:rPr>
                <w:rFonts w:ascii="Arial" w:hAnsi="Arial" w:cs="Arial"/>
                <w:sz w:val="16"/>
                <w:szCs w:val="16"/>
              </w:rPr>
              <w:t xml:space="preserve">Draft request (new); unchanged (edit)</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keepNext/>
              <w:spacing w:after="20" w:before="20"/>
              <w:rPr>
                <w:rFonts w:ascii="Arial" w:hAnsi="Arial" w:cs="Arial"/>
                <w:sz w:val="16"/>
                <w:szCs w:val="16"/>
              </w:rPr>
            </w:pPr>
            <w:r>
              <w:rPr>
                <w:rFonts w:ascii="Arial" w:hAnsi="Arial" w:cs="Arial"/>
                <w:sz w:val="16"/>
                <w:szCs w:val="16"/>
              </w:rPr>
              <w:t xml:space="preserve">As Save Draft</w:t>
            </w:r>
          </w:p>
        </w:tc>
        <w:tc>
          <w:tcPr>
            <w:tcW w:w="1728" w:type="dxa"/>
          </w:tcPr>
          <w:p>
            <w:pPr>
              <w:keepNext/>
              <w:spacing w:after="20" w:before="20"/>
              <w:rPr>
                <w:rFonts w:ascii="Arial" w:hAnsi="Arial" w:cs="Arial"/>
                <w:sz w:val="16"/>
                <w:szCs w:val="16"/>
              </w:rPr>
            </w:pPr>
            <w:r>
              <w:rPr>
                <w:rFonts w:ascii="Arial" w:hAnsi="Arial" w:cs="Arial"/>
                <w:sz w:val="16"/>
                <w:szCs w:val="16"/>
              </w:rPr>
              <w:t xml:space="preserve">No field message on the form</w:t>
            </w:r>
          </w:p>
        </w:tc>
        <w:tc>
          <w:tcPr>
            <w:tcW w:w="3600" w:type="dxa"/>
          </w:tcPr>
          <w:p>
            <w:pPr>
              <w:keepNext/>
              <w:spacing w:after="20" w:before="20"/>
              <w:rPr>
                <w:rFonts w:ascii="Arial" w:hAnsi="Arial" w:cs="Arial"/>
                <w:sz w:val="16"/>
                <w:szCs w:val="16"/>
              </w:rPr>
            </w:pPr>
            <w:r>
              <w:rPr>
                <w:rFonts w:ascii="Arial" w:hAnsi="Arial" w:cs="Arial"/>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keepNext/>
              <w:spacing w:after="20" w:before="20"/>
              <w:rPr>
                <w:rFonts w:ascii="Arial" w:hAnsi="Arial" w:cs="Arial"/>
                <w:sz w:val="16"/>
                <w:szCs w:val="16"/>
              </w:rPr>
            </w:pPr>
            <w:r>
              <w:rPr>
                <w:rFonts w:ascii="Arial" w:hAnsi="Arial" w:cs="Arial"/>
                <w:sz w:val="16"/>
                <w:szCs w:val="16"/>
              </w:rPr>
              <w:t xml:space="preserve">For Marketing approval</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The request number PKR-yyyy-nnnnnn is given at the first save (parameter request number prefix)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A new package needs its cover type; every other type needs the packaged product it changes, of the chosen line (FRPM.003.01,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A client-specific package needs an active client of the client master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New and Amend always go to the insurers; Retire never; Renew, Update and Reactivate go to the insurers only when Negotiate with the insurers is ticked (FRPM.011.02, FRPM.003.04).</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Before submission the request needs its requested terms (coverages or sections), at least one target insurer when negotiated, and the package end date; a retirement needs none of these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What is still missing for the submission is shown in the information notice Before submitting above the form; the coverages are chosen by name from the coverages of the product line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The type and the product of a saved request cannot change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A request from Marketing goes to the Marketing approval first; a request from TSU or from an insurer goes to the TSU review at once (FRPM.011.02,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The least estimated number of policies and the least estimated total basic premium are settings (20 and 5,000,000.00 by default) (FRPM.011.02).</w:t>
      </w:r>
    </w:p>
    <w:p>
      <w:pPr>
        <w:pStyle w:val="ListParagraph"/>
        <w:numPr>
          <w:ilvl w:val="0"/>
          <w:numId w:val="121"/>
        </w:numPr>
        <w:spacing w:after="60"/>
        <w:contextualSpacing/>
        <w:rPr>
          <w:rFonts w:ascii="Arial" w:hAnsi="Arial" w:cs="Arial"/>
          <w:sz w:val="18"/>
          <w:szCs w:val="18"/>
        </w:rPr>
      </w:pPr>
      <w:r>
        <w:rPr>
          <w:rFonts w:ascii="Arial" w:hAnsi="Arial" w:cs="Arial"/>
          <w:sz w:val="20"/>
          <w:szCs w:val="20"/>
        </w:rPr>
        <w:t xml:space="preserve">A draft is edited by the Marketing or TSU users who create requests; during the TSU review, by the TSU Team Lead (FRPM.011.02, FRPM.011.03).</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G.4 Package Request Record (SCR-PM-04)</w:t>
      </w:r>
    </w:p>
    <w:p>
      <w:pPr>
        <w:keepNext/>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keepNext/>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keepNext/>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keepLines/>
        <w:spacing w:before="120" w:after="60"/>
        <w:jc w:val="center"/>
      </w:pPr>
      <w:r>
        <w:drawing>
          <wp:inline>
            <wp:extent cx="3638300" cy="2968752"/>
            <wp:docPr id="448933136" name="Picture 448933136"/>
            <wp:cNvGraphicFramePr>
              <a:graphicFrameLocks noChangeAspect="1"/>
            </wp:cNvGraphicFramePr>
            <a:graphic>
              <a:graphicData uri="http://schemas.openxmlformats.org/drawingml/2006/picture">
                <pic:pic>
                  <pic:nvPicPr>
                    <pic:cNvPr id="0" name="scr-pm-04-01-record.png"/>
                    <pic:cNvPicPr/>
                  </pic:nvPicPr>
                  <pic:blipFill>
                    <a:blip r:embed="rId43"/>
                    <a:stretch>
                      <a:fillRect/>
                    </a:stretch>
                  </pic:blipFill>
                  <pic:spPr>
                    <a:xfrm>
                      <a:off x="0" y="0"/>
                      <a:ext cx="3638300" cy="296875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G.4: Package request waiting for the Marketing approval, Details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Request</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[Stage pill]</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of the request;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[Scope and negotiation tags]</w:t>
            </w:r>
          </w:p>
        </w:tc>
        <w:tc>
          <w:tcPr>
            <w:tcW w:w="1152" w:type="dxa"/>
          </w:tcPr>
          <w:p>
            <w:pPr>
              <w:spacing w:after="20" w:before="20"/>
              <w:rPr>
                <w:rFonts w:ascii="Arial" w:hAnsi="Arial" w:cs="Arial"/>
                <w:sz w:val="16"/>
                <w:szCs w:val="16"/>
              </w:rPr>
            </w:pPr>
            <w:r>
              <w:rPr>
                <w:rFonts w:ascii="Arial" w:hAnsi="Arial" w:cs="Arial"/>
                <w:sz w:val="16"/>
                <w:szCs w:val="16"/>
              </w:rPr>
              <w:t xml:space="preserve">Tag</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Generic or Client-specific; No negotiation;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Request type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Client / programme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Client name or Generic programme;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Line / product</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 risk code and resulting version, or new package;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Scheme rate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 of the proposed terms, else of the requested terms;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term</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start – package end;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Target insurers / Chosen insurers</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codes; the chosen insurers once the terms are final;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Workflow: [Stage stepper and meta row]</w:t>
            </w:r>
          </w:p>
        </w:tc>
        <w:tc>
          <w:tcPr>
            <w:tcW w:w="1152" w:type="dxa"/>
          </w:tcPr>
          <w:p>
            <w:pPr>
              <w:spacing w:after="20" w:before="20"/>
              <w:rPr>
                <w:rFonts w:ascii="Arial" w:hAnsi="Arial" w:cs="Arial"/>
                <w:sz w:val="16"/>
                <w:szCs w:val="16"/>
              </w:rPr>
            </w:pPr>
            <w:r>
              <w:rPr>
                <w:rFonts w:ascii="Arial" w:hAnsi="Arial" w:cs="Arial"/>
                <w:sz w:val="16"/>
                <w:szCs w:val="16"/>
              </w:rPr>
              <w:t xml:space="preserve">Panel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stages of the request in order, the current one highlighted; Current Stage, Since, Due, Assigned To; Workflow</w:t>
            </w:r>
          </w:p>
        </w:tc>
        <w:tc>
          <w:tcPr>
            <w:tcW w:w="3096" w:type="dxa"/>
          </w:tcPr>
          <w:p>
            <w:pPr>
              <w:spacing w:after="20" w:before="20"/>
              <w:rPr>
                <w:rFonts w:ascii="Arial" w:hAnsi="Arial" w:cs="Arial"/>
                <w:sz w:val="16"/>
                <w:szCs w:val="16"/>
              </w:rPr>
            </w:pPr>
            <w:r>
              <w:rPr>
                <w:rFonts w:ascii="Arial" w:hAnsi="Arial" w:cs="Arial"/>
                <w:sz w:val="16"/>
                <w:szCs w:val="16"/>
              </w:rPr>
              <w:t xml:space="preserve">Overdue pill after the due time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Details › Request: Type / Scope / Client / Line / cover type / Market segments / Reason / Negotiation / TSU recommendation</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on the form; Negotiation: Insurers approached or No negotiation;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Details › Approvals and steps: Submitted / Marketing approval / TSU recommendation / TSU Head approval / Terms final / Requirements to ManCom / MBS set-up / Released</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 dd-MMM-yyyy HH:mm, or a dash; Request milestones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Requested Terms: [Sections, coverages, rate scheme, dates and insurers]</w:t>
            </w:r>
          </w:p>
        </w:tc>
        <w:tc>
          <w:tcPr>
            <w:tcW w:w="1152" w:type="dxa"/>
          </w:tcPr>
          <w:p>
            <w:pPr>
              <w:spacing w:after="20" w:before="20"/>
              <w:rPr>
                <w:rFonts w:ascii="Arial" w:hAnsi="Arial" w:cs="Arial"/>
                <w:sz w:val="16"/>
                <w:szCs w:val="16"/>
              </w:rPr>
            </w:pPr>
            <w:r>
              <w:rPr>
                <w:rFonts w:ascii="Arial" w:hAnsi="Arial" w:cs="Arial"/>
                <w:sz w:val="16"/>
                <w:szCs w:val="16"/>
              </w:rPr>
              <w:t xml:space="preserve">Read-only view</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History › Status history: Stage / From Stage / Action / By / Date and Time / Remarks / Duration in Stage</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Newest first; Workflow history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History › Insurer response revisions: Changed / By / Rev. / Outcome / Rate %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saved revision of every insurer response; Response history</w:t>
            </w:r>
          </w:p>
        </w:tc>
        <w:tc>
          <w:tcPr>
            <w:tcW w:w="3096" w:type="dxa"/>
          </w:tcPr>
          <w:p>
            <w:pPr>
              <w:spacing w:after="20" w:before="20"/>
              <w:rPr>
                <w:rFonts w:ascii="Arial" w:hAnsi="Arial" w:cs="Arial"/>
                <w:sz w:val="16"/>
                <w:szCs w:val="16"/>
              </w:rPr>
            </w:pPr>
            <w:r>
              <w:rPr>
                <w:rFonts w:ascii="Arial" w:hAnsi="Arial" w:cs="Arial"/>
                <w:sz w:val="16"/>
                <w:szCs w:val="16"/>
              </w:rPr>
              <w:t xml:space="preserve">No insurer response keyed in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Documents: [Documents panel]</w:t>
            </w:r>
          </w:p>
        </w:tc>
        <w:tc>
          <w:tcPr>
            <w:tcW w:w="1152" w:type="dxa"/>
          </w:tcPr>
          <w:p>
            <w:pPr>
              <w:keepNext/>
              <w:spacing w:after="20" w:before="20"/>
              <w:rPr>
                <w:rFonts w:ascii="Arial" w:hAnsi="Arial" w:cs="Arial"/>
                <w:sz w:val="16"/>
                <w:szCs w:val="16"/>
              </w:rPr>
            </w:pPr>
            <w:r>
              <w:rPr>
                <w:rFonts w:ascii="Arial" w:hAnsi="Arial" w:cs="Arial"/>
                <w:sz w:val="16"/>
                <w:szCs w:val="16"/>
              </w:rPr>
              <w:t xml:space="preserve">Table and upload</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See Common screen elements; Attachments of the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File checks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E-mails: [Sent e-mails]</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Recipient, subject, attachments, status; Outbound messages of the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the request, newest first; CSV and Excel exports; Audit trail</w:t>
            </w:r>
          </w:p>
        </w:tc>
        <w:tc>
          <w:tcPr>
            <w:tcW w:w="3096" w:type="dxa"/>
          </w:tcPr>
          <w:p>
            <w:pPr>
              <w:spacing w:after="20" w:before="20"/>
              <w:rPr>
                <w:rFonts w:ascii="Arial" w:hAnsi="Arial" w:cs="Arial"/>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Form</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Package Request Form (PDF) with the requested terms</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requesters in Draft; TSU Team Lead in For TSU review</w:t>
            </w:r>
          </w:p>
        </w:tc>
        <w:tc>
          <w:tcPr>
            <w:tcW w:w="1728" w:type="dxa"/>
          </w:tcPr>
          <w:p>
            <w:pPr>
              <w:spacing w:after="20" w:before="20"/>
              <w:rPr>
                <w:rFonts w:ascii="Arial" w:hAnsi="Arial" w:cs="Arial"/>
                <w:sz w:val="16"/>
                <w:szCs w:val="16"/>
              </w:rPr>
            </w:pPr>
            <w:r>
              <w:rPr>
                <w:rFonts w:ascii="Arial" w:hAnsi="Arial" w:cs="Arial"/>
                <w:sz w:val="16"/>
                <w:szCs w:val="16"/>
              </w:rPr>
              <w:t xml:space="preserve">Draft or For TSU review</w:t>
            </w:r>
          </w:p>
        </w:tc>
        <w:tc>
          <w:tcPr>
            <w:tcW w:w="3600" w:type="dxa"/>
          </w:tcPr>
          <w:p>
            <w:pPr>
              <w:spacing w:after="20" w:before="20"/>
              <w:rPr>
                <w:rFonts w:ascii="Arial" w:hAnsi="Arial" w:cs="Arial"/>
                <w:sz w:val="16"/>
                <w:szCs w:val="16"/>
              </w:rPr>
            </w:pPr>
            <w:r>
              <w:rPr>
                <w:rFonts w:ascii="Arial" w:hAnsi="Arial" w:cs="Arial"/>
                <w:sz w:val="16"/>
                <w:szCs w:val="16"/>
              </w:rPr>
              <w:t xml:space="preserve">Opens Edit Package Request</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requesters</w:t>
            </w:r>
          </w:p>
        </w:tc>
        <w:tc>
          <w:tcPr>
            <w:tcW w:w="1728" w:type="dxa"/>
          </w:tcPr>
          <w:p>
            <w:pPr>
              <w:spacing w:after="20" w:before="20"/>
              <w:rPr>
                <w:rFonts w:ascii="Arial" w:hAnsi="Arial" w:cs="Arial"/>
                <w:sz w:val="16"/>
                <w:szCs w:val="16"/>
              </w:rPr>
            </w:pPr>
            <w:r>
              <w:rPr>
                <w:rFonts w:ascii="Arial" w:hAnsi="Arial" w:cs="Arial"/>
                <w:sz w:val="16"/>
                <w:szCs w:val="16"/>
              </w:rPr>
              <w:t xml:space="preserve">Draft; the request is complete</w:t>
            </w:r>
          </w:p>
        </w:tc>
        <w:tc>
          <w:tcPr>
            <w:tcW w:w="3600" w:type="dxa"/>
          </w:tcPr>
          <w:p>
            <w:pPr>
              <w:spacing w:after="20" w:before="20"/>
              <w:rPr>
                <w:rFonts w:ascii="Arial" w:hAnsi="Arial" w:cs="Arial"/>
                <w:sz w:val="16"/>
                <w:szCs w:val="16"/>
              </w:rPr>
            </w:pPr>
            <w:r>
              <w:rPr>
                <w:rFonts w:ascii="Arial" w:hAnsi="Arial" w:cs="Arial"/>
                <w:sz w:val="16"/>
                <w:szCs w:val="16"/>
              </w:rPr>
              <w:t xml:space="preserve">Checks completeness and submits</w:t>
            </w:r>
          </w:p>
        </w:tc>
        <w:tc>
          <w:tcPr>
            <w:tcW w:w="1440" w:type="dxa"/>
          </w:tcPr>
          <w:p>
            <w:pPr>
              <w:spacing w:after="20" w:before="20"/>
              <w:rPr>
                <w:rFonts w:ascii="Arial" w:hAnsi="Arial" w:cs="Arial"/>
                <w:sz w:val="16"/>
                <w:szCs w:val="16"/>
              </w:rPr>
            </w:pPr>
            <w:r>
              <w:rPr>
                <w:rFonts w:ascii="Arial" w:hAnsi="Arial" w:cs="Arial"/>
                <w:sz w:val="16"/>
                <w:szCs w:val="16"/>
              </w:rPr>
              <w:t xml:space="preserve">For Marketing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and send to TSU</w:t>
            </w:r>
          </w:p>
        </w:tc>
        <w:tc>
          <w:tcPr>
            <w:tcW w:w="1944" w:type="dxa"/>
          </w:tcPr>
          <w:p>
            <w:pPr>
              <w:spacing w:after="20" w:before="20"/>
              <w:rPr>
                <w:rFonts w:ascii="Arial" w:hAnsi="Arial" w:cs="Arial"/>
                <w:sz w:val="16"/>
                <w:szCs w:val="16"/>
              </w:rPr>
            </w:pPr>
            <w:r>
              <w:rPr>
                <w:rFonts w:ascii="Arial" w:hAnsi="Arial" w:cs="Arial"/>
                <w:sz w:val="16"/>
                <w:szCs w:val="16"/>
              </w:rPr>
              <w:t xml:space="preserve">Marketing TL / TH / UH</w:t>
            </w:r>
          </w:p>
        </w:tc>
        <w:tc>
          <w:tcPr>
            <w:tcW w:w="1728" w:type="dxa"/>
          </w:tcPr>
          <w:p>
            <w:pPr>
              <w:spacing w:after="20" w:before="20"/>
              <w:rPr>
                <w:rFonts w:ascii="Arial" w:hAnsi="Arial" w:cs="Arial"/>
                <w:sz w:val="16"/>
                <w:szCs w:val="16"/>
              </w:rPr>
            </w:pPr>
            <w:r>
              <w:rPr>
                <w:rFonts w:ascii="Arial" w:hAnsi="Arial" w:cs="Arial"/>
                <w:sz w:val="16"/>
                <w:szCs w:val="16"/>
              </w:rPr>
              <w:t xml:space="preserve">For Marketing approval; the user is not the maker or the submitter</w:t>
            </w:r>
          </w:p>
        </w:tc>
        <w:tc>
          <w:tcPr>
            <w:tcW w:w="3600" w:type="dxa"/>
          </w:tcPr>
          <w:p>
            <w:pPr>
              <w:spacing w:after="20" w:before="20"/>
              <w:rPr>
                <w:rFonts w:ascii="Arial" w:hAnsi="Arial" w:cs="Arial"/>
                <w:sz w:val="16"/>
                <w:szCs w:val="16"/>
              </w:rPr>
            </w:pPr>
            <w:r>
              <w:rPr>
                <w:rFonts w:ascii="Arial" w:hAnsi="Arial" w:cs="Arial"/>
                <w:sz w:val="16"/>
                <w:szCs w:val="16"/>
              </w:rPr>
              <w:t xml:space="preserve">Records the Marketing approval</w:t>
            </w:r>
          </w:p>
        </w:tc>
        <w:tc>
          <w:tcPr>
            <w:tcW w:w="1440" w:type="dxa"/>
          </w:tcPr>
          <w:p>
            <w:pPr>
              <w:spacing w:after="20" w:before="20"/>
              <w:rPr>
                <w:rFonts w:ascii="Arial" w:hAnsi="Arial" w:cs="Arial"/>
                <w:sz w:val="16"/>
                <w:szCs w:val="16"/>
              </w:rPr>
            </w:pPr>
            <w:r>
              <w:rPr>
                <w:rFonts w:ascii="Arial" w:hAnsi="Arial" w:cs="Arial"/>
                <w:sz w:val="16"/>
                <w:szCs w:val="16"/>
              </w:rPr>
              <w:t xml:space="preserve">For TSU review</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Return to requester</w:t>
            </w:r>
          </w:p>
        </w:tc>
        <w:tc>
          <w:tcPr>
            <w:tcW w:w="1944" w:type="dxa"/>
          </w:tcPr>
          <w:p>
            <w:pPr>
              <w:spacing w:after="20" w:before="20"/>
              <w:rPr>
                <w:rFonts w:ascii="Arial" w:hAnsi="Arial" w:cs="Arial"/>
                <w:sz w:val="16"/>
                <w:szCs w:val="16"/>
              </w:rPr>
            </w:pPr>
            <w:r>
              <w:rPr>
                <w:rFonts w:ascii="Arial" w:hAnsi="Arial" w:cs="Arial"/>
                <w:sz w:val="16"/>
                <w:szCs w:val="16"/>
              </w:rPr>
              <w:t xml:space="preserve">Marketing TL (For Marketing approval); TSU Team Lead (For TSU review); TSU Head (For TSU Head approval)</w:t>
            </w:r>
          </w:p>
        </w:tc>
        <w:tc>
          <w:tcPr>
            <w:tcW w:w="1728" w:type="dxa"/>
          </w:tcPr>
          <w:p>
            <w:pPr>
              <w:spacing w:after="20" w:before="20"/>
              <w:rPr>
                <w:rFonts w:ascii="Arial" w:hAnsi="Arial" w:cs="Arial"/>
                <w:sz w:val="16"/>
                <w:szCs w:val="16"/>
              </w:rPr>
            </w:pPr>
            <w:r>
              <w:rPr>
                <w:rFonts w:ascii="Arial" w:hAnsi="Arial" w:cs="Arial"/>
                <w:sz w:val="16"/>
                <w:szCs w:val="16"/>
              </w:rPr>
              <w:t xml:space="preserve">Those stages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(Return reason, mandatory; Comment) and returns the request</w:t>
            </w:r>
          </w:p>
        </w:tc>
        <w:tc>
          <w:tcPr>
            <w:tcW w:w="1440" w:type="dxa"/>
          </w:tcPr>
          <w:p>
            <w:pPr>
              <w:spacing w:after="20" w:before="20"/>
              <w:rPr>
                <w:rFonts w:ascii="Arial" w:hAnsi="Arial" w:cs="Arial"/>
                <w:sz w:val="16"/>
                <w:szCs w:val="16"/>
              </w:rPr>
            </w:pPr>
            <w:r>
              <w:rPr>
                <w:rFonts w:ascii="Arial" w:hAnsi="Arial" w:cs="Arial"/>
                <w:sz w:val="16"/>
                <w:szCs w:val="16"/>
              </w:rPr>
              <w:t xml:space="preserve">Draft request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Void</w:t>
            </w:r>
          </w:p>
        </w:tc>
        <w:tc>
          <w:tcPr>
            <w:tcW w:w="1944" w:type="dxa"/>
          </w:tcPr>
          <w:p>
            <w:pPr>
              <w:spacing w:after="20" w:before="20"/>
              <w:rPr>
                <w:rFonts w:ascii="Arial" w:hAnsi="Arial" w:cs="Arial"/>
                <w:sz w:val="16"/>
                <w:szCs w:val="16"/>
              </w:rPr>
            </w:pPr>
            <w:r>
              <w:rPr>
                <w:rFonts w:ascii="Arial" w:hAnsi="Arial" w:cs="Arial"/>
                <w:sz w:val="16"/>
                <w:szCs w:val="16"/>
              </w:rPr>
              <w:t xml:space="preserve">The requester (Draft, For Marketing approval); the Marketing approver; the TSU Team Lead; the TSU Head</w:t>
            </w:r>
          </w:p>
        </w:tc>
        <w:tc>
          <w:tcPr>
            <w:tcW w:w="1728" w:type="dxa"/>
          </w:tcPr>
          <w:p>
            <w:pPr>
              <w:spacing w:after="20" w:before="20"/>
              <w:rPr>
                <w:rFonts w:ascii="Arial" w:hAnsi="Arial" w:cs="Arial"/>
                <w:sz w:val="16"/>
                <w:szCs w:val="16"/>
              </w:rPr>
            </w:pPr>
            <w:r>
              <w:rPr>
                <w:rFonts w:ascii="Arial" w:hAnsi="Arial" w:cs="Arial"/>
                <w:sz w:val="16"/>
                <w:szCs w:val="16"/>
              </w:rPr>
              <w:t xml:space="preserve">Draft to For TSU Head approval</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(Void reason, mandatory) and closes the request without a package</w:t>
            </w:r>
          </w:p>
        </w:tc>
        <w:tc>
          <w:tcPr>
            <w:tcW w:w="1440" w:type="dxa"/>
          </w:tcPr>
          <w:p>
            <w:pPr>
              <w:spacing w:after="20" w:before="20"/>
              <w:rPr>
                <w:rFonts w:ascii="Arial" w:hAnsi="Arial" w:cs="Arial"/>
                <w:sz w:val="16"/>
                <w:szCs w:val="16"/>
              </w:rPr>
            </w:pPr>
            <w:r>
              <w:rPr>
                <w:rFonts w:ascii="Arial" w:hAnsi="Arial" w:cs="Arial"/>
                <w:sz w:val="16"/>
                <w:szCs w:val="16"/>
              </w:rPr>
              <w:t xml:space="preserve">Voided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Recommend for approval</w:t>
            </w:r>
          </w:p>
        </w:tc>
        <w:tc>
          <w:tcPr>
            <w:tcW w:w="1944" w:type="dxa"/>
          </w:tcPr>
          <w:p>
            <w:pPr>
              <w:spacing w:after="20" w:before="20"/>
              <w:rPr>
                <w:rFonts w:ascii="Arial" w:hAnsi="Arial" w:cs="Arial"/>
                <w:sz w:val="16"/>
                <w:szCs w:val="16"/>
              </w:rPr>
            </w:pPr>
            <w:r>
              <w:rPr>
                <w:rFonts w:ascii="Arial" w:hAnsi="Arial" w:cs="Arial"/>
                <w:sz w:val="16"/>
                <w:szCs w:val="16"/>
              </w:rPr>
              <w:t xml:space="preserve">TSU Team Lead</w:t>
            </w:r>
          </w:p>
        </w:tc>
        <w:tc>
          <w:tcPr>
            <w:tcW w:w="1728" w:type="dxa"/>
          </w:tcPr>
          <w:p>
            <w:pPr>
              <w:spacing w:after="20" w:before="20"/>
              <w:rPr>
                <w:rFonts w:ascii="Arial" w:hAnsi="Arial" w:cs="Arial"/>
                <w:sz w:val="16"/>
                <w:szCs w:val="16"/>
              </w:rPr>
            </w:pPr>
            <w:r>
              <w:rPr>
                <w:rFonts w:ascii="Arial" w:hAnsi="Arial" w:cs="Arial"/>
                <w:sz w:val="16"/>
                <w:szCs w:val="16"/>
              </w:rPr>
              <w:t xml:space="preserve">For TSU review</w:t>
            </w:r>
          </w:p>
        </w:tc>
        <w:tc>
          <w:tcPr>
            <w:tcW w:w="3600" w:type="dxa"/>
          </w:tcPr>
          <w:p>
            <w:pPr>
              <w:spacing w:after="20" w:before="20"/>
              <w:rPr>
                <w:rFonts w:ascii="Arial" w:hAnsi="Arial" w:cs="Arial"/>
                <w:sz w:val="16"/>
                <w:szCs w:val="16"/>
              </w:rPr>
            </w:pPr>
            <w:r>
              <w:rPr>
                <w:rFonts w:ascii="Arial" w:hAnsi="Arial" w:cs="Arial"/>
                <w:sz w:val="16"/>
                <w:szCs w:val="16"/>
              </w:rPr>
              <w:t xml:space="preserve">Opens Recommend for Approval: the Recommendation (mandatory, up to 2,000 characters) is kept on the request and shown to the TSU Head</w:t>
            </w:r>
          </w:p>
        </w:tc>
        <w:tc>
          <w:tcPr>
            <w:tcW w:w="1440" w:type="dxa"/>
          </w:tcPr>
          <w:p>
            <w:pPr>
              <w:spacing w:after="20" w:before="20"/>
              <w:rPr>
                <w:rFonts w:ascii="Arial" w:hAnsi="Arial" w:cs="Arial"/>
                <w:sz w:val="16"/>
                <w:szCs w:val="16"/>
              </w:rPr>
            </w:pPr>
            <w:r>
              <w:rPr>
                <w:rFonts w:ascii="Arial" w:hAnsi="Arial" w:cs="Arial"/>
                <w:sz w:val="16"/>
                <w:szCs w:val="16"/>
              </w:rPr>
              <w:t xml:space="preserve">For TSU Head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for negotiation</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For TSU Head approval; the request is negotiated; the user is not the recommender</w:t>
            </w:r>
          </w:p>
        </w:tc>
        <w:tc>
          <w:tcPr>
            <w:tcW w:w="3600" w:type="dxa"/>
          </w:tcPr>
          <w:p>
            <w:pPr>
              <w:spacing w:after="20" w:before="20"/>
              <w:rPr>
                <w:rFonts w:ascii="Arial" w:hAnsi="Arial" w:cs="Arial"/>
                <w:sz w:val="16"/>
                <w:szCs w:val="16"/>
              </w:rPr>
            </w:pPr>
            <w:r>
              <w:rPr>
                <w:rFonts w:ascii="Arial" w:hAnsi="Arial" w:cs="Arial"/>
                <w:sz w:val="16"/>
                <w:szCs w:val="16"/>
              </w:rPr>
              <w:t xml:space="preserve">Approves the request and opens negotiation round 1 with the target insurers</w:t>
            </w:r>
          </w:p>
        </w:tc>
        <w:tc>
          <w:tcPr>
            <w:tcW w:w="1440" w:type="dxa"/>
          </w:tcPr>
          <w:p>
            <w:pPr>
              <w:spacing w:after="20" w:before="20"/>
              <w:rPr>
                <w:rFonts w:ascii="Arial" w:hAnsi="Arial" w:cs="Arial"/>
                <w:sz w:val="16"/>
                <w:szCs w:val="16"/>
              </w:rPr>
            </w:pPr>
            <w:r>
              <w:rPr>
                <w:rFonts w:ascii="Arial" w:hAnsi="Arial" w:cs="Arial"/>
                <w:sz w:val="16"/>
                <w:szCs w:val="16"/>
              </w:rPr>
              <w:t xml:space="preserve">Insurer negotiation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without negotiation</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For TSU Head approval; no negotiation (Retire, or Renew, Update, Reactivate without insurers)</w:t>
            </w:r>
          </w:p>
        </w:tc>
        <w:tc>
          <w:tcPr>
            <w:tcW w:w="3600" w:type="dxa"/>
          </w:tcPr>
          <w:p>
            <w:pPr>
              <w:spacing w:after="20" w:before="20"/>
              <w:rPr>
                <w:rFonts w:ascii="Arial" w:hAnsi="Arial" w:cs="Arial"/>
                <w:sz w:val="16"/>
                <w:szCs w:val="16"/>
              </w:rPr>
            </w:pPr>
            <w:r>
              <w:rPr>
                <w:rFonts w:ascii="Arial" w:hAnsi="Arial" w:cs="Arial"/>
                <w:sz w:val="16"/>
                <w:szCs w:val="16"/>
              </w:rPr>
              <w:t xml:space="preserve">The requested terms become the proposed terms; the request goes to ManCom</w:t>
            </w:r>
          </w:p>
        </w:tc>
        <w:tc>
          <w:tcPr>
            <w:tcW w:w="1440" w:type="dxa"/>
          </w:tcPr>
          <w:p>
            <w:pPr>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Not proceeded</w:t>
            </w:r>
          </w:p>
        </w:tc>
        <w:tc>
          <w:tcPr>
            <w:tcW w:w="1944" w:type="dxa"/>
          </w:tcPr>
          <w:p>
            <w:pPr>
              <w:spacing w:after="20" w:before="20"/>
              <w:rPr>
                <w:rFonts w:ascii="Arial" w:hAnsi="Arial" w:cs="Arial"/>
                <w:sz w:val="16"/>
                <w:szCs w:val="16"/>
              </w:rPr>
            </w:pPr>
            <w:r>
              <w:rPr>
                <w:rFonts w:ascii="Arial" w:hAnsi="Arial" w:cs="Arial"/>
                <w:sz w:val="16"/>
                <w:szCs w:val="16"/>
              </w:rPr>
              <w:t xml:space="preserve">TSU Officer or TSU Head (Insurer negotiation); Marketing (Marketing review of terms)</w:t>
            </w:r>
          </w:p>
        </w:tc>
        <w:tc>
          <w:tcPr>
            <w:tcW w:w="1728" w:type="dxa"/>
          </w:tcPr>
          <w:p>
            <w:pPr>
              <w:spacing w:after="20" w:before="20"/>
              <w:rPr>
                <w:rFonts w:ascii="Arial" w:hAnsi="Arial" w:cs="Arial"/>
                <w:sz w:val="16"/>
                <w:szCs w:val="16"/>
              </w:rPr>
            </w:pPr>
            <w:r>
              <w:rPr>
                <w:rFonts w:ascii="Arial" w:hAnsi="Arial" w:cs="Arial"/>
                <w:sz w:val="16"/>
                <w:szCs w:val="16"/>
              </w:rPr>
              <w:t xml:space="preserve">Those stages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(Not proceeded reason, mandatory) and closes the request</w:t>
            </w:r>
          </w:p>
        </w:tc>
        <w:tc>
          <w:tcPr>
            <w:tcW w:w="1440" w:type="dxa"/>
          </w:tcPr>
          <w:p>
            <w:pPr>
              <w:spacing w:after="20" w:before="20"/>
              <w:rPr>
                <w:rFonts w:ascii="Arial" w:hAnsi="Arial" w:cs="Arial"/>
                <w:sz w:val="16"/>
                <w:szCs w:val="16"/>
              </w:rPr>
            </w:pPr>
            <w:r>
              <w:rPr>
                <w:rFonts w:ascii="Arial" w:hAnsi="Arial" w:cs="Arial"/>
                <w:sz w:val="16"/>
                <w:szCs w:val="16"/>
              </w:rPr>
              <w:t xml:space="preserve">Not proceeded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Release terms to Marketing</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Negotiated terms review; client-specific package</w:t>
            </w:r>
          </w:p>
        </w:tc>
        <w:tc>
          <w:tcPr>
            <w:tcW w:w="3600" w:type="dxa"/>
          </w:tcPr>
          <w:p>
            <w:pPr>
              <w:spacing w:after="20" w:before="20"/>
              <w:rPr>
                <w:rFonts w:ascii="Arial" w:hAnsi="Arial" w:cs="Arial"/>
                <w:sz w:val="16"/>
                <w:szCs w:val="16"/>
              </w:rPr>
            </w:pPr>
            <w:r>
              <w:rPr>
                <w:rFonts w:ascii="Arial" w:hAnsi="Arial" w:cs="Arial"/>
                <w:sz w:val="16"/>
                <w:szCs w:val="16"/>
              </w:rPr>
              <w:t xml:space="preserve">Sends the negotiated terms to Marketing for the client</w:t>
            </w:r>
          </w:p>
        </w:tc>
        <w:tc>
          <w:tcPr>
            <w:tcW w:w="1440" w:type="dxa"/>
          </w:tcPr>
          <w:p>
            <w:pPr>
              <w:spacing w:after="20" w:before="20"/>
              <w:rPr>
                <w:rFonts w:ascii="Arial" w:hAnsi="Arial" w:cs="Arial"/>
                <w:sz w:val="16"/>
                <w:szCs w:val="16"/>
              </w:rPr>
            </w:pPr>
            <w:r>
              <w:rPr>
                <w:rFonts w:ascii="Arial" w:hAnsi="Arial" w:cs="Arial"/>
                <w:sz w:val="16"/>
                <w:szCs w:val="16"/>
              </w:rPr>
              <w:t xml:space="preserve">Marketing review of terms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Proceed to requirements (generic package)</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Negotiated terms review; generic programme</w:t>
            </w:r>
          </w:p>
        </w:tc>
        <w:tc>
          <w:tcPr>
            <w:tcW w:w="3600" w:type="dxa"/>
          </w:tcPr>
          <w:p>
            <w:pPr>
              <w:spacing w:after="20" w:before="20"/>
              <w:rPr>
                <w:rFonts w:ascii="Arial" w:hAnsi="Arial" w:cs="Arial"/>
                <w:sz w:val="16"/>
                <w:szCs w:val="16"/>
              </w:rPr>
            </w:pPr>
            <w:r>
              <w:rPr>
                <w:rFonts w:ascii="Arial" w:hAnsi="Arial" w:cs="Arial"/>
                <w:sz w:val="16"/>
                <w:szCs w:val="16"/>
              </w:rPr>
              <w:t xml:space="preserve">Skips the Marketing review</w:t>
            </w:r>
          </w:p>
        </w:tc>
        <w:tc>
          <w:tcPr>
            <w:tcW w:w="1440" w:type="dxa"/>
          </w:tcPr>
          <w:p>
            <w:pPr>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Accept terms</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Marketing review of terms</w:t>
            </w:r>
          </w:p>
        </w:tc>
        <w:tc>
          <w:tcPr>
            <w:tcW w:w="3600" w:type="dxa"/>
          </w:tcPr>
          <w:p>
            <w:pPr>
              <w:spacing w:after="20" w:before="20"/>
              <w:rPr>
                <w:rFonts w:ascii="Arial" w:hAnsi="Arial" w:cs="Arial"/>
                <w:sz w:val="16"/>
                <w:szCs w:val="16"/>
              </w:rPr>
            </w:pPr>
            <w:r>
              <w:rPr>
                <w:rFonts w:ascii="Arial" w:hAnsi="Arial" w:cs="Arial"/>
                <w:sz w:val="16"/>
                <w:szCs w:val="16"/>
              </w:rPr>
              <w:t xml:space="preserve">Records the client's acceptance of the terms</w:t>
            </w:r>
          </w:p>
        </w:tc>
        <w:tc>
          <w:tcPr>
            <w:tcW w:w="1440" w:type="dxa"/>
          </w:tcPr>
          <w:p>
            <w:pPr>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changes</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Marketing review of terms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the latest round stays open so that TSU revises the slip or makes the terms final again</w:t>
            </w:r>
          </w:p>
        </w:tc>
        <w:tc>
          <w:tcPr>
            <w:tcW w:w="1440" w:type="dxa"/>
          </w:tcPr>
          <w:p>
            <w:pPr>
              <w:spacing w:after="20" w:before="20"/>
              <w:rPr>
                <w:rFonts w:ascii="Arial" w:hAnsi="Arial" w:cs="Arial"/>
                <w:sz w:val="16"/>
                <w:szCs w:val="16"/>
              </w:rPr>
            </w:pPr>
            <w:r>
              <w:rPr>
                <w:rFonts w:ascii="Arial" w:hAnsi="Arial" w:cs="Arial"/>
                <w:sz w:val="16"/>
                <w:szCs w:val="16"/>
              </w:rPr>
              <w:t xml:space="preserve">Insurer negotiation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Return to TSU</w:t>
            </w:r>
          </w:p>
        </w:tc>
        <w:tc>
          <w:tcPr>
            <w:tcW w:w="1944" w:type="dxa"/>
          </w:tcPr>
          <w:p>
            <w:pPr>
              <w:keepNext/>
              <w:spacing w:after="20" w:before="20"/>
              <w:rPr>
                <w:rFonts w:ascii="Arial" w:hAnsi="Arial" w:cs="Arial"/>
                <w:sz w:val="16"/>
                <w:szCs w:val="16"/>
              </w:rPr>
            </w:pPr>
            <w:r>
              <w:rPr>
                <w:rFonts w:ascii="Arial" w:hAnsi="Arial" w:cs="Arial"/>
                <w:sz w:val="16"/>
                <w:szCs w:val="16"/>
              </w:rPr>
              <w:t xml:space="preserve">ManCom</w:t>
            </w:r>
          </w:p>
        </w:tc>
        <w:tc>
          <w:tcPr>
            <w:tcW w:w="1728" w:type="dxa"/>
          </w:tcPr>
          <w:p>
            <w:pPr>
              <w:keepNext/>
              <w:spacing w:after="20" w:before="20"/>
              <w:rPr>
                <w:rFonts w:ascii="Arial" w:hAnsi="Arial" w:cs="Arial"/>
                <w:sz w:val="16"/>
                <w:szCs w:val="16"/>
              </w:rPr>
            </w:pPr>
            <w:r>
              <w:rPr>
                <w:rFonts w:ascii="Arial" w:hAnsi="Arial" w:cs="Arial"/>
                <w:sz w:val="16"/>
                <w:szCs w:val="16"/>
              </w:rPr>
              <w:t xml:space="preserve">For ManCom sign-off</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reason dialog; the return is kept as a ManCom decision Returned</w:t>
            </w:r>
          </w:p>
        </w:tc>
        <w:tc>
          <w:tcPr>
            <w:tcW w:w="1440" w:type="dxa"/>
          </w:tcPr>
          <w:p>
            <w:pPr>
              <w:keepNext/>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Retire package</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With MBS for set-up; request type Retire</w:t>
            </w:r>
          </w:p>
        </w:tc>
        <w:tc>
          <w:tcPr>
            <w:tcW w:w="3600" w:type="dxa"/>
          </w:tcPr>
          <w:p>
            <w:pPr>
              <w:keepNext/>
              <w:spacing w:after="20" w:before="20"/>
              <w:rPr>
                <w:rFonts w:ascii="Arial" w:hAnsi="Arial" w:cs="Arial"/>
                <w:sz w:val="16"/>
                <w:szCs w:val="16"/>
              </w:rPr>
            </w:pPr>
            <w:r>
              <w:rPr>
                <w:rFonts w:ascii="Arial" w:hAnsi="Arial" w:cs="Arial"/>
                <w:sz w:val="16"/>
                <w:szCs w:val="16"/>
              </w:rPr>
              <w:t xml:space="preserve">Retires the product: it is no longer sold; its versions stay readable; the retirement advisory is drafted and incentive criteria on the product are flagged</w:t>
            </w:r>
          </w:p>
        </w:tc>
        <w:tc>
          <w:tcPr>
            <w:tcW w:w="1440" w:type="dxa"/>
          </w:tcPr>
          <w:p>
            <w:pPr>
              <w:keepNext/>
              <w:spacing w:after="20" w:before="20"/>
              <w:rPr>
                <w:rFonts w:ascii="Arial" w:hAnsi="Arial" w:cs="Arial"/>
                <w:sz w:val="16"/>
                <w:szCs w:val="16"/>
              </w:rPr>
            </w:pPr>
            <w:r>
              <w:rPr>
                <w:rFonts w:ascii="Arial" w:hAnsi="Arial" w:cs="Arial"/>
                <w:sz w:val="16"/>
                <w:szCs w:val="16"/>
              </w:rPr>
              <w:t xml:space="preserve">Package retired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Return incomplete requirements to TSU</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With MBS for set-up</w:t>
            </w:r>
          </w:p>
        </w:tc>
        <w:tc>
          <w:tcPr>
            <w:tcW w:w="3600" w:type="dxa"/>
          </w:tcPr>
          <w:p>
            <w:pPr>
              <w:keepNext/>
              <w:spacing w:after="20" w:before="20"/>
              <w:rPr>
                <w:rFonts w:ascii="Arial" w:hAnsi="Arial" w:cs="Arial"/>
                <w:sz w:val="16"/>
                <w:szCs w:val="16"/>
              </w:rPr>
            </w:pPr>
            <w:r>
              <w:rPr>
                <w:rFonts w:ascii="Arial" w:hAnsi="Arial" w:cs="Arial"/>
                <w:sz w:val="16"/>
                <w:szCs w:val="16"/>
              </w:rPr>
              <w:t xml:space="preserve">Opens Return Incomplete Requirements (Return reason, mandatory; Comment; Return to TSU)</w:t>
            </w:r>
          </w:p>
        </w:tc>
        <w:tc>
          <w:tcPr>
            <w:tcW w:w="1440" w:type="dxa"/>
          </w:tcPr>
          <w:p>
            <w:pPr>
              <w:keepNext/>
              <w:spacing w:after="20" w:before="20"/>
              <w:rPr>
                <w:rFonts w:ascii="Arial" w:hAnsi="Arial" w:cs="Arial"/>
                <w:sz w:val="16"/>
                <w:szCs w:val="16"/>
              </w:rPr>
            </w:pPr>
            <w:r>
              <w:rPr>
                <w:rFonts w:ascii="Arial" w:hAnsi="Arial" w:cs="Arial"/>
                <w:sz w:val="16"/>
                <w:szCs w:val="16"/>
              </w:rPr>
              <w:t xml:space="preserve">Requirements preparation</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A request is never approved by its maker or submitter, and the TSU Head approval is never given by the recommender (FRPM.011.02, FRPM.011.03).</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The TSU Team Lead's recommendation is mandatory and is shown to the TSU Head (FRPM.011.03).</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Return, void, not proceeded and request changes need a reason from their list of values; the comment is kept in the history (FRPM.011.02, FRPM.001.01).</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The actions of the stage stay on one row of the step bar; an action that closes the request off its path (Not Proceeded, Void) is shown in red (FRPM.001.01).</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Void is possible from the draft to the TSU Head approval; after that a request ends as not proceeded, released or retired (FRPM.001.01).</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spacing w:after="60"/>
        <w:contextualSpacing/>
        <w:rPr>
          <w:rFonts w:ascii="Arial" w:hAnsi="Arial" w:cs="Arial"/>
          <w:sz w:val="18"/>
          <w:szCs w:val="18"/>
        </w:rPr>
      </w:pPr>
      <w:r>
        <w:rPr>
          <w:rFonts w:ascii="Arial" w:hAnsi="Arial" w:cs="Arial"/>
          <w:sz w:val="20"/>
          <w:szCs w:val="20"/>
        </w:rPr>
        <w:t xml:space="preserve">Every action is written to the history and the audit trail; audit rows cannot be changed or deleted (FRPM.021.01).</w:t>
      </w:r>
    </w:p>
    <w:p>
      <w:pPr>
        <w:pStyle w:val="Heading2"/>
        <w:keepNext/>
        <w:keepLines/>
        <w:numPr>
          <w:ilvl w:val="0"/>
          <w:numId w:val="0"/>
        </w:numPr>
        <w:rPr>
          <w:rFonts w:ascii="Arial" w:hAnsi="Arial" w:cs="Arial"/>
        </w:rPr>
      </w:pPr>
      <w:r>
        <w:rPr>
          <w:sz w:val="24"/>
          <w:szCs w:val="24"/>
        </w:rPr>
        <w:t xml:space="preserve">G.5 Package Request Record: Negotiation Tab (SCR-PM-05)</w:t>
      </w:r>
    </w:p>
    <w:p>
      <w:pPr>
        <w:keepNext/>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keepNext/>
        <w:rPr>
          <w:rFonts w:ascii="Arial" w:hAnsi="Arial" w:cs="Arial"/>
        </w:rPr>
      </w:pPr>
      <w:r>
        <w:rPr>
          <w:rFonts w:ascii="Arial" w:hAnsi="Arial" w:cs="Arial"/>
        </w:rPr>
        <w:t xml:space="preserve">Access: Package Request record › Negotiation tab</w:t>
      </w:r>
    </w:p>
    <w:p>
      <w:pPr>
        <w:keepNext/>
        <w:rPr>
          <w:rFonts w:ascii="Arial" w:hAnsi="Arial" w:cs="Arial"/>
        </w:rPr>
      </w:pPr>
      <w:r>
        <w:rPr>
          <w:rFonts w:ascii="Arial" w:hAnsi="Arial" w:cs="Arial"/>
        </w:rPr>
        <w:t xml:space="preserve">Requirements: FRPM.012.01, FRPM.012.02, FRPM.012.03, FRPM.013.01, FRPM.027.01</w:t>
      </w:r>
    </w:p>
    <w:p>
      <w:pPr>
        <w:keepNext/>
        <w:keepLines/>
        <w:spacing w:before="120" w:after="60"/>
        <w:jc w:val="center"/>
      </w:pPr>
      <w:r>
        <w:drawing>
          <wp:inline>
            <wp:extent cx="4302307" cy="5135879"/>
            <wp:docPr id="448933136" name="Picture 448933136"/>
            <wp:cNvGraphicFramePr>
              <a:graphicFrameLocks noChangeAspect="1"/>
            </wp:cNvGraphicFramePr>
            <a:graphic>
              <a:graphicData uri="http://schemas.openxmlformats.org/drawingml/2006/picture">
                <pic:pic>
                  <pic:nvPicPr>
                    <pic:cNvPr id="0" name="scr-pm-05-01-tab.png"/>
                    <pic:cNvPicPr/>
                  </pic:nvPicPr>
                  <pic:blipFill>
                    <a:blip r:embed="rId44"/>
                    <a:stretch>
                      <a:fillRect/>
                    </a:stretch>
                  </pic:blipFill>
                  <pic:spPr>
                    <a:xfrm>
                      <a:off x="0" y="0"/>
                      <a:ext cx="4302307" cy="5135879"/>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G.5: Negotiation tab: round 2 sent, round 1 closed with three outcomes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n · slip number]</w:t>
            </w:r>
          </w:p>
        </w:tc>
        <w:tc>
          <w:tcPr>
            <w:tcW w:w="1152" w:type="dxa"/>
          </w:tcPr>
          <w:p>
            <w:pPr>
              <w:spacing w:after="20" w:before="20"/>
              <w:rPr>
                <w:rFonts w:ascii="Arial" w:hAnsi="Arial" w:cs="Arial"/>
                <w:sz w:val="16"/>
                <w:szCs w:val="16"/>
              </w:rPr>
            </w:pPr>
            <w:r>
              <w:rPr>
                <w:rFonts w:ascii="Arial" w:hAnsi="Arial" w:cs="Arial"/>
                <w:sz w:val="16"/>
                <w:szCs w:val="16"/>
              </w:rPr>
              <w:t xml:space="preserve">Card title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Round number and quotation slip number;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status pill and Locked tag]</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Preparation, For approval, Sent, Superseded; Locked after the ManCom sign-off;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note]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Notes of the round; Reply by dd-MMM-yyyy; Sent dd-MMM-yyyy HH:mm (approved by user);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Slip preparation: [Insurer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of the round; Insurers (authorised, active)</w:t>
            </w:r>
          </w:p>
        </w:tc>
        <w:tc>
          <w:tcPr>
            <w:tcW w:w="3096" w:type="dxa"/>
          </w:tcPr>
          <w:p>
            <w:pPr>
              <w:spacing w:after="20" w:before="20"/>
              <w:rPr>
                <w:rFonts w:ascii="Arial" w:hAnsi="Arial" w:cs="Arial"/>
                <w:sz w:val="16"/>
                <w:szCs w:val="16"/>
              </w:rPr>
            </w:pPr>
            <w:r>
              <w:rPr>
                <w:rFonts w:ascii="Arial" w:hAnsi="Arial" w:cs="Arial"/>
                <w:sz w:val="16"/>
                <w:szCs w:val="16"/>
              </w:rPr>
              <w:t xml:space="preserve">At least one insurer; each insurer authorised and with a placement e-mail; Select at least one insurer for the quotation slip</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Slip preparation: Notes to the insurers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4,000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name;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Outcome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Accepted as requested, Approved with changes, Counter-proposal, Declined, No response;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Rate % / Minimum / Conditions / Valid Until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keyed in;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Rev.</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Revision number of the response;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[Row action menu]</w:t>
            </w:r>
          </w:p>
        </w:tc>
        <w:tc>
          <w:tcPr>
            <w:tcW w:w="1152" w:type="dxa"/>
          </w:tcPr>
          <w:p>
            <w:pPr>
              <w:spacing w:after="20" w:before="20"/>
              <w:rPr>
                <w:rFonts w:ascii="Arial" w:hAnsi="Arial" w:cs="Arial"/>
                <w:sz w:val="16"/>
                <w:szCs w:val="16"/>
              </w:rPr>
            </w:pPr>
            <w:r>
              <w:rPr>
                <w:rFonts w:ascii="Arial" w:hAnsi="Arial" w:cs="Arial"/>
                <w:sz w:val="16"/>
                <w:szCs w:val="16"/>
              </w:rPr>
              <w:t xml:space="preserve">Row action menu</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Key In and Resend of the insurer's row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Outcome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Accepted as requested, Approved with changes, Counter-proposal, Declined, No response; List response outcome list</w:t>
            </w:r>
          </w:p>
        </w:tc>
        <w:tc>
          <w:tcPr>
            <w:tcW w:w="3096" w:type="dxa"/>
          </w:tcPr>
          <w:p>
            <w:pPr>
              <w:spacing w:after="20" w:before="20"/>
              <w:rPr>
                <w:rFonts w:ascii="Arial" w:hAnsi="Arial" w:cs="Arial"/>
                <w:sz w:val="16"/>
                <w:szCs w:val="16"/>
              </w:rPr>
            </w:pPr>
            <w:r>
              <w:rPr>
                <w:rFonts w:ascii="Arial" w:hAnsi="Arial" w:cs="Arial"/>
                <w:sz w:val="16"/>
                <w:szCs w:val="16"/>
              </w:rPr>
              <w:t xml:space="preserve">An active value of the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an offer (accepted, approved with changes, counter-proposal)</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rate offered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Valid until</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[Deductible per coverage]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One field per requested coverage; Requested coverages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Conditions and warranties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2,000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Remarks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Response document</w:t>
            </w:r>
          </w:p>
        </w:tc>
        <w:tc>
          <w:tcPr>
            <w:tcW w:w="1152" w:type="dxa"/>
          </w:tcPr>
          <w:p>
            <w:pPr>
              <w:spacing w:after="20" w:before="20"/>
              <w:rPr>
                <w:rFonts w:ascii="Arial" w:hAnsi="Arial" w:cs="Arial"/>
                <w:sz w:val="16"/>
                <w:szCs w:val="16"/>
              </w:rPr>
            </w:pPr>
            <w:r>
              <w:rPr>
                <w:rFonts w:ascii="Arial" w:hAnsi="Arial" w:cs="Arial"/>
                <w:sz w:val="16"/>
                <w:szCs w:val="16"/>
              </w:rPr>
              <w:t xml:space="preserve">File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The insurer's reply (PDF, e-mail or image)</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 The file could not be read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[Offer check box]</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 name · rate %, one per insurer that offered terms in the latest round; Latest round</w:t>
            </w:r>
          </w:p>
        </w:tc>
        <w:tc>
          <w:tcPr>
            <w:tcW w:w="3096" w:type="dxa"/>
          </w:tcPr>
          <w:p>
            <w:pPr>
              <w:spacing w:after="20" w:before="20"/>
              <w:rPr>
                <w:rFonts w:ascii="Arial" w:hAnsi="Arial" w:cs="Arial"/>
                <w:sz w:val="16"/>
                <w:szCs w:val="16"/>
              </w:rPr>
            </w:pPr>
            <w:r>
              <w:rPr>
                <w:rFonts w:ascii="Arial" w:hAnsi="Arial" w:cs="Arial"/>
                <w:sz w:val="16"/>
                <w:szCs w:val="16"/>
              </w:rPr>
              <w:t xml:space="preserve">Only insurers that offered terms; Choose the insurer(s) whose terms the package takes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Role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Panel, Lead, Participant;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Share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co-insurance (lead and participants)</w:t>
            </w:r>
          </w:p>
        </w:tc>
        <w:tc>
          <w:tcPr>
            <w:tcW w:w="2736" w:type="dxa"/>
          </w:tcPr>
          <w:p>
            <w:pPr>
              <w:spacing w:after="20" w:before="20"/>
              <w:rPr>
                <w:rFonts w:ascii="Arial" w:hAnsi="Arial" w:cs="Arial"/>
                <w:sz w:val="16"/>
                <w:szCs w:val="16"/>
              </w:rPr>
            </w:pPr>
            <w:r>
              <w:rPr>
                <w:rFonts w:ascii="Arial" w:hAnsi="Arial" w:cs="Arial"/>
                <w:sz w:val="16"/>
                <w:szCs w:val="16"/>
              </w:rPr>
              <w:t xml:space="preserve">Co-insurance share</w:t>
            </w:r>
          </w:p>
        </w:tc>
        <w:tc>
          <w:tcPr>
            <w:tcW w:w="3096" w:type="dxa"/>
          </w:tcPr>
          <w:p>
            <w:pPr>
              <w:spacing w:after="20" w:before="20"/>
              <w:rPr>
                <w:rFonts w:ascii="Arial" w:hAnsi="Arial" w:cs="Arial"/>
                <w:sz w:val="16"/>
                <w:szCs w:val="16"/>
              </w:rPr>
            </w:pPr>
            <w:r>
              <w:rPr>
                <w:rFonts w:ascii="Arial" w:hAnsi="Arial" w:cs="Arial"/>
                <w:sz w:val="16"/>
                <w:szCs w:val="16"/>
              </w:rPr>
              <w:t xml:space="preserve">Shares given for every co-insurer and totalling 100; Co-insurance shares must be given for every insurer and total 100</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Terms Final: Comment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Revise Quotation Slip: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Y (at least one)</w:t>
            </w:r>
          </w:p>
        </w:tc>
        <w:tc>
          <w:tcPr>
            <w:tcW w:w="2736" w:type="dxa"/>
          </w:tcPr>
          <w:p>
            <w:pPr>
              <w:keepNext/>
              <w:spacing w:after="20" w:before="20"/>
              <w:rPr>
                <w:rFonts w:ascii="Arial" w:hAnsi="Arial" w:cs="Arial"/>
                <w:sz w:val="16"/>
                <w:szCs w:val="16"/>
              </w:rPr>
            </w:pPr>
            <w:r>
              <w:rPr>
                <w:rFonts w:ascii="Arial" w:hAnsi="Arial" w:cs="Arial"/>
                <w:sz w:val="16"/>
                <w:szCs w:val="16"/>
              </w:rPr>
              <w:t xml:space="preserve">Insurers of the next round; Insurers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Revise Quotation Slip: What changes in this round</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4,000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Slip</w:t>
            </w:r>
          </w:p>
        </w:tc>
        <w:tc>
          <w:tcPr>
            <w:tcW w:w="1944" w:type="dxa"/>
          </w:tcPr>
          <w:p>
            <w:pPr>
              <w:spacing w:after="20" w:before="20"/>
              <w:rPr>
                <w:rFonts w:ascii="Arial" w:hAnsi="Arial" w:cs="Arial"/>
                <w:sz w:val="16"/>
                <w:szCs w:val="16"/>
              </w:rPr>
            </w:pPr>
            <w:r>
              <w:rPr>
                <w:rFonts w:ascii="Arial" w:hAnsi="Arial" w:cs="Arial"/>
                <w:sz w:val="16"/>
                <w:szCs w:val="16"/>
              </w:rPr>
              <w:t xml:space="preserve">TSU Officer or Team Lead</w:t>
            </w:r>
          </w:p>
        </w:tc>
        <w:tc>
          <w:tcPr>
            <w:tcW w:w="1728" w:type="dxa"/>
          </w:tcPr>
          <w:p>
            <w:pPr>
              <w:spacing w:after="20" w:before="20"/>
              <w:rPr>
                <w:rFonts w:ascii="Arial" w:hAnsi="Arial" w:cs="Arial"/>
                <w:sz w:val="16"/>
                <w:szCs w:val="16"/>
              </w:rPr>
            </w:pPr>
            <w:r>
              <w:rPr>
                <w:rFonts w:ascii="Arial" w:hAnsi="Arial" w:cs="Arial"/>
                <w:sz w:val="16"/>
                <w:szCs w:val="16"/>
              </w:rPr>
              <w:t xml:space="preserve">Round in preparation</w:t>
            </w:r>
          </w:p>
        </w:tc>
        <w:tc>
          <w:tcPr>
            <w:tcW w:w="3600" w:type="dxa"/>
          </w:tcPr>
          <w:p>
            <w:pPr>
              <w:spacing w:after="20" w:before="20"/>
              <w:rPr>
                <w:rFonts w:ascii="Arial" w:hAnsi="Arial" w:cs="Arial"/>
                <w:sz w:val="16"/>
                <w:szCs w:val="16"/>
              </w:rPr>
            </w:pPr>
            <w:r>
              <w:rPr>
                <w:rFonts w:ascii="Arial" w:hAnsi="Arial" w:cs="Arial"/>
                <w:sz w:val="16"/>
                <w:szCs w:val="16"/>
              </w:rPr>
              <w:t xml:space="preserve">Saves the insurers and notes of the slip</w:t>
            </w:r>
          </w:p>
        </w:tc>
        <w:tc>
          <w:tcPr>
            <w:tcW w:w="1440" w:type="dxa"/>
          </w:tcPr>
          <w:p>
            <w:pPr>
              <w:spacing w:after="20" w:before="20"/>
              <w:rPr>
                <w:rFonts w:ascii="Arial" w:hAnsi="Arial" w:cs="Arial"/>
                <w:sz w:val="16"/>
                <w:szCs w:val="16"/>
              </w:rPr>
            </w:pPr>
            <w:r>
              <w:rPr>
                <w:rFonts w:ascii="Arial" w:hAnsi="Arial" w:cs="Arial"/>
                <w:sz w:val="16"/>
                <w:szCs w:val="16"/>
              </w:rPr>
              <w:t xml:space="preserve">Round in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TSU Officer or Team Lead</w:t>
            </w:r>
          </w:p>
        </w:tc>
        <w:tc>
          <w:tcPr>
            <w:tcW w:w="1728" w:type="dxa"/>
          </w:tcPr>
          <w:p>
            <w:pPr>
              <w:spacing w:after="20" w:before="20"/>
              <w:rPr>
                <w:rFonts w:ascii="Arial" w:hAnsi="Arial" w:cs="Arial"/>
                <w:sz w:val="16"/>
                <w:szCs w:val="16"/>
              </w:rPr>
            </w:pPr>
            <w:r>
              <w:rPr>
                <w:rFonts w:ascii="Arial" w:hAnsi="Arial" w:cs="Arial"/>
                <w:sz w:val="16"/>
                <w:szCs w:val="16"/>
              </w:rPr>
              <w:t xml:space="preserve">Round in preparation; at least one insurer</w:t>
            </w:r>
          </w:p>
        </w:tc>
        <w:tc>
          <w:tcPr>
            <w:tcW w:w="3600" w:type="dxa"/>
          </w:tcPr>
          <w:p>
            <w:pPr>
              <w:spacing w:after="20" w:before="20"/>
              <w:rPr>
                <w:rFonts w:ascii="Arial" w:hAnsi="Arial" w:cs="Arial"/>
                <w:sz w:val="16"/>
                <w:szCs w:val="16"/>
              </w:rPr>
            </w:pPr>
            <w:r>
              <w:rPr>
                <w:rFonts w:ascii="Arial" w:hAnsi="Arial" w:cs="Arial"/>
                <w:sz w:val="16"/>
                <w:szCs w:val="16"/>
              </w:rPr>
              <w:t xml:space="preserve">Saves the slip, numbers it PQS-yyyy-nnnnnn and sets the reply date (today + insurer reply days, 5 days)</w:t>
            </w:r>
          </w:p>
        </w:tc>
        <w:tc>
          <w:tcPr>
            <w:tcW w:w="1440" w:type="dxa"/>
          </w:tcPr>
          <w:p>
            <w:pPr>
              <w:spacing w:after="20" w:before="20"/>
              <w:rPr>
                <w:rFonts w:ascii="Arial" w:hAnsi="Arial" w:cs="Arial"/>
                <w:sz w:val="16"/>
                <w:szCs w:val="16"/>
              </w:rPr>
            </w:pPr>
            <w:r>
              <w:rPr>
                <w:rFonts w:ascii="Arial" w:hAnsi="Arial" w:cs="Arial"/>
                <w:sz w:val="16"/>
                <w:szCs w:val="16"/>
              </w:rPr>
              <w:t xml:space="preserve">Round for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and Send</w:t>
            </w:r>
          </w:p>
        </w:tc>
        <w:tc>
          <w:tcPr>
            <w:tcW w:w="1944" w:type="dxa"/>
          </w:tcPr>
          <w:p>
            <w:pPr>
              <w:spacing w:after="20" w:before="20"/>
              <w:rPr>
                <w:rFonts w:ascii="Arial" w:hAnsi="Arial" w:cs="Arial"/>
                <w:sz w:val="16"/>
                <w:szCs w:val="16"/>
              </w:rPr>
            </w:pPr>
            <w:r>
              <w:rPr>
                <w:rFonts w:ascii="Arial" w:hAnsi="Arial" w:cs="Arial"/>
                <w:sz w:val="16"/>
                <w:szCs w:val="16"/>
              </w:rPr>
              <w:t xml:space="preserve">TSU Team Lead or a co-officer, not the preparer</w:t>
            </w:r>
          </w:p>
        </w:tc>
        <w:tc>
          <w:tcPr>
            <w:tcW w:w="1728" w:type="dxa"/>
          </w:tcPr>
          <w:p>
            <w:pPr>
              <w:spacing w:after="20" w:before="20"/>
              <w:rPr>
                <w:rFonts w:ascii="Arial" w:hAnsi="Arial" w:cs="Arial"/>
                <w:sz w:val="16"/>
                <w:szCs w:val="16"/>
              </w:rPr>
            </w:pPr>
            <w:r>
              <w:rPr>
                <w:rFonts w:ascii="Arial" w:hAnsi="Arial" w:cs="Arial"/>
                <w:sz w:val="16"/>
                <w:szCs w:val="16"/>
              </w:rPr>
              <w:t xml:space="preserve">Round for approval</w:t>
            </w:r>
          </w:p>
        </w:tc>
        <w:tc>
          <w:tcPr>
            <w:tcW w:w="3600" w:type="dxa"/>
          </w:tcPr>
          <w:p>
            <w:pPr>
              <w:spacing w:after="20" w:before="20"/>
              <w:rPr>
                <w:rFonts w:ascii="Arial" w:hAnsi="Arial" w:cs="Arial"/>
                <w:sz w:val="16"/>
                <w:szCs w:val="16"/>
              </w:rPr>
            </w:pPr>
            <w:r>
              <w:rPr>
                <w:rFonts w:ascii="Arial" w:hAnsi="Arial" w:cs="Arial"/>
                <w:sz w:val="16"/>
                <w:szCs w:val="16"/>
              </w:rPr>
              <w:t xml:space="preserve">Approves the slip and e-mails it to each insurer, password protected; a pending response is opened per insurer</w:t>
            </w:r>
          </w:p>
        </w:tc>
        <w:tc>
          <w:tcPr>
            <w:tcW w:w="1440" w:type="dxa"/>
          </w:tcPr>
          <w:p>
            <w:pPr>
              <w:spacing w:after="20" w:before="20"/>
              <w:rPr>
                <w:rFonts w:ascii="Arial" w:hAnsi="Arial" w:cs="Arial"/>
                <w:sz w:val="16"/>
                <w:szCs w:val="16"/>
              </w:rPr>
            </w:pPr>
            <w:r>
              <w:rPr>
                <w:rFonts w:ascii="Arial" w:hAnsi="Arial" w:cs="Arial"/>
                <w:sz w:val="16"/>
                <w:szCs w:val="16"/>
              </w:rPr>
              <w:t xml:space="preserve">Round sent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Quotation Slip</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The slip is numbered</w:t>
            </w:r>
          </w:p>
        </w:tc>
        <w:tc>
          <w:tcPr>
            <w:tcW w:w="3600" w:type="dxa"/>
          </w:tcPr>
          <w:p>
            <w:pPr>
              <w:spacing w:after="20" w:before="20"/>
              <w:rPr>
                <w:rFonts w:ascii="Arial" w:hAnsi="Arial" w:cs="Arial"/>
                <w:sz w:val="16"/>
                <w:szCs w:val="16"/>
              </w:rPr>
            </w:pPr>
            <w:r>
              <w:rPr>
                <w:rFonts w:ascii="Arial" w:hAnsi="Arial" w:cs="Arial"/>
                <w:sz w:val="16"/>
                <w:szCs w:val="16"/>
              </w:rPr>
              <w:t xml:space="preserve">Downloads the quotation slip PDF of the round</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Key In</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Round sent, open and not locked</w:t>
            </w:r>
          </w:p>
        </w:tc>
        <w:tc>
          <w:tcPr>
            <w:tcW w:w="3600" w:type="dxa"/>
          </w:tcPr>
          <w:p>
            <w:pPr>
              <w:spacing w:after="20" w:before="20"/>
              <w:rPr>
                <w:rFonts w:ascii="Arial" w:hAnsi="Arial" w:cs="Arial"/>
                <w:sz w:val="16"/>
                <w:szCs w:val="16"/>
              </w:rPr>
            </w:pPr>
            <w:r>
              <w:rPr>
                <w:rFonts w:ascii="Arial" w:hAnsi="Arial" w:cs="Arial"/>
                <w:sz w:val="16"/>
                <w:szCs w:val="16"/>
              </w:rPr>
              <w:t xml:space="preserve">Opens Terms of &lt;insurer&gt; from the row action menu</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Terms</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Outcome chosen; a rate for an offer</w:t>
            </w:r>
          </w:p>
        </w:tc>
        <w:tc>
          <w:tcPr>
            <w:tcW w:w="3600" w:type="dxa"/>
          </w:tcPr>
          <w:p>
            <w:pPr>
              <w:spacing w:after="20" w:before="20"/>
              <w:rPr>
                <w:rFonts w:ascii="Arial" w:hAnsi="Arial" w:cs="Arial"/>
                <w:sz w:val="16"/>
                <w:szCs w:val="16"/>
              </w:rPr>
            </w:pPr>
            <w:r>
              <w:rPr>
                <w:rFonts w:ascii="Arial" w:hAnsi="Arial" w:cs="Arial"/>
                <w:sz w:val="16"/>
                <w:szCs w:val="16"/>
              </w:rPr>
              <w:t xml:space="preserve">Saves the response as a new revision (the previous values stay in the history) and attaches the response document</w:t>
            </w:r>
          </w:p>
        </w:tc>
        <w:tc>
          <w:tcPr>
            <w:tcW w:w="1440" w:type="dxa"/>
          </w:tcPr>
          <w:p>
            <w:pPr>
              <w:spacing w:after="20" w:before="20"/>
              <w:rPr>
                <w:rFonts w:ascii="Arial" w:hAnsi="Arial" w:cs="Arial"/>
                <w:sz w:val="16"/>
                <w:szCs w:val="16"/>
              </w:rPr>
            </w:pPr>
            <w:r>
              <w:rPr>
                <w:rFonts w:ascii="Arial" w:hAnsi="Arial" w:cs="Arial"/>
                <w:sz w:val="16"/>
                <w:szCs w:val="16"/>
              </w:rPr>
              <w:t xml:space="preserve">Response outcome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Resend</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Round sent, open and not locked</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e-mails the slip again to that insurer</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Revise quotation slip (new round)</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Insurer negotiation; the latest slip was sent</w:t>
            </w:r>
          </w:p>
        </w:tc>
        <w:tc>
          <w:tcPr>
            <w:tcW w:w="3600" w:type="dxa"/>
          </w:tcPr>
          <w:p>
            <w:pPr>
              <w:keepNext/>
              <w:spacing w:after="20" w:before="20"/>
              <w:rPr>
                <w:rFonts w:ascii="Arial" w:hAnsi="Arial" w:cs="Arial"/>
                <w:sz w:val="16"/>
                <w:szCs w:val="16"/>
              </w:rPr>
            </w:pPr>
            <w:r>
              <w:rPr>
                <w:rFonts w:ascii="Arial" w:hAnsi="Arial" w:cs="Arial"/>
                <w:sz w:val="16"/>
                <w:szCs w:val="16"/>
              </w:rPr>
              <w:t xml:space="preserve">Opens Revise Quotation Slip; Open New Round closes the sent round and opens round n+1 with the chosen insurers</w:t>
            </w:r>
          </w:p>
        </w:tc>
        <w:tc>
          <w:tcPr>
            <w:tcW w:w="1440" w:type="dxa"/>
          </w:tcPr>
          <w:p>
            <w:pPr>
              <w:keepNext/>
              <w:spacing w:after="20" w:before="20"/>
              <w:rPr>
                <w:rFonts w:ascii="Arial" w:hAnsi="Arial" w:cs="Arial"/>
                <w:sz w:val="16"/>
                <w:szCs w:val="16"/>
              </w:rPr>
            </w:pPr>
            <w:r>
              <w:rPr>
                <w:rFonts w:ascii="Arial" w:hAnsi="Arial" w:cs="Arial"/>
                <w:sz w:val="16"/>
                <w:szCs w:val="16"/>
              </w:rPr>
              <w:t xml:space="preserve">Insurer negotiation (round n+1)</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Terms final</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Insurer negotiation; every insurer of the latest round has an outcome</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Terms Final; Make Terms Final records the chosen insurers with role and share as the proposed terms and compiles the comparative master</w:t>
            </w:r>
          </w:p>
        </w:tc>
        <w:tc>
          <w:tcPr>
            <w:tcW w:w="1440" w:type="dxa"/>
          </w:tcPr>
          <w:p>
            <w:pPr>
              <w:keepNext/>
              <w:spacing w:after="20" w:before="20"/>
              <w:rPr>
                <w:rFonts w:ascii="Arial" w:hAnsi="Arial" w:cs="Arial"/>
                <w:sz w:val="16"/>
                <w:szCs w:val="16"/>
              </w:rPr>
            </w:pPr>
            <w:r>
              <w:rPr>
                <w:rFonts w:ascii="Arial" w:hAnsi="Arial" w:cs="Arial"/>
                <w:sz w:val="16"/>
                <w:szCs w:val="16"/>
              </w:rPr>
              <w:t xml:space="preserve">Negotiated terms review</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A quotation slip is approved by a TSU Team Lead or a co-officer, never by its preparer (FRPM.012.01).</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Each insurer receives its own protected e-mail; an insurer without a placement e-mail address stops the sending (FRPM.012.01, FRPM.027.01).</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An offer (accepted as requested, approved with changes, counter-proposal) needs the rate offered; every change of a response is kept as a revision (FRPM.012.02).</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Only the latest round is keyed in; a sent round is revised through a new round, never changed (FRPM.012.03).</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The terms are final only when every insurer of the latest round has an outcome and the chosen insurers offered terms; co-insurance shares total 100 (FRPM.013.01).</w:t>
      </w:r>
    </w:p>
    <w:p>
      <w:pPr>
        <w:pStyle w:val="ListParagraph"/>
        <w:numPr>
          <w:ilvl w:val="0"/>
          <w:numId w:val="123"/>
        </w:numPr>
        <w:spacing w:after="60"/>
        <w:contextualSpacing/>
        <w:rPr>
          <w:rFonts w:ascii="Arial" w:hAnsi="Arial" w:cs="Arial"/>
          <w:sz w:val="18"/>
          <w:szCs w:val="18"/>
        </w:rPr>
      </w:pPr>
      <w:r>
        <w:rPr>
          <w:rFonts w:ascii="Arial" w:hAnsi="Arial" w:cs="Arial"/>
          <w:sz w:val="20"/>
          <w:szCs w:val="20"/>
        </w:rPr>
        <w:t xml:space="preserve">The slips are locked at the ManCom sign-off (FRPM.014.01).</w:t>
      </w:r>
    </w:p>
    <w:p>
      <w:pPr>
        <w:pStyle w:val="Heading2"/>
        <w:keepNext/>
        <w:keepLines/>
        <w:numPr>
          <w:ilvl w:val="0"/>
          <w:numId w:val="0"/>
        </w:numPr>
        <w:rPr>
          <w:rFonts w:ascii="Arial" w:hAnsi="Arial" w:cs="Arial"/>
        </w:rPr>
      </w:pPr>
      <w:r>
        <w:rPr>
          <w:sz w:val="24"/>
          <w:szCs w:val="24"/>
        </w:rPr>
        <w:t xml:space="preserve">G.6 Package Request Record: Comparative Tab (SCR-PM-06)</w:t>
      </w:r>
    </w:p>
    <w:p>
      <w:pPr>
        <w:keepNext/>
        <w:rPr>
          <w:rFonts w:ascii="Arial" w:hAnsi="Arial" w:cs="Arial"/>
        </w:rPr>
      </w:pPr>
      <w:r>
        <w:rPr>
          <w:rFonts w:ascii="Arial" w:hAnsi="Arial" w:cs="Arial"/>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keepNext/>
        <w:rPr>
          <w:rFonts w:ascii="Arial" w:hAnsi="Arial" w:cs="Arial"/>
        </w:rPr>
      </w:pPr>
      <w:r>
        <w:rPr>
          <w:rFonts w:ascii="Arial" w:hAnsi="Arial" w:cs="Arial"/>
        </w:rPr>
        <w:t xml:space="preserve">Access: Package Request record › Comparative tab</w:t>
      </w:r>
    </w:p>
    <w:p>
      <w:pPr>
        <w:keepNext/>
        <w:rPr>
          <w:rFonts w:ascii="Arial" w:hAnsi="Arial" w:cs="Arial"/>
        </w:rPr>
      </w:pPr>
      <w:r>
        <w:rPr>
          <w:rFonts w:ascii="Arial" w:hAnsi="Arial" w:cs="Arial"/>
        </w:rPr>
        <w:t xml:space="preserve">Requirements: FRPM.012.02, FRPM.012.04</w:t>
      </w:r>
    </w:p>
    <w:p>
      <w:pPr>
        <w:keepNext/>
        <w:keepLines/>
        <w:spacing w:before="120" w:after="60"/>
        <w:jc w:val="center"/>
      </w:pPr>
      <w:r>
        <w:drawing>
          <wp:inline>
            <wp:extent cx="4108704" cy="5135880"/>
            <wp:docPr id="448933136" name="Picture 448933136"/>
            <wp:cNvGraphicFramePr>
              <a:graphicFrameLocks noChangeAspect="1"/>
            </wp:cNvGraphicFramePr>
            <a:graphic>
              <a:graphicData uri="http://schemas.openxmlformats.org/drawingml/2006/picture">
                <pic:pic>
                  <pic:nvPicPr>
                    <pic:cNvPr id="0" name="scr-pm-06-01-tab.png"/>
                    <pic:cNvPicPr/>
                  </pic:nvPicPr>
                  <pic:blipFill>
                    <a:blip r:embed="rId45"/>
                    <a:stretch>
                      <a:fillRect/>
                    </a:stretch>
                  </pic:blipFill>
                  <pic:spPr>
                    <a:xfrm>
                      <a:off x="0" y="0"/>
                      <a:ext cx="4108704" cy="5135880"/>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G.6: Comparative tab with the round 2 comparison and the stored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n comparison: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name, with the Lowest rate tag; Latest round</w:t>
            </w:r>
          </w:p>
        </w:tc>
        <w:tc>
          <w:tcPr>
            <w:tcW w:w="3096" w:type="dxa"/>
          </w:tcPr>
          <w:p>
            <w:pPr>
              <w:spacing w:after="20" w:before="20"/>
              <w:rPr>
                <w:rFonts w:ascii="Arial" w:hAnsi="Arial" w:cs="Arial"/>
                <w:sz w:val="16"/>
                <w:szCs w:val="16"/>
              </w:rPr>
            </w:pPr>
            <w:r>
              <w:rPr>
                <w:rFonts w:ascii="Arial" w:hAnsi="Arial" w:cs="Arial"/>
                <w:sz w:val="16"/>
                <w:szCs w:val="16"/>
              </w:rPr>
              <w:t xml:space="preserve">No insurer terms to compare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n comparison: Outcome / Rate % / Minimum / Coverages / Deductibles / Conditions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keyed in; Insurer responses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Output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Title, with Audit master or Client view and the round;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No comparative output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Current or Superseded (master);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Fields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All, or the number of fields shown;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Generated</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 dd-MMM-yyyy HH:mm;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Fingerprint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First 12 characters of the file fingerprint;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Title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title of the view</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Fields shown</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Outcome, Rate %, Minimum Premium, Coverages, Deductibles, Conditions / Warranties, Valid Until, Remarks; Fixed list</w:t>
            </w:r>
          </w:p>
        </w:tc>
        <w:tc>
          <w:tcPr>
            <w:tcW w:w="3096" w:type="dxa"/>
          </w:tcPr>
          <w:p>
            <w:pPr>
              <w:spacing w:after="20" w:before="20"/>
              <w:rPr>
                <w:rFonts w:ascii="Arial" w:hAnsi="Arial" w:cs="Arial"/>
                <w:sz w:val="16"/>
                <w:szCs w:val="16"/>
              </w:rPr>
            </w:pPr>
            <w:r>
              <w:rPr>
                <w:rFonts w:ascii="Arial" w:hAnsi="Arial" w:cs="Arial"/>
                <w:sz w:val="16"/>
                <w:szCs w:val="16"/>
              </w:rPr>
              <w:t xml:space="preserve">Known fields only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Insurers shown</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of the master; Current master</w:t>
            </w:r>
          </w:p>
        </w:tc>
        <w:tc>
          <w:tcPr>
            <w:tcW w:w="3096" w:type="dxa"/>
          </w:tcPr>
          <w:p>
            <w:pPr>
              <w:spacing w:after="20" w:before="20"/>
              <w:rPr>
                <w:rFonts w:ascii="Arial" w:hAnsi="Arial" w:cs="Arial"/>
                <w:sz w:val="16"/>
                <w:szCs w:val="16"/>
              </w:rPr>
            </w:pPr>
            <w:r>
              <w:rPr>
                <w:rFonts w:ascii="Arial" w:hAnsi="Arial" w:cs="Arial"/>
                <w:sz w:val="16"/>
                <w:szCs w:val="16"/>
              </w:rPr>
              <w:t xml:space="preserve">Insurers of the master; Select at least one insurer of the master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Field / QS Value / Final Terms for Proposal</w:t>
            </w:r>
          </w:p>
        </w:tc>
        <w:tc>
          <w:tcPr>
            <w:tcW w:w="1152" w:type="dxa"/>
          </w:tcPr>
          <w:p>
            <w:pPr>
              <w:spacing w:after="20" w:before="20"/>
              <w:rPr>
                <w:rFonts w:ascii="Arial" w:hAnsi="Arial" w:cs="Arial"/>
                <w:sz w:val="16"/>
                <w:szCs w:val="16"/>
              </w:rPr>
            </w:pPr>
            <w:r>
              <w:rPr>
                <w:rFonts w:ascii="Arial" w:hAnsi="Arial" w:cs="Arial"/>
                <w:sz w:val="16"/>
                <w:szCs w:val="16"/>
              </w:rPr>
              <w:t xml:space="preserve">Grid</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Comparative Table: Insurer Response</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 Not Covered, Others;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Others needs the actual response; Specify the insurer's actual response for Others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Insurers for the Proposal: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Y (at least one)</w:t>
            </w:r>
          </w:p>
        </w:tc>
        <w:tc>
          <w:tcPr>
            <w:tcW w:w="2736" w:type="dxa"/>
          </w:tcPr>
          <w:p>
            <w:pPr>
              <w:keepNext/>
              <w:spacing w:after="20" w:before="20"/>
              <w:rPr>
                <w:rFonts w:ascii="Arial" w:hAnsi="Arial" w:cs="Arial"/>
                <w:sz w:val="16"/>
                <w:szCs w:val="16"/>
              </w:rPr>
            </w:pPr>
            <w:r>
              <w:rPr>
                <w:rFonts w:ascii="Arial" w:hAnsi="Arial" w:cs="Arial"/>
                <w:sz w:val="16"/>
                <w:szCs w:val="16"/>
              </w:rPr>
              <w:t xml:space="preserve">Insurers that gave terms; Insurer responses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Proposal Slips: Insurer / Version / File Name / Generated By / Generated On</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proposal slip per selected insurer, numbered by version; Proposal files</w:t>
            </w:r>
          </w:p>
        </w:tc>
        <w:tc>
          <w:tcPr>
            <w:tcW w:w="3096" w:type="dxa"/>
          </w:tcPr>
          <w:p>
            <w:pPr>
              <w:spacing w:after="20" w:before="20"/>
              <w:rPr>
                <w:rFonts w:ascii="Arial" w:hAnsi="Arial" w:cs="Arial"/>
                <w:sz w:val="16"/>
                <w:szCs w:val="16"/>
              </w:rPr>
            </w:pPr>
            <w:r>
              <w:rPr>
                <w:rFonts w:ascii="Arial" w:hAnsi="Arial" w:cs="Arial"/>
                <w:sz w:val="16"/>
                <w:szCs w:val="16"/>
              </w:rPr>
              <w:t xml:space="preserve">No proposal has been generated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Compile Master</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The slip of the latest round was sent</w:t>
            </w:r>
          </w:p>
        </w:tc>
        <w:tc>
          <w:tcPr>
            <w:tcW w:w="3600" w:type="dxa"/>
          </w:tcPr>
          <w:p>
            <w:pPr>
              <w:spacing w:after="20" w:before="20"/>
              <w:rPr>
                <w:rFonts w:ascii="Arial" w:hAnsi="Arial" w:cs="Arial"/>
                <w:sz w:val="16"/>
                <w:szCs w:val="16"/>
              </w:rPr>
            </w:pPr>
            <w:r>
              <w:rPr>
                <w:rFonts w:ascii="Arial" w:hAnsi="Arial" w:cs="Arial"/>
                <w:sz w:val="16"/>
                <w:szCs w:val="16"/>
              </w:rPr>
              <w:t xml:space="preserve">Compiles a new comparative master from the latest round; the previous master becomes Superseded</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Generate Client View</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A current master exists</w:t>
            </w:r>
          </w:p>
        </w:tc>
        <w:tc>
          <w:tcPr>
            <w:tcW w:w="3600" w:type="dxa"/>
          </w:tcPr>
          <w:p>
            <w:pPr>
              <w:spacing w:after="20" w:before="20"/>
              <w:rPr>
                <w:rFonts w:ascii="Arial" w:hAnsi="Arial" w:cs="Arial"/>
                <w:sz w:val="16"/>
                <w:szCs w:val="16"/>
              </w:rPr>
            </w:pPr>
            <w:r>
              <w:rPr>
                <w:rFonts w:ascii="Arial" w:hAnsi="Arial" w:cs="Arial"/>
                <w:sz w:val="16"/>
                <w:szCs w:val="16"/>
              </w:rPr>
              <w:t xml:space="preserve">Opens Generate Client View; Generate stores a view with the chosen fields and insurers, taken from the master's values</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PDF / Excel</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stored output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Choose Fields</w:t>
            </w:r>
          </w:p>
        </w:tc>
        <w:tc>
          <w:tcPr>
            <w:tcW w:w="1944" w:type="dxa"/>
          </w:tcPr>
          <w:p>
            <w:pPr>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Chooses the comparison fields shown in the table and to the client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Edit / Add Option</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keepNext/>
              <w:spacing w:after="20" w:before="20"/>
              <w:rPr>
                <w:rFonts w:ascii="Arial" w:hAnsi="Arial" w:cs="Arial"/>
                <w:sz w:val="16"/>
                <w:szCs w:val="16"/>
              </w:rPr>
            </w:pPr>
            <w:r>
              <w:rPr>
                <w:rFonts w:ascii="Arial" w:hAnsi="Arial" w:cs="Arial"/>
                <w:sz w:val="16"/>
                <w:szCs w:val="16"/>
              </w:rPr>
              <w:t xml:space="preserve">Insurer column</w:t>
            </w:r>
          </w:p>
        </w:tc>
        <w:tc>
          <w:tcPr>
            <w:tcW w:w="3600" w:type="dxa"/>
          </w:tcPr>
          <w:p>
            <w:pPr>
              <w:keepNext/>
              <w:spacing w:after="20" w:before="20"/>
              <w:rPr>
                <w:rFonts w:ascii="Arial" w:hAnsi="Arial" w:cs="Arial"/>
                <w:sz w:val="16"/>
                <w:szCs w:val="16"/>
              </w:rPr>
            </w:pPr>
            <w:r>
              <w:rPr>
                <w:rFonts w:ascii="Arial" w:hAnsi="Arial" w:cs="Arial"/>
                <w:sz w:val="16"/>
                <w:szCs w:val="16"/>
              </w:rPr>
              <w:t xml:space="preserve">Keys the response of the insurer and its values, or a further option of the same insurer</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Final Terms History</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every change of the final terms with the previous and new value, by whom and when</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Proceed to Proposal</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keepNext/>
              <w:spacing w:after="20" w:before="20"/>
              <w:rPr>
                <w:rFonts w:ascii="Arial" w:hAnsi="Arial" w:cs="Arial"/>
                <w:sz w:val="16"/>
                <w:szCs w:val="16"/>
              </w:rPr>
            </w:pPr>
            <w:r>
              <w:rPr>
                <w:rFonts w:ascii="Arial" w:hAnsi="Arial" w:cs="Arial"/>
                <w:sz w:val="16"/>
                <w:szCs w:val="16"/>
              </w:rPr>
              <w:t xml:space="preserve">Terms agreed; at least one insurer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Generates one proposal slip per selected insurer and lists it under Proposal Slips</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4"/>
        </w:numPr>
        <w:spacing w:after="60"/>
        <w:contextualSpacing/>
        <w:rPr>
          <w:rFonts w:ascii="Arial" w:hAnsi="Arial" w:cs="Arial"/>
          <w:sz w:val="18"/>
          <w:szCs w:val="18"/>
        </w:rPr>
      </w:pPr>
      <w:r>
        <w:rPr>
          <w:rFonts w:ascii="Arial" w:hAnsi="Arial" w:cs="Arial"/>
          <w:sz w:val="20"/>
          <w:szCs w:val="20"/>
        </w:rPr>
        <w:t xml:space="preserve">There is one current comparative master per request; a new master supersedes the previous one (FRPM.012.02).</w:t>
      </w:r>
    </w:p>
    <w:p>
      <w:pPr>
        <w:pStyle w:val="ListParagraph"/>
        <w:keepNext/>
        <w:numPr>
          <w:ilvl w:val="0"/>
          <w:numId w:val="124"/>
        </w:numPr>
        <w:spacing w:after="60"/>
        <w:contextualSpacing/>
        <w:rPr>
          <w:rFonts w:ascii="Arial" w:hAnsi="Arial" w:cs="Arial"/>
          <w:sz w:val="18"/>
          <w:szCs w:val="18"/>
        </w:rPr>
      </w:pPr>
      <w:r>
        <w:rPr>
          <w:rFonts w:ascii="Arial" w:hAnsi="Arial" w:cs="Arial"/>
          <w:sz w:val="20"/>
          <w:szCs w:val="20"/>
        </w:rPr>
        <w:t xml:space="preserve">The comparative table shows the value of the quotation slip, every option of every insurer and the final terms for the proposal; every change of a final term is kept with its old and new value (FRPM.013.01, FRPM.012.02).</w:t>
      </w:r>
    </w:p>
    <w:p>
      <w:pPr>
        <w:pStyle w:val="ListParagraph"/>
        <w:keepNext/>
        <w:numPr>
          <w:ilvl w:val="0"/>
          <w:numId w:val="124"/>
        </w:numPr>
        <w:spacing w:after="60"/>
        <w:contextualSpacing/>
        <w:rPr>
          <w:rFonts w:ascii="Arial" w:hAnsi="Arial" w:cs="Arial"/>
          <w:sz w:val="18"/>
          <w:szCs w:val="18"/>
        </w:rPr>
      </w:pPr>
      <w:r>
        <w:rPr>
          <w:rFonts w:ascii="Arial" w:hAnsi="Arial" w:cs="Arial"/>
          <w:sz w:val="20"/>
          <w:szCs w:val="20"/>
        </w:rPr>
        <w:t xml:space="preserve">A client view is taken from the current master and never changes a value; it shows only the fields and insurers chosen (FRPM.012.04).</w:t>
      </w:r>
    </w:p>
    <w:p>
      <w:pPr>
        <w:pStyle w:val="ListParagraph"/>
        <w:numPr>
          <w:ilvl w:val="0"/>
          <w:numId w:val="124"/>
        </w:numPr>
        <w:spacing w:after="60"/>
        <w:contextualSpacing/>
        <w:rPr>
          <w:rFonts w:ascii="Arial" w:hAnsi="Arial" w:cs="Arial"/>
          <w:sz w:val="18"/>
          <w:szCs w:val="18"/>
        </w:rPr>
      </w:pPr>
      <w:r>
        <w:rPr>
          <w:rFonts w:ascii="Arial" w:hAnsi="Arial" w:cs="Arial"/>
          <w:sz w:val="20"/>
          <w:szCs w:val="20"/>
        </w:rPr>
        <w:t xml:space="preserve">Every output is attached to the request with its Fingerprint and written to the audit trail (FRPM.012.02, FRPM.021.01).</w:t>
      </w:r>
    </w:p>
    <w:p>
      <w:pPr>
        <w:pStyle w:val="Heading2"/>
        <w:keepNext/>
        <w:keepLines/>
        <w:numPr>
          <w:ilvl w:val="0"/>
          <w:numId w:val="0"/>
        </w:numPr>
        <w:rPr>
          <w:rFonts w:ascii="Arial" w:hAnsi="Arial" w:cs="Arial"/>
        </w:rPr>
      </w:pPr>
      <w:r>
        <w:rPr>
          <w:sz w:val="24"/>
          <w:szCs w:val="24"/>
        </w:rPr>
        <w:t xml:space="preserve">G.7 Package Request Record: Requirements &amp; Sign-off Tab (SCR-PM-07)</w:t>
      </w:r>
    </w:p>
    <w:p>
      <w:pPr>
        <w:keepNext/>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keepNext/>
        <w:rPr>
          <w:rFonts w:ascii="Arial" w:hAnsi="Arial" w:cs="Arial"/>
        </w:rPr>
      </w:pPr>
      <w:r>
        <w:rPr>
          <w:rFonts w:ascii="Arial" w:hAnsi="Arial" w:cs="Arial"/>
        </w:rPr>
        <w:t xml:space="preserve">Access: Package Request record › Requirements &amp; Sign-off tab</w:t>
      </w:r>
    </w:p>
    <w:p>
      <w:pPr>
        <w:keepNext/>
        <w:rPr>
          <w:rFonts w:ascii="Arial" w:hAnsi="Arial" w:cs="Arial"/>
        </w:rPr>
      </w:pPr>
      <w:r>
        <w:rPr>
          <w:rFonts w:ascii="Arial" w:hAnsi="Arial" w:cs="Arial"/>
        </w:rPr>
        <w:t xml:space="preserve">Requirements: FRPM.013.01, FRPM.013.02, FRPM.014.01, FRPM.014.02, FRPM.015.01</w:t>
      </w:r>
    </w:p>
    <w:p>
      <w:pPr>
        <w:keepNext/>
        <w:keepLines/>
        <w:spacing w:before="120" w:after="60"/>
        <w:jc w:val="center"/>
      </w:pPr>
      <w:r>
        <w:drawing>
          <wp:inline>
            <wp:extent cx="4386681" cy="5483351"/>
            <wp:docPr id="448933136" name="Picture 448933136"/>
            <wp:cNvGraphicFramePr>
              <a:graphicFrameLocks noChangeAspect="1"/>
            </wp:cNvGraphicFramePr>
            <a:graphic>
              <a:graphicData uri="http://schemas.openxmlformats.org/drawingml/2006/picture">
                <pic:pic>
                  <pic:nvPicPr>
                    <pic:cNvPr id="0" name="scr-pm-07-01-tab.png"/>
                    <pic:cNvPicPr/>
                  </pic:nvPicPr>
                  <pic:blipFill>
                    <a:blip r:embed="rId46"/>
                    <a:stretch>
                      <a:fillRect/>
                    </a:stretch>
                  </pic:blipFill>
                  <pic:spPr>
                    <a:xfrm>
                      <a:off x="0" y="0"/>
                      <a:ext cx="4386681" cy="5483351"/>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G.7: Requirements &amp; Sign-off tab during the requirements preparation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Requirements pack: [Checklist]</w:t>
            </w:r>
          </w:p>
        </w:tc>
        <w:tc>
          <w:tcPr>
            <w:tcW w:w="1152" w:type="dxa"/>
          </w:tcPr>
          <w:p>
            <w:pPr>
              <w:spacing w:after="20" w:before="20"/>
              <w:rPr>
                <w:rFonts w:ascii="Arial" w:hAnsi="Arial" w:cs="Arial"/>
                <w:sz w:val="16"/>
                <w:szCs w:val="16"/>
              </w:rPr>
            </w:pPr>
            <w:r>
              <w:rPr>
                <w:rFonts w:ascii="Arial" w:hAnsi="Arial" w:cs="Arial"/>
                <w:sz w:val="16"/>
                <w:szCs w:val="16"/>
              </w:rPr>
              <w:t xml:space="preserve">Checklist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Missing items, or The requirements pack is complete.; Requirements check</w:t>
            </w:r>
          </w:p>
        </w:tc>
        <w:tc>
          <w:tcPr>
            <w:tcW w:w="3096" w:type="dxa"/>
          </w:tcPr>
          <w:p>
            <w:pPr>
              <w:spacing w:after="20" w:before="20"/>
              <w:rPr>
                <w:rFonts w:ascii="Arial" w:hAnsi="Arial" w:cs="Arial"/>
                <w:sz w:val="16"/>
                <w:szCs w:val="16"/>
              </w:rPr>
            </w:pPr>
            <w:r>
              <w:rPr>
                <w:rFonts w:ascii="Arial" w:hAnsi="Arial" w:cs="Arial"/>
                <w:sz w:val="16"/>
                <w:szCs w:val="16"/>
              </w:rPr>
              <w:t xml:space="preserve">The effective date and package end date, a scheme rate or a rate for every insurer, the computation basis, the chosen insurer(s) and the signed package slip; Complete the requirements: &lt;missing&gt;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Scheme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or a rate for every insurer</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 Proposed terms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Minimum premium / Commission % /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percentage; Proposed terms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Computation basis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How the premium is computed; Proposed terms</w:t>
            </w:r>
          </w:p>
        </w:tc>
        <w:tc>
          <w:tcPr>
            <w:tcW w:w="3096" w:type="dxa"/>
          </w:tcPr>
          <w:p>
            <w:pPr>
              <w:spacing w:after="20" w:before="20"/>
              <w:rPr>
                <w:rFonts w:ascii="Arial" w:hAnsi="Arial" w:cs="Arial"/>
                <w:sz w:val="16"/>
                <w:szCs w:val="16"/>
              </w:rPr>
            </w:pPr>
            <w:r>
              <w:rPr>
                <w:rFonts w:ascii="Arial" w:hAnsi="Arial" w:cs="Arial"/>
                <w:sz w:val="16"/>
                <w:szCs w:val="16"/>
              </w:rPr>
              <w:t xml:space="preserve">Not blank before submission; Complete the requirements: the computation basis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spacing w:after="20" w:before="20"/>
              <w:rPr>
                <w:rFonts w:ascii="Arial" w:hAnsi="Arial" w:cs="Arial"/>
                <w:sz w:val="16"/>
                <w:szCs w:val="16"/>
              </w:rPr>
            </w:pPr>
            <w:r>
              <w:rPr>
                <w:rFonts w:ascii="Arial" w:hAnsi="Arial" w:cs="Arial"/>
                <w:sz w:val="16"/>
                <w:szCs w:val="16"/>
              </w:rPr>
              <w:t xml:space="preserve">Complete the requirements: the effective date and the package end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Package start / Anniversary</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Rate scheme, computation basis and dates: Package end</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keepNext/>
              <w:spacing w:after="20" w:before="20"/>
              <w:rPr>
                <w:rFonts w:ascii="Arial" w:hAnsi="Arial" w:cs="Arial"/>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Proposed terms: [Sections, coverages, rate scheme, dates and insurers]</w:t>
            </w:r>
          </w:p>
        </w:tc>
        <w:tc>
          <w:tcPr>
            <w:tcW w:w="1152" w:type="dxa"/>
          </w:tcPr>
          <w:p>
            <w:pPr>
              <w:keepNext/>
              <w:spacing w:after="20" w:before="20"/>
              <w:rPr>
                <w:rFonts w:ascii="Arial" w:hAnsi="Arial" w:cs="Arial"/>
                <w:sz w:val="16"/>
                <w:szCs w:val="16"/>
              </w:rPr>
            </w:pPr>
            <w:r>
              <w:rPr>
                <w:rFonts w:ascii="Arial" w:hAnsi="Arial" w:cs="Arial"/>
                <w:sz w:val="16"/>
                <w:szCs w:val="16"/>
              </w:rPr>
              <w:t xml:space="preserve">Read-only view</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As on the Requested Terms tab; Proposed terms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ManCom decisions: Reference / Decision / By / On / Comment</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MC-PKR-yyyy-nnnnnn; Signed or Returned; ManCom sign-offs</w:t>
            </w:r>
          </w:p>
        </w:tc>
        <w:tc>
          <w:tcPr>
            <w:tcW w:w="3096" w:type="dxa"/>
          </w:tcPr>
          <w:p>
            <w:pPr>
              <w:spacing w:after="20" w:before="20"/>
              <w:rPr>
                <w:rFonts w:ascii="Arial" w:hAnsi="Arial" w:cs="Arial"/>
                <w:sz w:val="16"/>
                <w:szCs w:val="16"/>
              </w:rPr>
            </w:pPr>
            <w:r>
              <w:rPr>
                <w:rFonts w:ascii="Arial" w:hAnsi="Arial" w:cs="Arial"/>
                <w:sz w:val="16"/>
                <w:szCs w:val="16"/>
              </w:rPr>
              <w:t xml:space="preserve">No ManCom decision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Package Slip</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package slip (PDF) with the proposed terms, to be printed and signed</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Save Requirements</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Requirements preparation</w:t>
            </w:r>
          </w:p>
        </w:tc>
        <w:tc>
          <w:tcPr>
            <w:tcW w:w="3600" w:type="dxa"/>
          </w:tcPr>
          <w:p>
            <w:pPr>
              <w:keepNext/>
              <w:spacing w:after="20" w:before="20"/>
              <w:rPr>
                <w:rFonts w:ascii="Arial" w:hAnsi="Arial" w:cs="Arial"/>
                <w:sz w:val="16"/>
                <w:szCs w:val="16"/>
              </w:rPr>
            </w:pPr>
            <w:r>
              <w:rPr>
                <w:rFonts w:ascii="Arial" w:hAnsi="Arial" w:cs="Arial"/>
                <w:sz w:val="16"/>
                <w:szCs w:val="16"/>
              </w:rPr>
              <w:t xml:space="preserve">Saves the rate scheme, computation basis and dates of the proposed terms</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Submit requirements for ManCom sign-off</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Requirements preparation; the pack is complete</w:t>
            </w:r>
          </w:p>
        </w:tc>
        <w:tc>
          <w:tcPr>
            <w:tcW w:w="3600" w:type="dxa"/>
          </w:tcPr>
          <w:p>
            <w:pPr>
              <w:keepNext/>
              <w:spacing w:after="20" w:before="20"/>
              <w:rPr>
                <w:rFonts w:ascii="Arial" w:hAnsi="Arial" w:cs="Arial"/>
                <w:sz w:val="16"/>
                <w:szCs w:val="16"/>
              </w:rPr>
            </w:pPr>
            <w:r>
              <w:rPr>
                <w:rFonts w:ascii="Arial" w:hAnsi="Arial" w:cs="Arial"/>
                <w:sz w:val="16"/>
                <w:szCs w:val="16"/>
              </w:rPr>
              <w:t xml:space="preserve">Sends the pack to ManCom</w:t>
            </w:r>
          </w:p>
        </w:tc>
        <w:tc>
          <w:tcPr>
            <w:tcW w:w="1440" w:type="dxa"/>
          </w:tcPr>
          <w:p>
            <w:pPr>
              <w:keepNext/>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Sign off and send to MBS</w:t>
            </w:r>
          </w:p>
        </w:tc>
        <w:tc>
          <w:tcPr>
            <w:tcW w:w="1944" w:type="dxa"/>
          </w:tcPr>
          <w:p>
            <w:pPr>
              <w:keepNext/>
              <w:spacing w:after="20" w:before="20"/>
              <w:rPr>
                <w:rFonts w:ascii="Arial" w:hAnsi="Arial" w:cs="Arial"/>
                <w:sz w:val="16"/>
                <w:szCs w:val="16"/>
              </w:rPr>
            </w:pPr>
            <w:r>
              <w:rPr>
                <w:rFonts w:ascii="Arial" w:hAnsi="Arial" w:cs="Arial"/>
                <w:sz w:val="16"/>
                <w:szCs w:val="16"/>
              </w:rPr>
              <w:t xml:space="preserve">ManCom, not the submitter of the requirements</w:t>
            </w:r>
          </w:p>
        </w:tc>
        <w:tc>
          <w:tcPr>
            <w:tcW w:w="1728" w:type="dxa"/>
          </w:tcPr>
          <w:p>
            <w:pPr>
              <w:keepNext/>
              <w:spacing w:after="20" w:before="20"/>
              <w:rPr>
                <w:rFonts w:ascii="Arial" w:hAnsi="Arial" w:cs="Arial"/>
                <w:sz w:val="16"/>
                <w:szCs w:val="16"/>
              </w:rPr>
            </w:pPr>
            <w:r>
              <w:rPr>
                <w:rFonts w:ascii="Arial" w:hAnsi="Arial" w:cs="Arial"/>
                <w:sz w:val="16"/>
                <w:szCs w:val="16"/>
              </w:rPr>
              <w:t xml:space="preserve">For ManCom sign-off, with the ManCom routing set to one sign-off by any member (under the routing by selected approvers the request is signed off by their approvals on the Routing &amp; Approvals tab, SCR-PM-29)</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the sign-off MC-&lt;request no.&gt;, locks the quotation slips and attaches the sign-off record (or links the uploaded ManCom sign-off sheet)</w:t>
            </w:r>
          </w:p>
        </w:tc>
        <w:tc>
          <w:tcPr>
            <w:tcW w:w="1440" w:type="dxa"/>
          </w:tcPr>
          <w:p>
            <w:pPr>
              <w:keepNext/>
              <w:spacing w:after="20" w:before="20"/>
              <w:rPr>
                <w:rFonts w:ascii="Arial" w:hAnsi="Arial" w:cs="Arial"/>
                <w:sz w:val="16"/>
                <w:szCs w:val="16"/>
              </w:rPr>
            </w:pPr>
            <w:r>
              <w:rPr>
                <w:rFonts w:ascii="Arial" w:hAnsi="Arial" w:cs="Arial"/>
                <w:sz w:val="16"/>
                <w:szCs w:val="16"/>
              </w:rPr>
              <w:t xml:space="preserve">With MBS for set-up</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5"/>
        </w:numPr>
        <w:spacing w:after="60"/>
        <w:contextualSpacing/>
        <w:rPr>
          <w:rFonts w:ascii="Arial" w:hAnsi="Arial" w:cs="Arial"/>
          <w:sz w:val="18"/>
          <w:szCs w:val="18"/>
        </w:rPr>
      </w:pPr>
      <w:r>
        <w:rPr>
          <w:rFonts w:ascii="Arial" w:hAnsi="Arial" w:cs="Arial"/>
          <w:sz w:val="20"/>
          <w:szCs w:val="20"/>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keepNext/>
        <w:numPr>
          <w:ilvl w:val="0"/>
          <w:numId w:val="125"/>
        </w:numPr>
        <w:spacing w:after="60"/>
        <w:contextualSpacing/>
        <w:rPr>
          <w:rFonts w:ascii="Arial" w:hAnsi="Arial" w:cs="Arial"/>
          <w:sz w:val="18"/>
          <w:szCs w:val="18"/>
        </w:rPr>
      </w:pPr>
      <w:r>
        <w:rPr>
          <w:rFonts w:ascii="Arial" w:hAnsi="Arial" w:cs="Arial"/>
          <w:sz w:val="20"/>
          <w:szCs w:val="20"/>
        </w:rPr>
        <w:t xml:space="preserve">ManCom never signs off requirements it submitted; a single ManCom sign-off is recorded (FRPM.014.01).</w:t>
      </w:r>
    </w:p>
    <w:p>
      <w:pPr>
        <w:pStyle w:val="ListParagraph"/>
        <w:numPr>
          <w:ilvl w:val="0"/>
          <w:numId w:val="125"/>
        </w:numPr>
        <w:spacing w:after="60"/>
        <w:contextualSpacing/>
        <w:rPr>
          <w:rFonts w:ascii="Arial" w:hAnsi="Arial" w:cs="Arial"/>
          <w:sz w:val="18"/>
          <w:szCs w:val="18"/>
        </w:rPr>
      </w:pPr>
      <w:r>
        <w:rPr>
          <w:rFonts w:ascii="Arial" w:hAnsi="Arial" w:cs="Arial"/>
          <w:sz w:val="20"/>
          <w:szCs w:val="20"/>
        </w:rPr>
        <w:t xml:space="preserve">At the sign-off the quotation slips of every round are locked (FRPM.014.01).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G.8 Package Request Record: Set-up and Advisories Tabs (SCR-PM-08)</w:t>
      </w:r>
    </w:p>
    <w:p>
      <w:pPr>
        <w:keepNext/>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keepNext/>
        <w:rPr>
          <w:rFonts w:ascii="Arial" w:hAnsi="Arial" w:cs="Arial"/>
        </w:rPr>
      </w:pPr>
      <w:r>
        <w:rPr>
          <w:rFonts w:ascii="Arial" w:hAnsi="Arial" w:cs="Arial"/>
        </w:rPr>
        <w:t xml:space="preserve">Access: Package Request record › Set-up tab, Advisories tab</w:t>
      </w:r>
    </w:p>
    <w:p>
      <w:pPr>
        <w:keepNext/>
        <w:rPr>
          <w:rFonts w:ascii="Arial" w:hAnsi="Arial" w:cs="Arial"/>
        </w:rPr>
      </w:pPr>
      <w:r>
        <w:rPr>
          <w:rFonts w:ascii="Arial" w:hAnsi="Arial" w:cs="Arial"/>
        </w:rPr>
        <w:t xml:space="preserve">Requirements: FRPM.003.03, FRPM.003.04, FRPM.003.06, FRPM.003.07, FRPM.016.01, FRPM.016.02, FRPM.025.01</w:t>
      </w:r>
    </w:p>
    <w:p>
      <w:pPr>
        <w:keepNext/>
        <w:keepLines/>
        <w:spacing w:before="120" w:after="60"/>
        <w:jc w:val="center"/>
      </w:pPr>
      <w:r>
        <w:drawing>
          <wp:inline>
            <wp:extent cx="4327909" cy="3663695"/>
            <wp:docPr id="448933136" name="Picture 448933136"/>
            <wp:cNvGraphicFramePr>
              <a:graphicFrameLocks noChangeAspect="1"/>
            </wp:cNvGraphicFramePr>
            <a:graphic>
              <a:graphicData uri="http://schemas.openxmlformats.org/drawingml/2006/picture">
                <pic:pic>
                  <pic:nvPicPr>
                    <pic:cNvPr id="0" name="scr-pm-08-01-setup.png"/>
                    <pic:cNvPicPr/>
                  </pic:nvPicPr>
                  <pic:blipFill>
                    <a:blip r:embed="rId47"/>
                    <a:stretch>
                      <a:fillRect/>
                    </a:stretch>
                  </pic:blipFill>
                  <pic:spPr>
                    <a:xfrm>
                      <a:off x="0" y="0"/>
                      <a:ext cx="4327909" cy="3663695"/>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G.8: Set Up Package Version dialog of MBS</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Risk code of the new package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New package</w:t>
            </w:r>
          </w:p>
        </w:tc>
        <w:tc>
          <w:tcPr>
            <w:tcW w:w="2736" w:type="dxa"/>
          </w:tcPr>
          <w:p>
            <w:pPr>
              <w:spacing w:after="20" w:before="20"/>
              <w:rPr>
                <w:rFonts w:ascii="Arial" w:hAnsi="Arial" w:cs="Arial"/>
                <w:sz w:val="16"/>
                <w:szCs w:val="16"/>
              </w:rPr>
            </w:pPr>
            <w:r>
              <w:rPr>
                <w:rFonts w:ascii="Arial" w:hAnsi="Arial" w:cs="Arial"/>
                <w:sz w:val="16"/>
                <w:szCs w:val="16"/>
              </w:rPr>
              <w:t xml:space="preserve">Up to 20 capitals or digits; the naming convention of the line when set</w:t>
            </w:r>
          </w:p>
        </w:tc>
        <w:tc>
          <w:tcPr>
            <w:tcW w:w="3096" w:type="dxa"/>
          </w:tcPr>
          <w:p>
            <w:pPr>
              <w:spacing w:after="20" w:before="20"/>
              <w:rPr>
                <w:rFonts w:ascii="Arial" w:hAnsi="Arial" w:cs="Arial"/>
                <w:sz w:val="16"/>
                <w:szCs w:val="16"/>
              </w:rPr>
            </w:pPr>
            <w:r>
              <w:rPr>
                <w:rFonts w:ascii="Arial" w:hAnsi="Arial" w:cs="Arial"/>
                <w:sz w:val="16"/>
                <w:szCs w:val="16"/>
              </w:rPr>
              <w:t xml:space="preserve">Not blank; not an existing product; Enter the risk code of the new package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Product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Change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Comment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Set-up › Catalog version: Product / Version / Request stage</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version number, stage pill; Package version</w:t>
            </w:r>
          </w:p>
        </w:tc>
        <w:tc>
          <w:tcPr>
            <w:tcW w:w="3096" w:type="dxa"/>
          </w:tcPr>
          <w:p>
            <w:pPr>
              <w:spacing w:after="20" w:before="20"/>
              <w:rPr>
                <w:rFonts w:ascii="Arial" w:hAnsi="Arial" w:cs="Arial"/>
                <w:sz w:val="16"/>
                <w:szCs w:val="16"/>
              </w:rPr>
            </w:pPr>
            <w:r>
              <w:rPr>
                <w:rFonts w:ascii="Arial" w:hAnsi="Arial" w:cs="Arial"/>
                <w:sz w:val="16"/>
                <w:szCs w:val="16"/>
              </w:rPr>
              <w:t xml:space="preserve">MBS sets the package up after the ManCom sign-off</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Advisories: [Advisory card]</w:t>
            </w:r>
          </w:p>
        </w:tc>
        <w:tc>
          <w:tcPr>
            <w:tcW w:w="1152" w:type="dxa"/>
          </w:tcPr>
          <w:p>
            <w:pPr>
              <w:spacing w:after="20" w:before="20"/>
              <w:rPr>
                <w:rFonts w:ascii="Arial" w:hAnsi="Arial" w:cs="Arial"/>
                <w:sz w:val="16"/>
                <w:szCs w:val="16"/>
              </w:rPr>
            </w:pPr>
            <w:r>
              <w:rPr>
                <w:rFonts w:ascii="Arial" w:hAnsi="Arial" w:cs="Arial"/>
                <w:sz w:val="16"/>
                <w:szCs w:val="16"/>
              </w:rPr>
              <w:t xml:space="preserve">Card</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Subject, status pill, type · recipient groups, sent date and user, text; Advisory</w:t>
            </w:r>
          </w:p>
        </w:tc>
        <w:tc>
          <w:tcPr>
            <w:tcW w:w="3096" w:type="dxa"/>
          </w:tcPr>
          <w:p>
            <w:pPr>
              <w:spacing w:after="20" w:before="20"/>
              <w:rPr>
                <w:rFonts w:ascii="Arial" w:hAnsi="Arial" w:cs="Arial"/>
                <w:sz w:val="16"/>
                <w:szCs w:val="16"/>
              </w:rPr>
            </w:pPr>
            <w:r>
              <w:rPr>
                <w:rFonts w:ascii="Arial" w:hAnsi="Arial" w:cs="Arial"/>
                <w:sz w:val="16"/>
                <w:szCs w:val="16"/>
              </w:rPr>
              <w:t xml:space="preserve">An advisory is drafted when the package is released or retired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Advisories: [Supporting documents checklist]</w:t>
            </w:r>
          </w:p>
        </w:tc>
        <w:tc>
          <w:tcPr>
            <w:tcW w:w="1152" w:type="dxa"/>
          </w:tcPr>
          <w:p>
            <w:pPr>
              <w:spacing w:after="20" w:before="20"/>
              <w:rPr>
                <w:rFonts w:ascii="Arial" w:hAnsi="Arial" w:cs="Arial"/>
                <w:sz w:val="16"/>
                <w:szCs w:val="16"/>
              </w:rPr>
            </w:pPr>
            <w:r>
              <w:rPr>
                <w:rFonts w:ascii="Arial" w:hAnsi="Arial" w:cs="Arial"/>
                <w:sz w:val="16"/>
                <w:szCs w:val="16"/>
              </w:rPr>
              <w:t xml:space="preserve">Checklist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slip (signed) and ManCom sign-off (retirement: ManCom sign-off only), each Attached or Missing; Documents of the request</w:t>
            </w:r>
          </w:p>
        </w:tc>
        <w:tc>
          <w:tcPr>
            <w:tcW w:w="3096" w:type="dxa"/>
          </w:tcPr>
          <w:p>
            <w:pPr>
              <w:spacing w:after="20" w:before="20"/>
              <w:rPr>
                <w:rFonts w:ascii="Arial" w:hAnsi="Arial" w:cs="Arial"/>
                <w:sz w:val="16"/>
                <w:szCs w:val="16"/>
              </w:rPr>
            </w:pPr>
            <w:r>
              <w:rPr>
                <w:rFonts w:ascii="Arial" w:hAnsi="Arial" w:cs="Arial"/>
                <w:sz w:val="16"/>
                <w:szCs w:val="16"/>
              </w:rPr>
              <w:t xml:space="preserve">Both documents attached before sending; The advisory cannot be sent until the supporting documents are attached (Documents tab).</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Edit Advisory: Recipient groups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Marketing, TSU, MBS, Processing, Operations; List advisory recipient group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 of the list; Select at least one recipient group</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Edit Advisory: E-mail to (optional)</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Comma-separated addresses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Edit Advisory: Subject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Not blank; Enter the subject and the text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Edit Advisory: Text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8,000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subject and the text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Set up package version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With MBS for set-up; not a Retire request</w:t>
            </w:r>
          </w:p>
        </w:tc>
        <w:tc>
          <w:tcPr>
            <w:tcW w:w="3600" w:type="dxa"/>
          </w:tcPr>
          <w:p>
            <w:pPr>
              <w:spacing w:after="20" w:before="20"/>
              <w:rPr>
                <w:rFonts w:ascii="Arial" w:hAnsi="Arial" w:cs="Arial"/>
                <w:sz w:val="16"/>
                <w:szCs w:val="16"/>
              </w:rPr>
            </w:pPr>
            <w:r>
              <w:rPr>
                <w:rFonts w:ascii="Arial" w:hAnsi="Arial" w:cs="Arial"/>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Package version for validation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Version Editor</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 version was set up</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Version (SCR-PM-13)</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Edit</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Draft advisory</w:t>
            </w:r>
          </w:p>
        </w:tc>
        <w:tc>
          <w:tcPr>
            <w:tcW w:w="3600" w:type="dxa"/>
          </w:tcPr>
          <w:p>
            <w:pPr>
              <w:keepNext/>
              <w:spacing w:after="20" w:before="20"/>
              <w:rPr>
                <w:rFonts w:ascii="Arial" w:hAnsi="Arial" w:cs="Arial"/>
                <w:sz w:val="16"/>
                <w:szCs w:val="16"/>
              </w:rPr>
            </w:pPr>
            <w:r>
              <w:rPr>
                <w:rFonts w:ascii="Arial" w:hAnsi="Arial" w:cs="Arial"/>
                <w:sz w:val="16"/>
                <w:szCs w:val="16"/>
              </w:rPr>
              <w:t xml:space="preserve">Opens Edit Advisory; Save keeps the changes</w:t>
            </w:r>
          </w:p>
        </w:tc>
        <w:tc>
          <w:tcPr>
            <w:tcW w:w="1440" w:type="dxa"/>
          </w:tcPr>
          <w:p>
            <w:pPr>
              <w:keepNext/>
              <w:spacing w:after="20" w:before="20"/>
              <w:rPr>
                <w:rFonts w:ascii="Arial" w:hAnsi="Arial" w:cs="Arial"/>
                <w:sz w:val="16"/>
                <w:szCs w:val="16"/>
              </w:rPr>
            </w:pPr>
            <w:r>
              <w:rPr>
                <w:rFonts w:ascii="Arial" w:hAnsi="Arial" w:cs="Arial"/>
                <w:sz w:val="16"/>
                <w:szCs w:val="16"/>
              </w:rPr>
              <w:t xml:space="preserve">Draft</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Send Advisory</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Draft advisory; the supporting documents are attached</w:t>
            </w:r>
          </w:p>
        </w:tc>
        <w:tc>
          <w:tcPr>
            <w:tcW w:w="3600" w:type="dxa"/>
          </w:tcPr>
          <w:p>
            <w:pPr>
              <w:keepNext/>
              <w:spacing w:after="20" w:before="20"/>
              <w:rPr>
                <w:rFonts w:ascii="Arial" w:hAnsi="Arial" w:cs="Arial"/>
                <w:sz w:val="16"/>
                <w:szCs w:val="16"/>
              </w:rPr>
            </w:pPr>
            <w:r>
              <w:rPr>
                <w:rFonts w:ascii="Arial" w:hAnsi="Arial" w:cs="Arial"/>
                <w:sz w:val="16"/>
                <w:szCs w:val="16"/>
              </w:rPr>
              <w:t xml:space="preserve">Stores the advisory PDF on the request, notifies the users of each recipient group in the system and, when addresses are given, e-mails the protected PDF</w:t>
            </w:r>
          </w:p>
        </w:tc>
        <w:tc>
          <w:tcPr>
            <w:tcW w:w="1440" w:type="dxa"/>
          </w:tcPr>
          <w:p>
            <w:pPr>
              <w:keepNext/>
              <w:spacing w:after="20" w:before="20"/>
              <w:rPr>
                <w:rFonts w:ascii="Arial" w:hAnsi="Arial" w:cs="Arial"/>
                <w:sz w:val="16"/>
                <w:szCs w:val="16"/>
              </w:rPr>
            </w:pPr>
            <w:r>
              <w:rPr>
                <w:rFonts w:ascii="Arial" w:hAnsi="Arial" w:cs="Arial"/>
                <w:sz w:val="16"/>
                <w:szCs w:val="16"/>
              </w:rPr>
              <w:t xml:space="preserve">Sent</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6"/>
        </w:numPr>
        <w:spacing w:after="60"/>
        <w:contextualSpacing/>
        <w:rPr>
          <w:rFonts w:ascii="Arial" w:hAnsi="Arial" w:cs="Arial"/>
          <w:sz w:val="18"/>
          <w:szCs w:val="18"/>
        </w:rPr>
      </w:pPr>
      <w:r>
        <w:rPr>
          <w:rFonts w:ascii="Arial" w:hAnsi="Arial" w:cs="Arial"/>
          <w:sz w:val="20"/>
          <w:szCs w:val="20"/>
        </w:rPr>
        <w:t xml:space="preserve">The set-up creates a draft version; a product can have only one version being set up at a time (FRPM.016.01).</w:t>
      </w:r>
    </w:p>
    <w:p>
      <w:pPr>
        <w:pStyle w:val="ListParagraph"/>
        <w:keepNext/>
        <w:numPr>
          <w:ilvl w:val="0"/>
          <w:numId w:val="126"/>
        </w:numPr>
        <w:spacing w:after="60"/>
        <w:contextualSpacing/>
        <w:rPr>
          <w:rFonts w:ascii="Arial" w:hAnsi="Arial" w:cs="Arial"/>
          <w:sz w:val="18"/>
          <w:szCs w:val="18"/>
        </w:rPr>
      </w:pPr>
      <w:r>
        <w:rPr>
          <w:rFonts w:ascii="Arial" w:hAnsi="Arial" w:cs="Arial"/>
          <w:sz w:val="20"/>
          <w:szCs w:val="20"/>
        </w:rPr>
        <w:t xml:space="preserve">A new package needs its risk code; the product is authorised when its first version is validated (FRPM.016.01, FRPM.003.03).</w:t>
      </w:r>
    </w:p>
    <w:p>
      <w:pPr>
        <w:pStyle w:val="ListParagraph"/>
        <w:keepNext/>
        <w:numPr>
          <w:ilvl w:val="0"/>
          <w:numId w:val="126"/>
        </w:numPr>
        <w:spacing w:after="60"/>
        <w:contextualSpacing/>
        <w:rPr>
          <w:rFonts w:ascii="Arial" w:hAnsi="Arial" w:cs="Arial"/>
          <w:sz w:val="18"/>
          <w:szCs w:val="18"/>
        </w:rPr>
      </w:pPr>
      <w:r>
        <w:rPr>
          <w:rFonts w:ascii="Arial" w:hAnsi="Arial" w:cs="Arial"/>
          <w:sz w:val="20"/>
          <w:szCs w:val="20"/>
        </w:rPr>
        <w:t xml:space="preserve">The request is released automatically when its version is validated, and returns to MBS when the validator returns the version (FRPM.003.03).</w:t>
      </w:r>
    </w:p>
    <w:p>
      <w:pPr>
        <w:pStyle w:val="ListParagraph"/>
        <w:keepNext/>
        <w:numPr>
          <w:ilvl w:val="0"/>
          <w:numId w:val="126"/>
        </w:numPr>
        <w:spacing w:after="60"/>
        <w:contextualSpacing/>
        <w:rPr>
          <w:rFonts w:ascii="Arial" w:hAnsi="Arial" w:cs="Arial"/>
          <w:sz w:val="18"/>
          <w:szCs w:val="18"/>
        </w:rPr>
      </w:pPr>
      <w:r>
        <w:rPr>
          <w:rFonts w:ascii="Arial" w:hAnsi="Arial" w:cs="Arial"/>
          <w:sz w:val="20"/>
          <w:szCs w:val="20"/>
        </w:rPr>
        <w:t xml:space="preserve">An advisory is sent only with the signed package slip and the ManCom sign-off attached; a retirement advisory needs the ManCom sign-off only (FRPM.025.01).</w:t>
      </w:r>
    </w:p>
    <w:p>
      <w:pPr>
        <w:pStyle w:val="ListParagraph"/>
        <w:numPr>
          <w:ilvl w:val="0"/>
          <w:numId w:val="126"/>
        </w:numPr>
        <w:spacing w:after="60"/>
        <w:contextualSpacing/>
        <w:rPr>
          <w:rFonts w:ascii="Arial" w:hAnsi="Arial" w:cs="Arial"/>
          <w:sz w:val="18"/>
          <w:szCs w:val="18"/>
        </w:rPr>
      </w:pPr>
      <w:r>
        <w:rPr>
          <w:rFonts w:ascii="Arial" w:hAnsi="Arial" w:cs="Arial"/>
          <w:sz w:val="20"/>
          <w:szCs w:val="20"/>
        </w:rPr>
        <w:t xml:space="preserve">Recipient groups are notified in the system: Marketing, TSU, MBS, Processing and Operations users by their permissions; e-mail addresses are optional (FRPM.025.01).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G.9 TSU Workbench (SCR-PM-09)</w:t>
      </w:r>
    </w:p>
    <w:p>
      <w:pPr>
        <w:keepNext/>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keepNext/>
        <w:rPr>
          <w:rFonts w:ascii="Arial" w:hAnsi="Arial" w:cs="Arial"/>
        </w:rPr>
      </w:pPr>
      <w:r>
        <w:rPr>
          <w:rFonts w:ascii="Arial" w:hAnsi="Arial" w:cs="Arial"/>
        </w:rPr>
        <w:t xml:space="preserve">Access: Sidebar entry TSU Workbench</w:t>
      </w:r>
    </w:p>
    <w:p>
      <w:pPr>
        <w:keepNext/>
        <w:rPr>
          <w:rFonts w:ascii="Arial" w:hAnsi="Arial" w:cs="Arial"/>
        </w:rPr>
      </w:pPr>
      <w:r>
        <w:rPr>
          <w:rFonts w:ascii="Arial" w:hAnsi="Arial" w:cs="Arial"/>
        </w:rPr>
        <w:t xml:space="preserve">Requirements: FRPM.002.02, FRPM.003.06, FRPM.011.01, FRPM.011.03, FRPM.016.01, FRPM.017.01</w:t>
      </w:r>
    </w:p>
    <w:p>
      <w:pPr>
        <w:keepNext/>
        <w:keepLines/>
        <w:spacing w:before="120" w:after="60"/>
        <w:jc w:val="center"/>
      </w:pPr>
      <w:r>
        <w:drawing>
          <wp:inline>
            <wp:extent cx="5732263" cy="3837432"/>
            <wp:docPr id="448933136" name="Picture 448933136"/>
            <wp:cNvGraphicFramePr>
              <a:graphicFrameLocks noChangeAspect="1"/>
            </wp:cNvGraphicFramePr>
            <a:graphic>
              <a:graphicData uri="http://schemas.openxmlformats.org/drawingml/2006/picture">
                <pic:pic>
                  <pic:nvPicPr>
                    <pic:cNvPr id="0" name="scr-pm-09-01-list.png"/>
                    <pic:cNvPicPr/>
                  </pic:nvPicPr>
                  <pic:blipFill>
                    <a:blip r:embed="rId48"/>
                    <a:stretch>
                      <a:fillRect/>
                    </a:stretch>
                  </pic:blipFill>
                  <pic:spPr>
                    <a:xfrm>
                      <a:off x="0" y="0"/>
                      <a:ext cx="5732263"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G.9: TSU Workbench of the TSU Team Lead</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requests: [Stage tiles]</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name, open count, 'n overdue', 'n mine'; Workflow queues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Reference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Description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product and name;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Stage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pill;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Unit or user that raised the request;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Queue: In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Time in the stage;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Queue: Due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HH:mm; Overdue in red;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Assignee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or unassigned;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 stage tile]</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Shows the queue of that stage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Claim</w:t>
            </w:r>
          </w:p>
        </w:tc>
        <w:tc>
          <w:tcPr>
            <w:tcW w:w="1944" w:type="dxa"/>
          </w:tcPr>
          <w:p>
            <w:pPr>
              <w:keepNext/>
              <w:spacing w:after="20" w:before="20"/>
              <w:rPr>
                <w:rFonts w:ascii="Arial" w:hAnsi="Arial" w:cs="Arial"/>
                <w:sz w:val="16"/>
                <w:szCs w:val="16"/>
              </w:rPr>
            </w:pPr>
            <w:r>
              <w:rPr>
                <w:rFonts w:ascii="Arial" w:hAnsi="Arial" w:cs="Arial"/>
                <w:sz w:val="16"/>
                <w:szCs w:val="16"/>
              </w:rPr>
              <w:t xml:space="preserve">A user of the stage</w:t>
            </w:r>
          </w:p>
        </w:tc>
        <w:tc>
          <w:tcPr>
            <w:tcW w:w="1728" w:type="dxa"/>
          </w:tcPr>
          <w:p>
            <w:pPr>
              <w:keepNext/>
              <w:spacing w:after="20" w:before="20"/>
              <w:rPr>
                <w:rFonts w:ascii="Arial" w:hAnsi="Arial" w:cs="Arial"/>
                <w:sz w:val="16"/>
                <w:szCs w:val="16"/>
              </w:rPr>
            </w:pPr>
            <w:r>
              <w:rPr>
                <w:rFonts w:ascii="Arial" w:hAnsi="Arial" w:cs="Arial"/>
                <w:sz w:val="16"/>
                <w:szCs w:val="16"/>
              </w:rPr>
              <w:t xml:space="preserve">Unassigned item</w:t>
            </w:r>
          </w:p>
        </w:tc>
        <w:tc>
          <w:tcPr>
            <w:tcW w:w="3600" w:type="dxa"/>
          </w:tcPr>
          <w:p>
            <w:pPr>
              <w:keepNext/>
              <w:spacing w:after="20" w:before="20"/>
              <w:rPr>
                <w:rFonts w:ascii="Arial" w:hAnsi="Arial" w:cs="Arial"/>
                <w:sz w:val="16"/>
                <w:szCs w:val="16"/>
              </w:rPr>
            </w:pPr>
            <w:r>
              <w:rPr>
                <w:rFonts w:ascii="Arial" w:hAnsi="Arial" w:cs="Arial"/>
                <w:sz w:val="16"/>
                <w:szCs w:val="16"/>
              </w:rPr>
              <w:t xml:space="preserve">Assigns the request to the user</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Team leaders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assignment dialog: a user of the stage or the team queue</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request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7"/>
        </w:numPr>
        <w:spacing w:after="60"/>
        <w:contextualSpacing/>
        <w:rPr>
          <w:rFonts w:ascii="Arial" w:hAnsi="Arial" w:cs="Arial"/>
          <w:sz w:val="18"/>
          <w:szCs w:val="18"/>
        </w:rPr>
      </w:pPr>
      <w:r>
        <w:rPr>
          <w:rFonts w:ascii="Arial" w:hAnsi="Arial" w:cs="Arial"/>
          <w:sz w:val="20"/>
          <w:szCs w:val="20"/>
        </w:rPr>
        <w:t xml:space="preserve">Only the stages the user's permissions work are shown (FRPM.002.02).</w:t>
      </w:r>
    </w:p>
    <w:p>
      <w:pPr>
        <w:pStyle w:val="ListParagraph"/>
        <w:numPr>
          <w:ilvl w:val="0"/>
          <w:numId w:val="127"/>
        </w:numPr>
        <w:spacing w:after="60"/>
        <w:contextualSpacing/>
        <w:rPr>
          <w:rFonts w:ascii="Arial" w:hAnsi="Arial" w:cs="Arial"/>
          <w:sz w:val="18"/>
          <w:szCs w:val="18"/>
        </w:rPr>
      </w:pPr>
      <w:r>
        <w:rPr>
          <w:rFonts w:ascii="Arial" w:hAnsi="Arial" w:cs="Arial"/>
          <w:sz w:val="20"/>
          <w:szCs w:val="20"/>
        </w:rPr>
        <w:t xml:space="preserve">A claimed request is worked by the user who claimed it; a team leader can re-assign it (FRPM.002.02).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G.10 Package Expiry (SCR-PM-10)</w:t>
      </w:r>
    </w:p>
    <w:p>
      <w:pPr>
        <w:keepNext/>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keepNext/>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keepNext/>
        <w:rPr>
          <w:rFonts w:ascii="Arial" w:hAnsi="Arial" w:cs="Arial"/>
        </w:rPr>
      </w:pPr>
      <w:r>
        <w:rPr>
          <w:rFonts w:ascii="Arial" w:hAnsi="Arial" w:cs="Arial"/>
        </w:rPr>
        <w:t xml:space="preserve">Requirements: FRPM.002.02, FRPM.003.01, FRPM.003.05, FRPM.004.01, FRPM.019.01, FRPM.019.02, FRPM.026.01</w:t>
      </w:r>
    </w:p>
    <w:p>
      <w:pPr>
        <w:keepNext/>
        <w:keepLines/>
        <w:spacing w:before="120" w:after="60"/>
        <w:jc w:val="center"/>
      </w:pPr>
      <w:r>
        <w:drawing>
          <wp:inline>
            <wp:extent cx="5861913" cy="3663696"/>
            <wp:docPr id="448933136" name="Picture 448933136"/>
            <wp:cNvGraphicFramePr>
              <a:graphicFrameLocks noChangeAspect="1"/>
            </wp:cNvGraphicFramePr>
            <a:graphic>
              <a:graphicData uri="http://schemas.openxmlformats.org/drawingml/2006/picture">
                <pic:pic>
                  <pic:nvPicPr>
                    <pic:cNvPr id="0" name="scr-pm-10-01-list.png"/>
                    <pic:cNvPicPr/>
                  </pic:nvPicPr>
                  <pic:blipFill>
                    <a:blip r:embed="rId49"/>
                    <a:stretch>
                      <a:fillRect/>
                    </a:stretch>
                  </pic:blipFill>
                  <pic:spPr>
                    <a:xfrm>
                      <a:off x="0" y="0"/>
                      <a:ext cx="5861913" cy="3663696"/>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G.10: Package Expiry, Expiring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Expiring / Renewal in Progress / Expired</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Expiring = no renewal request yet; Renewal in Progress = an open renewal or reactivation request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v&lt;version&gt;, with the product name;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 End</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Days Left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Days until the package end, red up to 7, amber up to 30; Computed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Anniversary</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Version in force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Renewal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Request number and its stage pill;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Expiry List: Packages ending within (days)</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Whole days from today</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Expiry List</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dialog; Generate lists the packages ending within the days entered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Renewal Request</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Expiring tab; at least one package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keepNext/>
              <w:spacing w:after="20" w:before="20"/>
              <w:rPr>
                <w:rFonts w:ascii="Arial" w:hAnsi="Arial" w:cs="Arial"/>
                <w:sz w:val="16"/>
                <w:szCs w:val="16"/>
              </w:rPr>
            </w:pPr>
            <w:r>
              <w:rPr>
                <w:rFonts w:ascii="Arial" w:hAnsi="Arial" w:cs="Arial"/>
                <w:sz w:val="16"/>
                <w:szCs w:val="16"/>
              </w:rPr>
              <w:t xml:space="preserve">Draft request</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8"/>
        </w:numPr>
        <w:spacing w:after="60"/>
        <w:contextualSpacing/>
        <w:rPr>
          <w:rFonts w:ascii="Arial" w:hAnsi="Arial" w:cs="Arial"/>
          <w:sz w:val="18"/>
          <w:szCs w:val="18"/>
        </w:rPr>
      </w:pPr>
      <w:r>
        <w:rPr>
          <w:rFonts w:ascii="Arial" w:hAnsi="Arial" w:cs="Arial"/>
          <w:sz w:val="20"/>
          <w:szCs w:val="20"/>
        </w:rPr>
        <w:t xml:space="preserve">A package is listed from its version in force; the expiry alerts start 90 days before the expiry date, with the configured reminder days (FRPM.004.01).</w:t>
      </w:r>
    </w:p>
    <w:p>
      <w:pPr>
        <w:pStyle w:val="ListParagraph"/>
        <w:keepNext/>
        <w:numPr>
          <w:ilvl w:val="0"/>
          <w:numId w:val="128"/>
        </w:numPr>
        <w:spacing w:after="60"/>
        <w:contextualSpacing/>
        <w:rPr>
          <w:rFonts w:ascii="Arial" w:hAnsi="Arial" w:cs="Arial"/>
          <w:sz w:val="18"/>
          <w:szCs w:val="18"/>
        </w:rPr>
      </w:pPr>
      <w:r>
        <w:rPr>
          <w:rFonts w:ascii="Arial" w:hAnsi="Arial" w:cs="Arial"/>
          <w:sz w:val="20"/>
          <w:szCs w:val="20"/>
        </w:rPr>
        <w:t xml:space="preserve">A renewal request is never drafted twice for the same package; when the automatic drafting setting is on, the monitor drafts it itself (FRPM.026.01).</w:t>
      </w:r>
    </w:p>
    <w:p>
      <w:pPr>
        <w:pStyle w:val="ListParagraph"/>
        <w:numPr>
          <w:ilvl w:val="0"/>
          <w:numId w:val="128"/>
        </w:numPr>
        <w:spacing w:after="60"/>
        <w:contextualSpacing/>
        <w:rPr>
          <w:rFonts w:ascii="Arial" w:hAnsi="Arial" w:cs="Arial"/>
          <w:sz w:val="18"/>
          <w:szCs w:val="18"/>
        </w:rPr>
      </w:pPr>
      <w:r>
        <w:rPr>
          <w:rFonts w:ascii="Arial" w:hAnsi="Arial" w:cs="Arial"/>
          <w:sz w:val="20"/>
          <w:szCs w:val="20"/>
        </w:rPr>
        <w:t xml:space="preserve">Expired packages stay readable on Products with the Expired filter; an expired package is sold again only through a Reactivate request (FRPM.002.02).</w:t>
      </w:r>
    </w:p>
    <w:p>
      <w:pPr>
        <w:pStyle w:val="Heading2"/>
        <w:keepNext/>
        <w:keepLines/>
        <w:numPr>
          <w:ilvl w:val="0"/>
          <w:numId w:val="0"/>
        </w:numPr>
        <w:rPr>
          <w:rFonts w:ascii="Arial" w:hAnsi="Arial" w:cs="Arial"/>
        </w:rPr>
      </w:pPr>
      <w:r>
        <w:rPr>
          <w:sz w:val="24"/>
          <w:szCs w:val="24"/>
        </w:rPr>
        <w:t xml:space="preserve">G.11 Products (SCR-PM-11)</w:t>
      </w:r>
    </w:p>
    <w:p>
      <w:pPr>
        <w:keepNext/>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keepNext/>
        <w:rPr>
          <w:rFonts w:ascii="Arial" w:hAnsi="Arial" w:cs="Arial"/>
        </w:rPr>
      </w:pPr>
      <w:r>
        <w:rPr>
          <w:rFonts w:ascii="Arial" w:hAnsi="Arial" w:cs="Arial"/>
        </w:rPr>
        <w:t xml:space="preserve">Access: Sidebar entry Products; Package Expiry › Expired tab › Products; Product record › back arrow</w:t>
      </w:r>
    </w:p>
    <w:p>
      <w:pPr>
        <w:keepNext/>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keepLines/>
        <w:spacing w:before="120" w:after="60"/>
        <w:jc w:val="center"/>
      </w:pPr>
      <w:r>
        <w:drawing>
          <wp:inline>
            <wp:extent cx="3830726" cy="4788408"/>
            <wp:docPr id="448933136" name="Picture 448933136"/>
            <wp:cNvGraphicFramePr>
              <a:graphicFrameLocks noChangeAspect="1"/>
            </wp:cNvGraphicFramePr>
            <a:graphic>
              <a:graphicData uri="http://schemas.openxmlformats.org/drawingml/2006/picture">
                <pic:pic>
                  <pic:nvPicPr>
                    <pic:cNvPr id="0" name="scr-pm-11-01-list.png"/>
                    <pic:cNvPicPr/>
                  </pic:nvPicPr>
                  <pic:blipFill>
                    <a:blip r:embed="rId50"/>
                    <a:stretch>
                      <a:fillRect/>
                    </a:stretch>
                  </pic:blipFill>
                  <pic:spPr>
                    <a:xfrm>
                      <a:off x="0" y="0"/>
                      <a:ext cx="3830726" cy="4788408"/>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G.11: Products with the package filter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Products / Field rules / Document rules / TSU routing</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Search</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or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lines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Package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Package and non-package, Package only, Non-package only;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Market segment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segments or one;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Lifecycle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Sellable, Expired, Retired; Fixed list</w:t>
            </w:r>
          </w:p>
        </w:tc>
        <w:tc>
          <w:tcPr>
            <w:tcW w:w="3096" w:type="dxa"/>
          </w:tcPr>
          <w:p>
            <w:pPr>
              <w:spacing w:after="20" w:before="20"/>
              <w:rPr>
                <w:rFonts w:ascii="Arial" w:hAnsi="Arial" w:cs="Arial"/>
                <w:sz w:val="16"/>
                <w:szCs w:val="16"/>
              </w:rPr>
            </w:pPr>
            <w:r>
              <w:rPr>
                <w:rFonts w:ascii="Arial" w:hAnsi="Arial" w:cs="Arial"/>
                <w:sz w:val="16"/>
                <w:szCs w:val="16"/>
              </w:rPr>
              <w:t xml:space="preserve">Shown only to users who may see the archive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Active only</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Authorised and active records only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 / Name / Line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product name, line code; Product master</w:t>
            </w:r>
          </w:p>
        </w:tc>
        <w:tc>
          <w:tcPr>
            <w:tcW w:w="3096" w:type="dxa"/>
          </w:tcPr>
          <w:p>
            <w:pPr>
              <w:spacing w:after="20" w:before="20"/>
              <w:rPr>
                <w:rFonts w:ascii="Arial" w:hAnsi="Arial" w:cs="Arial"/>
                <w:sz w:val="16"/>
                <w:szCs w:val="16"/>
              </w:rPr>
            </w:pPr>
            <w:r>
              <w:rPr>
                <w:rFonts w:ascii="Arial" w:hAnsi="Arial" w:cs="Arial"/>
                <w:sz w:val="16"/>
                <w:szCs w:val="16"/>
              </w:rPr>
              <w:t xml:space="preserve">No product matches the filters.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Yes for a package product;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Version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Current version (v2) and the pill of a version being set up (Draft, For validation);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Segments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Market segments, or All;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Rate % / Min. Premium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rate and minimum premium (of the version in force for a package);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Authorization, Active, Inactive; Expired or Retired for a package no longer sold;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1 to 20 capitals or digits</w:t>
            </w:r>
          </w:p>
        </w:tc>
        <w:tc>
          <w:tcPr>
            <w:tcW w:w="3096" w:type="dxa"/>
          </w:tcPr>
          <w:p>
            <w:pPr>
              <w:spacing w:after="20" w:before="20"/>
              <w:rPr>
                <w:rFonts w:ascii="Arial" w:hAnsi="Arial" w:cs="Arial"/>
                <w:sz w:val="16"/>
                <w:szCs w:val="16"/>
              </w:rPr>
            </w:pPr>
            <w:r>
              <w:rPr>
                <w:rFonts w:ascii="Arial" w:hAnsi="Arial" w:cs="Arial"/>
                <w:sz w:val="16"/>
                <w:szCs w:val="16"/>
              </w:rPr>
              <w:t xml:space="preserve">Unique; the naming convention of the line when set; Code: 1 to 20 capital letters or digits.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Name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Choose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Cover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package product</w:t>
            </w:r>
          </w:p>
        </w:tc>
        <w:tc>
          <w:tcPr>
            <w:tcW w:w="2736" w:type="dxa"/>
          </w:tcPr>
          <w:p>
            <w:pPr>
              <w:spacing w:after="20" w:before="20"/>
              <w:rPr>
                <w:rFonts w:ascii="Arial" w:hAnsi="Arial" w:cs="Arial"/>
                <w:sz w:val="16"/>
                <w:szCs w:val="16"/>
              </w:rPr>
            </w:pPr>
            <w:r>
              <w:rPr>
                <w:rFonts w:ascii="Arial" w:hAnsi="Arial" w:cs="Arial"/>
                <w:sz w:val="16"/>
                <w:szCs w:val="16"/>
              </w:rPr>
              <w:t xml:space="preserve">Cover types of the line; Cover types</w:t>
            </w:r>
          </w:p>
        </w:tc>
        <w:tc>
          <w:tcPr>
            <w:tcW w:w="3096" w:type="dxa"/>
          </w:tcPr>
          <w:p>
            <w:pPr>
              <w:spacing w:after="20" w:before="20"/>
              <w:rPr>
                <w:rFonts w:ascii="Arial" w:hAnsi="Arial" w:cs="Arial"/>
                <w:sz w:val="16"/>
                <w:szCs w:val="16"/>
              </w:rPr>
            </w:pPr>
            <w:r>
              <w:rPr>
                <w:rFonts w:ascii="Arial" w:hAnsi="Arial" w:cs="Arial"/>
                <w:sz w:val="16"/>
                <w:szCs w:val="16"/>
              </w:rPr>
              <w:t xml:space="preserve">A cover type of the line; a package needs one; A package needs its cover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Placement after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Paid, Client confirmation;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TSU review</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By rules, Always, Never;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Default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rate, minimum premium, commission and TSI limit of package &lt;code&gt; change through a new version (Versions tab)</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Default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0 to 100; Default commission rate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The minimum premium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above it the account goes to TSU</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Maximum term (years)</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multi-year term allowed</w:t>
            </w:r>
          </w:p>
        </w:tc>
        <w:tc>
          <w:tcPr>
            <w:tcW w:w="2736" w:type="dxa"/>
          </w:tcPr>
          <w:p>
            <w:pPr>
              <w:spacing w:after="20" w:before="20"/>
              <w:rPr>
                <w:rFonts w:ascii="Arial" w:hAnsi="Arial" w:cs="Arial"/>
                <w:sz w:val="16"/>
                <w:szCs w:val="16"/>
              </w:rPr>
            </w:pPr>
            <w:r>
              <w:rPr>
                <w:rFonts w:ascii="Arial" w:hAnsi="Arial" w:cs="Arial"/>
                <w:sz w:val="16"/>
                <w:szCs w:val="16"/>
              </w:rPr>
              <w:t xml:space="preserve">1 to 10</w:t>
            </w:r>
          </w:p>
        </w:tc>
        <w:tc>
          <w:tcPr>
            <w:tcW w:w="3096" w:type="dxa"/>
          </w:tcPr>
          <w:p>
            <w:pPr>
              <w:spacing w:after="20" w:before="20"/>
              <w:rPr>
                <w:rFonts w:ascii="Arial" w:hAnsi="Arial" w:cs="Arial"/>
                <w:sz w:val="16"/>
                <w:szCs w:val="16"/>
              </w:rPr>
            </w:pPr>
            <w:r>
              <w:rPr>
                <w:rFonts w:ascii="Arial" w:hAnsi="Arial" w:cs="Arial"/>
                <w:sz w:val="16"/>
                <w:szCs w:val="16"/>
              </w:rPr>
              <w:t xml:space="preserve">At least 2 for a multi-year product; A multi-year product needs a maximum term of at least 2 years.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Market segments (none = all)</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Segments the product is offered to;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Field rules: Applies to / Level / Field / Key / Mandatory / Status</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All products, a line or a product; Account or Risk item; Field rules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Document rules: Applies to / Document / Before Submission / Status</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Document type; Required or Optional; Document rules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TSU routing: Priority / Code / Description / Criteria / TSI Above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Lower priority evaluated first; TSU routing rules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Product</w:t>
            </w:r>
          </w:p>
        </w:tc>
        <w:tc>
          <w:tcPr>
            <w:tcW w:w="1944" w:type="dxa"/>
          </w:tcPr>
          <w:p>
            <w:pPr>
              <w:spacing w:after="20" w:before="20"/>
              <w:rPr>
                <w:rFonts w:ascii="Arial" w:hAnsi="Arial" w:cs="Arial"/>
                <w:sz w:val="16"/>
                <w:szCs w:val="16"/>
              </w:rPr>
            </w:pPr>
            <w:r>
              <w:rPr>
                <w:rFonts w:ascii="Arial" w:hAnsi="Arial" w:cs="Arial"/>
                <w:sz w:val="16"/>
                <w:szCs w:val="16"/>
              </w:rPr>
              <w:t xml:space="preserve">MBS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Products tab</w:t>
            </w:r>
          </w:p>
        </w:tc>
        <w:tc>
          <w:tcPr>
            <w:tcW w:w="3600" w:type="dxa"/>
          </w:tcPr>
          <w:p>
            <w:pPr>
              <w:spacing w:after="20" w:before="20"/>
              <w:rPr>
                <w:rFonts w:ascii="Arial" w:hAnsi="Arial" w:cs="Arial"/>
                <w:sz w:val="16"/>
                <w:szCs w:val="16"/>
              </w:rPr>
            </w:pPr>
            <w:r>
              <w:rPr>
                <w:rFonts w:ascii="Arial" w:hAnsi="Arial" w:cs="Arial"/>
                <w:sz w:val="16"/>
                <w:szCs w:val="16"/>
              </w:rPr>
              <w:t xml:space="preserve">Opens New product; Save for Authorization saves it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Rule</w:t>
            </w:r>
          </w:p>
        </w:tc>
        <w:tc>
          <w:tcPr>
            <w:tcW w:w="1944" w:type="dxa"/>
          </w:tcPr>
          <w:p>
            <w:pPr>
              <w:spacing w:after="20" w:before="20"/>
              <w:rPr>
                <w:rFonts w:ascii="Arial" w:hAnsi="Arial" w:cs="Arial"/>
                <w:sz w:val="16"/>
                <w:szCs w:val="16"/>
              </w:rPr>
            </w:pPr>
            <w:r>
              <w:rPr>
                <w:rFonts w:ascii="Arial" w:hAnsi="Arial" w:cs="Arial"/>
                <w:sz w:val="16"/>
                <w:szCs w:val="16"/>
              </w:rPr>
              <w:t xml:space="preserve">MBS, Business Administrator</w:t>
            </w:r>
          </w:p>
        </w:tc>
        <w:tc>
          <w:tcPr>
            <w:tcW w:w="1728" w:type="dxa"/>
          </w:tcPr>
          <w:p>
            <w:pPr>
              <w:spacing w:after="20" w:before="20"/>
              <w:rPr>
                <w:rFonts w:ascii="Arial" w:hAnsi="Arial" w:cs="Arial"/>
                <w:sz w:val="16"/>
                <w:szCs w:val="16"/>
              </w:rPr>
            </w:pPr>
            <w:r>
              <w:rPr>
                <w:rFonts w:ascii="Arial" w:hAnsi="Arial" w:cs="Arial"/>
                <w:sz w:val="16"/>
                <w:szCs w:val="16"/>
              </w:rPr>
              <w:t xml:space="preserve">Field rules, Document rules or TSU routing tab</w:t>
            </w:r>
          </w:p>
        </w:tc>
        <w:tc>
          <w:tcPr>
            <w:tcW w:w="3600" w:type="dxa"/>
          </w:tcPr>
          <w:p>
            <w:pPr>
              <w:spacing w:after="20" w:before="20"/>
              <w:rPr>
                <w:rFonts w:ascii="Arial" w:hAnsi="Arial" w:cs="Arial"/>
                <w:sz w:val="16"/>
                <w:szCs w:val="16"/>
              </w:rPr>
            </w:pPr>
            <w:r>
              <w:rPr>
                <w:rFonts w:ascii="Arial" w:hAnsi="Arial" w:cs="Arial"/>
                <w:sz w:val="16"/>
                <w:szCs w:val="16"/>
              </w:rPr>
              <w:t xml:space="preserve">Opens New Rule (see SCR-PM-12)</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or 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Row pending authorisation</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record; it is used by quotations, accounts and rating from now</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the use of the record; its history stays</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Products tab</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product record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9"/>
        </w:numPr>
        <w:spacing w:after="60"/>
        <w:contextualSpacing/>
        <w:rPr>
          <w:rFonts w:ascii="Arial" w:hAnsi="Arial" w:cs="Arial"/>
          <w:sz w:val="18"/>
          <w:szCs w:val="18"/>
        </w:rPr>
      </w:pPr>
      <w:r>
        <w:rPr>
          <w:rFonts w:ascii="Arial" w:hAnsi="Arial" w:cs="Arial"/>
          <w:sz w:val="20"/>
          <w:szCs w:val="20"/>
        </w:rPr>
        <w:t xml:space="preserve">Every product and rule is maker-checker: saved changes wait for a second user's authorisation and are not used until then (FRPM.003.01, FRPM.003.02).</w:t>
      </w:r>
    </w:p>
    <w:p>
      <w:pPr>
        <w:pStyle w:val="ListParagraph"/>
        <w:keepNext/>
        <w:numPr>
          <w:ilvl w:val="0"/>
          <w:numId w:val="129"/>
        </w:numPr>
        <w:spacing w:after="60"/>
        <w:contextualSpacing/>
        <w:rPr>
          <w:rFonts w:ascii="Arial" w:hAnsi="Arial" w:cs="Arial"/>
          <w:sz w:val="18"/>
          <w:szCs w:val="18"/>
        </w:rPr>
      </w:pPr>
      <w:r>
        <w:rPr>
          <w:rFonts w:ascii="Arial" w:hAnsi="Arial" w:cs="Arial"/>
          <w:sz w:val="20"/>
          <w:szCs w:val="20"/>
        </w:rPr>
        <w:t xml:space="preserve">A package product needs its cover type; the risk code follows the naming convention of its line once BDOI has stated it (FRPM.003.01).</w:t>
      </w:r>
    </w:p>
    <w:p>
      <w:pPr>
        <w:pStyle w:val="ListParagraph"/>
        <w:keepNext/>
        <w:numPr>
          <w:ilvl w:val="0"/>
          <w:numId w:val="129"/>
        </w:numPr>
        <w:spacing w:after="60"/>
        <w:contextualSpacing/>
        <w:rPr>
          <w:rFonts w:ascii="Arial" w:hAnsi="Arial" w:cs="Arial"/>
          <w:sz w:val="18"/>
          <w:szCs w:val="18"/>
        </w:rPr>
      </w:pPr>
      <w:r>
        <w:rPr>
          <w:rFonts w:ascii="Arial" w:hAnsi="Arial" w:cs="Arial"/>
          <w:sz w:val="20"/>
          <w:szCs w:val="20"/>
        </w:rPr>
        <w:t xml:space="preserve">The rate, minimum premium, commission and TSI limit of a package change only through a new version, so a released package stays sellable while it is changed (FRPM.003.01).</w:t>
      </w:r>
    </w:p>
    <w:p>
      <w:pPr>
        <w:pStyle w:val="ListParagraph"/>
        <w:keepNext/>
        <w:numPr>
          <w:ilvl w:val="0"/>
          <w:numId w:val="129"/>
        </w:numPr>
        <w:spacing w:after="60"/>
        <w:contextualSpacing/>
        <w:rPr>
          <w:rFonts w:ascii="Arial" w:hAnsi="Arial" w:cs="Arial"/>
          <w:sz w:val="18"/>
          <w:szCs w:val="18"/>
        </w:rPr>
      </w:pPr>
      <w:r>
        <w:rPr>
          <w:rFonts w:ascii="Arial" w:hAnsi="Arial" w:cs="Arial"/>
          <w:sz w:val="20"/>
          <w:szCs w:val="20"/>
        </w:rPr>
        <w:t xml:space="preserve">Sellable lists show active products only; expired and retired products are shown to the archive users and are never deleted (FRPM.002.02).</w:t>
      </w:r>
    </w:p>
    <w:p>
      <w:pPr>
        <w:pStyle w:val="ListParagraph"/>
        <w:numPr>
          <w:ilvl w:val="0"/>
          <w:numId w:val="129"/>
        </w:numPr>
        <w:spacing w:after="60"/>
        <w:contextualSpacing/>
        <w:rPr>
          <w:rFonts w:ascii="Arial" w:hAnsi="Arial" w:cs="Arial"/>
          <w:sz w:val="18"/>
          <w:szCs w:val="18"/>
        </w:rPr>
      </w:pPr>
      <w:r>
        <w:rPr>
          <w:rFonts w:ascii="Arial" w:hAnsi="Arial" w:cs="Arial"/>
          <w:sz w:val="20"/>
          <w:szCs w:val="20"/>
        </w:rPr>
        <w:t xml:space="preserve">Field rules check presence, a list of values, a number range or a format; document rules name the documents an account needs before submission (FRPM.003.02, FRPM.012.01).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G.12 Product Record (SCR-PM-12)</w:t>
      </w:r>
    </w:p>
    <w:p>
      <w:pPr>
        <w:keepNext/>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keepNext/>
        <w:rPr>
          <w:rFonts w:ascii="Arial" w:hAnsi="Arial" w:cs="Arial"/>
        </w:rPr>
      </w:pPr>
      <w:r>
        <w:rPr>
          <w:rFonts w:ascii="Arial" w:hAnsi="Arial" w:cs="Arial"/>
        </w:rPr>
        <w:t xml:space="preserve">Access: Products › a row; Package Version › back arrow; Incentive Criteria (products matrix)</w:t>
      </w:r>
    </w:p>
    <w:p>
      <w:pPr>
        <w:keepNext/>
        <w:rPr>
          <w:rFonts w:ascii="Arial" w:hAnsi="Arial" w:cs="Arial"/>
        </w:rPr>
      </w:pPr>
      <w:r>
        <w:rPr>
          <w:rFonts w:ascii="Arial" w:hAnsi="Arial" w:cs="Arial"/>
        </w:rPr>
        <w:t xml:space="preserve">Requirements: FRPM.003.01, FRPM.003.02, FRPM.003.03, FRPM.003.08, FRPM.012.01, FRPM.016.01, FRPM.016.02, FRPM.019.03, FRPM.024.01, FRPM.030.01</w:t>
      </w:r>
    </w:p>
    <w:p>
      <w:pPr>
        <w:keepNext/>
        <w:keepLines/>
        <w:spacing w:before="120" w:after="60"/>
        <w:jc w:val="center"/>
      </w:pPr>
      <w:r>
        <w:drawing>
          <wp:inline>
            <wp:extent cx="5583935" cy="3489959"/>
            <wp:docPr id="448933136" name="Picture 448933136"/>
            <wp:cNvGraphicFramePr>
              <a:graphicFrameLocks noChangeAspect="1"/>
            </wp:cNvGraphicFramePr>
            <a:graphic>
              <a:graphicData uri="http://schemas.openxmlformats.org/drawingml/2006/picture">
                <pic:pic>
                  <pic:nvPicPr>
                    <pic:cNvPr id="0" name="scr-pm-12-01-record.png"/>
                    <pic:cNvPicPr/>
                  </pic:nvPicPr>
                  <pic:blipFill>
                    <a:blip r:embed="rId51"/>
                    <a:stretch>
                      <a:fillRect/>
                    </a:stretch>
                  </pic:blipFill>
                  <pic:spPr>
                    <a:xfrm>
                      <a:off x="0" y="0"/>
                      <a:ext cx="5583935" cy="348995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G.12: Product record of a package, Versions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Risk code</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code;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[Lifecycle and record status pills]</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Active, Expired, Retired; Pending Authorization, Active, Inactive;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and version tags]</w:t>
            </w:r>
          </w:p>
        </w:tc>
        <w:tc>
          <w:tcPr>
            <w:tcW w:w="1152" w:type="dxa"/>
          </w:tcPr>
          <w:p>
            <w:pPr>
              <w:spacing w:after="20" w:before="20"/>
              <w:rPr>
                <w:rFonts w:ascii="Arial" w:hAnsi="Arial" w:cs="Arial"/>
                <w:sz w:val="16"/>
                <w:szCs w:val="16"/>
              </w:rPr>
            </w:pPr>
            <w:r>
              <w:rPr>
                <w:rFonts w:ascii="Arial" w:hAnsi="Arial" w:cs="Arial"/>
                <w:sz w:val="16"/>
                <w:szCs w:val="16"/>
              </w:rPr>
              <w:t xml:space="preserve">Tag</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Version n Draft or For validation;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Line › Type / Current Version / Rate % / Package End / TSU Review</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in the catalogue; Product master,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Versions: Version / Status / Effective From / Effective To / Rate % / Package End / Request / Validated By / Change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Newest first; Draft, For validation, Released, Superseded, Expired;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No version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Version: What changes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Describe the change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on the product;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Field Rules &amp; Documents › Field matrix: Level / Field / Key / Mandatory / Check /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Rules of all products, the line and the product; Field rules</w:t>
            </w:r>
          </w:p>
        </w:tc>
        <w:tc>
          <w:tcPr>
            <w:tcW w:w="3096" w:type="dxa"/>
          </w:tcPr>
          <w:p>
            <w:pPr>
              <w:spacing w:after="20" w:before="20"/>
              <w:rPr>
                <w:rFonts w:ascii="Arial" w:hAnsi="Arial" w:cs="Arial"/>
                <w:sz w:val="16"/>
                <w:szCs w:val="16"/>
              </w:rPr>
            </w:pPr>
            <w:r>
              <w:rPr>
                <w:rFonts w:ascii="Arial" w:hAnsi="Arial" w:cs="Arial"/>
                <w:sz w:val="16"/>
                <w:szCs w:val="16"/>
              </w:rPr>
              <w:t xml:space="preserve">No field rules apply.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Field Rules &amp; Documents: Documents required before submission</w:t>
            </w:r>
          </w:p>
        </w:tc>
        <w:tc>
          <w:tcPr>
            <w:tcW w:w="1152" w:type="dxa"/>
          </w:tcPr>
          <w:p>
            <w:pPr>
              <w:spacing w:after="20" w:before="20"/>
              <w:rPr>
                <w:rFonts w:ascii="Arial" w:hAnsi="Arial" w:cs="Arial"/>
                <w:sz w:val="16"/>
                <w:szCs w:val="16"/>
              </w:rPr>
            </w:pPr>
            <w:r>
              <w:rPr>
                <w:rFonts w:ascii="Arial" w:hAnsi="Arial" w:cs="Arial"/>
                <w:sz w:val="16"/>
                <w:szCs w:val="16"/>
              </w:rPr>
              <w:t xml:space="preserve">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Document types; Document rules</w:t>
            </w:r>
          </w:p>
        </w:tc>
        <w:tc>
          <w:tcPr>
            <w:tcW w:w="3096" w:type="dxa"/>
          </w:tcPr>
          <w:p>
            <w:pPr>
              <w:spacing w:after="20" w:before="20"/>
              <w:rPr>
                <w:rFonts w:ascii="Arial" w:hAnsi="Arial" w:cs="Arial"/>
                <w:sz w:val="16"/>
                <w:szCs w:val="16"/>
              </w:rPr>
            </w:pPr>
            <w:r>
              <w:rPr>
                <w:rFonts w:ascii="Arial" w:hAnsi="Arial" w:cs="Arial"/>
                <w:sz w:val="16"/>
                <w:szCs w:val="16"/>
              </w:rPr>
              <w:t xml:space="preserve">No document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Applies to</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All, Line, Product; Fixed list</w:t>
            </w:r>
          </w:p>
        </w:tc>
        <w:tc>
          <w:tcPr>
            <w:tcW w:w="3096" w:type="dxa"/>
          </w:tcPr>
          <w:p>
            <w:pPr>
              <w:spacing w:after="20" w:before="20"/>
              <w:rPr>
                <w:rFonts w:ascii="Arial" w:hAnsi="Arial" w:cs="Arial"/>
                <w:sz w:val="16"/>
                <w:szCs w:val="16"/>
              </w:rPr>
            </w:pPr>
            <w:r>
              <w:rPr>
                <w:rFonts w:ascii="Arial" w:hAnsi="Arial" w:cs="Arial"/>
                <w:sz w:val="16"/>
                <w:szCs w:val="16"/>
              </w:rPr>
              <w:t xml:space="preserve">Rules for every product use the scope code *; Rules for every product use the scope code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Level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Account or Risk item;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Field key / Label</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Field key (one of several keys with a vertical bar) and its label</w:t>
            </w:r>
          </w:p>
        </w:tc>
        <w:tc>
          <w:tcPr>
            <w:tcW w:w="3096" w:type="dxa"/>
          </w:tcPr>
          <w:p>
            <w:pPr>
              <w:spacing w:after="20" w:before="20"/>
              <w:rPr>
                <w:rFonts w:ascii="Arial" w:hAnsi="Arial" w:cs="Arial"/>
                <w:sz w:val="16"/>
                <w:szCs w:val="16"/>
              </w:rPr>
            </w:pPr>
            <w:r>
              <w:rPr>
                <w:rFonts w:ascii="Arial" w:hAnsi="Arial" w:cs="Arial"/>
                <w:sz w:val="16"/>
                <w:szCs w:val="16"/>
              </w:rPr>
              <w:t xml:space="preserve">Unique per scope; Minimum-field rule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Check</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Presence only, List of values, Number range, Format (pattern); Fixed list</w:t>
            </w:r>
          </w:p>
        </w:tc>
        <w:tc>
          <w:tcPr>
            <w:tcW w:w="3096" w:type="dxa"/>
          </w:tcPr>
          <w:p>
            <w:pPr>
              <w:spacing w:after="20" w:before="20"/>
              <w:rPr>
                <w:rFonts w:ascii="Arial" w:hAnsi="Arial" w:cs="Arial"/>
                <w:sz w:val="16"/>
                <w:szCs w:val="16"/>
              </w:rPr>
            </w:pPr>
            <w:r>
              <w:rPr>
                <w:rFonts w:ascii="Arial" w:hAnsi="Arial" w:cs="Arial"/>
                <w:sz w:val="16"/>
                <w:szCs w:val="16"/>
              </w:rPr>
              <w:t xml:space="preserve">The parameters of the check are complete; Complete the parameters of the &lt;type&gt; rule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List of values / Minimum / Maximum / Pattern</w:t>
            </w:r>
          </w:p>
        </w:tc>
        <w:tc>
          <w:tcPr>
            <w:tcW w:w="1152" w:type="dxa"/>
          </w:tcPr>
          <w:p>
            <w:pPr>
              <w:spacing w:after="20" w:before="20"/>
              <w:rPr>
                <w:rFonts w:ascii="Arial" w:hAnsi="Arial" w:cs="Arial"/>
                <w:sz w:val="16"/>
                <w:szCs w:val="16"/>
              </w:rPr>
            </w:pPr>
            <w:r>
              <w:rPr>
                <w:rFonts w:ascii="Arial" w:hAnsi="Arial" w:cs="Arial"/>
                <w:sz w:val="16"/>
                <w:szCs w:val="16"/>
              </w:rPr>
              <w:t xml:space="preserve">Text / Number</w:t>
            </w:r>
          </w:p>
        </w:tc>
        <w:tc>
          <w:tcPr>
            <w:tcW w:w="1296" w:type="dxa"/>
          </w:tcPr>
          <w:p>
            <w:pPr>
              <w:spacing w:after="20" w:before="20"/>
              <w:rPr>
                <w:rFonts w:ascii="Arial" w:hAnsi="Arial" w:cs="Arial"/>
                <w:sz w:val="16"/>
                <w:szCs w:val="16"/>
              </w:rPr>
            </w:pPr>
            <w:r>
              <w:rPr>
                <w:rFonts w:ascii="Arial" w:hAnsi="Arial" w:cs="Arial"/>
                <w:sz w:val="16"/>
                <w:szCs w:val="16"/>
              </w:rPr>
              <w:t xml:space="preserve">Cond.: by check</w:t>
            </w:r>
          </w:p>
        </w:tc>
        <w:tc>
          <w:tcPr>
            <w:tcW w:w="2736" w:type="dxa"/>
          </w:tcPr>
          <w:p>
            <w:pPr>
              <w:spacing w:after="20" w:before="20"/>
              <w:rPr>
                <w:rFonts w:ascii="Arial" w:hAnsi="Arial" w:cs="Arial"/>
                <w:sz w:val="16"/>
                <w:szCs w:val="16"/>
              </w:rPr>
            </w:pPr>
            <w:r>
              <w:rPr>
                <w:rFonts w:ascii="Arial" w:hAnsi="Arial" w:cs="Arial"/>
                <w:sz w:val="16"/>
                <w:szCs w:val="16"/>
              </w:rPr>
              <w:t xml:space="preserve">List code; range; pattern; Lists of values</w:t>
            </w:r>
          </w:p>
        </w:tc>
        <w:tc>
          <w:tcPr>
            <w:tcW w:w="3096" w:type="dxa"/>
          </w:tcPr>
          <w:p>
            <w:pPr>
              <w:spacing w:after="20" w:before="20"/>
              <w:rPr>
                <w:rFonts w:ascii="Arial" w:hAnsi="Arial" w:cs="Arial"/>
                <w:sz w:val="16"/>
                <w:szCs w:val="16"/>
              </w:rPr>
            </w:pPr>
            <w:r>
              <w:rPr>
                <w:rFonts w:ascii="Arial" w:hAnsi="Arial" w:cs="Arial"/>
                <w:sz w:val="16"/>
                <w:szCs w:val="16"/>
              </w:rPr>
              <w:t xml:space="preserve">Known list; valid pattern; Unknown list of values &lt;lov type&gt;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(document): Document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Document types; List document type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Mandatory</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Product dialog: Policy Type / Insured's Name</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Package or non-package policy type; name of the insured of a client-specific package; List of values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Product dialog: Incentive Amount / Incentive Commission Rate (%) / Approver</w:t>
            </w:r>
          </w:p>
        </w:tc>
        <w:tc>
          <w:tcPr>
            <w:tcW w:w="1152" w:type="dxa"/>
          </w:tcPr>
          <w:p>
            <w:pPr>
              <w:keepNext/>
              <w:spacing w:after="20" w:before="20"/>
              <w:rPr>
                <w:rFonts w:ascii="Arial" w:hAnsi="Arial" w:cs="Arial"/>
                <w:sz w:val="16"/>
                <w:szCs w:val="16"/>
              </w:rPr>
            </w:pPr>
            <w:r>
              <w:rPr>
                <w:rFonts w:ascii="Arial" w:hAnsi="Arial" w:cs="Arial"/>
                <w:sz w:val="16"/>
                <w:szCs w:val="16"/>
              </w:rPr>
              <w:t xml:space="preserve">Numbers; look-up</w:t>
            </w:r>
          </w:p>
        </w:tc>
        <w:tc>
          <w:tcPr>
            <w:tcW w:w="1296" w:type="dxa"/>
          </w:tcPr>
          <w:p>
            <w:pPr>
              <w:keepNext/>
              <w:spacing w:after="20" w:before="20"/>
              <w:rPr>
                <w:rFonts w:ascii="Arial" w:hAnsi="Arial" w:cs="Arial"/>
                <w:sz w:val="16"/>
                <w:szCs w:val="16"/>
              </w:rPr>
            </w:pPr>
            <w:r>
              <w:rPr>
                <w:rFonts w:ascii="Arial" w:hAnsi="Arial" w:cs="Arial"/>
                <w:sz w:val="16"/>
                <w:szCs w:val="16"/>
              </w:rPr>
              <w:t xml:space="preserve">Cond.: Approver for a direct change</w:t>
            </w:r>
          </w:p>
        </w:tc>
        <w:tc>
          <w:tcPr>
            <w:tcW w:w="2736" w:type="dxa"/>
          </w:tcPr>
          <w:p>
            <w:pPr>
              <w:keepNext/>
              <w:spacing w:after="20" w:before="20"/>
              <w:rPr>
                <w:rFonts w:ascii="Arial" w:hAnsi="Arial" w:cs="Arial"/>
                <w:sz w:val="16"/>
                <w:szCs w:val="16"/>
              </w:rPr>
            </w:pPr>
            <w:r>
              <w:rPr>
                <w:rFonts w:ascii="Arial" w:hAnsi="Arial" w:cs="Arial"/>
                <w:sz w:val="16"/>
                <w:szCs w:val="16"/>
              </w:rPr>
              <w:t xml:space="preserve">Amount in PHP; percentage; name of the approver of the change; Users with the approval right</w:t>
            </w:r>
          </w:p>
        </w:tc>
        <w:tc>
          <w:tcPr>
            <w:tcW w:w="3096" w:type="dxa"/>
          </w:tcPr>
          <w:p>
            <w:pPr>
              <w:keepNext/>
              <w:spacing w:after="20" w:before="20"/>
              <w:rPr>
                <w:rFonts w:ascii="Arial" w:hAnsi="Arial" w:cs="Arial"/>
                <w:sz w:val="16"/>
                <w:szCs w:val="16"/>
              </w:rPr>
            </w:pPr>
            <w:r>
              <w:rPr>
                <w:rFonts w:ascii="Arial" w:hAnsi="Arial" w:cs="Arial"/>
                <w:sz w:val="16"/>
                <w:szCs w:val="16"/>
              </w:rPr>
              <w:t xml:space="preserve">Amount above zero; rate above 0% and at most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the product, newest first; CSV and Excel exports; Audit trail</w:t>
            </w:r>
          </w:p>
        </w:tc>
        <w:tc>
          <w:tcPr>
            <w:tcW w:w="3096" w:type="dxa"/>
          </w:tcPr>
          <w:p>
            <w:pPr>
              <w:spacing w:after="20" w:before="20"/>
              <w:rPr>
                <w:rFonts w:ascii="Arial" w:hAnsi="Arial" w:cs="Arial"/>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product dialog (as New product, code fixed);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spacing w:after="20" w:before="20"/>
              <w:rPr>
                <w:rFonts w:ascii="Arial" w:hAnsi="Arial" w:cs="Arial"/>
                <w:sz w:val="16"/>
                <w:szCs w:val="16"/>
              </w:rPr>
            </w:pPr>
            <w:r>
              <w:rPr>
                <w:rFonts w:ascii="Arial" w:hAnsi="Arial" w:cs="Arial"/>
                <w:sz w:val="16"/>
                <w:szCs w:val="16"/>
              </w:rPr>
              <w:t xml:space="preserve">As on Products</w:t>
            </w:r>
          </w:p>
        </w:tc>
        <w:tc>
          <w:tcPr>
            <w:tcW w:w="1728" w:type="dxa"/>
          </w:tcPr>
          <w:p>
            <w:pPr>
              <w:spacing w:after="20" w:before="20"/>
              <w:rPr>
                <w:rFonts w:ascii="Arial" w:hAnsi="Arial" w:cs="Arial"/>
                <w:sz w:val="16"/>
                <w:szCs w:val="16"/>
              </w:rPr>
            </w:pPr>
            <w:r>
              <w:rPr>
                <w:rFonts w:ascii="Arial" w:hAnsi="Arial" w:cs="Arial"/>
                <w:sz w:val="16"/>
                <w:szCs w:val="16"/>
              </w:rPr>
              <w:t xml:space="preserve">As on Products</w:t>
            </w:r>
          </w:p>
        </w:tc>
        <w:tc>
          <w:tcPr>
            <w:tcW w:w="3600" w:type="dxa"/>
          </w:tcPr>
          <w:p>
            <w:pPr>
              <w:spacing w:after="20" w:before="20"/>
              <w:rPr>
                <w:rFonts w:ascii="Arial" w:hAnsi="Arial" w:cs="Arial"/>
                <w:sz w:val="16"/>
                <w:szCs w:val="16"/>
              </w:rPr>
            </w:pPr>
            <w:r>
              <w:rPr>
                <w:rFonts w:ascii="Arial" w:hAnsi="Arial" w:cs="Arial"/>
                <w:sz w:val="16"/>
                <w:szCs w:val="16"/>
              </w:rPr>
              <w:t xml:space="preserve">As on Products</w:t>
            </w:r>
          </w:p>
        </w:tc>
        <w:tc>
          <w:tcPr>
            <w:tcW w:w="1440" w:type="dxa"/>
          </w:tcPr>
          <w:p>
            <w:pPr>
              <w:spacing w:after="20" w:before="20"/>
              <w:rPr>
                <w:rFonts w:ascii="Arial" w:hAnsi="Arial" w:cs="Arial"/>
                <w:sz w:val="16"/>
                <w:szCs w:val="16"/>
              </w:rPr>
            </w:pPr>
            <w:r>
              <w:rPr>
                <w:rFonts w:ascii="Arial" w:hAnsi="Arial" w:cs="Arial"/>
                <w:sz w:val="16"/>
                <w:szCs w:val="16"/>
              </w:rPr>
              <w:t xml:space="preserve">Active / 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Version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Package product with a version in force and no version being set up</w:t>
            </w:r>
          </w:p>
        </w:tc>
        <w:tc>
          <w:tcPr>
            <w:tcW w:w="3600" w:type="dxa"/>
          </w:tcPr>
          <w:p>
            <w:pPr>
              <w:spacing w:after="20" w:before="20"/>
              <w:rPr>
                <w:rFonts w:ascii="Arial" w:hAnsi="Arial" w:cs="Arial"/>
                <w:sz w:val="16"/>
                <w:szCs w:val="16"/>
              </w:rPr>
            </w:pPr>
            <w:r>
              <w:rPr>
                <w:rFonts w:ascii="Arial" w:hAnsi="Arial" w:cs="Arial"/>
                <w:sz w:val="16"/>
                <w:szCs w:val="16"/>
              </w:rPr>
              <w:t xml:space="preserve">Opens New Version; Create Draft copies the version in force into a new draft effective tomorrow and opens it</w:t>
            </w:r>
          </w:p>
        </w:tc>
        <w:tc>
          <w:tcPr>
            <w:tcW w:w="1440" w:type="dxa"/>
          </w:tcPr>
          <w:p>
            <w:pPr>
              <w:spacing w:after="20" w:before="20"/>
              <w:rPr>
                <w:rFonts w:ascii="Arial" w:hAnsi="Arial" w:cs="Arial"/>
                <w:sz w:val="16"/>
                <w:szCs w:val="16"/>
              </w:rPr>
            </w:pPr>
            <w:r>
              <w:rPr>
                <w:rFonts w:ascii="Arial" w:hAnsi="Arial" w:cs="Arial"/>
                <w:sz w:val="16"/>
                <w:szCs w:val="16"/>
              </w:rPr>
              <w:t xml:space="preserve">Draft version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Product Rule</w:t>
            </w:r>
          </w:p>
        </w:tc>
        <w:tc>
          <w:tcPr>
            <w:tcW w:w="1944" w:type="dxa"/>
          </w:tcPr>
          <w:p>
            <w:pPr>
              <w:keepNext/>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Field Rules &amp; Documents tab</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Rule with the scope set to this product;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version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Versions tab</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Version</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 Package</w:t>
            </w:r>
          </w:p>
        </w:tc>
        <w:tc>
          <w:tcPr>
            <w:tcW w:w="1944" w:type="dxa"/>
          </w:tcPr>
          <w:p>
            <w:pPr>
              <w:keepNext/>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package without a deactivation waiting</w:t>
            </w:r>
          </w:p>
        </w:tc>
        <w:tc>
          <w:tcPr>
            <w:tcW w:w="3600" w:type="dxa"/>
          </w:tcPr>
          <w:p>
            <w:pPr>
              <w:keepNext/>
              <w:spacing w:after="20" w:before="20"/>
              <w:rPr>
                <w:rFonts w:ascii="Arial" w:hAnsi="Arial" w:cs="Arial"/>
                <w:sz w:val="16"/>
                <w:szCs w:val="16"/>
              </w:rPr>
            </w:pPr>
            <w:r>
              <w:rPr>
                <w:rFonts w:ascii="Arial" w:hAnsi="Arial" w:cs="Arial"/>
                <w:sz w:val="16"/>
                <w:szCs w:val="16"/>
              </w:rPr>
              <w:t xml:space="preserve">Opens Deactivate Package (SCR-PM-24): effective date, reason, approver and remarks; Submit for Approval</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Approval</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A non-package product has no versions; it is rated on the product rate (FRPM.003.01).</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The Audit Logs of the product list every change with the old and new value, by whom and when (FRPM.021.01).</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A package has at most one version being set up (draft or for validation) at a time (FRPM.016.01, FRPM.003.01).</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Every version is kept: superseded and expired versions stay readable with their validator and source request (FRPM.003.01, FRPM.021.01).</w:t>
      </w:r>
    </w:p>
    <w:p>
      <w:pPr>
        <w:pStyle w:val="ListParagraph"/>
        <w:numPr>
          <w:ilvl w:val="0"/>
          <w:numId w:val="130"/>
        </w:numPr>
        <w:spacing w:after="60"/>
        <w:contextualSpacing/>
        <w:rPr>
          <w:rFonts w:ascii="Arial" w:hAnsi="Arial" w:cs="Arial"/>
          <w:sz w:val="18"/>
          <w:szCs w:val="18"/>
        </w:rPr>
      </w:pPr>
      <w:r>
        <w:rPr>
          <w:rFonts w:ascii="Arial" w:hAnsi="Arial" w:cs="Arial"/>
          <w:sz w:val="20"/>
          <w:szCs w:val="20"/>
        </w:rPr>
        <w:t xml:space="preserve">Field rules of all products, of the line and of the product apply together; the account checks refuse a missing or invalid value (FRPM.003.02).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G.13 Package Version (SCR-PM-13)</w:t>
      </w:r>
    </w:p>
    <w:p>
      <w:pPr>
        <w:keepNext/>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keepNext/>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keepNext/>
        <w:rPr>
          <w:rFonts w:ascii="Arial" w:hAnsi="Arial" w:cs="Arial"/>
        </w:rPr>
      </w:pPr>
      <w:r>
        <w:rPr>
          <w:rFonts w:ascii="Arial" w:hAnsi="Arial" w:cs="Arial"/>
        </w:rPr>
        <w:t xml:space="preserve">Requirements: FRPM.003.01, FRPM.003.02, FRPM.003.03, FRPM.016.01, FRPM.016.02, FRPM.019.03, FRPM.022.02, FRPM.023.01, FRPM.024.01</w:t>
      </w:r>
    </w:p>
    <w:p>
      <w:pPr>
        <w:keepNext/>
        <w:keepLines/>
        <w:spacing w:before="120" w:after="60"/>
        <w:jc w:val="center"/>
      </w:pPr>
      <w:r>
        <w:drawing>
          <wp:inline>
            <wp:extent cx="4046917" cy="3316224"/>
            <wp:docPr id="448933136" name="Picture 448933136"/>
            <wp:cNvGraphicFramePr>
              <a:graphicFrameLocks noChangeAspect="1"/>
            </wp:cNvGraphicFramePr>
            <a:graphic>
              <a:graphicData uri="http://schemas.openxmlformats.org/drawingml/2006/picture">
                <pic:pic>
                  <pic:nvPicPr>
                    <pic:cNvPr id="0" name="scr-pm-13-01-draft.png"/>
                    <pic:cNvPicPr/>
                  </pic:nvPicPr>
                  <pic:blipFill>
                    <a:blip r:embed="rId52"/>
                    <a:stretch>
                      <a:fillRect/>
                    </a:stretch>
                  </pic:blipFill>
                  <pic:spPr>
                    <a:xfrm>
                      <a:off x="0" y="0"/>
                      <a:ext cx="4046917" cy="3316224"/>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G.13: Draft version of the MTR12 package, Rate Scheme &amp; Dates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Product / Version</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version number;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[Version status pill]</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Draft, For validation, Released, Superseded, Expired;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Effective / Package End / Rate % / Set Up By / ManCom Ref.</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 shows Per insurer when every insurer has its own rate;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Request</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of the request that produced the version, a link to the request;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Package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or a rate for every insurer</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 empty when every insurer has its own rate</w:t>
            </w:r>
          </w:p>
        </w:tc>
        <w:tc>
          <w:tcPr>
            <w:tcW w:w="3096" w:type="dxa"/>
          </w:tcPr>
          <w:p>
            <w:pPr>
              <w:spacing w:after="20" w:before="20"/>
              <w:rPr>
                <w:rFonts w:ascii="Arial" w:hAnsi="Arial" w:cs="Arial"/>
                <w:sz w:val="16"/>
                <w:szCs w:val="16"/>
              </w:rPr>
            </w:pPr>
            <w:r>
              <w:rPr>
                <w:rFonts w:ascii="Arial" w:hAnsi="Arial" w:cs="Arial"/>
                <w:sz w:val="16"/>
                <w:szCs w:val="16"/>
              </w:rPr>
              <w:t xml:space="preserve">0 to 100; the package rate or a rate for every insurer; Enter a rate between 0 and 100 / Enter the package rate or a rate for every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minimum premium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0 to 100; Enter a commission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above it TSU prices the risk</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a positive amount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Today or later; after the start of the version in force; Enter the effective date / The effective date cannot be before today / The effective date must be after the start of version &lt;version no&gt;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Package Start</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Package End</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 expiry monitoring</w:t>
            </w:r>
          </w:p>
        </w:tc>
        <w:tc>
          <w:tcPr>
            <w:tcW w:w="3096" w:type="dxa"/>
          </w:tcPr>
          <w:p>
            <w:pPr>
              <w:spacing w:after="20" w:before="20"/>
              <w:rPr>
                <w:rFonts w:ascii="Arial" w:hAnsi="Arial" w:cs="Arial"/>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Anniversary</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Change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ManCom Sign-off Reference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MC-PKR-yyyy-nnnnnn; ManCom sign-off</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Computation Basis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As agreed with the insurers; Proposed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Coverage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Y (at least one included)</w:t>
            </w:r>
          </w:p>
        </w:tc>
        <w:tc>
          <w:tcPr>
            <w:tcW w:w="2736" w:type="dxa"/>
          </w:tcPr>
          <w:p>
            <w:pPr>
              <w:spacing w:after="20" w:before="20"/>
              <w:rPr>
                <w:rFonts w:ascii="Arial" w:hAnsi="Arial" w:cs="Arial"/>
                <w:sz w:val="16"/>
                <w:szCs w:val="16"/>
              </w:rPr>
            </w:pPr>
            <w:r>
              <w:rPr>
                <w:rFonts w:ascii="Arial" w:hAnsi="Arial" w:cs="Arial"/>
                <w:sz w:val="16"/>
                <w:szCs w:val="16"/>
              </w:rPr>
              <w:t xml:space="preserve">Coverage name, with the Basic tag; Coverages of the line</w:t>
            </w:r>
          </w:p>
        </w:tc>
        <w:tc>
          <w:tcPr>
            <w:tcW w:w="3096" w:type="dxa"/>
          </w:tcPr>
          <w:p>
            <w:pPr>
              <w:spacing w:after="20" w:before="20"/>
              <w:rPr>
                <w:rFonts w:ascii="Arial" w:hAnsi="Arial" w:cs="Arial"/>
                <w:sz w:val="16"/>
                <w:szCs w:val="16"/>
              </w:rPr>
            </w:pPr>
            <w:r>
              <w:rPr>
                <w:rFonts w:ascii="Arial" w:hAnsi="Arial" w:cs="Arial"/>
                <w:sz w:val="16"/>
                <w:szCs w:val="16"/>
              </w:rPr>
              <w:t xml:space="preserve">At least one included coverage; a basic coverage; Include at least one coverage / The package needs its cover type and at least one included basic coverage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Included / Optional</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Limit / Deductible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Amounts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Add coverage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coverages of the line not yet added, (basic) marked; Coverages &amp; Clauses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 name; Insurers (authorised, active)</w:t>
            </w:r>
          </w:p>
        </w:tc>
        <w:tc>
          <w:tcPr>
            <w:tcW w:w="3096" w:type="dxa"/>
          </w:tcPr>
          <w:p>
            <w:pPr>
              <w:spacing w:after="20" w:before="20"/>
              <w:rPr>
                <w:rFonts w:ascii="Arial" w:hAnsi="Arial" w:cs="Arial"/>
                <w:sz w:val="16"/>
                <w:szCs w:val="16"/>
              </w:rPr>
            </w:pPr>
            <w:r>
              <w:rPr>
                <w:rFonts w:ascii="Arial" w:hAnsi="Arial" w:cs="Arial"/>
                <w:sz w:val="16"/>
                <w:szCs w:val="16"/>
              </w:rPr>
              <w:t xml:space="preserve">Every insurer with terms is on the package; Insurer &lt;insurer code&gt; has terms but is not on the package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Role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Panel, Lead, Participant;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Share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lead and participants</w:t>
            </w:r>
          </w:p>
        </w:tc>
        <w:tc>
          <w:tcPr>
            <w:tcW w:w="2736" w:type="dxa"/>
          </w:tcPr>
          <w:p>
            <w:pPr>
              <w:spacing w:after="20" w:before="20"/>
              <w:rPr>
                <w:rFonts w:ascii="Arial" w:hAnsi="Arial" w:cs="Arial"/>
                <w:sz w:val="16"/>
                <w:szCs w:val="16"/>
              </w:rPr>
            </w:pPr>
            <w:r>
              <w:rPr>
                <w:rFonts w:ascii="Arial" w:hAnsi="Arial" w:cs="Arial"/>
                <w:sz w:val="16"/>
                <w:szCs w:val="16"/>
              </w:rPr>
              <w:t xml:space="preserve">Co-insurance share</w:t>
            </w:r>
          </w:p>
        </w:tc>
        <w:tc>
          <w:tcPr>
            <w:tcW w:w="3096" w:type="dxa"/>
          </w:tcPr>
          <w:p>
            <w:pPr>
              <w:spacing w:after="20" w:before="20"/>
              <w:rPr>
                <w:rFonts w:ascii="Arial" w:hAnsi="Arial" w:cs="Arial"/>
                <w:sz w:val="16"/>
                <w:szCs w:val="16"/>
              </w:rPr>
            </w:pPr>
            <w:r>
              <w:rPr>
                <w:rFonts w:ascii="Arial" w:hAnsi="Arial" w:cs="Arial"/>
                <w:sz w:val="16"/>
                <w:szCs w:val="16"/>
              </w:rPr>
              <w:t xml:space="preserve">0 to 100; lead and participant shares total 100%; Enter a share between 0 and 100 / The co-insurance shares must add up to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when there is no package rate</w:t>
            </w:r>
          </w:p>
        </w:tc>
        <w:tc>
          <w:tcPr>
            <w:tcW w:w="2736" w:type="dxa"/>
          </w:tcPr>
          <w:p>
            <w:pPr>
              <w:spacing w:after="20" w:before="20"/>
              <w:rPr>
                <w:rFonts w:ascii="Arial" w:hAnsi="Arial" w:cs="Arial"/>
                <w:sz w:val="16"/>
                <w:szCs w:val="16"/>
              </w:rPr>
            </w:pPr>
            <w:r>
              <w:rPr>
                <w:rFonts w:ascii="Arial" w:hAnsi="Arial" w:cs="Arial"/>
                <w:sz w:val="16"/>
                <w:szCs w:val="16"/>
              </w:rPr>
              <w:t xml:space="preserve">Insurer's own rate; wins over the package rate</w:t>
            </w:r>
          </w:p>
        </w:tc>
        <w:tc>
          <w:tcPr>
            <w:tcW w:w="3096" w:type="dxa"/>
          </w:tcPr>
          <w:p>
            <w:pPr>
              <w:spacing w:after="20" w:before="20"/>
              <w:rPr>
                <w:rFonts w:ascii="Arial" w:hAnsi="Arial" w:cs="Arial"/>
                <w:sz w:val="16"/>
                <w:szCs w:val="16"/>
              </w:rPr>
            </w:pPr>
            <w:r>
              <w:rPr>
                <w:rFonts w:ascii="Arial" w:hAnsi="Arial" w:cs="Arial"/>
                <w:sz w:val="16"/>
                <w:szCs w:val="16"/>
              </w:rPr>
              <w:t xml:space="preserve">0 to 100; Enter a rate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Insurer's own minimum premium</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Add insurer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insurers not yet on the panel; Insurers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Insurer / Coverage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Y (every pair)</w:t>
            </w:r>
          </w:p>
        </w:tc>
        <w:tc>
          <w:tcPr>
            <w:tcW w:w="2736" w:type="dxa"/>
          </w:tcPr>
          <w:p>
            <w:pPr>
              <w:spacing w:after="20" w:before="20"/>
              <w:rPr>
                <w:rFonts w:ascii="Arial" w:hAnsi="Arial" w:cs="Arial"/>
                <w:sz w:val="16"/>
                <w:szCs w:val="16"/>
              </w:rPr>
            </w:pPr>
            <w:r>
              <w:rPr>
                <w:rFonts w:ascii="Arial" w:hAnsi="Arial" w:cs="Arial"/>
                <w:sz w:val="16"/>
                <w:szCs w:val="16"/>
              </w:rPr>
              <w:t xml:space="preserve">One row per panel insurer and included coverage; Panel and coverages</w:t>
            </w:r>
          </w:p>
        </w:tc>
        <w:tc>
          <w:tcPr>
            <w:tcW w:w="3096" w:type="dxa"/>
          </w:tcPr>
          <w:p>
            <w:pPr>
              <w:spacing w:after="20" w:before="20"/>
              <w:rPr>
                <w:rFonts w:ascii="Arial" w:hAnsi="Arial" w:cs="Arial"/>
                <w:sz w:val="16"/>
                <w:szCs w:val="16"/>
              </w:rPr>
            </w:pPr>
            <w:r>
              <w:rPr>
                <w:rFonts w:ascii="Arial" w:hAnsi="Arial" w:cs="Arial"/>
                <w:sz w:val="16"/>
                <w:szCs w:val="16"/>
              </w:rPr>
              <w:t xml:space="preserve">Every panel insurer has terms for each included coverage; Insurer &lt;insurer code&gt; has no terms for coverage &lt;coverage&gt;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Covered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Limit / Deductible / Deductible Wording</w:t>
            </w:r>
          </w:p>
        </w:tc>
        <w:tc>
          <w:tcPr>
            <w:tcW w:w="1152" w:type="dxa"/>
          </w:tcPr>
          <w:p>
            <w:pPr>
              <w:spacing w:after="20" w:before="20"/>
              <w:rPr>
                <w:rFonts w:ascii="Arial" w:hAnsi="Arial" w:cs="Arial"/>
                <w:sz w:val="16"/>
                <w:szCs w:val="16"/>
              </w:rPr>
            </w:pPr>
            <w:r>
              <w:rPr>
                <w:rFonts w:ascii="Arial" w:hAnsi="Arial" w:cs="Arial"/>
                <w:sz w:val="16"/>
                <w:szCs w:val="16"/>
              </w:rPr>
              <w:t xml:space="preserve">Number / 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Amounts in PHP; wording</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Clauses</w:t>
            </w:r>
          </w:p>
        </w:tc>
        <w:tc>
          <w:tcPr>
            <w:tcW w:w="1152" w:type="dxa"/>
          </w:tcPr>
          <w:p>
            <w:pPr>
              <w:spacing w:after="20" w:before="20"/>
              <w:rPr>
                <w:rFonts w:ascii="Arial" w:hAnsi="Arial" w:cs="Arial"/>
                <w:sz w:val="16"/>
                <w:szCs w:val="16"/>
              </w:rPr>
            </w:pPr>
            <w:r>
              <w:rPr>
                <w:rFonts w:ascii="Arial" w:hAnsi="Arial" w:cs="Arial"/>
                <w:sz w:val="16"/>
                <w:szCs w:val="16"/>
              </w:rPr>
              <w:t xml:space="preserve">Multi-select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clauses of the line or of every line; Clause library</w:t>
            </w:r>
          </w:p>
        </w:tc>
        <w:tc>
          <w:tcPr>
            <w:tcW w:w="3096" w:type="dxa"/>
          </w:tcPr>
          <w:p>
            <w:pPr>
              <w:spacing w:after="20" w:before="20"/>
              <w:rPr>
                <w:rFonts w:ascii="Arial" w:hAnsi="Arial" w:cs="Arial"/>
                <w:sz w:val="16"/>
                <w:szCs w:val="16"/>
              </w:rPr>
            </w:pPr>
            <w:r>
              <w:rPr>
                <w:rFonts w:ascii="Arial" w:hAnsi="Arial" w:cs="Arial"/>
                <w:sz w:val="16"/>
                <w:szCs w:val="16"/>
              </w:rPr>
              <w:t xml:space="preserve">Active clauses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Y (all five)</w:t>
            </w:r>
          </w:p>
        </w:tc>
        <w:tc>
          <w:tcPr>
            <w:tcW w:w="2736" w:type="dxa"/>
          </w:tcPr>
          <w:p>
            <w:pPr>
              <w:spacing w:after="20" w:before="20"/>
              <w:rPr>
                <w:rFonts w:ascii="Arial" w:hAnsi="Arial" w:cs="Arial"/>
                <w:sz w:val="16"/>
                <w:szCs w:val="16"/>
              </w:rPr>
            </w:pPr>
            <w:r>
              <w:rPr>
                <w:rFonts w:ascii="Arial" w:hAnsi="Arial" w:cs="Arial"/>
                <w:sz w:val="16"/>
                <w:szCs w:val="16"/>
              </w:rPr>
              <w:t xml:space="preserve">Every item; Fixed checklist</w:t>
            </w:r>
          </w:p>
        </w:tc>
        <w:tc>
          <w:tcPr>
            <w:tcW w:w="3096" w:type="dxa"/>
          </w:tcPr>
          <w:p>
            <w:pPr>
              <w:spacing w:after="20" w:before="20"/>
              <w:rPr>
                <w:rFonts w:ascii="Arial" w:hAnsi="Arial" w:cs="Arial"/>
                <w:sz w:val="16"/>
                <w:szCs w:val="16"/>
              </w:rPr>
            </w:pPr>
            <w:r>
              <w:rPr>
                <w:rFonts w:ascii="Arial" w:hAnsi="Arial" w:cs="Arial"/>
                <w:sz w:val="16"/>
                <w:szCs w:val="16"/>
              </w:rPr>
              <w:t xml:space="preserve">Every item confirmed</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Validation: Result / Validated By / Validated On / Test Premium / Return Reason</w:t>
            </w:r>
          </w:p>
        </w:tc>
        <w:tc>
          <w:tcPr>
            <w:tcW w:w="1152" w:type="dxa"/>
          </w:tcPr>
          <w:p>
            <w:pPr>
              <w:keepNext/>
              <w:spacing w:after="20" w:before="20"/>
              <w:rPr>
                <w:rFonts w:ascii="Arial" w:hAnsi="Arial" w:cs="Arial"/>
                <w:sz w:val="16"/>
                <w:szCs w:val="16"/>
              </w:rPr>
            </w:pPr>
            <w:r>
              <w:rPr>
                <w:rFonts w:ascii="Arial" w:hAnsi="Arial" w:cs="Arial"/>
                <w:sz w:val="16"/>
                <w:szCs w:val="16"/>
              </w:rPr>
              <w:t xml:space="preserve">Fact</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Passed or Returned pill; validator's name; dd-MMM-yyyy HH:mm; PHP amount; the reason when returned (Returned By / Returned On); Validation checkpoint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Validation: # / Check / Result / Details</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Return Version to MBS: Return reason / Comment</w:t>
            </w:r>
          </w:p>
        </w:tc>
        <w:tc>
          <w:tcPr>
            <w:tcW w:w="1152" w:type="dxa"/>
          </w:tcPr>
          <w:p>
            <w:pPr>
              <w:spacing w:after="20" w:before="20"/>
              <w:rPr>
                <w:rFonts w:ascii="Arial" w:hAnsi="Arial" w:cs="Arial"/>
                <w:sz w:val="16"/>
                <w:szCs w:val="16"/>
              </w:rPr>
            </w:pPr>
            <w:r>
              <w:rPr>
                <w:rFonts w:ascii="Arial" w:hAnsi="Arial" w:cs="Arial"/>
                <w:sz w:val="16"/>
                <w:szCs w:val="16"/>
              </w:rPr>
              <w:t xml:space="preserve">Drop-down / Text</w:t>
            </w:r>
          </w:p>
        </w:tc>
        <w:tc>
          <w:tcPr>
            <w:tcW w:w="1296" w:type="dxa"/>
          </w:tcPr>
          <w:p>
            <w:pPr>
              <w:spacing w:after="20" w:before="20"/>
              <w:rPr>
                <w:rFonts w:ascii="Arial" w:hAnsi="Arial" w:cs="Arial"/>
                <w:sz w:val="16"/>
                <w:szCs w:val="16"/>
              </w:rPr>
            </w:pPr>
            <w:r>
              <w:rPr>
                <w:rFonts w:ascii="Arial" w:hAnsi="Arial" w:cs="Arial"/>
                <w:sz w:val="16"/>
                <w:szCs w:val="16"/>
              </w:rPr>
              <w:t xml:space="preserve">Y (reason)</w:t>
            </w:r>
          </w:p>
        </w:tc>
        <w:tc>
          <w:tcPr>
            <w:tcW w:w="2736" w:type="dxa"/>
          </w:tcPr>
          <w:p>
            <w:pPr>
              <w:spacing w:after="20" w:before="20"/>
              <w:rPr>
                <w:rFonts w:ascii="Arial" w:hAnsi="Arial" w:cs="Arial"/>
                <w:sz w:val="16"/>
                <w:szCs w:val="16"/>
              </w:rPr>
            </w:pPr>
            <w:r>
              <w:rPr>
                <w:rFonts w:ascii="Arial" w:hAnsi="Arial" w:cs="Arial"/>
                <w:sz w:val="16"/>
                <w:szCs w:val="16"/>
              </w:rPr>
              <w:t xml:space="preserve">Return reason list; free text; List return reason list</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 of the return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Draft</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Draft</w:t>
            </w:r>
          </w:p>
        </w:tc>
        <w:tc>
          <w:tcPr>
            <w:tcW w:w="3600" w:type="dxa"/>
          </w:tcPr>
          <w:p>
            <w:pPr>
              <w:spacing w:after="20" w:before="20"/>
              <w:rPr>
                <w:rFonts w:ascii="Arial" w:hAnsi="Arial" w:cs="Arial"/>
                <w:sz w:val="16"/>
                <w:szCs w:val="16"/>
              </w:rPr>
            </w:pPr>
            <w:r>
              <w:rPr>
                <w:rFonts w:ascii="Arial" w:hAnsi="Arial" w:cs="Arial"/>
                <w:sz w:val="16"/>
                <w:szCs w:val="16"/>
              </w:rPr>
              <w:t xml:space="preserve">Checks the fields and saves the whole draft</w:t>
            </w:r>
          </w:p>
        </w:tc>
        <w:tc>
          <w:tcPr>
            <w:tcW w:w="1440" w:type="dxa"/>
          </w:tcPr>
          <w:p>
            <w:pPr>
              <w:spacing w:after="20" w:before="20"/>
              <w:rPr>
                <w:rFonts w:ascii="Arial" w:hAnsi="Arial" w:cs="Arial"/>
                <w:sz w:val="16"/>
                <w:szCs w:val="16"/>
              </w:rPr>
            </w:pPr>
            <w:r>
              <w:rPr>
                <w:rFonts w:ascii="Arial" w:hAnsi="Arial" w:cs="Arial"/>
                <w:sz w:val="16"/>
                <w:szCs w:val="16"/>
              </w:rPr>
              <w:t xml:space="preserve">Draft</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Submit for Validation</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Draft; no field message</w:t>
            </w:r>
          </w:p>
        </w:tc>
        <w:tc>
          <w:tcPr>
            <w:tcW w:w="3600" w:type="dxa"/>
          </w:tcPr>
          <w:p>
            <w:pPr>
              <w:keepNext/>
              <w:spacing w:after="20" w:before="20"/>
              <w:rPr>
                <w:rFonts w:ascii="Arial" w:hAnsi="Arial" w:cs="Arial"/>
                <w:sz w:val="16"/>
                <w:szCs w:val="16"/>
              </w:rPr>
            </w:pPr>
            <w:r>
              <w:rPr>
                <w:rFonts w:ascii="Arial" w:hAnsi="Arial" w:cs="Arial"/>
                <w:sz w:val="16"/>
                <w:szCs w:val="16"/>
              </w:rPr>
              <w:t xml:space="preserve">Saves the draft and checks completeness (cover type and basic coverage, insurer terms for every included coverage, shares, rate, dates)</w:t>
            </w:r>
          </w:p>
        </w:tc>
        <w:tc>
          <w:tcPr>
            <w:tcW w:w="1440" w:type="dxa"/>
          </w:tcPr>
          <w:p>
            <w:pPr>
              <w:keepNext/>
              <w:spacing w:after="20" w:before="20"/>
              <w:rPr>
                <w:rFonts w:ascii="Arial" w:hAnsi="Arial" w:cs="Arial"/>
                <w:sz w:val="16"/>
                <w:szCs w:val="16"/>
              </w:rPr>
            </w:pPr>
            <w:r>
              <w:rPr>
                <w:rFonts w:ascii="Arial" w:hAnsi="Arial" w:cs="Arial"/>
                <w:sz w:val="16"/>
                <w:szCs w:val="16"/>
              </w:rPr>
              <w:t xml:space="preserve">For validation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Validate and Release</w:t>
            </w:r>
          </w:p>
        </w:tc>
        <w:tc>
          <w:tcPr>
            <w:tcW w:w="1944" w:type="dxa"/>
          </w:tcPr>
          <w:p>
            <w:pPr>
              <w:keepNext/>
              <w:spacing w:after="20" w:before="20"/>
              <w:rPr>
                <w:rFonts w:ascii="Arial" w:hAnsi="Arial" w:cs="Arial"/>
                <w:sz w:val="16"/>
                <w:szCs w:val="16"/>
              </w:rPr>
            </w:pPr>
            <w:r>
              <w:rPr>
                <w:rFonts w:ascii="Arial" w:hAnsi="Arial" w:cs="Arial"/>
                <w:sz w:val="16"/>
                <w:szCs w:val="16"/>
              </w:rPr>
              <w:t xml:space="preserve">TSU Head or Business Administrator, not the maker or the submitter</w:t>
            </w:r>
          </w:p>
        </w:tc>
        <w:tc>
          <w:tcPr>
            <w:tcW w:w="1728" w:type="dxa"/>
          </w:tcPr>
          <w:p>
            <w:pPr>
              <w:keepNext/>
              <w:spacing w:after="20" w:before="20"/>
              <w:rPr>
                <w:rFonts w:ascii="Arial" w:hAnsi="Arial" w:cs="Arial"/>
                <w:sz w:val="16"/>
                <w:szCs w:val="16"/>
              </w:rPr>
            </w:pPr>
            <w:r>
              <w:rPr>
                <w:rFonts w:ascii="Arial" w:hAnsi="Arial" w:cs="Arial"/>
                <w:sz w:val="16"/>
                <w:szCs w:val="16"/>
              </w:rPr>
              <w:t xml:space="preserve">For validation; every checklist item ticked</w:t>
            </w:r>
          </w:p>
        </w:tc>
        <w:tc>
          <w:tcPr>
            <w:tcW w:w="3600" w:type="dxa"/>
          </w:tcPr>
          <w:p>
            <w:pPr>
              <w:keepNext/>
              <w:spacing w:after="20" w:before="20"/>
              <w:rPr>
                <w:rFonts w:ascii="Arial" w:hAnsi="Arial" w:cs="Arial"/>
                <w:sz w:val="16"/>
                <w:szCs w:val="16"/>
              </w:rPr>
            </w:pPr>
            <w:r>
              <w:rPr>
                <w:rFonts w:ascii="Arial" w:hAnsi="Arial" w:cs="Arial"/>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keepNext/>
              <w:spacing w:after="20" w:before="20"/>
              <w:rPr>
                <w:rFonts w:ascii="Arial" w:hAnsi="Arial" w:cs="Arial"/>
                <w:sz w:val="16"/>
                <w:szCs w:val="16"/>
              </w:rPr>
            </w:pPr>
            <w:r>
              <w:rPr>
                <w:rFonts w:ascii="Arial" w:hAnsi="Arial" w:cs="Arial"/>
                <w:sz w:val="16"/>
                <w:szCs w:val="16"/>
              </w:rPr>
              <w:t xml:space="preserve">Released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Return to MBS</w:t>
            </w:r>
          </w:p>
        </w:tc>
        <w:tc>
          <w:tcPr>
            <w:tcW w:w="1944" w:type="dxa"/>
          </w:tcPr>
          <w:p>
            <w:pPr>
              <w:keepNext/>
              <w:spacing w:after="20" w:before="20"/>
              <w:rPr>
                <w:rFonts w:ascii="Arial" w:hAnsi="Arial" w:cs="Arial"/>
                <w:sz w:val="16"/>
                <w:szCs w:val="16"/>
              </w:rPr>
            </w:pPr>
            <w:r>
              <w:rPr>
                <w:rFonts w:ascii="Arial" w:hAnsi="Arial" w:cs="Arial"/>
                <w:sz w:val="16"/>
                <w:szCs w:val="16"/>
              </w:rPr>
              <w:t xml:space="preserve">As Validate and Release</w:t>
            </w:r>
          </w:p>
        </w:tc>
        <w:tc>
          <w:tcPr>
            <w:tcW w:w="1728" w:type="dxa"/>
          </w:tcPr>
          <w:p>
            <w:pPr>
              <w:keepNext/>
              <w:spacing w:after="20" w:before="20"/>
              <w:rPr>
                <w:rFonts w:ascii="Arial" w:hAnsi="Arial" w:cs="Arial"/>
                <w:sz w:val="16"/>
                <w:szCs w:val="16"/>
              </w:rPr>
            </w:pPr>
            <w:r>
              <w:rPr>
                <w:rFonts w:ascii="Arial" w:hAnsi="Arial" w:cs="Arial"/>
                <w:sz w:val="16"/>
                <w:szCs w:val="16"/>
              </w:rPr>
              <w:t xml:space="preserve">For validation</w:t>
            </w:r>
          </w:p>
        </w:tc>
        <w:tc>
          <w:tcPr>
            <w:tcW w:w="3600" w:type="dxa"/>
          </w:tcPr>
          <w:p>
            <w:pPr>
              <w:keepNext/>
              <w:spacing w:after="20" w:before="20"/>
              <w:rPr>
                <w:rFonts w:ascii="Arial" w:hAnsi="Arial" w:cs="Arial"/>
                <w:sz w:val="16"/>
                <w:szCs w:val="16"/>
              </w:rPr>
            </w:pPr>
            <w:r>
              <w:rPr>
                <w:rFonts w:ascii="Arial" w:hAnsi="Arial" w:cs="Arial"/>
                <w:sz w:val="16"/>
                <w:szCs w:val="16"/>
              </w:rPr>
              <w:t xml:space="preserve">Opens Return Version n to MBS; Return sends the version back to draft with the reason, and the request back to MBS</w:t>
            </w:r>
          </w:p>
        </w:tc>
        <w:tc>
          <w:tcPr>
            <w:tcW w:w="1440" w:type="dxa"/>
          </w:tcPr>
          <w:p>
            <w:pPr>
              <w:keepNext/>
              <w:spacing w:after="20" w:before="20"/>
              <w:rPr>
                <w:rFonts w:ascii="Arial" w:hAnsi="Arial" w:cs="Arial"/>
                <w:sz w:val="16"/>
                <w:szCs w:val="16"/>
              </w:rPr>
            </w:pPr>
            <w:r>
              <w:rPr>
                <w:rFonts w:ascii="Arial" w:hAnsi="Arial" w:cs="Arial"/>
                <w:sz w:val="16"/>
                <w:szCs w:val="16"/>
              </w:rPr>
              <w:t xml:space="preserve">Draft</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A draft is invisible to rating; only a released version prices new business (FRPM.003.01, FRPM.024.02).</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The validator is never the maker or the submitter of the version; the validator confirms the five checklist items and a test premium is computed (FRPM.003.03).</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spacing w:after="60"/>
        <w:contextualSpacing/>
        <w:rPr>
          <w:rFonts w:ascii="Arial" w:hAnsi="Arial" w:cs="Arial"/>
          <w:sz w:val="18"/>
          <w:szCs w:val="18"/>
        </w:rPr>
      </w:pPr>
      <w:r>
        <w:rPr>
          <w:rFonts w:ascii="Arial" w:hAnsi="Arial" w:cs="Arial"/>
          <w:sz w:val="20"/>
          <w:szCs w:val="20"/>
        </w:rPr>
        <w:t xml:space="preserve">An insurer's own rate and minimum premium win over the package's; a package with a panel is placed only with its panel insurers (FRPM.003.02, FRPM.024.02).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G.14 Validation Queue (SCR-PM-14)</w:t>
      </w:r>
    </w:p>
    <w:p>
      <w:pPr>
        <w:keepNext/>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keepNext/>
        <w:rPr>
          <w:rFonts w:ascii="Arial" w:hAnsi="Arial" w:cs="Arial"/>
        </w:rPr>
      </w:pPr>
      <w:r>
        <w:rPr>
          <w:rFonts w:ascii="Arial" w:hAnsi="Arial" w:cs="Arial"/>
        </w:rPr>
        <w:t xml:space="preserve">Access: Sidebar entry Validation Queue; Product Maintenance Home › Versions for validation</w:t>
      </w:r>
    </w:p>
    <w:p>
      <w:pPr>
        <w:keepNext/>
        <w:rPr>
          <w:rFonts w:ascii="Arial" w:hAnsi="Arial" w:cs="Arial"/>
        </w:rPr>
      </w:pPr>
      <w:r>
        <w:rPr>
          <w:rFonts w:ascii="Arial" w:hAnsi="Arial" w:cs="Arial"/>
        </w:rPr>
        <w:t xml:space="preserve">Requirements: FRPM.003.03, FRPM.016.02</w:t>
      </w:r>
    </w:p>
    <w:p>
      <w:pPr>
        <w:keepNext/>
        <w:keepLines/>
        <w:spacing w:before="120" w:after="60"/>
        <w:jc w:val="center"/>
      </w:pPr>
      <w:r>
        <w:drawing>
          <wp:inline>
            <wp:extent cx="6417868" cy="4011167"/>
            <wp:docPr id="448933136" name="Picture 448933136"/>
            <wp:cNvGraphicFramePr>
              <a:graphicFrameLocks noChangeAspect="1"/>
            </wp:cNvGraphicFramePr>
            <a:graphic>
              <a:graphicData uri="http://schemas.openxmlformats.org/drawingml/2006/picture">
                <pic:pic>
                  <pic:nvPicPr>
                    <pic:cNvPr id="0" name="scr-pm-14-01-list.png"/>
                    <pic:cNvPicPr/>
                  </pic:nvPicPr>
                  <pic:blipFill>
                    <a:blip r:embed="rId53"/>
                    <a:stretch>
                      <a:fillRect/>
                    </a:stretch>
                  </pic:blipFill>
                  <pic:spPr>
                    <a:xfrm>
                      <a:off x="0" y="0"/>
                      <a:ext cx="6417868" cy="4011167"/>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G.14: Validation Queue of the TSU Head</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Product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or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Product / Name / Version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product name, v&lt;n&gt;, For validation pill;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No package version waits for validation.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Effective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PKR-yyyy-nnnnnn;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Submitted By / Submitted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User; dd-MMM-yyyy HH:mm;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Age (days)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Whole days since the submission; Computed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TSU Head, Business Administrator</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Version with the Validation Checklist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spacing w:after="60"/>
        <w:contextualSpacing/>
        <w:rPr>
          <w:rFonts w:ascii="Arial" w:hAnsi="Arial" w:cs="Arial"/>
          <w:sz w:val="18"/>
          <w:szCs w:val="18"/>
        </w:rPr>
      </w:pPr>
      <w:r>
        <w:rPr>
          <w:rFonts w:ascii="Arial" w:hAnsi="Arial" w:cs="Arial"/>
          <w:sz w:val="20"/>
          <w:szCs w:val="20"/>
        </w:rPr>
        <w:t xml:space="preserve">Only users who validate package versions see the queue; a version they set up or submitted is shown but cannot be validated by them (FRPM.003.03).</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G.15 Coverages &amp; Clauses (SCR-PM-15)</w:t>
      </w:r>
    </w:p>
    <w:p>
      <w:pPr>
        <w:keepNext/>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keepNext/>
        <w:rPr>
          <w:rFonts w:ascii="Arial" w:hAnsi="Arial" w:cs="Arial"/>
        </w:rPr>
      </w:pPr>
      <w:r>
        <w:rPr>
          <w:rFonts w:ascii="Arial" w:hAnsi="Arial" w:cs="Arial"/>
        </w:rPr>
        <w:t xml:space="preserve">Access: Sidebar entry Coverages &amp; Clauses</w:t>
      </w:r>
    </w:p>
    <w:p>
      <w:pPr>
        <w:keepNext/>
        <w:rPr>
          <w:rFonts w:ascii="Arial" w:hAnsi="Arial" w:cs="Arial"/>
        </w:rPr>
      </w:pPr>
      <w:r>
        <w:rPr>
          <w:rFonts w:ascii="Arial" w:hAnsi="Arial" w:cs="Arial"/>
        </w:rPr>
        <w:t xml:space="preserve">Requirements: FRPM.003.01, FRPM.003.02, FRPM.022.01, FRPM.022.02</w:t>
      </w:r>
    </w:p>
    <w:p>
      <w:pPr>
        <w:keepNext/>
        <w:keepLines/>
        <w:spacing w:before="120" w:after="60"/>
        <w:jc w:val="center"/>
      </w:pPr>
      <w:r>
        <w:drawing>
          <wp:inline>
            <wp:extent cx="5227223" cy="4011168"/>
            <wp:docPr id="448933136" name="Picture 448933136"/>
            <wp:cNvGraphicFramePr>
              <a:graphicFrameLocks noChangeAspect="1"/>
            </wp:cNvGraphicFramePr>
            <a:graphic>
              <a:graphicData uri="http://schemas.openxmlformats.org/drawingml/2006/picture">
                <pic:pic>
                  <pic:nvPicPr>
                    <pic:cNvPr id="0" name="scr-pm-15-01-list.png"/>
                    <pic:cNvPicPr/>
                  </pic:nvPicPr>
                  <pic:blipFill>
                    <a:blip r:embed="rId54"/>
                    <a:stretch>
                      <a:fillRect/>
                    </a:stretch>
                  </pic:blipFill>
                  <pic:spPr>
                    <a:xfrm>
                      <a:off x="0" y="0"/>
                      <a:ext cx="5227223" cy="4011168"/>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G.15: Coverages &amp; Clauses, Coverages &amp; Perils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Coverages &amp; Perils / Clause Library</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&amp; Perils: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lines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&amp; Perils: Line / Code / Name / Kind / Basic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Coverage of the line; Basic Yes; Coverages</w:t>
            </w:r>
          </w:p>
        </w:tc>
        <w:tc>
          <w:tcPr>
            <w:tcW w:w="3096" w:type="dxa"/>
          </w:tcPr>
          <w:p>
            <w:pPr>
              <w:spacing w:after="20" w:before="20"/>
              <w:rPr>
                <w:rFonts w:ascii="Arial" w:hAnsi="Arial" w:cs="Arial"/>
                <w:sz w:val="16"/>
                <w:szCs w:val="16"/>
              </w:rPr>
            </w:pPr>
            <w:r>
              <w:rPr>
                <w:rFonts w:ascii="Arial" w:hAnsi="Arial" w:cs="Arial"/>
                <w:sz w:val="16"/>
                <w:szCs w:val="16"/>
              </w:rPr>
              <w:t xml:space="preserve">No coverage is set up for this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Clause Library: Code / Kind / Title / Line / Effective / Until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or All lines; dd-MMM-yyyy; Clauses</w:t>
            </w:r>
          </w:p>
        </w:tc>
        <w:tc>
          <w:tcPr>
            <w:tcW w:w="3096" w:type="dxa"/>
          </w:tcPr>
          <w:p>
            <w:pPr>
              <w:spacing w:after="20" w:before="20"/>
              <w:rPr>
                <w:rFonts w:ascii="Arial" w:hAnsi="Arial" w:cs="Arial"/>
                <w:sz w:val="16"/>
                <w:szCs w:val="16"/>
              </w:rPr>
            </w:pPr>
            <w:r>
              <w:rPr>
                <w:rFonts w:ascii="Arial" w:hAnsi="Arial" w:cs="Arial"/>
                <w:sz w:val="16"/>
                <w:szCs w:val="16"/>
              </w:rPr>
              <w:t xml:space="preserve">The clause library is empty.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Select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and _</w:t>
            </w:r>
          </w:p>
        </w:tc>
        <w:tc>
          <w:tcPr>
            <w:tcW w:w="3096" w:type="dxa"/>
          </w:tcPr>
          <w:p>
            <w:pPr>
              <w:spacing w:after="20" w:before="20"/>
              <w:rPr>
                <w:rFonts w:ascii="Arial" w:hAnsi="Arial" w:cs="Arial"/>
                <w:sz w:val="16"/>
                <w:szCs w:val="16"/>
              </w:rPr>
            </w:pPr>
            <w:r>
              <w:rPr>
                <w:rFonts w:ascii="Arial" w:hAnsi="Arial" w:cs="Arial"/>
                <w:sz w:val="16"/>
                <w:szCs w:val="16"/>
              </w:rPr>
              <w:t xml:space="preserve">Unique per line; Use A-Z, 0-9 and _</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Kind</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Coverage kinds; List coverage kind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Display order</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Whole number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Basic coverage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and _</w:t>
            </w:r>
          </w:p>
        </w:tc>
        <w:tc>
          <w:tcPr>
            <w:tcW w:w="3096" w:type="dxa"/>
          </w:tcPr>
          <w:p>
            <w:pPr>
              <w:spacing w:after="20" w:before="20"/>
              <w:rPr>
                <w:rFonts w:ascii="Arial" w:hAnsi="Arial" w:cs="Arial"/>
                <w:sz w:val="16"/>
                <w:szCs w:val="16"/>
              </w:rPr>
            </w:pPr>
            <w:r>
              <w:rPr>
                <w:rFonts w:ascii="Arial" w:hAnsi="Arial" w:cs="Arial"/>
                <w:sz w:val="16"/>
                <w:szCs w:val="16"/>
              </w:rPr>
              <w:t xml:space="preserve">Unique; Use A-Z, 0-9 and _</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Kind</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Clause kinds; List clause kind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Every line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Clause: Title</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w:t>
            </w:r>
          </w:p>
        </w:tc>
        <w:tc>
          <w:tcPr>
            <w:tcW w:w="3096" w:type="dxa"/>
          </w:tcPr>
          <w:p>
            <w:pPr>
              <w:keepNext/>
              <w:spacing w:after="20" w:before="20"/>
              <w:rPr>
                <w:rFonts w:ascii="Arial" w:hAnsi="Arial" w:cs="Arial"/>
                <w:sz w:val="16"/>
                <w:szCs w:val="16"/>
              </w:rPr>
            </w:pPr>
            <w:r>
              <w:rPr>
                <w:rFonts w:ascii="Arial" w:hAnsi="Arial" w:cs="Arial"/>
                <w:sz w:val="16"/>
                <w:szCs w:val="16"/>
              </w:rPr>
              <w:t xml:space="preserve">Not blank; Enter the title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Clause: Effective from / Effective to</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Y (from)</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w:t>
            </w:r>
          </w:p>
        </w:tc>
        <w:tc>
          <w:tcPr>
            <w:tcW w:w="3096" w:type="dxa"/>
          </w:tcPr>
          <w:p>
            <w:pPr>
              <w:keepNext/>
              <w:spacing w:after="20" w:before="20"/>
              <w:rPr>
                <w:rFonts w:ascii="Arial" w:hAnsi="Arial" w:cs="Arial"/>
                <w:sz w:val="16"/>
                <w:szCs w:val="16"/>
              </w:rPr>
            </w:pPr>
            <w:r>
              <w:rPr>
                <w:rFonts w:ascii="Arial" w:hAnsi="Arial" w:cs="Arial"/>
                <w:sz w:val="16"/>
                <w:szCs w:val="16"/>
              </w:rPr>
              <w:t xml:space="preserve">To on or after from; Enter the effective date / The end is before the start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Wording</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Full wording</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wording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Coverage / New Clause</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Tab of the kind</w:t>
            </w:r>
          </w:p>
        </w:tc>
        <w:tc>
          <w:tcPr>
            <w:tcW w:w="3600" w:type="dxa"/>
          </w:tcPr>
          <w:p>
            <w:pPr>
              <w:spacing w:after="20" w:before="20"/>
              <w:rPr>
                <w:rFonts w:ascii="Arial" w:hAnsi="Arial" w:cs="Arial"/>
                <w:sz w:val="16"/>
                <w:szCs w:val="16"/>
              </w:rPr>
            </w:pPr>
            <w:r>
              <w:rPr>
                <w:rFonts w:ascii="Arial" w:hAnsi="Arial" w:cs="Arial"/>
                <w:sz w:val="16"/>
                <w:szCs w:val="16"/>
              </w:rPr>
              <w:t xml:space="preserve">Opens the dialog; Save for Authorization saves it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coverage or clause for change (code fixed)</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coverage or clause</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its use; versions already released keep it</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3"/>
        </w:numPr>
        <w:spacing w:after="60"/>
        <w:contextualSpacing/>
        <w:rPr>
          <w:rFonts w:ascii="Arial" w:hAnsi="Arial" w:cs="Arial"/>
          <w:sz w:val="18"/>
          <w:szCs w:val="18"/>
        </w:rPr>
      </w:pPr>
      <w:r>
        <w:rPr>
          <w:rFonts w:ascii="Arial" w:hAnsi="Arial" w:cs="Arial"/>
          <w:sz w:val="20"/>
          <w:szCs w:val="20"/>
        </w:rPr>
        <w:t xml:space="preserve">The hierarchy is line, cover type with at most one subtype level, product, and coverage or peril of the line (FRPM.003.01).</w:t>
      </w:r>
    </w:p>
    <w:p>
      <w:pPr>
        <w:pStyle w:val="ListParagraph"/>
        <w:keepNext/>
        <w:numPr>
          <w:ilvl w:val="0"/>
          <w:numId w:val="133"/>
        </w:numPr>
        <w:spacing w:after="60"/>
        <w:contextualSpacing/>
        <w:rPr>
          <w:rFonts w:ascii="Arial" w:hAnsi="Arial" w:cs="Arial"/>
          <w:sz w:val="18"/>
          <w:szCs w:val="18"/>
        </w:rPr>
      </w:pPr>
      <w:r>
        <w:rPr>
          <w:rFonts w:ascii="Arial" w:hAnsi="Arial" w:cs="Arial"/>
          <w:sz w:val="20"/>
          <w:szCs w:val="20"/>
        </w:rPr>
        <w:t xml:space="preserve">A package version offers only the active coverages of its line and the active clauses of its line or of every line (FRPM.003.01, FRPM.022.02).</w:t>
      </w:r>
    </w:p>
    <w:p>
      <w:pPr>
        <w:pStyle w:val="ListParagraph"/>
        <w:numPr>
          <w:ilvl w:val="0"/>
          <w:numId w:val="133"/>
        </w:numPr>
        <w:spacing w:after="60"/>
        <w:contextualSpacing/>
        <w:rPr>
          <w:rFonts w:ascii="Arial" w:hAnsi="Arial" w:cs="Arial"/>
          <w:sz w:val="18"/>
          <w:szCs w:val="18"/>
        </w:rPr>
      </w:pPr>
      <w:r>
        <w:rPr>
          <w:rFonts w:ascii="Arial" w:hAnsi="Arial" w:cs="Arial"/>
          <w:sz w:val="20"/>
          <w:szCs w:val="20"/>
        </w:rPr>
        <w:t xml:space="preserve">Coverages and clauses are maker-checker and never deleted (FRPM.022.02).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G.16 Incentive Criteria (SCR-PM-16)</w:t>
      </w:r>
    </w:p>
    <w:p>
      <w:pPr>
        <w:keepNext/>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keepNext/>
        <w:rPr>
          <w:rFonts w:ascii="Arial" w:hAnsi="Arial" w:cs="Arial"/>
        </w:rPr>
      </w:pPr>
      <w:r>
        <w:rPr>
          <w:rFonts w:ascii="Arial" w:hAnsi="Arial" w:cs="Arial"/>
        </w:rPr>
        <w:t xml:space="preserve">Access: Sidebar entry Incentive Criteria; The incentive alert when a product of a criterion expires or is retired</w:t>
      </w:r>
    </w:p>
    <w:p>
      <w:pPr>
        <w:keepNext/>
        <w:rPr>
          <w:rFonts w:ascii="Arial" w:hAnsi="Arial" w:cs="Arial"/>
        </w:rPr>
      </w:pPr>
      <w:r>
        <w:rPr>
          <w:rFonts w:ascii="Arial" w:hAnsi="Arial" w:cs="Arial"/>
        </w:rPr>
        <w:t xml:space="preserve">Requirements: FRPM.018.01, FRPM.018.02</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16-01-list.png"/>
                    <pic:cNvPicPr/>
                  </pic:nvPicPr>
                  <pic:blipFill>
                    <a:blip r:embed="rId55"/>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G.16: Incentive Criteria, Current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Current / Pending Authorization / History</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Current = active and not ended; History = ended, replaced or inactive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Criterion or Product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of a criterion or a product</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 / Name / Type / Value / Products / From / Until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Value as n%, an amount, or Rule; Incentive criteria</w:t>
            </w:r>
          </w:p>
        </w:tc>
        <w:tc>
          <w:tcPr>
            <w:tcW w:w="3096" w:type="dxa"/>
          </w:tcPr>
          <w:p>
            <w:pPr>
              <w:spacing w:after="20" w:before="20"/>
              <w:rPr>
                <w:rFonts w:ascii="Arial" w:hAnsi="Arial" w:cs="Arial"/>
                <w:sz w:val="16"/>
                <w:szCs w:val="16"/>
              </w:rPr>
            </w:pPr>
            <w:r>
              <w:rPr>
                <w:rFonts w:ascii="Arial" w:hAnsi="Arial" w:cs="Arial"/>
                <w:sz w:val="16"/>
                <w:szCs w:val="16"/>
              </w:rPr>
              <w:t xml:space="preserve">No incentive criterion in this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_ and -</w:t>
            </w:r>
          </w:p>
        </w:tc>
        <w:tc>
          <w:tcPr>
            <w:tcW w:w="3096" w:type="dxa"/>
          </w:tcPr>
          <w:p>
            <w:pPr>
              <w:spacing w:after="20" w:before="20"/>
              <w:rPr>
                <w:rFonts w:ascii="Arial" w:hAnsi="Arial" w:cs="Arial"/>
                <w:sz w:val="16"/>
                <w:szCs w:val="16"/>
              </w:rPr>
            </w:pPr>
            <w:r>
              <w:rPr>
                <w:rFonts w:ascii="Arial" w:hAnsi="Arial" w:cs="Arial"/>
                <w:sz w:val="16"/>
                <w:szCs w:val="16"/>
              </w:rPr>
              <w:t xml:space="preserve">Unique; Use A-Z, 0-9, _ and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150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Incentive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Incentive types; List incentive type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Value basis</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Rate (%), Fixed amount, Rule (parameters);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Value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rate or fixed amount</w:t>
            </w:r>
          </w:p>
        </w:tc>
        <w:tc>
          <w:tcPr>
            <w:tcW w:w="2736" w:type="dxa"/>
          </w:tcPr>
          <w:p>
            <w:pPr>
              <w:spacing w:after="20" w:before="20"/>
              <w:rPr>
                <w:rFonts w:ascii="Arial" w:hAnsi="Arial" w:cs="Arial"/>
                <w:sz w:val="16"/>
                <w:szCs w:val="16"/>
              </w:rPr>
            </w:pPr>
            <w:r>
              <w:rPr>
                <w:rFonts w:ascii="Arial" w:hAnsi="Arial" w:cs="Arial"/>
                <w:sz w:val="16"/>
                <w:szCs w:val="16"/>
              </w:rPr>
              <w:t xml:space="preserve">Rate 0 to 100 or an amount</w:t>
            </w:r>
          </w:p>
        </w:tc>
        <w:tc>
          <w:tcPr>
            <w:tcW w:w="3096" w:type="dxa"/>
          </w:tcPr>
          <w:p>
            <w:pPr>
              <w:spacing w:after="20" w:before="20"/>
              <w:rPr>
                <w:rFonts w:ascii="Arial" w:hAnsi="Arial" w:cs="Arial"/>
                <w:sz w:val="16"/>
                <w:szCs w:val="16"/>
              </w:rPr>
            </w:pPr>
            <w:r>
              <w:rPr>
                <w:rFonts w:ascii="Arial" w:hAnsi="Arial" w:cs="Arial"/>
                <w:sz w:val="16"/>
                <w:szCs w:val="16"/>
              </w:rPr>
              <w:t xml:space="preserve">Zero or more; a rate up to 100; Enter the value / A rate is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An amendment starts after the active row; no overlap with another row of the code; Enter the start date / The change must start after &lt;active from&gt; / Criterion &lt;code&gt; already covers part of this period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On or after the start; The end is before the start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Incentive Criterion: Rule Parameters</w:t>
            </w:r>
          </w:p>
        </w:tc>
        <w:tc>
          <w:tcPr>
            <w:tcW w:w="1152" w:type="dxa"/>
          </w:tcPr>
          <w:p>
            <w:pPr>
              <w:keepNext/>
              <w:spacing w:after="20" w:before="20"/>
              <w:rPr>
                <w:rFonts w:ascii="Arial" w:hAnsi="Arial" w:cs="Arial"/>
                <w:sz w:val="16"/>
                <w:szCs w:val="16"/>
              </w:rPr>
            </w:pPr>
            <w:r>
              <w:rPr>
                <w:rFonts w:ascii="Arial" w:hAnsi="Arial" w:cs="Arial"/>
                <w:sz w:val="16"/>
                <w:szCs w:val="16"/>
              </w:rPr>
              <w:t xml:space="preserve">Rows: parameter and value</w:t>
            </w:r>
          </w:p>
        </w:tc>
        <w:tc>
          <w:tcPr>
            <w:tcW w:w="1296" w:type="dxa"/>
          </w:tcPr>
          <w:p>
            <w:pPr>
              <w:keepNext/>
              <w:spacing w:after="20" w:before="20"/>
              <w:rPr>
                <w:rFonts w:ascii="Arial" w:hAnsi="Arial" w:cs="Arial"/>
                <w:sz w:val="16"/>
                <w:szCs w:val="16"/>
              </w:rPr>
            </w:pPr>
            <w:r>
              <w:rPr>
                <w:rFonts w:ascii="Arial" w:hAnsi="Arial" w:cs="Arial"/>
                <w:sz w:val="16"/>
                <w:szCs w:val="16"/>
              </w:rPr>
              <w:t xml:space="preserve">N (a value per row)</w:t>
            </w:r>
          </w:p>
        </w:tc>
        <w:tc>
          <w:tcPr>
            <w:tcW w:w="2736" w:type="dxa"/>
          </w:tcPr>
          <w:p>
            <w:pPr>
              <w:keepNext/>
              <w:spacing w:after="20" w:before="20"/>
              <w:rPr>
                <w:rFonts w:ascii="Arial" w:hAnsi="Arial" w:cs="Arial"/>
                <w:sz w:val="16"/>
                <w:szCs w:val="16"/>
              </w:rPr>
            </w:pPr>
            <w:r>
              <w:rPr>
                <w:rFonts w:ascii="Arial" w:hAnsi="Arial" w:cs="Arial"/>
                <w:sz w:val="16"/>
                <w:szCs w:val="16"/>
              </w:rPr>
              <w:t xml:space="preserve">Parameter from the parameters of the incentive type (Minimum Gross Premium); value as the parameter asks (an amount); Rule parameters of the incentive type</w:t>
            </w:r>
          </w:p>
        </w:tc>
        <w:tc>
          <w:tcPr>
            <w:tcW w:w="3096" w:type="dxa"/>
          </w:tcPr>
          <w:p>
            <w:pPr>
              <w:keepNext/>
              <w:spacing w:after="20" w:before="20"/>
              <w:rPr>
                <w:rFonts w:ascii="Arial" w:hAnsi="Arial" w:cs="Arial"/>
                <w:sz w:val="16"/>
                <w:szCs w:val="16"/>
              </w:rPr>
            </w:pPr>
            <w:r>
              <w:rPr>
                <w:rFonts w:ascii="Arial" w:hAnsi="Arial" w:cs="Arial"/>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Incentive Criterion: Description</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Products matrix</w:t>
            </w:r>
          </w:p>
        </w:tc>
        <w:tc>
          <w:tcPr>
            <w:tcW w:w="1152" w:type="dxa"/>
          </w:tcPr>
          <w:p>
            <w:pPr>
              <w:spacing w:after="20" w:before="20"/>
              <w:rPr>
                <w:rFonts w:ascii="Arial" w:hAnsi="Arial" w:cs="Arial"/>
                <w:sz w:val="16"/>
                <w:szCs w:val="16"/>
              </w:rPr>
            </w:pPr>
            <w:r>
              <w:rPr>
                <w:rFonts w:ascii="Arial" w:hAnsi="Arial" w:cs="Arial"/>
                <w:sz w:val="16"/>
                <w:szCs w:val="16"/>
              </w:rPr>
              <w:t xml:space="preserve">Drop-down and rows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Active product, with a segment per product (Any segment); Active products;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products only; Select at least one product of the matrix</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Incentive Criterion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Incentive Criterion;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Row not inactive</w:t>
            </w:r>
          </w:p>
        </w:tc>
        <w:tc>
          <w:tcPr>
            <w:tcW w:w="3600" w:type="dxa"/>
          </w:tcPr>
          <w:p>
            <w:pPr>
              <w:keepNext/>
              <w:spacing w:after="20" w:before="20"/>
              <w:rPr>
                <w:rFonts w:ascii="Arial" w:hAnsi="Arial" w:cs="Arial"/>
                <w:sz w:val="16"/>
                <w:szCs w:val="16"/>
              </w:rPr>
            </w:pPr>
            <w:r>
              <w:rPr>
                <w:rFonts w:ascii="Arial" w:hAnsi="Arial" w:cs="Arial"/>
                <w:sz w:val="16"/>
                <w:szCs w:val="16"/>
              </w:rPr>
              <w:t xml:space="preserve">Opens Change &lt;code&gt; (pending row) or Amend &lt;code&gt; (active row: a successor from a later date)</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criterion; an authorised amendment ends the active row the day before it starts</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the criterion; its history stays</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4"/>
        </w:numPr>
        <w:spacing w:after="60"/>
        <w:contextualSpacing/>
        <w:rPr>
          <w:rFonts w:ascii="Arial" w:hAnsi="Arial" w:cs="Arial"/>
          <w:sz w:val="18"/>
          <w:szCs w:val="18"/>
        </w:rPr>
      </w:pPr>
      <w:r>
        <w:rPr>
          <w:rFonts w:ascii="Arial" w:hAnsi="Arial" w:cs="Arial"/>
          <w:sz w:val="20"/>
          <w:szCs w:val="20"/>
        </w:rPr>
        <w:t xml:space="preserve">A criterion names at least one active product of the matrix; a product that expires or is retired raises an alert to review or deactivate the criterion (FRPM.018.01, FRPM.018.02).</w:t>
      </w:r>
    </w:p>
    <w:p>
      <w:pPr>
        <w:pStyle w:val="ListParagraph"/>
        <w:keepNext/>
        <w:numPr>
          <w:ilvl w:val="0"/>
          <w:numId w:val="134"/>
        </w:numPr>
        <w:spacing w:after="60"/>
        <w:contextualSpacing/>
        <w:rPr>
          <w:rFonts w:ascii="Arial" w:hAnsi="Arial" w:cs="Arial"/>
          <w:sz w:val="18"/>
          <w:szCs w:val="18"/>
        </w:rPr>
      </w:pPr>
      <w:r>
        <w:rPr>
          <w:rFonts w:ascii="Arial" w:hAnsi="Arial" w:cs="Arial"/>
          <w:sz w:val="20"/>
          <w:szCs w:val="20"/>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spacing w:after="60"/>
        <w:contextualSpacing/>
        <w:rPr>
          <w:rFonts w:ascii="Arial" w:hAnsi="Arial" w:cs="Arial"/>
          <w:sz w:val="18"/>
          <w:szCs w:val="18"/>
        </w:rPr>
      </w:pPr>
      <w:r>
        <w:rPr>
          <w:rFonts w:ascii="Arial" w:hAnsi="Arial" w:cs="Arial"/>
          <w:sz w:val="20"/>
          <w:szCs w:val="20"/>
        </w:rPr>
        <w:t xml:space="preserve">At booking, the invoice stores the codes of the criteria that match its product, cover type, segment, channel, lead insurer and booking date (FRPM.018.02).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G.17 Insurers (SCR-PM-17)</w:t>
      </w:r>
    </w:p>
    <w:p>
      <w:pPr>
        <w:keepNext/>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keepNext/>
        <w:rPr>
          <w:rFonts w:ascii="Arial" w:hAnsi="Arial" w:cs="Arial"/>
        </w:rPr>
      </w:pPr>
      <w:r>
        <w:rPr>
          <w:rFonts w:ascii="Arial" w:hAnsi="Arial" w:cs="Arial"/>
        </w:rPr>
        <w:t xml:space="preserve">Access: Sidebar entry Insurers</w:t>
      </w:r>
    </w:p>
    <w:p>
      <w:pPr>
        <w:keepNext/>
        <w:rPr>
          <w:rFonts w:ascii="Arial" w:hAnsi="Arial" w:cs="Arial"/>
        </w:rPr>
      </w:pPr>
      <w:r>
        <w:rPr>
          <w:rFonts w:ascii="Arial" w:hAnsi="Arial" w:cs="Arial"/>
        </w:rPr>
        <w:t xml:space="preserve">Requirements: FRPM.003.02, FRPM.023.01</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17-01-list.png"/>
                    <pic:cNvPicPr/>
                  </pic:nvPicPr>
                  <pic:blipFill>
                    <a:blip r:embed="rId56"/>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G.17: Insurers list</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Partner code INS-...; Insurer master</w:t>
            </w:r>
          </w:p>
        </w:tc>
        <w:tc>
          <w:tcPr>
            <w:tcW w:w="3096" w:type="dxa"/>
          </w:tcPr>
          <w:p>
            <w:pPr>
              <w:spacing w:after="20" w:before="20"/>
              <w:rPr>
                <w:rFonts w:ascii="Arial" w:hAnsi="Arial" w:cs="Arial"/>
                <w:sz w:val="16"/>
                <w:szCs w:val="16"/>
              </w:rPr>
            </w:pPr>
            <w:r>
              <w:rPr>
                <w:rFonts w:ascii="Arial" w:hAnsi="Arial" w:cs="Arial"/>
                <w:sz w:val="16"/>
                <w:szCs w:val="16"/>
              </w:rPr>
              <w:t xml:space="preserve">No insurer on the panel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Name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Registered name;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Accredited Until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(expired) in red once past;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Placement / Placement e-mails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E-mail; addresses;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Credit Days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Days;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Authorization, Active, Inactive;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Partner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INS- followed by capitals</w:t>
            </w:r>
          </w:p>
        </w:tc>
        <w:tc>
          <w:tcPr>
            <w:tcW w:w="3096" w:type="dxa"/>
          </w:tcPr>
          <w:p>
            <w:pPr>
              <w:spacing w:after="20" w:before="20"/>
              <w:rPr>
                <w:rFonts w:ascii="Arial" w:hAnsi="Arial" w:cs="Arial"/>
                <w:sz w:val="16"/>
                <w:szCs w:val="16"/>
              </w:rPr>
            </w:pPr>
            <w:r>
              <w:rPr>
                <w:rFonts w:ascii="Arial" w:hAnsi="Arial" w:cs="Arial"/>
                <w:sz w:val="16"/>
                <w:szCs w:val="16"/>
              </w:rPr>
              <w:t xml:space="preserve">Unique; an existing party must be an insurer; Party &lt;party code&gt; exists and is not an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Name / Short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 (name)</w:t>
            </w:r>
          </w:p>
        </w:tc>
        <w:tc>
          <w:tcPr>
            <w:tcW w:w="2736" w:type="dxa"/>
          </w:tcPr>
          <w:p>
            <w:pPr>
              <w:spacing w:after="20" w:before="20"/>
              <w:rPr>
                <w:rFonts w:ascii="Arial" w:hAnsi="Arial" w:cs="Arial"/>
                <w:sz w:val="16"/>
                <w:szCs w:val="16"/>
              </w:rPr>
            </w:pPr>
            <w:r>
              <w:rPr>
                <w:rFonts w:ascii="Arial" w:hAnsi="Arial" w:cs="Arial"/>
                <w:sz w:val="16"/>
                <w:szCs w:val="16"/>
              </w:rPr>
              <w:t xml:space="preserve">Registered and short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IC accreditation no. / Accredited until</w:t>
            </w:r>
          </w:p>
        </w:tc>
        <w:tc>
          <w:tcPr>
            <w:tcW w:w="1152" w:type="dxa"/>
          </w:tcPr>
          <w:p>
            <w:pPr>
              <w:spacing w:after="20" w:before="20"/>
              <w:rPr>
                <w:rFonts w:ascii="Arial" w:hAnsi="Arial" w:cs="Arial"/>
                <w:sz w:val="16"/>
                <w:szCs w:val="16"/>
              </w:rPr>
            </w:pPr>
            <w:r>
              <w:rPr>
                <w:rFonts w:ascii="Arial" w:hAnsi="Arial" w:cs="Arial"/>
                <w:sz w:val="16"/>
                <w:szCs w:val="16"/>
              </w:rPr>
              <w:t xml:space="preserve">Text / 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Insurance Commission accreditation; 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Placement channel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E-mail; Fixed list</w:t>
            </w:r>
          </w:p>
        </w:tc>
        <w:tc>
          <w:tcPr>
            <w:tcW w:w="3096" w:type="dxa"/>
          </w:tcPr>
          <w:p>
            <w:pPr>
              <w:spacing w:after="20" w:before="20"/>
              <w:rPr>
                <w:rFonts w:ascii="Arial" w:hAnsi="Arial" w:cs="Arial"/>
                <w:sz w:val="16"/>
                <w:szCs w:val="16"/>
              </w:rPr>
            </w:pPr>
            <w:r>
              <w:rPr>
                <w:rFonts w:ascii="Arial" w:hAnsi="Arial" w:cs="Arial"/>
                <w:sz w:val="16"/>
                <w:szCs w:val="16"/>
              </w:rPr>
              <w:t xml:space="preserve">Only e-mail placement is available; Only e-mail placement is available; choose the e-mail placement channel</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insurer: Placement e-mails</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 (needed to send quotation slips and placement slips)</w:t>
            </w:r>
          </w:p>
        </w:tc>
        <w:tc>
          <w:tcPr>
            <w:tcW w:w="2736" w:type="dxa"/>
          </w:tcPr>
          <w:p>
            <w:pPr>
              <w:keepNext/>
              <w:spacing w:after="20" w:before="20"/>
              <w:rPr>
                <w:rFonts w:ascii="Arial" w:hAnsi="Arial" w:cs="Arial"/>
                <w:sz w:val="16"/>
                <w:szCs w:val="16"/>
              </w:rPr>
            </w:pPr>
            <w:r>
              <w:rPr>
                <w:rFonts w:ascii="Arial" w:hAnsi="Arial" w:cs="Arial"/>
                <w:sz w:val="16"/>
                <w:szCs w:val="16"/>
              </w:rPr>
              <w:t xml:space="preserve">Addresses separated by commas</w:t>
            </w:r>
          </w:p>
        </w:tc>
        <w:tc>
          <w:tcPr>
            <w:tcW w:w="3096" w:type="dxa"/>
          </w:tcPr>
          <w:p>
            <w:pPr>
              <w:keepNext/>
              <w:spacing w:after="20" w:before="20"/>
              <w:rPr>
                <w:rFonts w:ascii="Arial" w:hAnsi="Arial" w:cs="Arial"/>
                <w:sz w:val="16"/>
                <w:szCs w:val="16"/>
              </w:rPr>
            </w:pPr>
            <w:r>
              <w:rPr>
                <w:rFonts w:ascii="Arial" w:hAnsi="Arial" w:cs="Arial"/>
                <w:sz w:val="16"/>
                <w:szCs w:val="16"/>
              </w:rPr>
              <w:t xml:space="preserve">&lt;name&gt; has no placement e-mail address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insurer: Credit days</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0 to 365</w:t>
            </w:r>
          </w:p>
        </w:tc>
        <w:tc>
          <w:tcPr>
            <w:tcW w:w="3096" w:type="dxa"/>
          </w:tcPr>
          <w:p>
            <w:pPr>
              <w:keepNext/>
              <w:spacing w:after="20" w:before="20"/>
              <w:rPr>
                <w:rFonts w:ascii="Arial" w:hAnsi="Arial" w:cs="Arial"/>
                <w:sz w:val="16"/>
                <w:szCs w:val="16"/>
              </w:rPr>
            </w:pPr>
            <w:r>
              <w:rPr>
                <w:rFonts w:ascii="Arial" w:hAnsi="Arial" w:cs="Arial"/>
                <w:sz w:val="16"/>
                <w:szCs w:val="16"/>
              </w:rPr>
              <w:t xml:space="preserve">0 to 365; Default credit days must be between 0 and 365</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TIN / Address / E-mail / Phone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Business partner details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Insurer</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 (Business Administrator)</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insurer;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insurer and its business partner</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the insurer is no longer offered</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insurer record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5"/>
        </w:numPr>
        <w:spacing w:after="60"/>
        <w:contextualSpacing/>
        <w:rPr>
          <w:rFonts w:ascii="Arial" w:hAnsi="Arial" w:cs="Arial"/>
          <w:sz w:val="18"/>
          <w:szCs w:val="18"/>
        </w:rPr>
      </w:pPr>
      <w:r>
        <w:rPr>
          <w:rFonts w:ascii="Arial" w:hAnsi="Arial" w:cs="Arial"/>
          <w:sz w:val="20"/>
          <w:szCs w:val="20"/>
        </w:rPr>
        <w:t xml:space="preserve">Only authorised, active insurers are offered in package requests, package versions and quotation slips (FRPM.003.02, FRPM.012.01).</w:t>
      </w:r>
    </w:p>
    <w:p>
      <w:pPr>
        <w:pStyle w:val="ListParagraph"/>
        <w:numPr>
          <w:ilvl w:val="0"/>
          <w:numId w:val="135"/>
        </w:numPr>
        <w:spacing w:after="60"/>
        <w:contextualSpacing/>
        <w:rPr>
          <w:rFonts w:ascii="Arial" w:hAnsi="Arial" w:cs="Arial"/>
          <w:sz w:val="18"/>
          <w:szCs w:val="18"/>
        </w:rPr>
      </w:pPr>
      <w:r>
        <w:rPr>
          <w:rFonts w:ascii="Arial" w:hAnsi="Arial" w:cs="Arial"/>
          <w:sz w:val="20"/>
          <w:szCs w:val="20"/>
        </w:rPr>
        <w:t xml:space="preserve">The insurer master is maintained under New Business rules (BRD-1, insurer panel); Product Maintenance uses it for the package panels (FRPM.003.02).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G.18 Insurer Record (SCR-PM-18)</w:t>
      </w:r>
    </w:p>
    <w:p>
      <w:pPr>
        <w:keepNext/>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keepNext/>
        <w:rPr>
          <w:rFonts w:ascii="Arial" w:hAnsi="Arial" w:cs="Arial"/>
        </w:rPr>
      </w:pPr>
      <w:r>
        <w:rPr>
          <w:rFonts w:ascii="Arial" w:hAnsi="Arial" w:cs="Arial"/>
        </w:rPr>
        <w:t xml:space="preserve">Access: Insurers › a row</w:t>
      </w:r>
    </w:p>
    <w:p>
      <w:pPr>
        <w:keepNext/>
        <w:rPr>
          <w:rFonts w:ascii="Arial" w:hAnsi="Arial" w:cs="Arial"/>
        </w:rPr>
      </w:pPr>
      <w:r>
        <w:rPr>
          <w:rFonts w:ascii="Arial" w:hAnsi="Arial" w:cs="Arial"/>
        </w:rPr>
        <w:t xml:space="preserve">Requirements: FRPM.003.02, FRPM.023.01</w:t>
      </w:r>
    </w:p>
    <w:p>
      <w:pPr>
        <w:keepNext/>
        <w:keepLines/>
        <w:spacing w:before="120" w:after="60"/>
        <w:jc w:val="center"/>
      </w:pPr>
      <w:r>
        <w:drawing>
          <wp:inline>
            <wp:extent cx="4945275" cy="4011168"/>
            <wp:docPr id="448933136" name="Picture 448933136"/>
            <wp:cNvGraphicFramePr>
              <a:graphicFrameLocks noChangeAspect="1"/>
            </wp:cNvGraphicFramePr>
            <a:graphic>
              <a:graphicData uri="http://schemas.openxmlformats.org/drawingml/2006/picture">
                <pic:pic>
                  <pic:nvPicPr>
                    <pic:cNvPr id="0" name="scr-pm-18-01-record.png"/>
                    <pic:cNvPicPr/>
                  </pic:nvPicPr>
                  <pic:blipFill>
                    <a:blip r:embed="rId57"/>
                    <a:stretch>
                      <a:fillRect/>
                    </a:stretch>
                  </pic:blipFill>
                  <pic:spPr>
                    <a:xfrm>
                      <a:off x="0" y="0"/>
                      <a:ext cx="4945275" cy="4011168"/>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G.18: Insurer record with branches and commission rates</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Profile: Partner code / Short name / IC accreditation / Accredited until / Placement channel / Placement e-mails / Credit days / Maker / Authorized by</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Branches: Code / Name / City / LGT % / Placement e-mail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Branch of the insurer; Insurer branches</w:t>
            </w:r>
          </w:p>
        </w:tc>
        <w:tc>
          <w:tcPr>
            <w:tcW w:w="3096" w:type="dxa"/>
          </w:tcPr>
          <w:p>
            <w:pPr>
              <w:spacing w:after="20" w:before="20"/>
              <w:rPr>
                <w:rFonts w:ascii="Arial" w:hAnsi="Arial" w:cs="Arial"/>
                <w:sz w:val="16"/>
                <w:szCs w:val="16"/>
              </w:rPr>
            </w:pPr>
            <w:r>
              <w:rPr>
                <w:rFonts w:ascii="Arial" w:hAnsi="Arial" w:cs="Arial"/>
                <w:sz w:val="16"/>
                <w:szCs w:val="16"/>
              </w:rPr>
              <w:t xml:space="preserve">No branch recorded.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Commission rates: Product / Commission %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All products or one product; To shows Open; Commission rates</w:t>
            </w:r>
          </w:p>
        </w:tc>
        <w:tc>
          <w:tcPr>
            <w:tcW w:w="3096" w:type="dxa"/>
          </w:tcPr>
          <w:p>
            <w:pPr>
              <w:spacing w:after="20" w:before="20"/>
              <w:rPr>
                <w:rFonts w:ascii="Arial" w:hAnsi="Arial" w:cs="Arial"/>
                <w:sz w:val="16"/>
                <w:szCs w:val="16"/>
              </w:rPr>
            </w:pPr>
            <w:r>
              <w:rPr>
                <w:rFonts w:ascii="Arial" w:hAnsi="Arial" w:cs="Arial"/>
                <w:sz w:val="16"/>
                <w:szCs w:val="16"/>
              </w:rPr>
              <w:t xml:space="preserve">No commission rate: the product default applies.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Code /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Branch code and name</w:t>
            </w:r>
          </w:p>
        </w:tc>
        <w:tc>
          <w:tcPr>
            <w:tcW w:w="3096" w:type="dxa"/>
          </w:tcPr>
          <w:p>
            <w:pPr>
              <w:spacing w:after="20" w:before="20"/>
              <w:rPr>
                <w:rFonts w:ascii="Arial" w:hAnsi="Arial" w:cs="Arial"/>
                <w:sz w:val="16"/>
                <w:szCs w:val="16"/>
              </w:rPr>
            </w:pPr>
            <w:r>
              <w:rPr>
                <w:rFonts w:ascii="Arial" w:hAnsi="Arial" w:cs="Arial"/>
                <w:sz w:val="16"/>
                <w:szCs w:val="16"/>
              </w:rPr>
              <w:t xml:space="preserve">Unique per insurer; Insurer branch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City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LGT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Local government tax on premium, 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LGT rate must be between 0 and 100 %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Placement e-mail</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Address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Commission Rate: Product</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All products of the insurer or one active product; Active products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Commission Rate: Commission %</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Percentage</w:t>
            </w:r>
          </w:p>
        </w:tc>
        <w:tc>
          <w:tcPr>
            <w:tcW w:w="3096" w:type="dxa"/>
          </w:tcPr>
          <w:p>
            <w:pPr>
              <w:keepNext/>
              <w:spacing w:after="20" w:before="20"/>
              <w:rPr>
                <w:rFonts w:ascii="Arial" w:hAnsi="Arial" w:cs="Arial"/>
                <w:sz w:val="16"/>
                <w:szCs w:val="16"/>
              </w:rPr>
            </w:pPr>
            <w:r>
              <w:rPr>
                <w:rFonts w:ascii="Arial" w:hAnsi="Arial" w:cs="Arial"/>
                <w:sz w:val="16"/>
                <w:szCs w:val="16"/>
              </w:rPr>
              <w:t xml:space="preserve">0 to 100; The commission rate must be a percentage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Commission Rate: Effective from /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 (from)</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insurer dialog (partner code fixed);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branch</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Branch;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rate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Commission Rate;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As on Insurers</w:t>
            </w:r>
          </w:p>
        </w:tc>
        <w:tc>
          <w:tcPr>
            <w:tcW w:w="1728" w:type="dxa"/>
          </w:tcPr>
          <w:p>
            <w:pPr>
              <w:keepNext/>
              <w:spacing w:after="20" w:before="20"/>
              <w:rPr>
                <w:rFonts w:ascii="Arial" w:hAnsi="Arial" w:cs="Arial"/>
                <w:sz w:val="16"/>
                <w:szCs w:val="16"/>
              </w:rPr>
            </w:pPr>
            <w:r>
              <w:rPr>
                <w:rFonts w:ascii="Arial" w:hAnsi="Arial" w:cs="Arial"/>
                <w:sz w:val="16"/>
                <w:szCs w:val="16"/>
              </w:rPr>
              <w:t xml:space="preserve">As on Insurers</w:t>
            </w:r>
          </w:p>
        </w:tc>
        <w:tc>
          <w:tcPr>
            <w:tcW w:w="3600" w:type="dxa"/>
          </w:tcPr>
          <w:p>
            <w:pPr>
              <w:keepNext/>
              <w:spacing w:after="20" w:before="20"/>
              <w:rPr>
                <w:rFonts w:ascii="Arial" w:hAnsi="Arial" w:cs="Arial"/>
                <w:sz w:val="16"/>
                <w:szCs w:val="16"/>
              </w:rPr>
            </w:pPr>
            <w:r>
              <w:rPr>
                <w:rFonts w:ascii="Arial" w:hAnsi="Arial" w:cs="Arial"/>
                <w:sz w:val="16"/>
                <w:szCs w:val="16"/>
              </w:rPr>
              <w:t xml:space="preserve">As on Insurers</w:t>
            </w:r>
          </w:p>
        </w:tc>
        <w:tc>
          <w:tcPr>
            <w:tcW w:w="1440" w:type="dxa"/>
          </w:tcPr>
          <w:p>
            <w:pPr>
              <w:keepNext/>
              <w:spacing w:after="20" w:before="20"/>
              <w:rPr>
                <w:rFonts w:ascii="Arial" w:hAnsi="Arial" w:cs="Arial"/>
                <w:sz w:val="16"/>
                <w:szCs w:val="16"/>
              </w:rPr>
            </w:pPr>
            <w:r>
              <w:rPr>
                <w:rFonts w:ascii="Arial" w:hAnsi="Arial" w:cs="Arial"/>
                <w:sz w:val="16"/>
                <w:szCs w:val="16"/>
              </w:rPr>
              <w:t xml:space="preserve">Active / Inactive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6"/>
        </w:numPr>
        <w:spacing w:after="60"/>
        <w:contextualSpacing/>
        <w:rPr>
          <w:rFonts w:ascii="Arial" w:hAnsi="Arial" w:cs="Arial"/>
          <w:sz w:val="18"/>
          <w:szCs w:val="18"/>
        </w:rPr>
      </w:pPr>
      <w:r>
        <w:rPr>
          <w:rFonts w:ascii="Arial" w:hAnsi="Arial" w:cs="Arial"/>
          <w:sz w:val="20"/>
          <w:szCs w:val="20"/>
        </w:rPr>
        <w:t xml:space="preserve">The commission rate in force on the account's period start applies; without an insurer rate, the product default applies (FRPM.003.02).</w:t>
      </w:r>
    </w:p>
    <w:p>
      <w:pPr>
        <w:pStyle w:val="ListParagraph"/>
        <w:numPr>
          <w:ilvl w:val="0"/>
          <w:numId w:val="136"/>
        </w:numPr>
        <w:spacing w:after="60"/>
        <w:contextualSpacing/>
        <w:rPr>
          <w:rFonts w:ascii="Arial" w:hAnsi="Arial" w:cs="Arial"/>
          <w:sz w:val="18"/>
          <w:szCs w:val="18"/>
        </w:rPr>
      </w:pPr>
      <w:r>
        <w:rPr>
          <w:rFonts w:ascii="Arial" w:hAnsi="Arial" w:cs="Arial"/>
          <w:sz w:val="20"/>
          <w:szCs w:val="20"/>
        </w:rPr>
        <w:t xml:space="preserve">A package version's own insurer rate and minimum premium win over the insurer's general terms for that package (FRPM.003.02).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G.19 Rates &amp; Taxes (SCR-PM-19)</w:t>
      </w:r>
    </w:p>
    <w:p>
      <w:pPr>
        <w:keepNext/>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keepNext/>
        <w:rPr>
          <w:rFonts w:ascii="Arial" w:hAnsi="Arial" w:cs="Arial"/>
        </w:rPr>
      </w:pPr>
      <w:r>
        <w:rPr>
          <w:rFonts w:ascii="Arial" w:hAnsi="Arial" w:cs="Arial"/>
        </w:rPr>
        <w:t xml:space="preserve">Access: Sidebar entry Rates &amp; Taxes</w:t>
      </w:r>
    </w:p>
    <w:p>
      <w:pPr>
        <w:keepNext/>
        <w:rPr>
          <w:rFonts w:ascii="Arial" w:hAnsi="Arial" w:cs="Arial"/>
        </w:rPr>
      </w:pPr>
      <w:r>
        <w:rPr>
          <w:rFonts w:ascii="Arial" w:hAnsi="Arial" w:cs="Arial"/>
        </w:rPr>
        <w:t xml:space="preserve">Requirements: FRPM.024.02</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19-01-list.png"/>
                    <pic:cNvPicPr/>
                  </pic:nvPicPr>
                  <pic:blipFill>
                    <a:blip r:embed="rId58"/>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G.19: Rates &amp; Taxes, Taxes &amp; factors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Taxes &amp; factors / Short-period table / BI / PD limits</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Taxes &amp; factors: Rate / Line / %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name; All lines or a line; percentage; dd-MMM-yyyy; Open; Rate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Short-period table: Months Covered (up To) / % of Annual Premium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Months 1 to 12; percentage; Short-period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BI / PD limits: Coverage / Limit / Premium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Bodily injury or Property damage; amounts; Motor limit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Rate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DST, premium tax, VAT, fire service tax and the motor factors;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Line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every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Rate % / % of annual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 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rate must be a percentage between 0 and 100 / The short-period percentage must be a percentage between 0 and 100</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rate: Months covered</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 (short-period table)</w:t>
            </w:r>
          </w:p>
        </w:tc>
        <w:tc>
          <w:tcPr>
            <w:tcW w:w="2736" w:type="dxa"/>
          </w:tcPr>
          <w:p>
            <w:pPr>
              <w:keepNext/>
              <w:spacing w:after="20" w:before="20"/>
              <w:rPr>
                <w:rFonts w:ascii="Arial" w:hAnsi="Arial" w:cs="Arial"/>
                <w:sz w:val="16"/>
                <w:szCs w:val="16"/>
              </w:rPr>
            </w:pPr>
            <w:r>
              <w:rPr>
                <w:rFonts w:ascii="Arial" w:hAnsi="Arial" w:cs="Arial"/>
                <w:sz w:val="16"/>
                <w:szCs w:val="16"/>
              </w:rPr>
              <w:t xml:space="preserve">1 to 12</w:t>
            </w:r>
          </w:p>
        </w:tc>
        <w:tc>
          <w:tcPr>
            <w:tcW w:w="3096" w:type="dxa"/>
          </w:tcPr>
          <w:p>
            <w:pPr>
              <w:keepNext/>
              <w:spacing w:after="20" w:before="20"/>
              <w:rPr>
                <w:rFonts w:ascii="Arial" w:hAnsi="Arial" w:cs="Arial"/>
                <w:sz w:val="16"/>
                <w:szCs w:val="16"/>
              </w:rPr>
            </w:pPr>
            <w:r>
              <w:rPr>
                <w:rFonts w:ascii="Arial" w:hAnsi="Arial" w:cs="Arial"/>
                <w:sz w:val="16"/>
                <w:szCs w:val="16"/>
              </w:rPr>
              <w:t xml:space="preserve">1 to 12; Months covered must be between 1 and 12</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rate: Coverage / Limit / Premium</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 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 (limit table)</w:t>
            </w:r>
          </w:p>
        </w:tc>
        <w:tc>
          <w:tcPr>
            <w:tcW w:w="2736" w:type="dxa"/>
          </w:tcPr>
          <w:p>
            <w:pPr>
              <w:keepNext/>
              <w:spacing w:after="20" w:before="20"/>
              <w:rPr>
                <w:rFonts w:ascii="Arial" w:hAnsi="Arial" w:cs="Arial"/>
                <w:sz w:val="16"/>
                <w:szCs w:val="16"/>
              </w:rPr>
            </w:pPr>
            <w:r>
              <w:rPr>
                <w:rFonts w:ascii="Arial" w:hAnsi="Arial" w:cs="Arial"/>
                <w:sz w:val="16"/>
                <w:szCs w:val="16"/>
              </w:rPr>
              <w:t xml:space="preserve">Bodily injury (BI) or Property damage (PD); amounts;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Limit greater than zero; premium zero or more; The limit must be greater than zero / The premium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Effective from /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 (from)</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New Rate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 (Business Administrator)</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dialog of the current tab;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 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As on Insurers</w:t>
            </w:r>
          </w:p>
        </w:tc>
        <w:tc>
          <w:tcPr>
            <w:tcW w:w="3600" w:type="dxa"/>
          </w:tcPr>
          <w:p>
            <w:pPr>
              <w:keepNext/>
              <w:spacing w:after="20" w:before="20"/>
              <w:rPr>
                <w:rFonts w:ascii="Arial" w:hAnsi="Arial" w:cs="Arial"/>
                <w:sz w:val="16"/>
                <w:szCs w:val="16"/>
              </w:rPr>
            </w:pPr>
            <w:r>
              <w:rPr>
                <w:rFonts w:ascii="Arial" w:hAnsi="Arial" w:cs="Arial"/>
                <w:sz w:val="16"/>
                <w:szCs w:val="16"/>
              </w:rPr>
              <w:t xml:space="preserve">Authorises the row or ends its use</w:t>
            </w:r>
          </w:p>
        </w:tc>
        <w:tc>
          <w:tcPr>
            <w:tcW w:w="1440" w:type="dxa"/>
          </w:tcPr>
          <w:p>
            <w:pPr>
              <w:keepNext/>
              <w:spacing w:after="20" w:before="20"/>
              <w:rPr>
                <w:rFonts w:ascii="Arial" w:hAnsi="Arial" w:cs="Arial"/>
                <w:sz w:val="16"/>
                <w:szCs w:val="16"/>
              </w:rPr>
            </w:pPr>
            <w:r>
              <w:rPr>
                <w:rFonts w:ascii="Arial" w:hAnsi="Arial" w:cs="Arial"/>
                <w:sz w:val="16"/>
                <w:szCs w:val="16"/>
              </w:rPr>
              <w:t xml:space="preserve">Active / Inactive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7"/>
        </w:numPr>
        <w:spacing w:after="60"/>
        <w:contextualSpacing/>
        <w:rPr>
          <w:rFonts w:ascii="Arial" w:hAnsi="Arial" w:cs="Arial"/>
          <w:sz w:val="18"/>
          <w:szCs w:val="18"/>
        </w:rPr>
      </w:pPr>
      <w:r>
        <w:rPr>
          <w:rFonts w:ascii="Arial" w:hAnsi="Arial" w:cs="Arial"/>
          <w:sz w:val="20"/>
          <w:szCs w:val="20"/>
        </w:rPr>
        <w:t xml:space="preserve">The row in force on the rating date applies; statutory rates keep their effective-date look-up and do not follow the package version (FRPM.024.02).</w:t>
      </w:r>
    </w:p>
    <w:p>
      <w:pPr>
        <w:pStyle w:val="ListParagraph"/>
        <w:numPr>
          <w:ilvl w:val="0"/>
          <w:numId w:val="137"/>
        </w:numPr>
        <w:spacing w:after="60"/>
        <w:contextualSpacing/>
        <w:rPr>
          <w:rFonts w:ascii="Arial" w:hAnsi="Arial" w:cs="Arial"/>
          <w:sz w:val="18"/>
          <w:szCs w:val="18"/>
        </w:rPr>
      </w:pPr>
      <w:r>
        <w:rPr>
          <w:rFonts w:ascii="Arial" w:hAnsi="Arial" w:cs="Arial"/>
          <w:sz w:val="20"/>
          <w:szCs w:val="20"/>
        </w:rPr>
        <w:t xml:space="preserve">A period without a short-period row, or a motor limit not in the table, is refused at rating (FRPM.024.02).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G.20 Sales Organisation (SCR-PM-20)</w:t>
      </w:r>
    </w:p>
    <w:p>
      <w:pPr>
        <w:keepNext/>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keepNext/>
        <w:rPr>
          <w:rFonts w:ascii="Arial" w:hAnsi="Arial" w:cs="Arial"/>
        </w:rPr>
      </w:pPr>
      <w:r>
        <w:rPr>
          <w:rFonts w:ascii="Arial" w:hAnsi="Arial" w:cs="Arial"/>
        </w:rPr>
        <w:t xml:space="preserve">Access: Sidebar entry Sales Organisation</w:t>
      </w:r>
    </w:p>
    <w:p>
      <w:pPr>
        <w:keepNext/>
        <w:keepLines/>
        <w:spacing w:before="120" w:after="60"/>
        <w:jc w:val="center"/>
      </w:pPr>
      <w:r>
        <w:drawing>
          <wp:inline>
            <wp:extent cx="5068388" cy="4139183"/>
            <wp:docPr id="448933136" name="Picture 448933136"/>
            <wp:cNvGraphicFramePr>
              <a:graphicFrameLocks noChangeAspect="1"/>
            </wp:cNvGraphicFramePr>
            <a:graphic>
              <a:graphicData uri="http://schemas.openxmlformats.org/drawingml/2006/picture">
                <pic:pic>
                  <pic:nvPicPr>
                    <pic:cNvPr id="0" name="scr-pm-20-01-tree.png"/>
                    <pic:cNvPicPr/>
                  </pic:nvPicPr>
                  <pic:blipFill>
                    <a:blip r:embed="rId59"/>
                    <a:stretch>
                      <a:fillRect/>
                    </a:stretch>
                  </pic:blipFill>
                  <pic:spPr>
                    <a:xfrm>
                      <a:off x="0" y="0"/>
                      <a:ext cx="5068388" cy="4139183"/>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G.20: Sales Organisation tree table, every branch expanded</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Search unit code, name or officer</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Unit code or name, or the officer's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 the matching branches open; No unit or officer matches the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Expand All / Collapse All</w:t>
            </w:r>
          </w:p>
        </w:tc>
        <w:tc>
          <w:tcPr>
            <w:tcW w:w="1152" w:type="dxa"/>
          </w:tcPr>
          <w:p>
            <w:pPr>
              <w:spacing w:after="20" w:before="20"/>
              <w:rPr>
                <w:rFonts w:ascii="Arial" w:hAnsi="Arial" w:cs="Arial"/>
                <w:sz w:val="16"/>
                <w:szCs w:val="16"/>
              </w:rPr>
            </w:pPr>
            <w:r>
              <w:rPr>
                <w:rFonts w:ascii="Arial" w:hAnsi="Arial" w:cs="Arial"/>
                <w:sz w:val="16"/>
                <w:szCs w:val="16"/>
              </w:rPr>
              <w:t xml:space="preserve">Button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Opens or closes every branch</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Show Inactive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Lists deactivated units and removed officers in grey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 regions · n departments · n teams · n officers of the rows shown; Sales units and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Unit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Chevron and indentation per level; code in bold and name; an officer by full name with the role below; Sales units; users</w:t>
            </w:r>
          </w:p>
        </w:tc>
        <w:tc>
          <w:tcPr>
            <w:tcW w:w="3096" w:type="dxa"/>
          </w:tcPr>
          <w:p>
            <w:pPr>
              <w:spacing w:after="20" w:before="20"/>
              <w:rPr>
                <w:rFonts w:ascii="Arial" w:hAnsi="Arial" w:cs="Arial"/>
                <w:sz w:val="16"/>
                <w:szCs w:val="16"/>
              </w:rPr>
            </w:pPr>
            <w:r>
              <w:rPr>
                <w:rFonts w:ascii="Arial" w:hAnsi="Arial" w:cs="Arial"/>
                <w:sz w:val="16"/>
                <w:szCs w:val="16"/>
              </w:rPr>
              <w:t xml:space="preserve">No sales unit defined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Level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Region, Department, Team or Account Officer;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Cost Center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unit's own cost centre, or the cost centre in force with Inherited from &lt;parent code&gt; below it;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Account Officers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Number of active officers of a team; Sales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Assigned Since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date the officer joined the team; Sales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Status</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Active, Pending Authorization, Inactive; Sales units and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[Actions]</w:t>
            </w:r>
          </w:p>
        </w:tc>
        <w:tc>
          <w:tcPr>
            <w:tcW w:w="1152" w:type="dxa"/>
          </w:tcPr>
          <w:p>
            <w:pPr>
              <w:spacing w:after="20" w:before="20"/>
              <w:rPr>
                <w:rFonts w:ascii="Arial" w:hAnsi="Arial" w:cs="Arial"/>
                <w:sz w:val="16"/>
                <w:szCs w:val="16"/>
              </w:rPr>
            </w:pPr>
            <w:r>
              <w:rPr>
                <w:rFonts w:ascii="Arial" w:hAnsi="Arial" w:cs="Arial"/>
                <w:sz w:val="16"/>
                <w:szCs w:val="16"/>
              </w:rPr>
              <w:t xml:space="preserve">Menu</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actions of the row (see Actions)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Level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Region, Department, Team; fixed to the level below when opened from a unit; Fixed list</w:t>
            </w:r>
          </w:p>
        </w:tc>
        <w:tc>
          <w:tcPr>
            <w:tcW w:w="3096" w:type="dxa"/>
          </w:tcPr>
          <w:p>
            <w:pPr>
              <w:spacing w:after="20" w:before="20"/>
              <w:rPr>
                <w:rFonts w:ascii="Arial" w:hAnsi="Arial" w:cs="Arial"/>
                <w:sz w:val="16"/>
                <w:szCs w:val="16"/>
              </w:rPr>
            </w:pPr>
            <w:r>
              <w:rPr>
                <w:rFonts w:ascii="Arial" w:hAnsi="Arial" w:cs="Arial"/>
                <w:sz w:val="16"/>
                <w:szCs w:val="16"/>
              </w:rPr>
              <w:t xml:space="preserve">A department belongs to a region; a team to a department; A &lt;level&gt; must belong to an active &lt;parent level&gt;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Code /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Unit code and name</w:t>
            </w:r>
          </w:p>
        </w:tc>
        <w:tc>
          <w:tcPr>
            <w:tcW w:w="3096" w:type="dxa"/>
          </w:tcPr>
          <w:p>
            <w:pPr>
              <w:spacing w:after="20" w:before="20"/>
              <w:rPr>
                <w:rFonts w:ascii="Arial" w:hAnsi="Arial" w:cs="Arial"/>
                <w:sz w:val="16"/>
                <w:szCs w:val="16"/>
              </w:rPr>
            </w:pPr>
            <w:r>
              <w:rPr>
                <w:rFonts w:ascii="Arial" w:hAnsi="Arial" w:cs="Arial"/>
                <w:sz w:val="16"/>
                <w:szCs w:val="16"/>
              </w:rPr>
              <w:t xml:space="preserve">Unique; Sales unit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Cost Center</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inherited from the parent; Cost centres</w:t>
            </w:r>
          </w:p>
        </w:tc>
        <w:tc>
          <w:tcPr>
            <w:tcW w:w="3096" w:type="dxa"/>
          </w:tcPr>
          <w:p>
            <w:pPr>
              <w:spacing w:after="20" w:before="20"/>
              <w:rPr>
                <w:rFonts w:ascii="Arial" w:hAnsi="Arial" w:cs="Arial"/>
                <w:sz w:val="16"/>
                <w:szCs w:val="16"/>
              </w:rPr>
            </w:pPr>
            <w:r>
              <w:rPr>
                <w:rFonts w:ascii="Arial" w:hAnsi="Arial" w:cs="Arial"/>
                <w:sz w:val="16"/>
                <w:szCs w:val="16"/>
              </w:rPr>
              <w:t xml:space="preserve">A cost centre of the company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Parent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department and team</w:t>
            </w:r>
          </w:p>
        </w:tc>
        <w:tc>
          <w:tcPr>
            <w:tcW w:w="2736" w:type="dxa"/>
          </w:tcPr>
          <w:p>
            <w:pPr>
              <w:spacing w:after="20" w:before="20"/>
              <w:rPr>
                <w:rFonts w:ascii="Arial" w:hAnsi="Arial" w:cs="Arial"/>
                <w:sz w:val="16"/>
                <w:szCs w:val="16"/>
              </w:rPr>
            </w:pPr>
            <w:r>
              <w:rPr>
                <w:rFonts w:ascii="Arial" w:hAnsi="Arial" w:cs="Arial"/>
                <w:sz w:val="16"/>
                <w:szCs w:val="16"/>
              </w:rPr>
              <w:t xml:space="preserve">Active units of the level above;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Unit details: Code, Name, Level, Parent Unit, Cost Center, Unit Head, Sub-units, Account Officers, Status, Status Reason, Created, Last Changed, Authorized</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Names of users, dd-MMM-yyyy HH:mm;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Assign Account Officer / Reassign: Team</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Active teams; Sales units</w:t>
            </w:r>
          </w:p>
        </w:tc>
        <w:tc>
          <w:tcPr>
            <w:tcW w:w="3096" w:type="dxa"/>
          </w:tcPr>
          <w:p>
            <w:pPr>
              <w:keepNext/>
              <w:spacing w:after="20" w:before="20"/>
              <w:rPr>
                <w:rFonts w:ascii="Arial" w:hAnsi="Arial" w:cs="Arial"/>
                <w:sz w:val="16"/>
                <w:szCs w:val="16"/>
              </w:rPr>
            </w:pPr>
            <w:r>
              <w:rPr>
                <w:rFonts w:ascii="Arial" w:hAnsi="Arial" w:cs="Arial"/>
                <w:sz w:val="16"/>
                <w:szCs w:val="16"/>
              </w:rPr>
              <w:t xml:space="preserve">An existing, active team; Team &lt;team code&gt; is unknown or inactive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Assign Account Officer / Reassign: Account Officer</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the system users by name and role; Users</w:t>
            </w:r>
          </w:p>
        </w:tc>
        <w:tc>
          <w:tcPr>
            <w:tcW w:w="3096" w:type="dxa"/>
          </w:tcPr>
          <w:p>
            <w:pPr>
              <w:keepNext/>
              <w:spacing w:after="20" w:before="20"/>
              <w:rPr>
                <w:rFonts w:ascii="Arial" w:hAnsi="Arial" w:cs="Arial"/>
                <w:sz w:val="16"/>
                <w:szCs w:val="16"/>
              </w:rPr>
            </w:pPr>
            <w:r>
              <w:rPr>
                <w:rFonts w:ascii="Arial" w:hAnsi="Arial" w:cs="Arial"/>
                <w:sz w:val="16"/>
                <w:szCs w:val="16"/>
              </w:rPr>
              <w:t xml:space="preserve">An existing user; Unknown user &lt;user&gt;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 Reactivate / Remove from Team: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Why the unit or officer changes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Unit</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unit;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Assign Officer</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Assign Account Officer;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View / Edit</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 Edit with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Unit row</w:t>
            </w:r>
          </w:p>
        </w:tc>
        <w:tc>
          <w:tcPr>
            <w:tcW w:w="3600" w:type="dxa"/>
          </w:tcPr>
          <w:p>
            <w:pPr>
              <w:spacing w:after="20" w:before="20"/>
              <w:rPr>
                <w:rFonts w:ascii="Arial" w:hAnsi="Arial" w:cs="Arial"/>
                <w:sz w:val="16"/>
                <w:szCs w:val="16"/>
              </w:rPr>
            </w:pPr>
            <w:r>
              <w:rPr>
                <w:rFonts w:ascii="Arial" w:hAnsi="Arial" w:cs="Arial"/>
                <w:sz w:val="16"/>
                <w:szCs w:val="16"/>
              </w:rPr>
              <w:t xml:space="preserve">Opens the unit details; Edit changes name, parent and cost centre,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Department / Add Team</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region / department</w:t>
            </w:r>
          </w:p>
        </w:tc>
        <w:tc>
          <w:tcPr>
            <w:tcW w:w="3600" w:type="dxa"/>
          </w:tcPr>
          <w:p>
            <w:pPr>
              <w:spacing w:after="20" w:before="20"/>
              <w:rPr>
                <w:rFonts w:ascii="Arial" w:hAnsi="Arial" w:cs="Arial"/>
                <w:sz w:val="16"/>
                <w:szCs w:val="16"/>
              </w:rPr>
            </w:pPr>
            <w:r>
              <w:rPr>
                <w:rFonts w:ascii="Arial" w:hAnsi="Arial" w:cs="Arial"/>
                <w:sz w:val="16"/>
                <w:szCs w:val="16"/>
              </w:rPr>
              <w:t xml:space="preserve">Opens New unit at the level below, the parent filled</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Assign Officer (row)</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team</w:t>
            </w:r>
          </w:p>
        </w:tc>
        <w:tc>
          <w:tcPr>
            <w:tcW w:w="3600" w:type="dxa"/>
          </w:tcPr>
          <w:p>
            <w:pPr>
              <w:spacing w:after="20" w:before="20"/>
              <w:rPr>
                <w:rFonts w:ascii="Arial" w:hAnsi="Arial" w:cs="Arial"/>
                <w:sz w:val="16"/>
                <w:szCs w:val="16"/>
              </w:rPr>
            </w:pPr>
            <w:r>
              <w:rPr>
                <w:rFonts w:ascii="Arial" w:hAnsi="Arial" w:cs="Arial"/>
                <w:sz w:val="16"/>
                <w:szCs w:val="16"/>
              </w:rPr>
              <w:t xml:space="preserve">Opens Assign Account Officer with the team filled</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w:t>
            </w:r>
          </w:p>
        </w:tc>
        <w:tc>
          <w:tcPr>
            <w:tcW w:w="1944" w:type="dxa"/>
          </w:tcPr>
          <w:p>
            <w:pPr>
              <w:spacing w:after="20" w:before="20"/>
              <w:rPr>
                <w:rFonts w:ascii="Arial" w:hAnsi="Arial" w:cs="Arial"/>
                <w:sz w:val="16"/>
                <w:szCs w:val="16"/>
              </w:rPr>
            </w:pPr>
            <w:r>
              <w:rPr>
                <w:rFonts w:ascii="Arial" w:hAnsi="Arial" w:cs="Arial"/>
                <w:sz w:val="16"/>
                <w:szCs w:val="16"/>
              </w:rPr>
              <w:t xml:space="preserve">authorizers, not the maker</w:t>
            </w:r>
          </w:p>
        </w:tc>
        <w:tc>
          <w:tcPr>
            <w:tcW w:w="1728" w:type="dxa"/>
          </w:tcPr>
          <w:p>
            <w:pPr>
              <w:spacing w:after="20" w:before="20"/>
              <w:rPr>
                <w:rFonts w:ascii="Arial" w:hAnsi="Arial" w:cs="Arial"/>
                <w:sz w:val="16"/>
                <w:szCs w:val="16"/>
              </w:rPr>
            </w:pPr>
            <w:r>
              <w:rPr>
                <w:rFonts w:ascii="Arial" w:hAnsi="Arial" w:cs="Arial"/>
                <w:sz w:val="16"/>
                <w:szCs w:val="16"/>
              </w:rPr>
              <w:t xml:space="preserve">Pending unit or officer</w:t>
            </w:r>
          </w:p>
        </w:tc>
        <w:tc>
          <w:tcPr>
            <w:tcW w:w="3600" w:type="dxa"/>
          </w:tcPr>
          <w:p>
            <w:pPr>
              <w:spacing w:after="20" w:before="20"/>
              <w:rPr>
                <w:rFonts w:ascii="Arial" w:hAnsi="Arial" w:cs="Arial"/>
                <w:sz w:val="16"/>
                <w:szCs w:val="16"/>
              </w:rPr>
            </w:pPr>
            <w:r>
              <w:rPr>
                <w:rFonts w:ascii="Arial" w:hAnsi="Arial" w:cs="Arial"/>
                <w:sz w:val="16"/>
                <w:szCs w:val="16"/>
              </w:rPr>
              <w:t xml:space="preserve">From the row action menu, after the confirmation: authorises the record</w:t>
            </w:r>
          </w:p>
        </w:tc>
        <w:tc>
          <w:tcPr>
            <w:tcW w:w="1440" w:type="dxa"/>
          </w:tcPr>
          <w:p>
            <w:pPr>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or pending unit without active sub-units or officers</w:t>
            </w:r>
          </w:p>
        </w:tc>
        <w:tc>
          <w:tcPr>
            <w:tcW w:w="3600" w:type="dxa"/>
          </w:tcPr>
          <w:p>
            <w:pPr>
              <w:spacing w:after="20" w:before="20"/>
              <w:rPr>
                <w:rFonts w:ascii="Arial" w:hAnsi="Arial" w:cs="Arial"/>
                <w:sz w:val="16"/>
                <w:szCs w:val="16"/>
              </w:rPr>
            </w:pPr>
            <w:r>
              <w:rPr>
                <w:rFonts w:ascii="Arial" w:hAnsi="Arial" w:cs="Arial"/>
                <w:sz w:val="16"/>
                <w:szCs w:val="16"/>
              </w:rPr>
              <w:t xml:space="preserve">Asks the reason and deactivates the unit; refused with a notice while sub-units or officers remain</w:t>
            </w:r>
          </w:p>
        </w:tc>
        <w:tc>
          <w:tcPr>
            <w:tcW w:w="1440" w:type="dxa"/>
          </w:tcPr>
          <w:p>
            <w:pPr>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Reactivate</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Inactive unit whose parent is not inactive</w:t>
            </w:r>
          </w:p>
        </w:tc>
        <w:tc>
          <w:tcPr>
            <w:tcW w:w="3600" w:type="dxa"/>
          </w:tcPr>
          <w:p>
            <w:pPr>
              <w:spacing w:after="20" w:before="20"/>
              <w:rPr>
                <w:rFonts w:ascii="Arial" w:hAnsi="Arial" w:cs="Arial"/>
                <w:sz w:val="16"/>
                <w:szCs w:val="16"/>
              </w:rPr>
            </w:pPr>
            <w:r>
              <w:rPr>
                <w:rFonts w:ascii="Arial" w:hAnsi="Arial" w:cs="Arial"/>
                <w:sz w:val="16"/>
                <w:szCs w:val="16"/>
              </w:rPr>
              <w:t xml:space="preserve">Asks the reason; the unit waits for authorisation again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Reassign / Assign to a Team</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Officer row</w:t>
            </w:r>
          </w:p>
        </w:tc>
        <w:tc>
          <w:tcPr>
            <w:tcW w:w="3600" w:type="dxa"/>
          </w:tcPr>
          <w:p>
            <w:pPr>
              <w:keepNext/>
              <w:spacing w:after="20" w:before="20"/>
              <w:rPr>
                <w:rFonts w:ascii="Arial" w:hAnsi="Arial" w:cs="Arial"/>
                <w:sz w:val="16"/>
                <w:szCs w:val="16"/>
              </w:rPr>
            </w:pPr>
            <w:r>
              <w:rPr>
                <w:rFonts w:ascii="Arial" w:hAnsi="Arial" w:cs="Arial"/>
                <w:sz w:val="16"/>
                <w:szCs w:val="16"/>
              </w:rPr>
              <w:t xml:space="preserve">Moves the officer to another team (or places a removed officer again) from today</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Remove from Team</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or pending officer</w:t>
            </w:r>
          </w:p>
        </w:tc>
        <w:tc>
          <w:tcPr>
            <w:tcW w:w="3600" w:type="dxa"/>
          </w:tcPr>
          <w:p>
            <w:pPr>
              <w:keepNext/>
              <w:spacing w:after="20" w:before="20"/>
              <w:rPr>
                <w:rFonts w:ascii="Arial" w:hAnsi="Arial" w:cs="Arial"/>
                <w:sz w:val="16"/>
                <w:szCs w:val="16"/>
              </w:rPr>
            </w:pPr>
            <w:r>
              <w:rPr>
                <w:rFonts w:ascii="Arial" w:hAnsi="Arial" w:cs="Arial"/>
                <w:sz w:val="16"/>
                <w:szCs w:val="16"/>
              </w:rPr>
              <w:t xml:space="preserve">Asks the reason and ends the officer's assignment</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Export to Excel</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Downloads the tree in tree order with the effective cost centres and the officers by name and role</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8"/>
        </w:numPr>
        <w:spacing w:after="60"/>
        <w:contextualSpacing/>
        <w:rPr>
          <w:rFonts w:ascii="Arial" w:hAnsi="Arial" w:cs="Arial"/>
          <w:sz w:val="18"/>
          <w:szCs w:val="18"/>
        </w:rPr>
      </w:pPr>
      <w:r>
        <w:rPr>
          <w:rFonts w:ascii="Arial" w:hAnsi="Arial" w:cs="Arial"/>
          <w:sz w:val="20"/>
          <w:szCs w:val="20"/>
        </w:rPr>
        <w:t xml:space="preserve">The sales organisation is a New Business master (BRD-1, sales hierarchy and production reporting) kept in the Product Maintenance section of the menu; it is loaded at go-live by the data migration.</w:t>
      </w:r>
    </w:p>
    <w:p>
      <w:pPr>
        <w:pStyle w:val="ListParagraph"/>
        <w:keepNext/>
        <w:numPr>
          <w:ilvl w:val="0"/>
          <w:numId w:val="138"/>
        </w:numPr>
        <w:spacing w:after="60"/>
        <w:contextualSpacing/>
        <w:rPr>
          <w:rFonts w:ascii="Arial" w:hAnsi="Arial" w:cs="Arial"/>
          <w:sz w:val="18"/>
          <w:szCs w:val="18"/>
        </w:rPr>
      </w:pPr>
      <w:r>
        <w:rPr>
          <w:rFonts w:ascii="Arial" w:hAnsi="Arial" w:cs="Arial"/>
          <w:sz w:val="20"/>
          <w:szCs w:val="20"/>
        </w:rPr>
        <w:t xml:space="preserve">A unit is deactivated only when none of its sub-units and account officers is still active or pending; a unit is reactivated only under an active or pending parent, and waits for authorisation again.</w:t>
      </w:r>
    </w:p>
    <w:p>
      <w:pPr>
        <w:pStyle w:val="ListParagraph"/>
        <w:keepNext/>
        <w:numPr>
          <w:ilvl w:val="0"/>
          <w:numId w:val="138"/>
        </w:numPr>
        <w:spacing w:after="60"/>
        <w:contextualSpacing/>
        <w:rPr>
          <w:rFonts w:ascii="Arial" w:hAnsi="Arial" w:cs="Arial"/>
          <w:sz w:val="18"/>
          <w:szCs w:val="18"/>
        </w:rPr>
      </w:pPr>
      <w:r>
        <w:rPr>
          <w:rFonts w:ascii="Arial" w:hAnsi="Arial" w:cs="Arial"/>
          <w:sz w:val="20"/>
          <w:szCs w:val="20"/>
        </w:rPr>
        <w:t xml:space="preserve">Deactivation, reactivation and removal from a team need a reason, kept on the record and in the audit trail with the user and time.</w:t>
      </w:r>
    </w:p>
    <w:p>
      <w:pPr>
        <w:pStyle w:val="ListParagraph"/>
        <w:numPr>
          <w:ilvl w:val="0"/>
          <w:numId w:val="138"/>
        </w:numPr>
        <w:spacing w:after="60"/>
        <w:contextualSpacing/>
        <w:rPr>
          <w:rFonts w:ascii="Arial" w:hAnsi="Arial" w:cs="Arial"/>
          <w:sz w:val="18"/>
          <w:szCs w:val="18"/>
        </w:rPr>
      </w:pPr>
      <w:r>
        <w:rPr>
          <w:rFonts w:ascii="Arial" w:hAnsi="Arial" w:cs="Arial"/>
          <w:sz w:val="20"/>
          <w:szCs w:val="20"/>
        </w:rPr>
        <w:t xml:space="preserve">A team without its own cost centre uses the cost centre of the nearest parent that has one.</w:t>
      </w:r>
    </w:p>
    <w:p>
      <w:pPr>
        <w:pStyle w:val="Heading2"/>
        <w:keepNext/>
        <w:keepLines/>
        <w:numPr>
          <w:ilvl w:val="0"/>
          <w:numId w:val="0"/>
        </w:numPr>
        <w:rPr>
          <w:rFonts w:ascii="Arial" w:hAnsi="Arial" w:cs="Arial"/>
        </w:rPr>
      </w:pPr>
      <w:r>
        <w:rPr>
          <w:sz w:val="24"/>
          <w:szCs w:val="24"/>
        </w:rPr>
        <w:t xml:space="preserve">G.21 Premium Calculator (SCR-PM-21)</w:t>
      </w:r>
    </w:p>
    <w:p>
      <w:pPr>
        <w:keepNext/>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keepNext/>
        <w:rPr>
          <w:rFonts w:ascii="Arial" w:hAnsi="Arial" w:cs="Arial"/>
        </w:rPr>
      </w:pPr>
      <w:r>
        <w:rPr>
          <w:rFonts w:ascii="Arial" w:hAnsi="Arial" w:cs="Arial"/>
        </w:rPr>
        <w:t xml:space="preserve">Access: Sidebar entry Premium Calculator</w:t>
      </w:r>
    </w:p>
    <w:p>
      <w:pPr>
        <w:keepNext/>
        <w:rPr>
          <w:rFonts w:ascii="Arial" w:hAnsi="Arial" w:cs="Arial"/>
        </w:rPr>
      </w:pPr>
      <w:r>
        <w:rPr>
          <w:rFonts w:ascii="Arial" w:hAnsi="Arial" w:cs="Arial"/>
        </w:rPr>
        <w:t xml:space="preserve">Requirements: FRPM.002.02, FRPM.003.01, FRPM.003.05, FRPM.024.02</w:t>
      </w:r>
    </w:p>
    <w:p>
      <w:pPr>
        <w:keepNext/>
        <w:keepLines/>
        <w:spacing w:before="120" w:after="60"/>
        <w:jc w:val="center"/>
      </w:pPr>
      <w:r>
        <w:drawing>
          <wp:inline>
            <wp:extent cx="4247692" cy="5309615"/>
            <wp:docPr id="448933136" name="Picture 448933136"/>
            <wp:cNvGraphicFramePr>
              <a:graphicFrameLocks noChangeAspect="1"/>
            </wp:cNvGraphicFramePr>
            <a:graphic>
              <a:graphicData uri="http://schemas.openxmlformats.org/drawingml/2006/picture">
                <pic:pic>
                  <pic:nvPicPr>
                    <pic:cNvPr id="0" name="scr-pm-21-01-filled.png"/>
                    <pic:cNvPicPr/>
                  </pic:nvPicPr>
                  <pic:blipFill>
                    <a:blip r:embed="rId60"/>
                    <a:stretch>
                      <a:fillRect/>
                    </a:stretch>
                  </pic:blipFill>
                  <pic:spPr>
                    <a:xfrm>
                      <a:off x="0" y="0"/>
                      <a:ext cx="4247692" cy="5309615"/>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G.21: Premium Calculator: a package priced on its version in force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Product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Code – name of the active products; Active products</w:t>
            </w:r>
          </w:p>
        </w:tc>
        <w:tc>
          <w:tcPr>
            <w:tcW w:w="3096" w:type="dxa"/>
          </w:tcPr>
          <w:p>
            <w:pPr>
              <w:spacing w:after="20" w:before="20"/>
              <w:rPr>
                <w:rFonts w:ascii="Arial" w:hAnsi="Arial" w:cs="Arial"/>
                <w:sz w:val="16"/>
                <w:szCs w:val="16"/>
              </w:rPr>
            </w:pPr>
            <w:r>
              <w:rPr>
                <w:rFonts w:ascii="Arial" w:hAnsi="Arial" w:cs="Arial"/>
                <w:sz w:val="16"/>
                <w:szCs w:val="16"/>
              </w:rPr>
              <w:t xml:space="preserve">Choose a product.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Insurer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Insurers of the panel; Insurers</w:t>
            </w:r>
          </w:p>
        </w:tc>
        <w:tc>
          <w:tcPr>
            <w:tcW w:w="3096" w:type="dxa"/>
          </w:tcPr>
          <w:p>
            <w:pPr>
              <w:spacing w:after="20" w:before="20"/>
              <w:rPr>
                <w:rFonts w:ascii="Arial" w:hAnsi="Arial" w:cs="Arial"/>
                <w:sz w:val="16"/>
                <w:szCs w:val="16"/>
              </w:rPr>
            </w:pPr>
            <w:r>
              <w:rPr>
                <w:rFonts w:ascii="Arial" w:hAnsi="Arial" w:cs="Arial"/>
                <w:sz w:val="16"/>
                <w:szCs w:val="16"/>
              </w:rPr>
              <w:t xml:space="preserve">A package with a panel accepts only its panel insurers; Insurer &lt;insurer code&gt; is not on the panel of &lt;product code&gt; version &lt;version no&gt;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Insurer branch (LGT)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Branch name (LGT %); Insurer branches</w:t>
            </w:r>
          </w:p>
        </w:tc>
        <w:tc>
          <w:tcPr>
            <w:tcW w:w="3096" w:type="dxa"/>
          </w:tcPr>
          <w:p>
            <w:pPr>
              <w:spacing w:after="20" w:before="20"/>
              <w:rPr>
                <w:rFonts w:ascii="Arial" w:hAnsi="Arial" w:cs="Arial"/>
                <w:sz w:val="16"/>
                <w:szCs w:val="16"/>
              </w:rPr>
            </w:pPr>
            <w:r>
              <w:rPr>
                <w:rFonts w:ascii="Arial" w:hAnsi="Arial" w:cs="Arial"/>
                <w:sz w:val="16"/>
                <w:szCs w:val="16"/>
              </w:rPr>
              <w:t xml:space="preserve">An authorised branch of the insurer; Branch &lt;branch code&gt; is not authorized or inactive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Period basis</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Annual, Pro-rata (days), Short period (table); Fixed list</w:t>
            </w:r>
          </w:p>
        </w:tc>
        <w:tc>
          <w:tcPr>
            <w:tcW w:w="3096" w:type="dxa"/>
          </w:tcPr>
          <w:p>
            <w:pPr>
              <w:spacing w:after="20" w:before="20"/>
              <w:rPr>
                <w:rFonts w:ascii="Arial" w:hAnsi="Arial" w:cs="Arial"/>
                <w:sz w:val="16"/>
                <w:szCs w:val="16"/>
              </w:rPr>
            </w:pPr>
            <w:r>
              <w:rPr>
                <w:rFonts w:ascii="Arial" w:hAnsi="Arial" w:cs="Arial"/>
                <w:sz w:val="16"/>
                <w:szCs w:val="16"/>
              </w:rPr>
              <w:t xml:space="preserve">Pro-rata and short period need the period; Pro-rata and short-period rating need the period (for endorsements: the remaining term).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From /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Cond.: pro-rata or short period</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after From; The period end must be after the period start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Commission % override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Package version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Version in force, or an earlier released version; Released and superseded versions</w:t>
            </w:r>
          </w:p>
        </w:tc>
        <w:tc>
          <w:tcPr>
            <w:tcW w:w="3096" w:type="dxa"/>
          </w:tcPr>
          <w:p>
            <w:pPr>
              <w:spacing w:after="20" w:before="20"/>
              <w:rPr>
                <w:rFonts w:ascii="Arial" w:hAnsi="Arial" w:cs="Arial"/>
                <w:sz w:val="16"/>
                <w:szCs w:val="16"/>
              </w:rPr>
            </w:pPr>
            <w:r>
              <w:rPr>
                <w:rFonts w:ascii="Arial" w:hAnsi="Arial" w:cs="Arial"/>
                <w:sz w:val="16"/>
                <w:szCs w:val="16"/>
              </w:rPr>
              <w:t xml:space="preserve">Shown when the package has two or more sold versions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Endorsement (remaining term, may return premium)</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Only an endorsement may reduce the sum insured; Only an endorsement may reduce the sum insured.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Multi-year own damage factor</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Motor multi-year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Item / Sum insured</w:t>
            </w:r>
          </w:p>
        </w:tc>
        <w:tc>
          <w:tcPr>
            <w:tcW w:w="1152" w:type="dxa"/>
          </w:tcPr>
          <w:p>
            <w:pPr>
              <w:spacing w:after="20" w:before="20"/>
              <w:rPr>
                <w:rFonts w:ascii="Arial" w:hAnsi="Arial" w:cs="Arial"/>
                <w:sz w:val="16"/>
                <w:szCs w:val="16"/>
              </w:rPr>
            </w:pPr>
            <w:r>
              <w:rPr>
                <w:rFonts w:ascii="Arial" w:hAnsi="Arial" w:cs="Arial"/>
                <w:sz w:val="16"/>
                <w:szCs w:val="16"/>
              </w:rPr>
              <w:t xml:space="preserve">Text / Number</w:t>
            </w:r>
          </w:p>
        </w:tc>
        <w:tc>
          <w:tcPr>
            <w:tcW w:w="1296" w:type="dxa"/>
          </w:tcPr>
          <w:p>
            <w:pPr>
              <w:spacing w:after="20" w:before="20"/>
              <w:rPr>
                <w:rFonts w:ascii="Arial" w:hAnsi="Arial" w:cs="Arial"/>
                <w:sz w:val="16"/>
                <w:szCs w:val="16"/>
              </w:rPr>
            </w:pPr>
            <w:r>
              <w:rPr>
                <w:rFonts w:ascii="Arial" w:hAnsi="Arial" w:cs="Arial"/>
                <w:sz w:val="16"/>
                <w:szCs w:val="16"/>
              </w:rPr>
              <w:t xml:space="preserve">Y (a sum insured for at least one item)</w:t>
            </w:r>
          </w:p>
        </w:tc>
        <w:tc>
          <w:tcPr>
            <w:tcW w:w="2736" w:type="dxa"/>
          </w:tcPr>
          <w:p>
            <w:pPr>
              <w:spacing w:after="20" w:before="20"/>
              <w:rPr>
                <w:rFonts w:ascii="Arial" w:hAnsi="Arial" w:cs="Arial"/>
                <w:sz w:val="16"/>
                <w:szCs w:val="16"/>
              </w:rPr>
            </w:pPr>
            <w:r>
              <w:rPr>
                <w:rFonts w:ascii="Arial" w:hAnsi="Arial" w:cs="Arial"/>
                <w:sz w:val="16"/>
                <w:szCs w:val="16"/>
              </w:rPr>
              <w:t xml:space="preserve">Label; 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sum insured of at least one item.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product default (non-motor)</w:t>
            </w:r>
          </w:p>
        </w:tc>
        <w:tc>
          <w:tcPr>
            <w:tcW w:w="3096" w:type="dxa"/>
          </w:tcPr>
          <w:p>
            <w:pPr>
              <w:spacing w:after="20" w:before="20"/>
              <w:rPr>
                <w:rFonts w:ascii="Arial" w:hAnsi="Arial" w:cs="Arial"/>
                <w:sz w:val="16"/>
                <w:szCs w:val="16"/>
              </w:rPr>
            </w:pPr>
            <w:r>
              <w:rPr>
                <w:rFonts w:ascii="Arial" w:hAnsi="Arial" w:cs="Arial"/>
                <w:sz w:val="16"/>
                <w:szCs w:val="16"/>
              </w:rPr>
              <w:t xml:space="preserve">A rate other than the scheme rate is priced but flagged; Enter the premium rate of &lt;item&gt;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Excess BI limit / PD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Motor limits of the table; Motor limit table</w:t>
            </w:r>
          </w:p>
        </w:tc>
        <w:tc>
          <w:tcPr>
            <w:tcW w:w="3096" w:type="dxa"/>
          </w:tcPr>
          <w:p>
            <w:pPr>
              <w:spacing w:after="20" w:before="20"/>
              <w:rPr>
                <w:rFonts w:ascii="Arial" w:hAnsi="Arial" w:cs="Arial"/>
                <w:sz w:val="16"/>
                <w:szCs w:val="16"/>
              </w:rPr>
            </w:pPr>
            <w:r>
              <w:rPr>
                <w:rFonts w:ascii="Arial" w:hAnsi="Arial" w:cs="Arial"/>
                <w:sz w:val="16"/>
                <w:szCs w:val="16"/>
              </w:rPr>
              <w:t xml:space="preserve">A limit of the table; &lt;coverage&gt; limit &lt;amount&gt; is not in the limit table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Result: [Version line]</w:t>
            </w:r>
          </w:p>
        </w:tc>
        <w:tc>
          <w:tcPr>
            <w:tcW w:w="1152" w:type="dxa"/>
          </w:tcPr>
          <w:p>
            <w:pPr>
              <w:keepNext/>
              <w:spacing w:after="20" w:before="20"/>
              <w:rPr>
                <w:rFonts w:ascii="Arial" w:hAnsi="Arial" w:cs="Arial"/>
                <w:sz w:val="16"/>
                <w:szCs w:val="16"/>
              </w:rPr>
            </w:pPr>
            <w:r>
              <w:rPr>
                <w:rFonts w:ascii="Arial" w:hAnsi="Arial" w:cs="Arial"/>
                <w:sz w:val="16"/>
                <w:szCs w:val="16"/>
              </w:rPr>
              <w:t xml:space="preserve">Banner</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Priced on package version n (effective dd-MMM-yyyy, scheme rate r%); not the current version; an item rate differs from the scheme rate;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Result: Sum insured / Net premium / Gross premium / Commission</w:t>
            </w:r>
          </w:p>
        </w:tc>
        <w:tc>
          <w:tcPr>
            <w:tcW w:w="1152" w:type="dxa"/>
          </w:tcPr>
          <w:p>
            <w:pPr>
              <w:keepNext/>
              <w:spacing w:after="20" w:before="20"/>
              <w:rPr>
                <w:rFonts w:ascii="Arial" w:hAnsi="Arial" w:cs="Arial"/>
                <w:sz w:val="16"/>
                <w:szCs w:val="16"/>
              </w:rPr>
            </w:pPr>
            <w:r>
              <w:rPr>
                <w:rFonts w:ascii="Arial" w:hAnsi="Arial" w:cs="Arial"/>
                <w:sz w:val="16"/>
                <w:szCs w:val="16"/>
              </w:rPr>
              <w:t xml:space="preserve">Figure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Amounts in PHP; Premium computation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Result: Component / Basis / Amount</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Item / Remove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Adds or removes an item</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Calculate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Product chosen and a sum insured entered</w:t>
            </w:r>
          </w:p>
        </w:tc>
        <w:tc>
          <w:tcPr>
            <w:tcW w:w="3600" w:type="dxa"/>
          </w:tcPr>
          <w:p>
            <w:pPr>
              <w:keepNext/>
              <w:spacing w:after="20" w:before="20"/>
              <w:rPr>
                <w:rFonts w:ascii="Arial" w:hAnsi="Arial" w:cs="Arial"/>
                <w:sz w:val="16"/>
                <w:szCs w:val="16"/>
              </w:rPr>
            </w:pPr>
            <w:r>
              <w:rPr>
                <w:rFonts w:ascii="Arial" w:hAnsi="Arial" w:cs="Arial"/>
                <w:sz w:val="16"/>
                <w:szCs w:val="16"/>
              </w:rPr>
              <w:t xml:space="preserve">Rates the cover and shows the result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9"/>
        </w:numPr>
        <w:spacing w:after="60"/>
        <w:contextualSpacing/>
        <w:rPr>
          <w:rFonts w:ascii="Arial" w:hAnsi="Arial" w:cs="Arial"/>
          <w:sz w:val="18"/>
          <w:szCs w:val="18"/>
        </w:rPr>
      </w:pPr>
      <w:r>
        <w:rPr>
          <w:rFonts w:ascii="Arial" w:hAnsi="Arial" w:cs="Arial"/>
          <w:sz w:val="20"/>
          <w:szCs w:val="20"/>
        </w:rPr>
        <w:t xml:space="preserve">New business is priced on the package version in force on the transaction date, not on the period start (FRPM.024.02).</w:t>
      </w:r>
    </w:p>
    <w:p>
      <w:pPr>
        <w:pStyle w:val="ListParagraph"/>
        <w:keepNext/>
        <w:numPr>
          <w:ilvl w:val="0"/>
          <w:numId w:val="139"/>
        </w:numPr>
        <w:spacing w:after="60"/>
        <w:contextualSpacing/>
        <w:rPr>
          <w:rFonts w:ascii="Arial" w:hAnsi="Arial" w:cs="Arial"/>
          <w:sz w:val="18"/>
          <w:szCs w:val="18"/>
        </w:rPr>
      </w:pPr>
      <w:r>
        <w:rPr>
          <w:rFonts w:ascii="Arial" w:hAnsi="Arial" w:cs="Arial"/>
          <w:sz w:val="20"/>
          <w:szCs w:val="20"/>
        </w:rPr>
        <w:t xml:space="preserve">A version other than the one in force is shown for information only; a quotation needs the current version or an approved rate exception (FRPM.024.02).</w:t>
      </w:r>
    </w:p>
    <w:p>
      <w:pPr>
        <w:pStyle w:val="ListParagraph"/>
        <w:keepNext/>
        <w:numPr>
          <w:ilvl w:val="0"/>
          <w:numId w:val="139"/>
        </w:numPr>
        <w:spacing w:after="60"/>
        <w:contextualSpacing/>
        <w:rPr>
          <w:rFonts w:ascii="Arial" w:hAnsi="Arial" w:cs="Arial"/>
          <w:sz w:val="18"/>
          <w:szCs w:val="18"/>
        </w:rPr>
      </w:pPr>
      <w:r>
        <w:rPr>
          <w:rFonts w:ascii="Arial" w:hAnsi="Arial" w:cs="Arial"/>
          <w:sz w:val="20"/>
          <w:szCs w:val="20"/>
        </w:rPr>
        <w:t xml:space="preserve">An item rate different from the scheme rate (or the panel insurer's rate) is priced but flagged; a quotation with it needs an approved rate exception (FRPM.024.02).</w:t>
      </w:r>
    </w:p>
    <w:p>
      <w:pPr>
        <w:pStyle w:val="ListParagraph"/>
        <w:numPr>
          <w:ilvl w:val="0"/>
          <w:numId w:val="139"/>
        </w:numPr>
        <w:spacing w:after="60"/>
        <w:contextualSpacing/>
        <w:rPr>
          <w:rFonts w:ascii="Arial" w:hAnsi="Arial" w:cs="Arial"/>
          <w:sz w:val="18"/>
          <w:szCs w:val="18"/>
        </w:rPr>
      </w:pPr>
      <w:r>
        <w:rPr>
          <w:rFonts w:ascii="Arial" w:hAnsi="Arial" w:cs="Arial"/>
          <w:sz w:val="20"/>
          <w:szCs w:val="20"/>
        </w:rPr>
        <w:t xml:space="preserve">An expired or retired package, or a package with no version in force, cannot be priced for new business (FRPM.002.02).</w:t>
      </w:r>
    </w:p>
    <w:p>
      <w:pPr>
        <w:pStyle w:val="Heading2"/>
        <w:keepNext/>
        <w:keepLines/>
        <w:numPr>
          <w:ilvl w:val="0"/>
          <w:numId w:val="0"/>
        </w:numPr>
        <w:rPr>
          <w:rFonts w:ascii="Arial" w:hAnsi="Arial" w:cs="Arial"/>
        </w:rPr>
      </w:pPr>
      <w:r>
        <w:rPr>
          <w:sz w:val="24"/>
          <w:szCs w:val="24"/>
        </w:rPr>
        <w:t xml:space="preserve">G.22 Quotation: Package Rate Scheme and Rate Exception (SCR-PM-22)</w:t>
      </w:r>
    </w:p>
    <w:p>
      <w:pPr>
        <w:keepNext/>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keepNext/>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keepNext/>
        <w:rPr>
          <w:rFonts w:ascii="Arial" w:hAnsi="Arial" w:cs="Arial"/>
        </w:rPr>
      </w:pPr>
      <w:r>
        <w:rPr>
          <w:rFonts w:ascii="Arial" w:hAnsi="Arial" w:cs="Arial"/>
        </w:rPr>
        <w:t xml:space="preserve">Requirements: FRPM.024.02</w:t>
      </w:r>
    </w:p>
    <w:p>
      <w:pPr>
        <w:keepNext/>
        <w:keepLines/>
        <w:spacing w:before="120" w:after="60"/>
        <w:jc w:val="center"/>
      </w:pPr>
      <w:r>
        <w:drawing>
          <wp:inline>
            <wp:extent cx="3921358" cy="4267200"/>
            <wp:docPr id="448933136" name="Picture 448933136"/>
            <wp:cNvGraphicFramePr>
              <a:graphicFrameLocks noChangeAspect="1"/>
            </wp:cNvGraphicFramePr>
            <a:graphic>
              <a:graphicData uri="http://schemas.openxmlformats.org/drawingml/2006/picture">
                <pic:pic>
                  <pic:nvPicPr>
                    <pic:cNvPr id="0" name="scr-pm-22-01-exception.png"/>
                    <pic:cNvPicPr/>
                  </pic:nvPicPr>
                  <pic:blipFill>
                    <a:blip r:embed="rId61"/>
                    <a:stretch>
                      <a:fillRect/>
                    </a:stretch>
                  </pic:blipFill>
                  <pic:spPr>
                    <a:xfrm>
                      <a:off x="0" y="0"/>
                      <a:ext cx="3921358" cy="4267200"/>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G.22: Request Rate Exception dialog on a New Business quotation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Exceptions card: [Pricing notice]</w:t>
            </w:r>
          </w:p>
        </w:tc>
        <w:tc>
          <w:tcPr>
            <w:tcW w:w="1152" w:type="dxa"/>
          </w:tcPr>
          <w:p>
            <w:pPr>
              <w:spacing w:after="20" w:before="20"/>
              <w:rPr>
                <w:rFonts w:ascii="Arial" w:hAnsi="Arial" w:cs="Arial"/>
                <w:sz w:val="16"/>
                <w:szCs w:val="16"/>
              </w:rPr>
            </w:pPr>
            <w:r>
              <w:rPr>
                <w:rFonts w:ascii="Arial" w:hAnsi="Arial" w:cs="Arial"/>
                <w:sz w:val="16"/>
                <w:szCs w:val="16"/>
              </w:rPr>
              <w:t xml:space="preserve">Notice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Priced on package version n. An item rate differs from the scheme rate, so submission needs an approved rate exception; Quotation pricing</w:t>
            </w:r>
          </w:p>
        </w:tc>
        <w:tc>
          <w:tcPr>
            <w:tcW w:w="3096" w:type="dxa"/>
          </w:tcPr>
          <w:p>
            <w:pPr>
              <w:spacing w:after="20" w:before="20"/>
              <w:rPr>
                <w:rFonts w:ascii="Arial" w:hAnsi="Arial" w:cs="Arial"/>
                <w:sz w:val="16"/>
                <w:szCs w:val="16"/>
              </w:rPr>
            </w:pPr>
            <w:r>
              <w:rPr>
                <w:rFonts w:ascii="Arial" w:hAnsi="Arial" w:cs="Arial"/>
                <w:sz w:val="16"/>
                <w:szCs w:val="16"/>
              </w:rPr>
              <w:t xml:space="preserve">Shown while an item rate differs; Package &lt;product code&gt; is priced on the current rate scheme: &lt;what&gt; needs an approved rate exception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Exceptions card: [Rate exceptions table]</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Item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0 to 100</w:t>
            </w:r>
          </w:p>
        </w:tc>
        <w:tc>
          <w:tcPr>
            <w:tcW w:w="3096" w:type="dxa"/>
          </w:tcPr>
          <w:p>
            <w:pPr>
              <w:spacing w:after="20" w:before="20"/>
              <w:rPr>
                <w:rFonts w:ascii="Arial" w:hAnsi="Arial" w:cs="Arial"/>
                <w:sz w:val="16"/>
                <w:szCs w:val="16"/>
              </w:rPr>
            </w:pPr>
            <w:r>
              <w:rPr>
                <w:rFonts w:ascii="Arial" w:hAnsi="Arial" w:cs="Arial"/>
                <w:sz w:val="16"/>
                <w:szCs w:val="16"/>
              </w:rPr>
              <w:t xml:space="preserve">0 to 100; Enter the item rate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Valid until</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Not in the past; The validity date cannot be in the past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Explain why the scheme rate cannot be used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Package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 package name;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Requested rate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n.nn% (or the version requested);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Scheme in force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Version n, rate n.nn% (or rate per insurer); Package version in force today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Quotation</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Quotation number (opens the quotation), client and gross premium; Quotation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Requested by</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Display name and date and time of the request;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Reason for the exception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requested;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Exception record: Decision</w:t>
            </w:r>
          </w:p>
        </w:tc>
        <w:tc>
          <w:tcPr>
            <w:tcW w:w="1152" w:type="dxa"/>
          </w:tcPr>
          <w:p>
            <w:pPr>
              <w:keepNext/>
              <w:spacing w:after="20" w:before="20"/>
              <w:rPr>
                <w:rFonts w:ascii="Arial" w:hAnsi="Arial" w:cs="Arial"/>
                <w:sz w:val="16"/>
                <w:szCs w:val="16"/>
              </w:rPr>
            </w:pPr>
            <w:r>
              <w:rPr>
                <w:rFonts w:ascii="Arial" w:hAnsi="Arial" w:cs="Arial"/>
                <w:sz w:val="16"/>
                <w:szCs w:val="16"/>
              </w:rPr>
              <w:t xml:space="preserve">Detail</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 by or Rejected by (display name and role), On, Comment or Reason; Exception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Approve Rate Exception: Comment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 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Reject Rate Exception: Reason for the rejection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 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 for the rejection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Rate Exception</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Draft quotation of a package with an item rate that differs</w:t>
            </w:r>
          </w:p>
        </w:tc>
        <w:tc>
          <w:tcPr>
            <w:tcW w:w="3600" w:type="dxa"/>
          </w:tcPr>
          <w:p>
            <w:pPr>
              <w:spacing w:after="20" w:before="20"/>
              <w:rPr>
                <w:rFonts w:ascii="Arial" w:hAnsi="Arial" w:cs="Arial"/>
                <w:sz w:val="16"/>
                <w:szCs w:val="16"/>
              </w:rPr>
            </w:pPr>
            <w:r>
              <w:rPr>
                <w:rFonts w:ascii="Arial" w:hAnsi="Arial" w:cs="Arial"/>
                <w:sz w:val="16"/>
                <w:szCs w:val="16"/>
              </w:rPr>
              <w:t xml:space="preserve">Opens the dialog; Request Exception records the exception for this quotation, pending approval</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from My Approvals]</w:t>
            </w:r>
          </w:p>
        </w:tc>
        <w:tc>
          <w:tcPr>
            <w:tcW w:w="1944" w:type="dxa"/>
          </w:tcPr>
          <w:p>
            <w:pPr>
              <w:keepNext/>
              <w:spacing w:after="20" w:before="20"/>
              <w:rPr>
                <w:rFonts w:ascii="Arial" w:hAnsi="Arial" w:cs="Arial"/>
                <w:sz w:val="16"/>
                <w:szCs w:val="16"/>
              </w:rPr>
            </w:pPr>
            <w:r>
              <w:rPr>
                <w:rFonts w:ascii="Arial" w:hAnsi="Arial" w:cs="Arial"/>
                <w:sz w:val="16"/>
                <w:szCs w:val="16"/>
              </w:rPr>
              <w:t xml:space="preserve">Business Administrator, New Business Approver</w:t>
            </w:r>
          </w:p>
        </w:tc>
        <w:tc>
          <w:tcPr>
            <w:tcW w:w="1728" w:type="dxa"/>
          </w:tcPr>
          <w:p>
            <w:pPr>
              <w:keepNext/>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The rate exception row of My Approvals opens the exception record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Approve</w:t>
            </w:r>
          </w:p>
        </w:tc>
        <w:tc>
          <w:tcPr>
            <w:tcW w:w="1944" w:type="dxa"/>
          </w:tcPr>
          <w:p>
            <w:pPr>
              <w:keepNext/>
              <w:spacing w:after="20" w:before="20"/>
              <w:rPr>
                <w:rFonts w:ascii="Arial" w:hAnsi="Arial" w:cs="Arial"/>
                <w:sz w:val="16"/>
                <w:szCs w:val="16"/>
              </w:rPr>
            </w:pPr>
            <w:r>
              <w:rPr>
                <w:rFonts w:ascii="Arial" w:hAnsi="Arial" w:cs="Arial"/>
                <w:sz w:val="16"/>
                <w:szCs w:val="16"/>
              </w:rPr>
              <w:t xml:space="preserve">Business Administrator, New Business Approver, not the requester</w:t>
            </w:r>
          </w:p>
        </w:tc>
        <w:tc>
          <w:tcPr>
            <w:tcW w:w="1728" w:type="dxa"/>
          </w:tcPr>
          <w:p>
            <w:pPr>
              <w:keepNext/>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confirmation with an optional comment; Approve approves the exception, which prices the quotation from then on</w:t>
            </w:r>
          </w:p>
        </w:tc>
        <w:tc>
          <w:tcPr>
            <w:tcW w:w="1440" w:type="dxa"/>
          </w:tcPr>
          <w:p>
            <w:pPr>
              <w:keepNext/>
              <w:spacing w:after="20" w:before="20"/>
              <w:rPr>
                <w:rFonts w:ascii="Arial" w:hAnsi="Arial" w:cs="Arial"/>
                <w:sz w:val="16"/>
                <w:szCs w:val="16"/>
              </w:rPr>
            </w:pPr>
            <w:r>
              <w:rPr>
                <w:rFonts w:ascii="Arial" w:hAnsi="Arial" w:cs="Arial"/>
                <w:sz w:val="16"/>
                <w:szCs w:val="16"/>
              </w:rPr>
              <w:t xml:space="preserve">Approved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Reject</w:t>
            </w:r>
          </w:p>
        </w:tc>
        <w:tc>
          <w:tcPr>
            <w:tcW w:w="1944" w:type="dxa"/>
          </w:tcPr>
          <w:p>
            <w:pPr>
              <w:keepNext/>
              <w:spacing w:after="20" w:before="20"/>
              <w:rPr>
                <w:rFonts w:ascii="Arial" w:hAnsi="Arial" w:cs="Arial"/>
                <w:sz w:val="16"/>
                <w:szCs w:val="16"/>
              </w:rPr>
            </w:pPr>
            <w:r>
              <w:rPr>
                <w:rFonts w:ascii="Arial" w:hAnsi="Arial" w:cs="Arial"/>
                <w:sz w:val="16"/>
                <w:szCs w:val="16"/>
              </w:rPr>
              <w:t xml:space="preserve">Business Administrator, New Business Approver, not the requester</w:t>
            </w:r>
          </w:p>
        </w:tc>
        <w:tc>
          <w:tcPr>
            <w:tcW w:w="1728" w:type="dxa"/>
          </w:tcPr>
          <w:p>
            <w:pPr>
              <w:keepNext/>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confirmation; the reason is required; Reject rejects the exception, which can no longer be used</w:t>
            </w:r>
          </w:p>
        </w:tc>
        <w:tc>
          <w:tcPr>
            <w:tcW w:w="1440" w:type="dxa"/>
          </w:tcPr>
          <w:p>
            <w:pPr>
              <w:keepNext/>
              <w:spacing w:after="20" w:before="20"/>
              <w:rPr>
                <w:rFonts w:ascii="Arial" w:hAnsi="Arial" w:cs="Arial"/>
                <w:sz w:val="16"/>
                <w:szCs w:val="16"/>
              </w:rPr>
            </w:pPr>
            <w:r>
              <w:rPr>
                <w:rFonts w:ascii="Arial" w:hAnsi="Arial" w:cs="Arial"/>
                <w:sz w:val="16"/>
                <w:szCs w:val="16"/>
              </w:rPr>
              <w:t xml:space="preserve">Rejected</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0"/>
        </w:numPr>
        <w:spacing w:after="60"/>
        <w:contextualSpacing/>
        <w:rPr>
          <w:rFonts w:ascii="Arial" w:hAnsi="Arial" w:cs="Arial"/>
          <w:sz w:val="18"/>
          <w:szCs w:val="18"/>
        </w:rPr>
      </w:pPr>
      <w:r>
        <w:rPr>
          <w:rFonts w:ascii="Arial" w:hAnsi="Arial" w:cs="Arial"/>
          <w:sz w:val="20"/>
          <w:szCs w:val="20"/>
        </w:rPr>
        <w:t xml:space="preserve">Only package rate schemes need an exception; an exception names the rate or the version it approves and the transaction (quotation number or ARN) (FRPM.024.02).</w:t>
      </w:r>
    </w:p>
    <w:p>
      <w:pPr>
        <w:pStyle w:val="ListParagraph"/>
        <w:keepNext/>
        <w:numPr>
          <w:ilvl w:val="0"/>
          <w:numId w:val="140"/>
        </w:numPr>
        <w:spacing w:after="60"/>
        <w:contextualSpacing/>
        <w:rPr>
          <w:rFonts w:ascii="Arial" w:hAnsi="Arial" w:cs="Arial"/>
          <w:sz w:val="18"/>
          <w:szCs w:val="18"/>
        </w:rPr>
      </w:pPr>
      <w:r>
        <w:rPr>
          <w:rFonts w:ascii="Arial" w:hAnsi="Arial" w:cs="Arial"/>
          <w:sz w:val="20"/>
          <w:szCs w:val="20"/>
        </w:rPr>
        <w:t xml:space="preserve">An exception is approved or rejected by a holder of the product approval permission other than its requester; the requester sees the record without the Approve and Reject buttons (FRPM.024.02).</w:t>
      </w:r>
    </w:p>
    <w:p>
      <w:pPr>
        <w:pStyle w:val="ListParagraph"/>
        <w:keepNext/>
        <w:numPr>
          <w:ilvl w:val="0"/>
          <w:numId w:val="140"/>
        </w:numPr>
        <w:spacing w:after="60"/>
        <w:contextualSpacing/>
        <w:rPr>
          <w:rFonts w:ascii="Arial" w:hAnsi="Arial" w:cs="Arial"/>
          <w:sz w:val="18"/>
          <w:szCs w:val="18"/>
        </w:rPr>
      </w:pPr>
      <w:r>
        <w:rPr>
          <w:rFonts w:ascii="Arial" w:hAnsi="Arial" w:cs="Arial"/>
          <w:sz w:val="20"/>
          <w:szCs w:val="20"/>
        </w:rPr>
        <w:t xml:space="preserve">A rejection needs its reason; the decision, its maker, date and comment or reason stay on the record and in the audit trail (FRPM.024.02).</w:t>
      </w:r>
    </w:p>
    <w:p>
      <w:pPr>
        <w:pStyle w:val="ListParagraph"/>
        <w:keepNext/>
        <w:numPr>
          <w:ilvl w:val="0"/>
          <w:numId w:val="140"/>
        </w:numPr>
        <w:spacing w:after="60"/>
        <w:contextualSpacing/>
        <w:rPr>
          <w:rFonts w:ascii="Arial" w:hAnsi="Arial" w:cs="Arial"/>
          <w:sz w:val="18"/>
          <w:szCs w:val="18"/>
        </w:rPr>
      </w:pPr>
      <w:r>
        <w:rPr>
          <w:rFonts w:ascii="Arial" w:hAnsi="Arial" w:cs="Arial"/>
          <w:sz w:val="20"/>
          <w:szCs w:val="20"/>
        </w:rPr>
        <w:t xml:space="preserve">Submission of the quotation (and of the account) is refused until an approved exception covers the differing rate or version (FRPM.024.02).</w:t>
      </w:r>
    </w:p>
    <w:p>
      <w:pPr>
        <w:pStyle w:val="ListParagraph"/>
        <w:numPr>
          <w:ilvl w:val="0"/>
          <w:numId w:val="140"/>
        </w:numPr>
        <w:spacing w:after="60"/>
        <w:contextualSpacing/>
        <w:rPr>
          <w:rFonts w:ascii="Arial" w:hAnsi="Arial" w:cs="Arial"/>
          <w:sz w:val="18"/>
          <w:szCs w:val="18"/>
        </w:rPr>
      </w:pPr>
      <w:r>
        <w:rPr>
          <w:rFonts w:ascii="Arial" w:hAnsi="Arial" w:cs="Arial"/>
          <w:sz w:val="20"/>
          <w:szCs w:val="20"/>
        </w:rPr>
        <w:t xml:space="preserve">The approved exception is stored on the quotation and passed to the accounts created from it (FRPM.024.02).</w:t>
      </w:r>
    </w:p>
    <w:p>
      <w:pPr>
        <w:pStyle w:val="Heading2"/>
        <w:keepNext/>
        <w:keepLines/>
        <w:numPr>
          <w:ilvl w:val="0"/>
          <w:numId w:val="0"/>
        </w:numPr>
        <w:rPr>
          <w:rFonts w:ascii="Arial" w:hAnsi="Arial" w:cs="Arial"/>
        </w:rPr>
      </w:pPr>
      <w:r>
        <w:rPr>
          <w:sz w:val="24"/>
          <w:szCs w:val="24"/>
        </w:rPr>
        <w:t xml:space="preserve">G.23 Product Maintenance Dashboard (SCR-PM-23)</w:t>
      </w:r>
    </w:p>
    <w:p>
      <w:pPr>
        <w:keepNext/>
        <w:rPr>
          <w:rFonts w:ascii="Arial" w:hAnsi="Arial" w:cs="Arial"/>
        </w:rPr>
      </w:pPr>
      <w:r>
        <w:rPr>
          <w:rFonts w:ascii="Arial" w:hAnsi="Arial" w:cs="Arial"/>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keepNext/>
        <w:rPr>
          <w:rFonts w:ascii="Arial" w:hAnsi="Arial" w:cs="Arial"/>
        </w:rPr>
      </w:pPr>
      <w:r>
        <w:rPr>
          <w:rFonts w:ascii="Arial" w:hAnsi="Arial" w:cs="Arial"/>
        </w:rPr>
        <w:t xml:space="preserve">Access: Product Maintenance › Product Maintenance Dashboard</w:t>
      </w:r>
    </w:p>
    <w:p>
      <w:pPr>
        <w:keepNext/>
        <w:rPr>
          <w:rFonts w:ascii="Arial" w:hAnsi="Arial" w:cs="Arial"/>
        </w:rPr>
      </w:pPr>
      <w:r>
        <w:rPr>
          <w:rFonts w:ascii="Arial" w:hAnsi="Arial" w:cs="Arial"/>
        </w:rPr>
        <w:t xml:space="preserve">Requirements: FRPM.001.01, FRPM.002.01, FRPM.002.02, FRPM.003.07, FRPM.007.02, FRPM.015.01, FRPM.019.01, FRPM.019.02, FRPM.019.03, FRPM.020.01, FRPM.028.01</w:t>
      </w:r>
    </w:p>
    <w:p>
      <w:pPr>
        <w:keepNext/>
        <w:keepLines/>
        <w:spacing w:before="120" w:after="60"/>
        <w:jc w:val="center"/>
      </w:pPr>
      <w:r>
        <w:drawing>
          <wp:inline>
            <wp:extent cx="3830726" cy="4788408"/>
            <wp:docPr id="448933136" name="Picture 448933136"/>
            <wp:cNvGraphicFramePr>
              <a:graphicFrameLocks noChangeAspect="1"/>
            </wp:cNvGraphicFramePr>
            <a:graphic>
              <a:graphicData uri="http://schemas.openxmlformats.org/drawingml/2006/picture">
                <pic:pic>
                  <pic:nvPicPr>
                    <pic:cNvPr id="0" name="scr-pm-23-01-view.png"/>
                    <pic:cNvPicPr/>
                  </pic:nvPicPr>
                  <pic:blipFill>
                    <a:blip r:embed="rId62"/>
                    <a:stretch>
                      <a:fillRect/>
                    </a:stretch>
                  </pic:blipFill>
                  <pic:spPr>
                    <a:xfrm>
                      <a:off x="0" y="0"/>
                      <a:ext cx="3830726" cy="4788408"/>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G.23: Product Maintenance Dashboard with the key figures and the incoming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Period From / Period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TSU Officer / Product Line / Package Type</w:t>
            </w:r>
          </w:p>
        </w:tc>
        <w:tc>
          <w:tcPr>
            <w:tcW w:w="1152" w:type="dxa"/>
          </w:tcPr>
          <w:p>
            <w:pPr>
              <w:spacing w:after="20" w:before="20"/>
              <w:rPr>
                <w:rFonts w:ascii="Arial" w:hAnsi="Arial" w:cs="Arial"/>
                <w:sz w:val="16"/>
                <w:szCs w:val="16"/>
              </w:rPr>
            </w:pPr>
            <w:r>
              <w:rPr>
                <w:rFonts w:ascii="Arial" w:hAnsi="Arial" w:cs="Arial"/>
                <w:sz w:val="16"/>
                <w:szCs w:val="16"/>
              </w:rPr>
              <w:t xml:space="preserve">Look-up; drop-downs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Names of the TSU officers; lines; Package, Non-Package; Users; product lines;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Key Figures: Incoming Requests / In-Progress Requests / For Approval / Expiring Packages / Issued Proposals / Deactivation Requests</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Count of the period; the chosen tile opens its list below; Package and quotation requests, package versions,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of the chosen figure]: Request Number / Request Type / Product Line / Requested By / Assigned TSU Officer / Current Status / Submission Date / Aging</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 or PRF number; type; line; names; status; dd-MMM-yyyy; working days;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requests by stage: Drafts / For Approval / TSU Review / Negotiation / ManCom / With MBS / For Validation / Released</w:t>
            </w:r>
          </w:p>
        </w:tc>
        <w:tc>
          <w:tcPr>
            <w:tcW w:w="1152" w:type="dxa"/>
          </w:tcPr>
          <w:p>
            <w:pPr>
              <w:keepNext/>
              <w:spacing w:after="20" w:before="20"/>
              <w:rPr>
                <w:rFonts w:ascii="Arial" w:hAnsi="Arial" w:cs="Arial"/>
                <w:sz w:val="16"/>
                <w:szCs w:val="16"/>
              </w:rPr>
            </w:pPr>
            <w:r>
              <w:rPr>
                <w:rFonts w:ascii="Arial" w:hAnsi="Arial" w:cs="Arial"/>
                <w:sz w:val="16"/>
                <w:szCs w:val="16"/>
              </w:rPr>
              <w:t xml:space="preserve">Tile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Count of requests; '· n Overdue' and Needs attention when a request of the tile is past its due time;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Packages ending soon: Within 30 Days / Within 60 Days / Within 90 Days</w:t>
            </w:r>
          </w:p>
        </w:tc>
        <w:tc>
          <w:tcPr>
            <w:tcW w:w="1152" w:type="dxa"/>
          </w:tcPr>
          <w:p>
            <w:pPr>
              <w:keepNext/>
              <w:spacing w:after="20" w:before="20"/>
              <w:rPr>
                <w:rFonts w:ascii="Arial" w:hAnsi="Arial" w:cs="Arial"/>
                <w:sz w:val="16"/>
                <w:szCs w:val="16"/>
              </w:rPr>
            </w:pPr>
            <w:r>
              <w:rPr>
                <w:rFonts w:ascii="Arial" w:hAnsi="Arial" w:cs="Arial"/>
                <w:sz w:val="16"/>
                <w:szCs w:val="16"/>
              </w:rPr>
              <w:t xml:space="preserve">Tile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Count of released packages whose end date falls in the window; Package versions in force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Shortcuts: Versions for validation / Advisories pending / Comparative outputs this week / Package Expiry</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 set up by MBS, waiting for the checkpoint'; 'n drafted, not sent yet'; 'n master and client outputs generated'; Requests, advisories,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Excel / PDF / CSV</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Exports the figures and the list on screen, named by the convention &lt;name&gt;_MMDDYYYY</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 key figure]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the list of the figure under the tiles</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 stage or expiry tile]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Package Requests on the tab of the tile, or Package Expiry with the window</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1"/>
        </w:numPr>
        <w:spacing w:after="60"/>
        <w:contextualSpacing/>
        <w:rPr>
          <w:rFonts w:ascii="Arial" w:hAnsi="Arial" w:cs="Arial"/>
          <w:sz w:val="18"/>
          <w:szCs w:val="18"/>
        </w:rPr>
      </w:pPr>
      <w:r>
        <w:rPr>
          <w:rFonts w:ascii="Arial" w:hAnsi="Arial" w:cs="Arial"/>
          <w:sz w:val="20"/>
          <w:szCs w:val="20"/>
        </w:rPr>
        <w:t xml:space="preserve">The figures are those of the company selected in the page header and of the filters (FRPM.001.01).</w:t>
      </w:r>
    </w:p>
    <w:p>
      <w:pPr>
        <w:pStyle w:val="ListParagraph"/>
        <w:numPr>
          <w:ilvl w:val="0"/>
          <w:numId w:val="141"/>
        </w:numPr>
        <w:spacing w:after="60"/>
        <w:contextualSpacing/>
        <w:rPr>
          <w:rFonts w:ascii="Arial" w:hAnsi="Arial" w:cs="Arial"/>
          <w:sz w:val="18"/>
          <w:szCs w:val="18"/>
        </w:rPr>
      </w:pPr>
      <w:r>
        <w:rPr>
          <w:rFonts w:ascii="Arial" w:hAnsi="Arial" w:cs="Arial"/>
          <w:sz w:val="20"/>
          <w:szCs w:val="20"/>
        </w:rPr>
        <w:t xml:space="preserve">A request is overdue when its stage due time has passed; the due time comes from the service level hours of the stage (FRPM.001.01).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G.24 Deactivation Requests (SCR-PM-24)</w:t>
      </w:r>
    </w:p>
    <w:p>
      <w:pPr>
        <w:keepNext/>
        <w:rPr>
          <w:rFonts w:ascii="Arial" w:hAnsi="Arial" w:cs="Arial"/>
        </w:rPr>
      </w:pPr>
      <w:r>
        <w:rPr>
          <w:rFonts w:ascii="Arial" w:hAnsi="Arial" w:cs="Arial"/>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keepNext/>
        <w:rPr>
          <w:rFonts w:ascii="Arial" w:hAnsi="Arial" w:cs="Arial"/>
        </w:rPr>
      </w:pPr>
      <w:r>
        <w:rPr>
          <w:rFonts w:ascii="Arial" w:hAnsi="Arial" w:cs="Arial"/>
        </w:rPr>
        <w:t xml:space="preserve">Access: Product Maintenance › Deactivation Requests; Products › a package › Deactivate Package; The notice &lt;request no&gt;: deactivation of &lt;risk code&gt; for your approval</w:t>
      </w:r>
    </w:p>
    <w:p>
      <w:pPr>
        <w:keepNext/>
        <w:rPr>
          <w:rFonts w:ascii="Arial" w:hAnsi="Arial" w:cs="Arial"/>
        </w:rPr>
      </w:pPr>
      <w:r>
        <w:rPr>
          <w:rFonts w:ascii="Arial" w:hAnsi="Arial" w:cs="Arial"/>
        </w:rPr>
        <w:t xml:space="preserve">Requirements: FRPM.003.04, FRPM.003.06, FRPM.003.07, FRPM.021.01, FRPM.021.02, FRPM.029.01</w:t>
      </w:r>
    </w:p>
    <w:p>
      <w:pPr>
        <w:keepNext/>
        <w:keepLines/>
        <w:spacing w:before="120" w:after="60"/>
        <w:jc w:val="center"/>
      </w:pPr>
      <w:r>
        <w:drawing>
          <wp:inline>
            <wp:extent cx="5861913" cy="3663696"/>
            <wp:docPr id="448933136" name="Picture 448933136"/>
            <wp:cNvGraphicFramePr>
              <a:graphicFrameLocks noChangeAspect="1"/>
            </wp:cNvGraphicFramePr>
            <a:graphic>
              <a:graphicData uri="http://schemas.openxmlformats.org/drawingml/2006/picture">
                <pic:pic>
                  <pic:nvPicPr>
                    <pic:cNvPr id="0" name="scr-pm-24-01-list.png"/>
                    <pic:cNvPicPr/>
                  </pic:nvPicPr>
                  <pic:blipFill>
                    <a:blip r:embed="rId63"/>
                    <a:stretch>
                      <a:fillRect/>
                    </a:stretch>
                  </pic:blipFill>
                  <pic:spPr>
                    <a:xfrm>
                      <a:off x="0" y="0"/>
                      <a:ext cx="5861913" cy="3663696"/>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G.24: Deactivation Requests with their approval status</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Search Request Number or Package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number or the package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Approval Status / Requested From / Requested To</w:t>
            </w:r>
          </w:p>
        </w:tc>
        <w:tc>
          <w:tcPr>
            <w:tcW w:w="1152" w:type="dxa"/>
          </w:tcPr>
          <w:p>
            <w:pPr>
              <w:spacing w:after="20" w:before="20"/>
              <w:rPr>
                <w:rFonts w:ascii="Arial" w:hAnsi="Arial" w:cs="Arial"/>
                <w:sz w:val="16"/>
                <w:szCs w:val="16"/>
              </w:rPr>
            </w:pPr>
            <w:r>
              <w:rPr>
                <w:rFonts w:ascii="Arial" w:hAnsi="Arial" w:cs="Arial"/>
                <w:sz w:val="16"/>
                <w:szCs w:val="16"/>
              </w:rPr>
              <w:t xml:space="preserve">Drop-down; dates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Pending Approval, Approved, Rejected, Cancelled; dd-MMM-yyyy;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 Number / Package Name / Deactivation Effective Date / Approval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PKD-yyyy-nnnnnn; name with the risk code; dd-MMM-yyyy; status;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Requested By / Request Date / Package Expiry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dd-MMM-yyyy; the new expiry date once approved;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Package / Expiry Date</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and risk code; current expiry date or None; Product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Deactivation Effective Date</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Today or later; Enter the deactivation effective date; The deactivation effective date must be today or later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Reason for Deactivation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Insurer withdrew the terms, Replaced by another package, Loss experience, Low uptake, Regulatory change, Others (see remarks); List of values</w:t>
            </w:r>
          </w:p>
        </w:tc>
        <w:tc>
          <w:tcPr>
            <w:tcW w:w="3096" w:type="dxa"/>
          </w:tcPr>
          <w:p>
            <w:pPr>
              <w:spacing w:after="20" w:before="20"/>
              <w:rPr>
                <w:rFonts w:ascii="Arial" w:hAnsi="Arial" w:cs="Arial"/>
                <w:sz w:val="16"/>
                <w:szCs w:val="16"/>
              </w:rPr>
            </w:pPr>
            <w:r>
              <w:rPr>
                <w:rFonts w:ascii="Arial" w:hAnsi="Arial" w:cs="Arial"/>
                <w:sz w:val="16"/>
                <w:szCs w:val="16"/>
              </w:rPr>
              <w:t xml:space="preserve">Select the reason for deactivation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Approver</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Users with the deactivation approval right; Users</w:t>
            </w:r>
          </w:p>
        </w:tc>
        <w:tc>
          <w:tcPr>
            <w:tcW w:w="3096" w:type="dxa"/>
          </w:tcPr>
          <w:p>
            <w:pPr>
              <w:spacing w:after="20" w:before="20"/>
              <w:rPr>
                <w:rFonts w:ascii="Arial" w:hAnsi="Arial" w:cs="Arial"/>
                <w:sz w:val="16"/>
                <w:szCs w:val="16"/>
              </w:rPr>
            </w:pPr>
            <w:r>
              <w:rPr>
                <w:rFonts w:ascii="Arial" w:hAnsi="Arial" w:cs="Arial"/>
                <w:sz w:val="16"/>
                <w:szCs w:val="16"/>
              </w:rPr>
              <w:t xml:space="preserve">Select the approver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Remarks / Supporting Documents</w:t>
            </w:r>
          </w:p>
        </w:tc>
        <w:tc>
          <w:tcPr>
            <w:tcW w:w="1152" w:type="dxa"/>
          </w:tcPr>
          <w:p>
            <w:pPr>
              <w:spacing w:after="20" w:before="20"/>
              <w:rPr>
                <w:rFonts w:ascii="Arial" w:hAnsi="Arial" w:cs="Arial"/>
                <w:sz w:val="16"/>
                <w:szCs w:val="16"/>
              </w:rPr>
            </w:pPr>
            <w:r>
              <w:rPr>
                <w:rFonts w:ascii="Arial" w:hAnsi="Arial" w:cs="Arial"/>
                <w:sz w:val="16"/>
                <w:szCs w:val="16"/>
              </w:rPr>
              <w:t xml:space="preserve">Text area; files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 documents named PKD-yyyy-nnnnnn_TYPE_n</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tcPr>
          <w:p>
            <w:pPr>
              <w:keepNext/>
              <w:spacing w:after="20" w:before="20"/>
              <w:rPr>
                <w:rFonts w:ascii="Arial" w:hAnsi="Arial" w:cs="Arial"/>
                <w:sz w:val="16"/>
                <w:szCs w:val="16"/>
              </w:rPr>
            </w:pPr>
            <w:r>
              <w:rPr>
                <w:rFonts w:ascii="Arial" w:hAnsi="Arial" w:cs="Arial"/>
                <w:sz w:val="16"/>
                <w:szCs w:val="16"/>
              </w:rPr>
              <w:t xml:space="preserve">Values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As recorded; Deactivation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Deactivation Request: Approval Remarks</w:t>
            </w:r>
          </w:p>
        </w:tc>
        <w:tc>
          <w:tcPr>
            <w:tcW w:w="1152" w:type="dxa"/>
          </w:tcPr>
          <w:p>
            <w:pPr>
              <w:keepNext/>
              <w:spacing w:after="20" w:before="20"/>
              <w:rPr>
                <w:rFonts w:ascii="Arial" w:hAnsi="Arial" w:cs="Arial"/>
                <w:sz w:val="16"/>
                <w:szCs w:val="16"/>
              </w:rPr>
            </w:pPr>
            <w:r>
              <w:rPr>
                <w:rFonts w:ascii="Arial" w:hAnsi="Arial" w:cs="Arial"/>
                <w:sz w:val="16"/>
                <w:szCs w:val="16"/>
              </w:rPr>
              <w:t xml:space="preserve">Text area</w:t>
            </w:r>
          </w:p>
        </w:tc>
        <w:tc>
          <w:tcPr>
            <w:tcW w:w="1296" w:type="dxa"/>
          </w:tcPr>
          <w:p>
            <w:pPr>
              <w:keepNext/>
              <w:spacing w:after="20" w:before="20"/>
              <w:rPr>
                <w:rFonts w:ascii="Arial" w:hAnsi="Arial" w:cs="Arial"/>
                <w:sz w:val="16"/>
                <w:szCs w:val="16"/>
              </w:rPr>
            </w:pPr>
            <w:r>
              <w:rPr>
                <w:rFonts w:ascii="Arial" w:hAnsi="Arial" w:cs="Arial"/>
                <w:sz w:val="16"/>
                <w:szCs w:val="16"/>
              </w:rPr>
              <w:t xml:space="preserve">Cond.: rejection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Mandatory to reject; Enter the approval remarks of the rejection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Deactivation Request: Reassign To</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Cond.: reassignment</w:t>
            </w:r>
          </w:p>
        </w:tc>
        <w:tc>
          <w:tcPr>
            <w:tcW w:w="2736" w:type="dxa"/>
          </w:tcPr>
          <w:p>
            <w:pPr>
              <w:spacing w:after="20" w:before="20"/>
              <w:rPr>
                <w:rFonts w:ascii="Arial" w:hAnsi="Arial" w:cs="Arial"/>
                <w:sz w:val="16"/>
                <w:szCs w:val="16"/>
              </w:rPr>
            </w:pPr>
            <w:r>
              <w:rPr>
                <w:rFonts w:ascii="Arial" w:hAnsi="Arial" w:cs="Arial"/>
                <w:sz w:val="16"/>
                <w:szCs w:val="16"/>
              </w:rPr>
              <w:t xml:space="preserve">Approvers other than the current one; Users</w:t>
            </w:r>
          </w:p>
        </w:tc>
        <w:tc>
          <w:tcPr>
            <w:tcW w:w="3096" w:type="dxa"/>
          </w:tcPr>
          <w:p>
            <w:pPr>
              <w:spacing w:after="20" w:before="20"/>
              <w:rPr>
                <w:rFonts w:ascii="Arial" w:hAnsi="Arial" w:cs="Arial"/>
                <w:sz w:val="16"/>
                <w:szCs w:val="16"/>
              </w:rPr>
            </w:pPr>
            <w:r>
              <w:rPr>
                <w:rFonts w:ascii="Arial" w:hAnsi="Arial" w:cs="Arial"/>
                <w:sz w:val="16"/>
                <w:szCs w:val="16"/>
              </w:rPr>
              <w:t xml:space="preserve">Select the new approver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 Package</w:t>
            </w:r>
          </w:p>
        </w:tc>
        <w:tc>
          <w:tcPr>
            <w:tcW w:w="1944" w:type="dxa"/>
          </w:tcPr>
          <w:p>
            <w:pPr>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spacing w:after="20" w:before="20"/>
              <w:rPr>
                <w:rFonts w:ascii="Arial" w:hAnsi="Arial" w:cs="Arial"/>
                <w:sz w:val="16"/>
                <w:szCs w:val="16"/>
              </w:rPr>
            </w:pPr>
            <w:r>
              <w:rPr>
                <w:rFonts w:ascii="Arial" w:hAnsi="Arial" w:cs="Arial"/>
                <w:sz w:val="16"/>
                <w:szCs w:val="16"/>
              </w:rPr>
              <w:t xml:space="preserve">Active package without a deactivation waiting</w:t>
            </w:r>
          </w:p>
        </w:tc>
        <w:tc>
          <w:tcPr>
            <w:tcW w:w="3600" w:type="dxa"/>
          </w:tcPr>
          <w:p>
            <w:pPr>
              <w:spacing w:after="20" w:before="20"/>
              <w:rPr>
                <w:rFonts w:ascii="Arial" w:hAnsi="Arial" w:cs="Arial"/>
                <w:sz w:val="16"/>
                <w:szCs w:val="16"/>
              </w:rPr>
            </w:pPr>
            <w:r>
              <w:rPr>
                <w:rFonts w:ascii="Arial" w:hAnsi="Arial" w:cs="Arial"/>
                <w:sz w:val="16"/>
                <w:szCs w:val="16"/>
              </w:rPr>
              <w:t xml:space="preserve">Opens the dialog</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The requester</w:t>
            </w:r>
          </w:p>
        </w:tc>
        <w:tc>
          <w:tcPr>
            <w:tcW w:w="1728" w:type="dxa"/>
          </w:tcPr>
          <w:p>
            <w:pPr>
              <w:spacing w:after="20" w:before="20"/>
              <w:rPr>
                <w:rFonts w:ascii="Arial" w:hAnsi="Arial" w:cs="Arial"/>
                <w:sz w:val="16"/>
                <w:szCs w:val="16"/>
              </w:rPr>
            </w:pPr>
            <w:r>
              <w:rPr>
                <w:rFonts w:ascii="Arial" w:hAnsi="Arial" w:cs="Arial"/>
                <w:sz w:val="16"/>
                <w:szCs w:val="16"/>
              </w:rPr>
              <w:t xml:space="preserve">Fields complete</w:t>
            </w:r>
          </w:p>
        </w:tc>
        <w:tc>
          <w:tcPr>
            <w:tcW w:w="3600" w:type="dxa"/>
          </w:tcPr>
          <w:p>
            <w:pPr>
              <w:spacing w:after="20" w:before="20"/>
              <w:rPr>
                <w:rFonts w:ascii="Arial" w:hAnsi="Arial" w:cs="Arial"/>
                <w:sz w:val="16"/>
                <w:szCs w:val="16"/>
              </w:rPr>
            </w:pPr>
            <w:r>
              <w:rPr>
                <w:rFonts w:ascii="Arial" w:hAnsi="Arial" w:cs="Arial"/>
                <w:sz w:val="16"/>
                <w:szCs w:val="16"/>
              </w:rPr>
              <w:t xml:space="preserve">Records the request PKD-yyyy-nnnnnn and sends it to the approver</w:t>
            </w:r>
          </w:p>
        </w:tc>
        <w:tc>
          <w:tcPr>
            <w:tcW w:w="1440" w:type="dxa"/>
          </w:tcPr>
          <w:p>
            <w:pPr>
              <w:spacing w:after="20" w:before="20"/>
              <w:rPr>
                <w:rFonts w:ascii="Arial" w:hAnsi="Arial" w:cs="Arial"/>
                <w:sz w:val="16"/>
                <w:szCs w:val="16"/>
              </w:rPr>
            </w:pPr>
            <w:r>
              <w:rPr>
                <w:rFonts w:ascii="Arial" w:hAnsi="Arial" w:cs="Arial"/>
                <w:sz w:val="16"/>
                <w:szCs w:val="16"/>
              </w:rPr>
              <w:t xml:space="preserve">Pending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View Details</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request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w:t>
            </w:r>
          </w:p>
        </w:tc>
        <w:tc>
          <w:tcPr>
            <w:tcW w:w="1944" w:type="dxa"/>
          </w:tcPr>
          <w:p>
            <w:pPr>
              <w:spacing w:after="20" w:before="20"/>
              <w:rPr>
                <w:rFonts w:ascii="Arial" w:hAnsi="Arial" w:cs="Arial"/>
                <w:sz w:val="16"/>
                <w:szCs w:val="16"/>
              </w:rPr>
            </w:pPr>
            <w:r>
              <w:rPr>
                <w:rFonts w:ascii="Arial" w:hAnsi="Arial" w:cs="Arial"/>
                <w:sz w:val="16"/>
                <w:szCs w:val="16"/>
              </w:rPr>
              <w:t xml:space="preserve">The approver named on the request</w:t>
            </w:r>
          </w:p>
        </w:tc>
        <w:tc>
          <w:tcPr>
            <w:tcW w:w="1728" w:type="dxa"/>
          </w:tcPr>
          <w:p>
            <w:pPr>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spacing w:after="20" w:before="20"/>
              <w:rPr>
                <w:rFonts w:ascii="Arial" w:hAnsi="Arial" w:cs="Arial"/>
                <w:sz w:val="16"/>
                <w:szCs w:val="16"/>
              </w:rPr>
            </w:pPr>
            <w:r>
              <w:rPr>
                <w:rFonts w:ascii="Arial" w:hAnsi="Arial" w:cs="Arial"/>
                <w:sz w:val="16"/>
                <w:szCs w:val="16"/>
              </w:rPr>
              <w:t xml:space="preserve">Approves; the package expires on the effective date (daily run) and the change goes to the product master transfer</w:t>
            </w:r>
          </w:p>
        </w:tc>
        <w:tc>
          <w:tcPr>
            <w:tcW w:w="1440" w:type="dxa"/>
          </w:tcPr>
          <w:p>
            <w:pPr>
              <w:spacing w:after="20" w:before="20"/>
              <w:rPr>
                <w:rFonts w:ascii="Arial" w:hAnsi="Arial" w:cs="Arial"/>
                <w:sz w:val="16"/>
                <w:szCs w:val="16"/>
              </w:rPr>
            </w:pPr>
            <w:r>
              <w:rPr>
                <w:rFonts w:ascii="Arial" w:hAnsi="Arial" w:cs="Arial"/>
                <w:sz w:val="16"/>
                <w:szCs w:val="16"/>
              </w:rPr>
              <w:t xml:space="preserve">Approved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Reject</w:t>
            </w:r>
          </w:p>
        </w:tc>
        <w:tc>
          <w:tcPr>
            <w:tcW w:w="1944" w:type="dxa"/>
          </w:tcPr>
          <w:p>
            <w:pPr>
              <w:keepNext/>
              <w:spacing w:after="20" w:before="20"/>
              <w:rPr>
                <w:rFonts w:ascii="Arial" w:hAnsi="Arial" w:cs="Arial"/>
                <w:sz w:val="16"/>
                <w:szCs w:val="16"/>
              </w:rPr>
            </w:pPr>
            <w:r>
              <w:rPr>
                <w:rFonts w:ascii="Arial" w:hAnsi="Arial" w:cs="Arial"/>
                <w:sz w:val="16"/>
                <w:szCs w:val="16"/>
              </w:rPr>
              <w:t xml:space="preserve">The approver named on the request</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Approval; approval remarks entered</w:t>
            </w:r>
          </w:p>
        </w:tc>
        <w:tc>
          <w:tcPr>
            <w:tcW w:w="3600" w:type="dxa"/>
          </w:tcPr>
          <w:p>
            <w:pPr>
              <w:keepNext/>
              <w:spacing w:after="20" w:before="20"/>
              <w:rPr>
                <w:rFonts w:ascii="Arial" w:hAnsi="Arial" w:cs="Arial"/>
                <w:sz w:val="16"/>
                <w:szCs w:val="16"/>
              </w:rPr>
            </w:pPr>
            <w:r>
              <w:rPr>
                <w:rFonts w:ascii="Arial" w:hAnsi="Arial" w:cs="Arial"/>
                <w:sz w:val="16"/>
                <w:szCs w:val="16"/>
              </w:rPr>
              <w:t xml:space="preserve">Rejects; the package stays active</w:t>
            </w:r>
          </w:p>
        </w:tc>
        <w:tc>
          <w:tcPr>
            <w:tcW w:w="1440" w:type="dxa"/>
          </w:tcPr>
          <w:p>
            <w:pPr>
              <w:keepNext/>
              <w:spacing w:after="20" w:before="20"/>
              <w:rPr>
                <w:rFonts w:ascii="Arial" w:hAnsi="Arial" w:cs="Arial"/>
                <w:sz w:val="16"/>
                <w:szCs w:val="16"/>
              </w:rPr>
            </w:pPr>
            <w:r>
              <w:rPr>
                <w:rFonts w:ascii="Arial" w:hAnsi="Arial" w:cs="Arial"/>
                <w:sz w:val="16"/>
                <w:szCs w:val="16"/>
              </w:rPr>
              <w:t xml:space="preserve">Rejected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A team head (work assignment or TSU Head approval right)</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keepNext/>
              <w:spacing w:after="20" w:before="20"/>
              <w:rPr>
                <w:rFonts w:ascii="Arial" w:hAnsi="Arial" w:cs="Arial"/>
                <w:sz w:val="16"/>
                <w:szCs w:val="16"/>
              </w:rPr>
            </w:pPr>
            <w:r>
              <w:rPr>
                <w:rFonts w:ascii="Arial" w:hAnsi="Arial" w:cs="Arial"/>
                <w:sz w:val="16"/>
                <w:szCs w:val="16"/>
              </w:rPr>
              <w:t xml:space="preserve">Gives the request to another approver</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Approval</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Withdraw</w:t>
            </w:r>
          </w:p>
        </w:tc>
        <w:tc>
          <w:tcPr>
            <w:tcW w:w="1944" w:type="dxa"/>
          </w:tcPr>
          <w:p>
            <w:pPr>
              <w:keepNext/>
              <w:spacing w:after="20" w:before="20"/>
              <w:rPr>
                <w:rFonts w:ascii="Arial" w:hAnsi="Arial" w:cs="Arial"/>
                <w:sz w:val="16"/>
                <w:szCs w:val="16"/>
              </w:rPr>
            </w:pPr>
            <w:r>
              <w:rPr>
                <w:rFonts w:ascii="Arial" w:hAnsi="Arial" w:cs="Arial"/>
                <w:sz w:val="16"/>
                <w:szCs w:val="16"/>
              </w:rPr>
              <w:t xml:space="preserve">The requester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keepNext/>
              <w:spacing w:after="20" w:before="20"/>
              <w:rPr>
                <w:rFonts w:ascii="Arial" w:hAnsi="Arial" w:cs="Arial"/>
                <w:sz w:val="16"/>
                <w:szCs w:val="16"/>
              </w:rPr>
            </w:pPr>
            <w:r>
              <w:rPr>
                <w:rFonts w:ascii="Arial" w:hAnsi="Arial" w:cs="Arial"/>
                <w:sz w:val="16"/>
                <w:szCs w:val="16"/>
              </w:rPr>
              <w:t xml:space="preserve">Withdraws the request</w:t>
            </w:r>
          </w:p>
        </w:tc>
        <w:tc>
          <w:tcPr>
            <w:tcW w:w="1440" w:type="dxa"/>
          </w:tcPr>
          <w:p>
            <w:pPr>
              <w:keepNext/>
              <w:spacing w:after="20" w:before="20"/>
              <w:rPr>
                <w:rFonts w:ascii="Arial" w:hAnsi="Arial" w:cs="Arial"/>
                <w:sz w:val="16"/>
                <w:szCs w:val="16"/>
              </w:rPr>
            </w:pPr>
            <w:r>
              <w:rPr>
                <w:rFonts w:ascii="Arial" w:hAnsi="Arial" w:cs="Arial"/>
                <w:sz w:val="16"/>
                <w:szCs w:val="16"/>
              </w:rPr>
              <w:t xml:space="preserve">Cancelled</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2"/>
        </w:numPr>
        <w:spacing w:after="60"/>
        <w:contextualSpacing/>
        <w:rPr>
          <w:rFonts w:ascii="Arial" w:hAnsi="Arial" w:cs="Arial"/>
          <w:sz w:val="18"/>
          <w:szCs w:val="18"/>
        </w:rPr>
      </w:pPr>
      <w:r>
        <w:rPr>
          <w:rFonts w:ascii="Arial" w:hAnsi="Arial" w:cs="Arial"/>
          <w:sz w:val="20"/>
          <w:szCs w:val="20"/>
        </w:rPr>
        <w:t xml:space="preserve">By default (setting Package deactivation route: effective-dated) a package is deactivated through this request; the earlier retirement through a package request stays available by the setting (FRPM.003.04).</w:t>
      </w:r>
    </w:p>
    <w:p>
      <w:pPr>
        <w:pStyle w:val="ListParagraph"/>
        <w:keepNext/>
        <w:numPr>
          <w:ilvl w:val="0"/>
          <w:numId w:val="142"/>
        </w:numPr>
        <w:spacing w:after="60"/>
        <w:contextualSpacing/>
        <w:rPr>
          <w:rFonts w:ascii="Arial" w:hAnsi="Arial" w:cs="Arial"/>
          <w:sz w:val="18"/>
          <w:szCs w:val="18"/>
        </w:rPr>
      </w:pPr>
      <w:r>
        <w:rPr>
          <w:rFonts w:ascii="Arial" w:hAnsi="Arial" w:cs="Arial"/>
          <w:sz w:val="20"/>
          <w:szCs w:val="20"/>
        </w:rPr>
        <w:t xml:space="preserve">The approver never approves his own request; every decision and every change of the request is in its audit log (FRPM.003.04, FRPM.021.01).</w:t>
      </w:r>
    </w:p>
    <w:p>
      <w:pPr>
        <w:pStyle w:val="ListParagraph"/>
        <w:numPr>
          <w:ilvl w:val="0"/>
          <w:numId w:val="142"/>
        </w:numPr>
        <w:spacing w:after="60"/>
        <w:contextualSpacing/>
        <w:rPr>
          <w:rFonts w:ascii="Arial" w:hAnsi="Arial" w:cs="Arial"/>
          <w:sz w:val="18"/>
          <w:szCs w:val="18"/>
        </w:rPr>
      </w:pPr>
      <w:r>
        <w:rPr>
          <w:rFonts w:ascii="Arial" w:hAnsi="Arial" w:cs="Arial"/>
          <w:sz w:val="20"/>
          <w:szCs w:val="20"/>
        </w:rPr>
        <w:t xml:space="preserve">On the effective date the daily run sets the package to expired, it is no longer offered for new business and the change is sent to the receiving systems (FRPM.003.04, FRPM.029.01).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G.25 Product Master Transfers (SCR-PM-25)</w:t>
      </w:r>
    </w:p>
    <w:p>
      <w:pPr>
        <w:keepNext/>
        <w:rPr>
          <w:rFonts w:ascii="Arial" w:hAnsi="Arial" w:cs="Arial"/>
        </w:rPr>
      </w:pPr>
      <w:r>
        <w:rPr>
          <w:rFonts w:ascii="Arial" w:hAnsi="Arial" w:cs="Arial"/>
        </w:rPr>
        <w:t xml:space="preserve">Purpose: The product master changes (new, updated, deactivated or expired packages) sent to the other systems of the bank: every change with its package, version, effective date, request, status, file and time sent, the error of a failed transfer and Send Now.</w:t>
      </w:r>
    </w:p>
    <w:p>
      <w:pPr>
        <w:keepNext/>
        <w:rPr>
          <w:rFonts w:ascii="Arial" w:hAnsi="Arial" w:cs="Arial"/>
        </w:rPr>
      </w:pPr>
      <w:r>
        <w:rPr>
          <w:rFonts w:ascii="Arial" w:hAnsi="Arial" w:cs="Arial"/>
        </w:rPr>
        <w:t xml:space="preserve">Access: Product Maintenance › Product Master Transfers</w:t>
      </w:r>
    </w:p>
    <w:p>
      <w:pPr>
        <w:keepNext/>
        <w:rPr>
          <w:rFonts w:ascii="Arial" w:hAnsi="Arial" w:cs="Arial"/>
        </w:rPr>
      </w:pPr>
      <w:r>
        <w:rPr>
          <w:rFonts w:ascii="Arial" w:hAnsi="Arial" w:cs="Arial"/>
        </w:rPr>
        <w:t xml:space="preserve">Requirements: FRPM.029.01</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25-01-list.png"/>
                    <pic:cNvPicPr/>
                  </pic:nvPicPr>
                  <pic:blipFill>
                    <a:blip r:embed="rId64"/>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G.25: Product Master Transfers with the change sent to the receiving system</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Receiving System: Receiving System / Connected / Waiting / Failed</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of the receiving system; Yes or No; counts; Transfer settings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Changes: All / Waiting / Failed / Sent</w:t>
            </w:r>
          </w:p>
        </w:tc>
        <w:tc>
          <w:tcPr>
            <w:tcW w:w="1152" w:type="dxa"/>
          </w:tcPr>
          <w:p>
            <w:pPr>
              <w:keepNext/>
              <w:spacing w:after="20" w:before="20"/>
              <w:rPr>
                <w:rFonts w:ascii="Arial" w:hAnsi="Arial" w:cs="Arial"/>
                <w:sz w:val="16"/>
                <w:szCs w:val="16"/>
              </w:rPr>
            </w:pPr>
            <w:r>
              <w:rPr>
                <w:rFonts w:ascii="Arial" w:hAnsi="Arial" w:cs="Arial"/>
                <w:sz w:val="16"/>
                <w:szCs w:val="16"/>
              </w:rPr>
              <w:t xml:space="preserve">Tab</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Status filter;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Changes: Package / Version / Change / Effective Date /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Risk code; version; Package added, updated, deactivated or expired; dd-MMM-yyyy; request number; Product master changes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Changes: Status / File / Sent / Error</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Waiting, Sent, Failed; ProductMaster_yyyyMMddHHmmss.csv; dd-MMM-yyyy HH:mm; reason of a failure; Product master changes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keepNext/>
              <w:spacing w:after="20" w:before="20"/>
              <w:rPr>
                <w:rFonts w:ascii="Arial" w:hAnsi="Arial" w:cs="Arial"/>
                <w:sz w:val="16"/>
                <w:szCs w:val="16"/>
              </w:rPr>
            </w:pPr>
            <w:r>
              <w:rPr>
                <w:rFonts w:ascii="Arial" w:hAnsi="Arial" w:cs="Arial"/>
                <w:sz w:val="16"/>
                <w:szCs w:val="16"/>
              </w:rPr>
              <w:t xml:space="preserve">Send Now</w:t>
            </w:r>
          </w:p>
        </w:tc>
        <w:tc>
          <w:tcPr>
            <w:tcW w:w="1944" w:type="dxa"/>
          </w:tcPr>
          <w:p>
            <w:pPr>
              <w:keepNext/>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keepNext/>
              <w:spacing w:after="20" w:before="20"/>
              <w:rPr>
                <w:rFonts w:ascii="Arial" w:hAnsi="Arial" w:cs="Arial"/>
                <w:sz w:val="16"/>
                <w:szCs w:val="16"/>
              </w:rPr>
            </w:pPr>
            <w:r>
              <w:rPr>
                <w:rFonts w:ascii="Arial" w:hAnsi="Arial" w:cs="Arial"/>
                <w:sz w:val="16"/>
                <w:szCs w:val="16"/>
              </w:rPr>
              <w:t xml:space="preserve">Changes waiting or failed</w:t>
            </w:r>
          </w:p>
        </w:tc>
        <w:tc>
          <w:tcPr>
            <w:tcW w:w="3600" w:type="dxa"/>
          </w:tcPr>
          <w:p>
            <w:pPr>
              <w:keepNext/>
              <w:spacing w:after="20" w:before="20"/>
              <w:rPr>
                <w:rFonts w:ascii="Arial" w:hAnsi="Arial" w:cs="Arial"/>
                <w:sz w:val="16"/>
                <w:szCs w:val="16"/>
              </w:rPr>
            </w:pPr>
            <w:r>
              <w:rPr>
                <w:rFonts w:ascii="Arial" w:hAnsi="Arial" w:cs="Arial"/>
                <w:sz w:val="16"/>
                <w:szCs w:val="16"/>
              </w:rPr>
              <w:t xml:space="preserve">Writes the waiting changes to the transfer file now instead of at the next scheduled run</w:t>
            </w:r>
          </w:p>
        </w:tc>
        <w:tc>
          <w:tcPr>
            <w:tcW w:w="1440" w:type="dxa"/>
          </w:tcPr>
          <w:p>
            <w:pPr>
              <w:keepNext/>
              <w:spacing w:after="20" w:before="20"/>
              <w:rPr>
                <w:rFonts w:ascii="Arial" w:hAnsi="Arial" w:cs="Arial"/>
                <w:sz w:val="16"/>
                <w:szCs w:val="16"/>
              </w:rPr>
            </w:pPr>
            <w:r>
              <w:rPr>
                <w:rFonts w:ascii="Arial" w:hAnsi="Arial" w:cs="Arial"/>
                <w:sz w:val="16"/>
                <w:szCs w:val="16"/>
              </w:rPr>
              <w:t xml:space="preserve">Sent or Failed</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3"/>
        </w:numPr>
        <w:spacing w:after="60"/>
        <w:contextualSpacing/>
        <w:rPr>
          <w:rFonts w:ascii="Arial" w:hAnsi="Arial" w:cs="Arial"/>
          <w:sz w:val="18"/>
          <w:szCs w:val="18"/>
        </w:rPr>
      </w:pPr>
      <w:r>
        <w:rPr>
          <w:rFonts w:ascii="Arial" w:hAnsi="Arial" w:cs="Arial"/>
          <w:sz w:val="20"/>
          <w:szCs w:val="20"/>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spacing w:after="60"/>
        <w:contextualSpacing/>
        <w:rPr>
          <w:rFonts w:ascii="Arial" w:hAnsi="Arial" w:cs="Arial"/>
          <w:sz w:val="18"/>
          <w:szCs w:val="18"/>
        </w:rPr>
      </w:pPr>
      <w:r>
        <w:rPr>
          <w:rFonts w:ascii="Arial" w:hAnsi="Arial" w:cs="Arial"/>
          <w:sz w:val="20"/>
          <w:szCs w:val="20"/>
        </w:rPr>
        <w:t xml:space="preserve">The folder of the receiving systems is set with the details of BDOI IT before SIT; until then the transfer fails with an alert (FRPM.029.01).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G.26 Placement Update Reports (SCR-PM-26)</w:t>
      </w:r>
    </w:p>
    <w:p>
      <w:pPr>
        <w:keepNext/>
        <w:rPr>
          <w:rFonts w:ascii="Arial" w:hAnsi="Arial" w:cs="Arial"/>
        </w:rPr>
      </w:pPr>
      <w:r>
        <w:rPr>
          <w:rFonts w:ascii="Arial" w:hAnsi="Arial" w:cs="Arial"/>
        </w:rPr>
        <w:t xml:space="preserve">Purpose: The Consolidated Placement Update Report of the quotation requests: its schedule (every Thursday at 08:00 for the last 7 days by default), the scope, Generate Now, the Report Builder and the repository of every report generated, with preview and download.</w:t>
      </w:r>
    </w:p>
    <w:p>
      <w:pPr>
        <w:keepNext/>
        <w:rPr>
          <w:rFonts w:ascii="Arial" w:hAnsi="Arial" w:cs="Arial"/>
        </w:rPr>
      </w:pPr>
      <w:r>
        <w:rPr>
          <w:rFonts w:ascii="Arial" w:hAnsi="Arial" w:cs="Arial"/>
        </w:rPr>
        <w:t xml:space="preserve">Access: Product Maintenance › Placement Update Reports; The notice PlacementUpdate_&lt;MMDDYYYY&gt;.xlsx generated</w:t>
      </w:r>
    </w:p>
    <w:p>
      <w:pPr>
        <w:keepNext/>
        <w:rPr>
          <w:rFonts w:ascii="Arial" w:hAnsi="Arial" w:cs="Arial"/>
        </w:rPr>
      </w:pPr>
      <w:r>
        <w:rPr>
          <w:rFonts w:ascii="Arial" w:hAnsi="Arial" w:cs="Arial"/>
        </w:rPr>
        <w:t xml:space="preserve">Requirements: FRPM.007.02, FRPM.019.01, FRPM.019.02, FRPM.019.03, FRPM.020.01</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26-01-list.png"/>
                    <pic:cNvPicPr/>
                  </pic:nvPicPr>
                  <pic:blipFill>
                    <a:blip r:embed="rId65"/>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G.26: Placement Update Reports with the schedule and a report generated</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Schedule: Schedule / Next Run / Scope</w:t>
            </w:r>
          </w:p>
        </w:tc>
        <w:tc>
          <w:tcPr>
            <w:tcW w:w="1152" w:type="dxa"/>
          </w:tcPr>
          <w:p>
            <w:pPr>
              <w:keepNext/>
              <w:spacing w:after="20" w:before="20"/>
              <w:rPr>
                <w:rFonts w:ascii="Arial" w:hAnsi="Arial" w:cs="Arial"/>
                <w:sz w:val="16"/>
                <w:szCs w:val="16"/>
              </w:rPr>
            </w:pPr>
            <w:r>
              <w:rPr>
                <w:rFonts w:ascii="Arial" w:hAnsi="Arial" w:cs="Arial"/>
                <w:sz w:val="16"/>
                <w:szCs w:val="16"/>
              </w:rPr>
              <w:t xml:space="preserve">Values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Weekday, time and reporting period; dd-MMM-yyyy HH:mm; Quotation requests, or Quotation and package requests; Settings of the report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Repository: File Name / Report Date / Reporting Period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PlacementUpdate_MMDDYYYY.xlsx; dd-MMM-yyyy; from – to; Placement reports</w:t>
            </w:r>
          </w:p>
        </w:tc>
        <w:tc>
          <w:tcPr>
            <w:tcW w:w="3096" w:type="dxa"/>
          </w:tcPr>
          <w:p>
            <w:pPr>
              <w:keepNext/>
              <w:spacing w:after="20" w:before="20"/>
              <w:rPr>
                <w:rFonts w:ascii="Arial" w:hAnsi="Arial" w:cs="Arial"/>
                <w:sz w:val="16"/>
                <w:szCs w:val="16"/>
              </w:rPr>
            </w:pPr>
            <w:r>
              <w:rPr>
                <w:rFonts w:ascii="Arial" w:hAnsi="Arial" w:cs="Arial"/>
                <w:sz w:val="16"/>
                <w:szCs w:val="16"/>
              </w:rPr>
              <w:t xml:space="preserve">No Placement Update Report has been generated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Repository: Generated Date/Time / Generated By / Run / Records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HH:mm; name or System; Scheduled or On request; count; Placement reports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Now</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Generates the report for the period ending today and stores it in the repository</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Report Builder</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report builder of the Product Maintenance reports (columns, filters, sort)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Preview / Download</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Arial" w:hAnsi="Arial" w:cs="Arial"/>
                <w:sz w:val="16"/>
                <w:szCs w:val="16"/>
              </w:rPr>
            </w:pPr>
            <w:r>
              <w:rPr>
                <w:rFonts w:ascii="Arial" w:hAnsi="Arial" w:cs="Arial"/>
                <w:sz w:val="16"/>
                <w:szCs w:val="16"/>
              </w:rPr>
              <w:t xml:space="preserve">A report of the repository</w:t>
            </w:r>
          </w:p>
        </w:tc>
        <w:tc>
          <w:tcPr>
            <w:tcW w:w="3600" w:type="dxa"/>
          </w:tcPr>
          <w:p>
            <w:pPr>
              <w:keepNext/>
              <w:spacing w:after="20" w:before="20"/>
              <w:rPr>
                <w:rFonts w:ascii="Arial" w:hAnsi="Arial" w:cs="Arial"/>
                <w:sz w:val="16"/>
                <w:szCs w:val="16"/>
              </w:rPr>
            </w:pPr>
            <w:r>
              <w:rPr>
                <w:rFonts w:ascii="Arial" w:hAnsi="Arial" w:cs="Arial"/>
                <w:sz w:val="16"/>
                <w:szCs w:val="16"/>
              </w:rPr>
              <w:t xml:space="preserve">Shows the report on screen, or downloads the Excel file</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4"/>
        </w:numPr>
        <w:spacing w:after="60"/>
        <w:contextualSpacing/>
        <w:rPr>
          <w:rFonts w:ascii="Arial" w:hAnsi="Arial" w:cs="Arial"/>
          <w:sz w:val="18"/>
          <w:szCs w:val="18"/>
        </w:rPr>
      </w:pPr>
      <w:r>
        <w:rPr>
          <w:rFonts w:ascii="Arial" w:hAnsi="Arial" w:cs="Arial"/>
          <w:sz w:val="20"/>
          <w:szCs w:val="20"/>
        </w:rPr>
        <w:t xml:space="preserve">The day, time, period and scope of the scheduled report are settings (Thursday, 08:00, 7 days, quotation requests by default) (FRPM.019.01).</w:t>
      </w:r>
    </w:p>
    <w:p>
      <w:pPr>
        <w:pStyle w:val="ListParagraph"/>
        <w:numPr>
          <w:ilvl w:val="0"/>
          <w:numId w:val="144"/>
        </w:numPr>
        <w:spacing w:after="60"/>
        <w:contextualSpacing/>
        <w:rPr>
          <w:rFonts w:ascii="Arial" w:hAnsi="Arial" w:cs="Arial"/>
          <w:sz w:val="18"/>
          <w:szCs w:val="18"/>
        </w:rPr>
      </w:pPr>
      <w:r>
        <w:rPr>
          <w:rFonts w:ascii="Arial" w:hAnsi="Arial" w:cs="Arial"/>
          <w:sz w:val="20"/>
          <w:szCs w:val="20"/>
        </w:rPr>
        <w:t xml:space="preserve">Every report generated is kept in the repository with who generated it and when (FRPM.019.01, FRPM.021.01).</w:t>
      </w:r>
    </w:p>
    <w:p>
      <w:pPr>
        <w:pStyle w:val="Heading2"/>
        <w:keepNext/>
        <w:keepLines/>
        <w:numPr>
          <w:ilvl w:val="0"/>
          <w:numId w:val="0"/>
        </w:numPr>
        <w:rPr>
          <w:rFonts w:ascii="Arial" w:hAnsi="Arial" w:cs="Arial"/>
        </w:rPr>
      </w:pPr>
      <w:r>
        <w:rPr>
          <w:sz w:val="24"/>
          <w:szCs w:val="24"/>
        </w:rPr>
        <w:t xml:space="preserve">G.27 Audit Logs (SCR-PM-27)</w:t>
      </w:r>
    </w:p>
    <w:p>
      <w:pPr>
        <w:keepNext/>
        <w:rPr>
          <w:rFonts w:ascii="Arial" w:hAnsi="Arial" w:cs="Arial"/>
        </w:rPr>
      </w:pPr>
      <w:r>
        <w:rPr>
          <w:rFonts w:ascii="Arial" w:hAnsi="Arial" w:cs="Arial"/>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keepNext/>
        <w:rPr>
          <w:rFonts w:ascii="Arial" w:hAnsi="Arial" w:cs="Arial"/>
        </w:rPr>
      </w:pPr>
      <w:r>
        <w:rPr>
          <w:rFonts w:ascii="Arial" w:hAnsi="Arial" w:cs="Arial"/>
        </w:rPr>
        <w:t xml:space="preserve">Access: Product Maintenance › Audit Logs</w:t>
      </w:r>
    </w:p>
    <w:p>
      <w:pPr>
        <w:keepNext/>
        <w:rPr>
          <w:rFonts w:ascii="Arial" w:hAnsi="Arial" w:cs="Arial"/>
        </w:rPr>
      </w:pPr>
      <w:r>
        <w:rPr>
          <w:rFonts w:ascii="Arial" w:hAnsi="Arial" w:cs="Arial"/>
        </w:rPr>
        <w:t xml:space="preserve">Requirements: FRPM.021.01, FRPM.021.02</w:t>
      </w:r>
    </w:p>
    <w:p>
      <w:pPr>
        <w:keepNext/>
        <w:keepLines/>
        <w:spacing w:before="120" w:after="60"/>
        <w:jc w:val="center"/>
      </w:pPr>
      <w:r>
        <w:drawing>
          <wp:inline>
            <wp:extent cx="4817799" cy="5309616"/>
            <wp:docPr id="448933136" name="Picture 448933136"/>
            <wp:cNvGraphicFramePr>
              <a:graphicFrameLocks noChangeAspect="1"/>
            </wp:cNvGraphicFramePr>
            <a:graphic>
              <a:graphicData uri="http://schemas.openxmlformats.org/drawingml/2006/picture">
                <pic:pic>
                  <pic:nvPicPr>
                    <pic:cNvPr id="0" name="scr-pm-27-01-list.png"/>
                    <pic:cNvPicPr/>
                  </pic:nvPicPr>
                  <pic:blipFill>
                    <a:blip r:embed="rId66"/>
                    <a:stretch>
                      <a:fillRect/>
                    </a:stretch>
                  </pic:blipFill>
                  <pic:spPr>
                    <a:xfrm>
                      <a:off x="0" y="0"/>
                      <a:ext cx="4817799" cy="5309616"/>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G.27: Audit Logs of Product Maintenance for a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From /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Filters: Action Type / Reference Number / User</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text; look-up</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Action types; part of the number; name; Fixed list; users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Timestamp / Module / Reference Number / Client/Assured's Name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HH:mm; Product Maintenance area; request, package or product number; name; Audit trail</w:t>
            </w:r>
          </w:p>
        </w:tc>
        <w:tc>
          <w:tcPr>
            <w:tcW w:w="3096" w:type="dxa"/>
          </w:tcPr>
          <w:p>
            <w:pPr>
              <w:keepNext/>
              <w:spacing w:after="20" w:before="20"/>
              <w:rPr>
                <w:rFonts w:ascii="Arial" w:hAnsi="Arial" w:cs="Arial"/>
                <w:sz w:val="16"/>
                <w:szCs w:val="16"/>
              </w:rPr>
            </w:pPr>
            <w:r>
              <w:rPr>
                <w:rFonts w:ascii="Arial" w:hAnsi="Arial" w:cs="Arial"/>
                <w:sz w:val="16"/>
                <w:szCs w:val="16"/>
              </w:rPr>
              <w:t xml:space="preserve">No activity for these filters.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Action; what changed; values before and after; name; remarks; Audit trail</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keepNext/>
              <w:spacing w:after="20" w:before="20"/>
              <w:rPr>
                <w:rFonts w:ascii="Arial" w:hAnsi="Arial" w:cs="Arial"/>
                <w:sz w:val="16"/>
                <w:szCs w:val="16"/>
              </w:rPr>
            </w:pPr>
            <w:r>
              <w:rPr>
                <w:rFonts w:ascii="Arial" w:hAnsi="Arial" w:cs="Arial"/>
                <w:sz w:val="16"/>
                <w:szCs w:val="16"/>
              </w:rPr>
              <w:t xml:space="preserve">CSV / Excel</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Downloads the audit log of the filters on screen, named Audit Logs_MMDDYYYY</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5"/>
        </w:numPr>
        <w:spacing w:after="60"/>
        <w:contextualSpacing/>
        <w:rPr>
          <w:rFonts w:ascii="Arial" w:hAnsi="Arial" w:cs="Arial"/>
          <w:sz w:val="18"/>
          <w:szCs w:val="18"/>
        </w:rPr>
      </w:pPr>
      <w:r>
        <w:rPr>
          <w:rFonts w:ascii="Arial" w:hAnsi="Arial" w:cs="Arial"/>
          <w:sz w:val="20"/>
          <w:szCs w:val="20"/>
        </w:rPr>
        <w:t xml:space="preserve">No user can change or delete an audit record (FRPM.021.01).</w:t>
      </w:r>
    </w:p>
    <w:p>
      <w:pPr>
        <w:pStyle w:val="Heading2"/>
        <w:keepNext/>
        <w:keepLines/>
        <w:numPr>
          <w:ilvl w:val="0"/>
          <w:numId w:val="0"/>
        </w:numPr>
        <w:rPr>
          <w:rFonts w:ascii="Arial" w:hAnsi="Arial" w:cs="Arial"/>
        </w:rPr>
      </w:pPr>
      <w:r>
        <w:rPr>
          <w:sz w:val="24"/>
          <w:szCs w:val="24"/>
        </w:rPr>
        <w:t xml:space="preserve">G.28 Proposal Request: Comparative Table, Proposal Slips and Client Response (SCR-PM-28)</w:t>
      </w:r>
    </w:p>
    <w:p>
      <w:pPr>
        <w:keepNext/>
        <w:rPr>
          <w:rFonts w:ascii="Arial" w:hAnsi="Arial" w:cs="Arial"/>
        </w:rPr>
      </w:pPr>
      <w:r>
        <w:rPr>
          <w:rFonts w:ascii="Arial" w:hAnsi="Arial" w:cs="Arial"/>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keepNext/>
        <w:rPr>
          <w:rFonts w:ascii="Arial" w:hAnsi="Arial" w:cs="Arial"/>
        </w:rPr>
      </w:pPr>
      <w:r>
        <w:rPr>
          <w:rFonts w:ascii="Arial" w:hAnsi="Arial" w:cs="Arial"/>
        </w:rPr>
        <w:t xml:space="preserve">Access: Product Maintenance Home › Quotation Request List › View Quotation Request; Proposal request › Comparative Table, Proposal Slip</w:t>
      </w:r>
    </w:p>
    <w:p>
      <w:pPr>
        <w:keepNext/>
        <w:rPr>
          <w:rFonts w:ascii="Arial" w:hAnsi="Arial" w:cs="Arial"/>
        </w:rPr>
      </w:pPr>
      <w:r>
        <w:rPr>
          <w:rFonts w:ascii="Arial" w:hAnsi="Arial" w:cs="Arial"/>
        </w:rPr>
        <w:t xml:space="preserve">Requirements: FRPM.012.02, FRPM.012.04, FRPM.013.01, FRPM.013.02</w:t>
      </w:r>
    </w:p>
    <w:p>
      <w:pPr>
        <w:keepNext/>
        <w:keepLines/>
        <w:spacing w:before="120" w:after="60"/>
        <w:jc w:val="center"/>
      </w:pPr>
      <w:r>
        <w:drawing>
          <wp:inline>
            <wp:extent cx="3969715" cy="4962144"/>
            <wp:docPr id="448933136" name="Picture 448933136"/>
            <wp:cNvGraphicFramePr>
              <a:graphicFrameLocks noChangeAspect="1"/>
            </wp:cNvGraphicFramePr>
            <a:graphic>
              <a:graphicData uri="http://schemas.openxmlformats.org/drawingml/2006/picture">
                <pic:pic>
                  <pic:nvPicPr>
                    <pic:cNvPr id="0" name="scr-pm-28-01-table.png"/>
                    <pic:cNvPicPr/>
                  </pic:nvPicPr>
                  <pic:blipFill>
                    <a:blip r:embed="rId67"/>
                    <a:stretch>
                      <a:fillRect/>
                    </a:stretch>
                  </pic:blipFill>
                  <pic:spPr>
                    <a:xfrm>
                      <a:off x="0" y="0"/>
                      <a:ext cx="3969715" cy="4962144"/>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G.28: Comparative Table with the options of each insurer and the Final Terms for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Field / QS Value</w:t>
            </w:r>
          </w:p>
        </w:tc>
        <w:tc>
          <w:tcPr>
            <w:tcW w:w="1152" w:type="dxa"/>
          </w:tcPr>
          <w:p>
            <w:pPr>
              <w:spacing w:after="20" w:before="20"/>
              <w:rPr>
                <w:rFonts w:ascii="Arial" w:hAnsi="Arial" w:cs="Arial"/>
                <w:sz w:val="16"/>
                <w:szCs w:val="16"/>
              </w:rPr>
            </w:pPr>
            <w:r>
              <w:rPr>
                <w:rFonts w:ascii="Arial" w:hAnsi="Arial" w:cs="Arial"/>
                <w:sz w:val="16"/>
                <w:szCs w:val="16"/>
              </w:rPr>
              <w:t xml:space="preserve">Rows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[Insurer – Option 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Response (Approved, Not Covered, Others) and the values of the option; Insurer responses and options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Final Terms for Proposal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Cond.: before Proceed to Proposal</w:t>
            </w:r>
          </w:p>
        </w:tc>
        <w:tc>
          <w:tcPr>
            <w:tcW w:w="2736" w:type="dxa"/>
          </w:tcPr>
          <w:p>
            <w:pPr>
              <w:spacing w:after="20" w:before="20"/>
              <w:rPr>
                <w:rFonts w:ascii="Arial" w:hAnsi="Arial" w:cs="Arial"/>
                <w:sz w:val="16"/>
                <w:szCs w:val="16"/>
              </w:rPr>
            </w:pPr>
            <w:r>
              <w:rPr>
                <w:rFonts w:ascii="Arial" w:hAnsi="Arial" w:cs="Arial"/>
                <w:sz w:val="16"/>
                <w:szCs w:val="16"/>
              </w:rPr>
              <w:t xml:space="preserve">Value of each field for the proposal</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Option: Insurer Response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Approved, Not Covered, Others;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Option: Insurer's Response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Others</w:t>
            </w:r>
          </w:p>
        </w:tc>
        <w:tc>
          <w:tcPr>
            <w:tcW w:w="2736" w:type="dxa"/>
          </w:tcPr>
          <w:p>
            <w:pPr>
              <w:spacing w:after="20" w:before="20"/>
              <w:rPr>
                <w:rFonts w:ascii="Arial" w:hAnsi="Arial" w:cs="Arial"/>
                <w:sz w:val="16"/>
                <w:szCs w:val="16"/>
              </w:rPr>
            </w:pPr>
            <w:r>
              <w:rPr>
                <w:rFonts w:ascii="Arial" w:hAnsi="Arial" w:cs="Arial"/>
                <w:sz w:val="16"/>
                <w:szCs w:val="16"/>
              </w:rPr>
              <w:t xml:space="preserve">The actual response of the insurer</w:t>
            </w:r>
          </w:p>
        </w:tc>
        <w:tc>
          <w:tcPr>
            <w:tcW w:w="3096" w:type="dxa"/>
          </w:tcPr>
          <w:p>
            <w:pPr>
              <w:spacing w:after="20" w:before="20"/>
              <w:rPr>
                <w:rFonts w:ascii="Arial" w:hAnsi="Arial" w:cs="Arial"/>
                <w:sz w:val="16"/>
                <w:szCs w:val="16"/>
              </w:rPr>
            </w:pPr>
            <w:r>
              <w:rPr>
                <w:rFonts w:ascii="Arial" w:hAnsi="Arial" w:cs="Arial"/>
                <w:sz w:val="16"/>
                <w:szCs w:val="16"/>
              </w:rPr>
              <w:t xml:space="preserve">Mandatory for Others; Specify the insurer's actual response for Others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Choose Comparison Fields: [Field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Fields shown in the table and to the client; Comparison fields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Final Terms History: Field / Previous Value / New Value / Changed By / Changed On</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a final term; Final terms history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for the Proposal: [Insurer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that gave terms; Insurer responses</w:t>
            </w:r>
          </w:p>
        </w:tc>
        <w:tc>
          <w:tcPr>
            <w:tcW w:w="3096" w:type="dxa"/>
          </w:tcPr>
          <w:p>
            <w:pPr>
              <w:spacing w:after="20" w:before="20"/>
              <w:rPr>
                <w:rFonts w:ascii="Arial" w:hAnsi="Arial" w:cs="Arial"/>
                <w:sz w:val="16"/>
                <w:szCs w:val="16"/>
              </w:rPr>
            </w:pPr>
            <w:r>
              <w:rPr>
                <w:rFonts w:ascii="Arial" w:hAnsi="Arial" w:cs="Arial"/>
                <w:sz w:val="16"/>
                <w:szCs w:val="16"/>
              </w:rPr>
              <w:t xml:space="preserve">An insurer of the request; &lt;insurer&gt; is not an insurer of this request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Proposal Slips: Insurer / Version / File Name / Generated By / Generated On</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One proposal slip per selected insurer, by version; Proposal files</w:t>
            </w:r>
          </w:p>
        </w:tc>
        <w:tc>
          <w:tcPr>
            <w:tcW w:w="3096" w:type="dxa"/>
          </w:tcPr>
          <w:p>
            <w:pPr>
              <w:keepNext/>
              <w:spacing w:after="20" w:before="20"/>
              <w:rPr>
                <w:rFonts w:ascii="Arial" w:hAnsi="Arial" w:cs="Arial"/>
                <w:sz w:val="16"/>
                <w:szCs w:val="16"/>
              </w:rPr>
            </w:pPr>
            <w:r>
              <w:rPr>
                <w:rFonts w:ascii="Arial" w:hAnsi="Arial" w:cs="Arial"/>
                <w:sz w:val="16"/>
                <w:szCs w:val="16"/>
              </w:rPr>
              <w:t xml:space="preserve">No proposal has been generated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Client Response: Response / Response Date / Client Remarks / Recorded By / Recorded On</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Accepted, Rejected or Returned; dd-MMM-yyyy; remarks; name; date and time; Client responses</w:t>
            </w:r>
          </w:p>
        </w:tc>
        <w:tc>
          <w:tcPr>
            <w:tcW w:w="3096" w:type="dxa"/>
          </w:tcPr>
          <w:p>
            <w:pPr>
              <w:keepNext/>
              <w:spacing w:after="20" w:before="20"/>
              <w:rPr>
                <w:rFonts w:ascii="Arial" w:hAnsi="Arial" w:cs="Arial"/>
                <w:sz w:val="16"/>
                <w:szCs w:val="16"/>
              </w:rPr>
            </w:pPr>
            <w:r>
              <w:rPr>
                <w:rFonts w:ascii="Arial" w:hAnsi="Arial" w:cs="Arial"/>
                <w:sz w:val="16"/>
                <w:szCs w:val="16"/>
              </w:rPr>
              <w:t xml:space="preserve">No client response recorded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Record Client Response: Client Response / Response Date / Client Remarks</w:t>
            </w:r>
          </w:p>
        </w:tc>
        <w:tc>
          <w:tcPr>
            <w:tcW w:w="1152" w:type="dxa"/>
          </w:tcPr>
          <w:p>
            <w:pPr>
              <w:spacing w:after="20" w:before="20"/>
              <w:rPr>
                <w:rFonts w:ascii="Arial" w:hAnsi="Arial" w:cs="Arial"/>
                <w:sz w:val="16"/>
                <w:szCs w:val="16"/>
              </w:rPr>
            </w:pPr>
            <w:r>
              <w:rPr>
                <w:rFonts w:ascii="Arial" w:hAnsi="Arial" w:cs="Arial"/>
                <w:sz w:val="16"/>
                <w:szCs w:val="16"/>
              </w:rPr>
              <w:t xml:space="preserve">Drop-down; date; text</w:t>
            </w:r>
          </w:p>
        </w:tc>
        <w:tc>
          <w:tcPr>
            <w:tcW w:w="1296" w:type="dxa"/>
          </w:tcPr>
          <w:p>
            <w:pPr>
              <w:spacing w:after="20" w:before="20"/>
              <w:rPr>
                <w:rFonts w:ascii="Arial" w:hAnsi="Arial" w:cs="Arial"/>
                <w:sz w:val="16"/>
                <w:szCs w:val="16"/>
              </w:rPr>
            </w:pPr>
            <w:r>
              <w:rPr>
                <w:rFonts w:ascii="Arial" w:hAnsi="Arial" w:cs="Arial"/>
                <w:sz w:val="16"/>
                <w:szCs w:val="16"/>
              </w:rPr>
              <w:t xml:space="preserve">Y (response)</w:t>
            </w:r>
          </w:p>
        </w:tc>
        <w:tc>
          <w:tcPr>
            <w:tcW w:w="2736" w:type="dxa"/>
          </w:tcPr>
          <w:p>
            <w:pPr>
              <w:spacing w:after="20" w:before="20"/>
              <w:rPr>
                <w:rFonts w:ascii="Arial" w:hAnsi="Arial" w:cs="Arial"/>
                <w:sz w:val="16"/>
                <w:szCs w:val="16"/>
              </w:rPr>
            </w:pPr>
            <w:r>
              <w:rPr>
                <w:rFonts w:ascii="Arial" w:hAnsi="Arial" w:cs="Arial"/>
                <w:sz w:val="16"/>
                <w:szCs w:val="16"/>
              </w:rPr>
              <w:t xml:space="preserve">Accepted, Rejected, Returned;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 / Add Option</w:t>
            </w:r>
          </w:p>
        </w:tc>
        <w:tc>
          <w:tcPr>
            <w:tcW w:w="1944" w:type="dxa"/>
          </w:tcPr>
          <w:p>
            <w:pPr>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spacing w:after="20" w:before="20"/>
              <w:rPr>
                <w:rFonts w:ascii="Arial" w:hAnsi="Arial" w:cs="Arial"/>
                <w:sz w:val="16"/>
                <w:szCs w:val="16"/>
              </w:rPr>
            </w:pPr>
            <w:r>
              <w:rPr>
                <w:rFonts w:ascii="Arial" w:hAnsi="Arial" w:cs="Arial"/>
                <w:sz w:val="16"/>
                <w:szCs w:val="16"/>
              </w:rPr>
              <w:t xml:space="preserve">Terms received</w:t>
            </w:r>
          </w:p>
        </w:tc>
        <w:tc>
          <w:tcPr>
            <w:tcW w:w="3600" w:type="dxa"/>
          </w:tcPr>
          <w:p>
            <w:pPr>
              <w:spacing w:after="20" w:before="20"/>
              <w:rPr>
                <w:rFonts w:ascii="Arial" w:hAnsi="Arial" w:cs="Arial"/>
                <w:sz w:val="16"/>
                <w:szCs w:val="16"/>
              </w:rPr>
            </w:pPr>
            <w:r>
              <w:rPr>
                <w:rFonts w:ascii="Arial" w:hAnsi="Arial" w:cs="Arial"/>
                <w:sz w:val="16"/>
                <w:szCs w:val="16"/>
              </w:rPr>
              <w:t xml:space="preserve">Keys the response and values of an insurer, or a further option of the same insurer</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Choose Fields / Final Terms History / Excel / PDF</w:t>
            </w:r>
          </w:p>
        </w:tc>
        <w:tc>
          <w:tcPr>
            <w:tcW w:w="1944" w:type="dxa"/>
          </w:tcPr>
          <w:p>
            <w:pPr>
              <w:spacing w:after="20" w:before="20"/>
              <w:rPr>
                <w:rFonts w:ascii="Arial" w:hAnsi="Arial" w:cs="Arial"/>
                <w:sz w:val="16"/>
                <w:szCs w:val="16"/>
              </w:rPr>
            </w:pPr>
            <w:r>
              <w:rPr>
                <w:rFonts w:ascii="Arial" w:hAnsi="Arial" w:cs="Arial"/>
                <w:sz w:val="16"/>
                <w:szCs w:val="16"/>
              </w:rPr>
              <w:t xml:space="preserve">TSU and Marketing</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Chooses the fields shown; shows the changes of the final terms; exports the table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Proceed to Proposal</w:t>
            </w:r>
          </w:p>
        </w:tc>
        <w:tc>
          <w:tcPr>
            <w:tcW w:w="1944" w:type="dxa"/>
          </w:tcPr>
          <w:p>
            <w:pPr>
              <w:keepNext/>
              <w:spacing w:after="20" w:before="20"/>
              <w:rPr>
                <w:rFonts w:ascii="Arial" w:hAnsi="Arial" w:cs="Arial"/>
                <w:sz w:val="16"/>
                <w:szCs w:val="16"/>
              </w:rPr>
            </w:pPr>
            <w:r>
              <w:rPr>
                <w:rFonts w:ascii="Arial" w:hAnsi="Arial" w:cs="Arial"/>
                <w:sz w:val="16"/>
                <w:szCs w:val="16"/>
              </w:rPr>
              <w:t xml:space="preserve">The requestor (Marketing) or TSU</w:t>
            </w:r>
          </w:p>
        </w:tc>
        <w:tc>
          <w:tcPr>
            <w:tcW w:w="1728" w:type="dxa"/>
          </w:tcPr>
          <w:p>
            <w:pPr>
              <w:keepNext/>
              <w:spacing w:after="20" w:before="20"/>
              <w:rPr>
                <w:rFonts w:ascii="Arial" w:hAnsi="Arial" w:cs="Arial"/>
                <w:sz w:val="16"/>
                <w:szCs w:val="16"/>
              </w:rPr>
            </w:pPr>
            <w:r>
              <w:rPr>
                <w:rFonts w:ascii="Arial" w:hAnsi="Arial" w:cs="Arial"/>
                <w:sz w:val="16"/>
                <w:szCs w:val="16"/>
              </w:rPr>
              <w:t xml:space="preserve">Terms received; at least one insurer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the insurers chosen; the TSU officer who prepared the quotation slip is told to generate the proposal</w:t>
            </w:r>
          </w:p>
        </w:tc>
        <w:tc>
          <w:tcPr>
            <w:tcW w:w="1440" w:type="dxa"/>
          </w:tcPr>
          <w:p>
            <w:pPr>
              <w:keepNext/>
              <w:spacing w:after="20" w:before="20"/>
              <w:rPr>
                <w:rFonts w:ascii="Arial" w:hAnsi="Arial" w:cs="Arial"/>
                <w:sz w:val="16"/>
                <w:szCs w:val="16"/>
              </w:rPr>
            </w:pPr>
            <w:r>
              <w:rPr>
                <w:rFonts w:ascii="Arial" w:hAnsi="Arial" w:cs="Arial"/>
                <w:sz w:val="16"/>
                <w:szCs w:val="16"/>
              </w:rPr>
              <w:t xml:space="preserve">Terms agreed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proposal]</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keepNext/>
              <w:spacing w:after="20" w:before="20"/>
              <w:rPr>
                <w:rFonts w:ascii="Arial" w:hAnsi="Arial" w:cs="Arial"/>
                <w:sz w:val="16"/>
                <w:szCs w:val="16"/>
              </w:rPr>
            </w:pPr>
            <w:r>
              <w:rPr>
                <w:rFonts w:ascii="Arial" w:hAnsi="Arial" w:cs="Arial"/>
                <w:sz w:val="16"/>
                <w:szCs w:val="16"/>
              </w:rPr>
              <w:t xml:space="preserve">Terms agreed</w:t>
            </w:r>
          </w:p>
        </w:tc>
        <w:tc>
          <w:tcPr>
            <w:tcW w:w="3600" w:type="dxa"/>
          </w:tcPr>
          <w:p>
            <w:pPr>
              <w:keepNext/>
              <w:spacing w:after="20" w:before="20"/>
              <w:rPr>
                <w:rFonts w:ascii="Arial" w:hAnsi="Arial" w:cs="Arial"/>
                <w:sz w:val="16"/>
                <w:szCs w:val="16"/>
              </w:rPr>
            </w:pPr>
            <w:r>
              <w:rPr>
                <w:rFonts w:ascii="Arial" w:hAnsi="Arial" w:cs="Arial"/>
                <w:sz w:val="16"/>
                <w:szCs w:val="16"/>
              </w:rPr>
              <w:t xml:space="preserve">Generates one proposal slip per selected insurer (PDF), listed under Proposal Slips</w:t>
            </w:r>
          </w:p>
        </w:tc>
        <w:tc>
          <w:tcPr>
            <w:tcW w:w="1440" w:type="dxa"/>
          </w:tcPr>
          <w:p>
            <w:pPr>
              <w:keepNext/>
              <w:spacing w:after="20" w:before="20"/>
              <w:rPr>
                <w:rFonts w:ascii="Arial" w:hAnsi="Arial" w:cs="Arial"/>
                <w:sz w:val="16"/>
                <w:szCs w:val="16"/>
              </w:rPr>
            </w:pPr>
            <w:r>
              <w:rPr>
                <w:rFonts w:ascii="Arial" w:hAnsi="Arial" w:cs="Arial"/>
                <w:sz w:val="16"/>
                <w:szCs w:val="16"/>
              </w:rPr>
              <w:t xml:space="preserve">Proposal slip for approval</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Record Client Response</w:t>
            </w:r>
          </w:p>
        </w:tc>
        <w:tc>
          <w:tcPr>
            <w:tcW w:w="1944" w:type="dxa"/>
          </w:tcPr>
          <w:p>
            <w:pPr>
              <w:keepNext/>
              <w:spacing w:after="20" w:before="20"/>
              <w:rPr>
                <w:rFonts w:ascii="Arial" w:hAnsi="Arial" w:cs="Arial"/>
                <w:sz w:val="16"/>
                <w:szCs w:val="16"/>
              </w:rPr>
            </w:pPr>
            <w:r>
              <w:rPr>
                <w:rFonts w:ascii="Arial" w:hAnsi="Arial" w:cs="Arial"/>
                <w:sz w:val="16"/>
                <w:szCs w:val="16"/>
              </w:rPr>
              <w:t xml:space="preserve">Marketing</w:t>
            </w:r>
          </w:p>
        </w:tc>
        <w:tc>
          <w:tcPr>
            <w:tcW w:w="1728" w:type="dxa"/>
          </w:tcPr>
          <w:p>
            <w:pPr>
              <w:keepNext/>
              <w:spacing w:after="20" w:before="20"/>
              <w:rPr>
                <w:rFonts w:ascii="Arial" w:hAnsi="Arial" w:cs="Arial"/>
                <w:sz w:val="16"/>
                <w:szCs w:val="16"/>
              </w:rPr>
            </w:pPr>
            <w:r>
              <w:rPr>
                <w:rFonts w:ascii="Arial" w:hAnsi="Arial" w:cs="Arial"/>
                <w:sz w:val="16"/>
                <w:szCs w:val="16"/>
              </w:rPr>
              <w:t xml:space="preserve">Sent to Client</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Accepted, Rejected or Returned with the date and remarks; Returned sends the request back to TSU for revision</w:t>
            </w:r>
          </w:p>
        </w:tc>
        <w:tc>
          <w:tcPr>
            <w:tcW w:w="1440" w:type="dxa"/>
          </w:tcPr>
          <w:p>
            <w:pPr>
              <w:keepNext/>
              <w:spacing w:after="20" w:before="20"/>
              <w:rPr>
                <w:rFonts w:ascii="Arial" w:hAnsi="Arial" w:cs="Arial"/>
                <w:sz w:val="16"/>
                <w:szCs w:val="16"/>
              </w:rPr>
            </w:pPr>
            <w:r>
              <w:rPr>
                <w:rFonts w:ascii="Arial" w:hAnsi="Arial" w:cs="Arial"/>
                <w:sz w:val="16"/>
                <w:szCs w:val="16"/>
              </w:rPr>
              <w:t xml:space="preserve">Accepted, Rejected or Terms received</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6"/>
        </w:numPr>
        <w:spacing w:after="60"/>
        <w:contextualSpacing/>
        <w:rPr>
          <w:rFonts w:ascii="Arial" w:hAnsi="Arial" w:cs="Arial"/>
          <w:sz w:val="18"/>
          <w:szCs w:val="18"/>
        </w:rPr>
      </w:pPr>
      <w:r>
        <w:rPr>
          <w:rFonts w:ascii="Arial" w:hAnsi="Arial" w:cs="Arial"/>
          <w:sz w:val="20"/>
          <w:szCs w:val="20"/>
        </w:rPr>
        <w:t xml:space="preserve">The final terms are keyed by TSU in the table; every change is kept with the previous and new value (FRPM.013.01).</w:t>
      </w:r>
    </w:p>
    <w:p>
      <w:pPr>
        <w:pStyle w:val="ListParagraph"/>
        <w:keepNext/>
        <w:numPr>
          <w:ilvl w:val="0"/>
          <w:numId w:val="146"/>
        </w:numPr>
        <w:spacing w:after="60"/>
        <w:contextualSpacing/>
        <w:rPr>
          <w:rFonts w:ascii="Arial" w:hAnsi="Arial" w:cs="Arial"/>
          <w:sz w:val="18"/>
          <w:szCs w:val="18"/>
        </w:rPr>
      </w:pPr>
      <w:r>
        <w:rPr>
          <w:rFonts w:ascii="Arial" w:hAnsi="Arial" w:cs="Arial"/>
          <w:sz w:val="20"/>
          <w:szCs w:val="20"/>
        </w:rPr>
        <w:t xml:space="preserve">A proposal slip is generated for each insurer selected by the requestor, numbered by version (FRPM.012.04, FRPM.025.01).</w:t>
      </w:r>
    </w:p>
    <w:p>
      <w:pPr>
        <w:pStyle w:val="ListParagraph"/>
        <w:numPr>
          <w:ilvl w:val="0"/>
          <w:numId w:val="146"/>
        </w:numPr>
        <w:spacing w:after="60"/>
        <w:contextualSpacing/>
        <w:rPr>
          <w:rFonts w:ascii="Arial" w:hAnsi="Arial" w:cs="Arial"/>
          <w:sz w:val="18"/>
          <w:szCs w:val="18"/>
        </w:rPr>
      </w:pPr>
      <w:r>
        <w:rPr>
          <w:rFonts w:ascii="Arial" w:hAnsi="Arial" w:cs="Arial"/>
          <w:sz w:val="20"/>
          <w:szCs w:val="20"/>
        </w:rPr>
        <w:t xml:space="preserve">The client response is recorded once the proposal is sent to the client; a returned proposal goes back to TSU for revision (FRPM.013.02).</w:t>
      </w:r>
    </w:p>
    <w:p>
      <w:pPr>
        <w:pStyle w:val="Heading2"/>
        <w:keepNext/>
        <w:keepLines/>
        <w:numPr>
          <w:ilvl w:val="0"/>
          <w:numId w:val="0"/>
        </w:numPr>
        <w:rPr>
          <w:rFonts w:ascii="Arial" w:hAnsi="Arial" w:cs="Arial"/>
        </w:rPr>
      </w:pPr>
      <w:r>
        <w:rPr>
          <w:sz w:val="24"/>
          <w:szCs w:val="24"/>
        </w:rPr>
        <w:t xml:space="preserve">G.29 Package Request Record: Routing &amp; Approvals Tab (SCR-PM-29)</w:t>
      </w:r>
    </w:p>
    <w:p>
      <w:pPr>
        <w:keepNext/>
        <w:rPr>
          <w:rFonts w:ascii="Arial" w:hAnsi="Arial" w:cs="Arial"/>
        </w:rPr>
      </w:pPr>
      <w:r>
        <w:rPr>
          <w:rFonts w:ascii="Arial" w:hAnsi="Arial" w:cs="Arial"/>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keepNext/>
        <w:rPr>
          <w:rFonts w:ascii="Arial" w:hAnsi="Arial" w:cs="Arial"/>
        </w:rPr>
      </w:pPr>
      <w:r>
        <w:rPr>
          <w:rFonts w:ascii="Arial" w:hAnsi="Arial" w:cs="Arial"/>
        </w:rPr>
        <w:t xml:space="preserve">Access: Package Request record › Routing &amp; Approvals</w:t>
      </w:r>
    </w:p>
    <w:p>
      <w:pPr>
        <w:keepNext/>
        <w:rPr>
          <w:rFonts w:ascii="Arial" w:hAnsi="Arial" w:cs="Arial"/>
        </w:rPr>
      </w:pPr>
      <w:r>
        <w:rPr>
          <w:rFonts w:ascii="Arial" w:hAnsi="Arial" w:cs="Arial"/>
        </w:rPr>
        <w:t xml:space="preserve">Requirements: FRPM.011.02, FRPM.014.01, FRPM.015.01, FRPM.016.01, FRPM.016.02</w:t>
      </w:r>
    </w:p>
    <w:p>
      <w:pPr>
        <w:keepNext/>
        <w:keepLines/>
        <w:spacing w:before="120" w:after="60"/>
        <w:jc w:val="center"/>
      </w:pPr>
      <w:r>
        <w:drawing>
          <wp:inline>
            <wp:extent cx="4247692" cy="5309615"/>
            <wp:docPr id="448933136" name="Picture 448933136"/>
            <wp:cNvGraphicFramePr>
              <a:graphicFrameLocks noChangeAspect="1"/>
            </wp:cNvGraphicFramePr>
            <a:graphic>
              <a:graphicData uri="http://schemas.openxmlformats.org/drawingml/2006/picture">
                <pic:pic>
                  <pic:nvPicPr>
                    <pic:cNvPr id="0" name="scr-pm-29-01-tab.png"/>
                    <pic:cNvPicPr/>
                  </pic:nvPicPr>
                  <pic:blipFill>
                    <a:blip r:embed="rId68"/>
                    <a:stretch>
                      <a:fillRect/>
                    </a:stretch>
                  </pic:blipFill>
                  <pic:spPr>
                    <a:xfrm>
                      <a:off x="0" y="0"/>
                      <a:ext cx="4247692" cy="5309615"/>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G.29: Routing &amp; Approvals tab with the ManCom approvers to select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on the request form;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Marketing Approvals: [Chain]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approval by the Team Leader, Team Head or Unit Head; or Team Leader, then Team Head, then Unit Head; Setting of the Marketing chain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Marketing Approvals: Level / Approver / Decision / Remarks / Approved</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Marketing Team Leader, Team Head or Unit Head; name; decision; remarks; dd-MMM-yyyy HH:mm; Marketing approvals</w:t>
            </w:r>
          </w:p>
        </w:tc>
        <w:tc>
          <w:tcPr>
            <w:tcW w:w="3096" w:type="dxa"/>
          </w:tcPr>
          <w:p>
            <w:pPr>
              <w:spacing w:after="20" w:before="20"/>
              <w:rPr>
                <w:rFonts w:ascii="Arial" w:hAnsi="Arial" w:cs="Arial"/>
                <w:sz w:val="16"/>
                <w:szCs w:val="16"/>
              </w:rPr>
            </w:pPr>
            <w:r>
              <w:rPr>
                <w:rFonts w:ascii="Arial" w:hAnsi="Arial" w:cs="Arial"/>
                <w:sz w:val="16"/>
                <w:szCs w:val="16"/>
              </w:rPr>
              <w:t xml:space="preserve">No Marketing approval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ManCom Approval: Select ManCom Approvers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ManCom members; the President marked (President, approves last); ManCom members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ManCom Approval: Round / Approver / Approval Progress / Remarks / Decided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Round; name; Pending Approval, Waiting for the others, Approved, Returned for Revision, Rejected; remarks; date and time; ManCom approvals</w:t>
            </w:r>
          </w:p>
        </w:tc>
        <w:tc>
          <w:tcPr>
            <w:tcW w:w="3096" w:type="dxa"/>
          </w:tcPr>
          <w:p>
            <w:pPr>
              <w:keepNext/>
              <w:spacing w:after="20" w:before="20"/>
              <w:rPr>
                <w:rFonts w:ascii="Arial" w:hAnsi="Arial" w:cs="Arial"/>
                <w:sz w:val="16"/>
                <w:szCs w:val="16"/>
              </w:rPr>
            </w:pPr>
            <w:r>
              <w:rPr>
                <w:rFonts w:ascii="Arial" w:hAnsi="Arial" w:cs="Arial"/>
                <w:sz w:val="16"/>
                <w:szCs w:val="16"/>
              </w:rPr>
              <w:t xml:space="preserve">No ManCom approvers selected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ManCom Approval: Remarks</w:t>
            </w:r>
          </w:p>
        </w:tc>
        <w:tc>
          <w:tcPr>
            <w:tcW w:w="1152" w:type="dxa"/>
          </w:tcPr>
          <w:p>
            <w:pPr>
              <w:keepNext/>
              <w:spacing w:after="20" w:before="20"/>
              <w:rPr>
                <w:rFonts w:ascii="Arial" w:hAnsi="Arial" w:cs="Arial"/>
                <w:sz w:val="16"/>
                <w:szCs w:val="16"/>
              </w:rPr>
            </w:pPr>
            <w:r>
              <w:rPr>
                <w:rFonts w:ascii="Arial" w:hAnsi="Arial" w:cs="Arial"/>
                <w:sz w:val="16"/>
                <w:szCs w:val="16"/>
              </w:rPr>
              <w:t xml:space="preserve">Text area</w:t>
            </w:r>
          </w:p>
        </w:tc>
        <w:tc>
          <w:tcPr>
            <w:tcW w:w="1296" w:type="dxa"/>
          </w:tcPr>
          <w:p>
            <w:pPr>
              <w:keepNext/>
              <w:spacing w:after="20" w:before="20"/>
              <w:rPr>
                <w:rFonts w:ascii="Arial" w:hAnsi="Arial" w:cs="Arial"/>
                <w:sz w:val="16"/>
                <w:szCs w:val="16"/>
              </w:rPr>
            </w:pPr>
            <w:r>
              <w:rPr>
                <w:rFonts w:ascii="Arial" w:hAnsi="Arial" w:cs="Arial"/>
                <w:sz w:val="16"/>
                <w:szCs w:val="16"/>
              </w:rPr>
              <w:t xml:space="preserve">Cond.: return or rejection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Enter the remarks of the rejection or the return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Deployment Request: Forwarding to MBS / Deployment Request Number / Requested / Requested By</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Automatic or By the Request for Deployment button; PDR-yyyy-nnnnnn; date and time; name; Deployment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Send for ManCom Approval</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or TSU Head approval right)</w:t>
            </w:r>
          </w:p>
        </w:tc>
        <w:tc>
          <w:tcPr>
            <w:tcW w:w="1728" w:type="dxa"/>
          </w:tcPr>
          <w:p>
            <w:pPr>
              <w:keepNext/>
              <w:spacing w:after="20" w:before="20"/>
              <w:rPr>
                <w:rFonts w:ascii="Arial" w:hAnsi="Arial" w:cs="Arial"/>
                <w:sz w:val="16"/>
                <w:szCs w:val="16"/>
              </w:rPr>
            </w:pPr>
            <w:r>
              <w:rPr>
                <w:rFonts w:ascii="Arial" w:hAnsi="Arial" w:cs="Arial"/>
                <w:sz w:val="16"/>
                <w:szCs w:val="16"/>
              </w:rPr>
              <w:t xml:space="preserve">For ManCom sign-off; at least one approver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Sends the request to the selected ManCom approvers at once, the President after the others</w:t>
            </w:r>
          </w:p>
        </w:tc>
        <w:tc>
          <w:tcPr>
            <w:tcW w:w="1440" w:type="dxa"/>
          </w:tcPr>
          <w:p>
            <w:pPr>
              <w:keepNext/>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Approve / Return for Revision / Reject</w:t>
            </w:r>
          </w:p>
        </w:tc>
        <w:tc>
          <w:tcPr>
            <w:tcW w:w="1944" w:type="dxa"/>
          </w:tcPr>
          <w:p>
            <w:pPr>
              <w:keepNext/>
              <w:spacing w:after="20" w:before="20"/>
              <w:rPr>
                <w:rFonts w:ascii="Arial" w:hAnsi="Arial" w:cs="Arial"/>
                <w:sz w:val="16"/>
                <w:szCs w:val="16"/>
              </w:rPr>
            </w:pPr>
            <w:r>
              <w:rPr>
                <w:rFonts w:ascii="Arial" w:hAnsi="Arial" w:cs="Arial"/>
                <w:sz w:val="16"/>
                <w:szCs w:val="16"/>
              </w:rPr>
              <w:t xml:space="preserve">The selected ManCom approver</w:t>
            </w:r>
          </w:p>
        </w:tc>
        <w:tc>
          <w:tcPr>
            <w:tcW w:w="1728" w:type="dxa"/>
          </w:tcPr>
          <w:p>
            <w:pPr>
              <w:keepNext/>
              <w:spacing w:after="20" w:before="20"/>
              <w:rPr>
                <w:rFonts w:ascii="Arial" w:hAnsi="Arial" w:cs="Arial"/>
                <w:sz w:val="16"/>
                <w:szCs w:val="16"/>
              </w:rPr>
            </w:pPr>
            <w:r>
              <w:rPr>
                <w:rFonts w:ascii="Arial" w:hAnsi="Arial" w:cs="Arial"/>
                <w:sz w:val="16"/>
                <w:szCs w:val="16"/>
              </w:rPr>
              <w:t xml:space="preserve">His approval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the decision; a return or rejection needs remarks</w:t>
            </w:r>
          </w:p>
        </w:tc>
        <w:tc>
          <w:tcPr>
            <w:tcW w:w="1440" w:type="dxa"/>
          </w:tcPr>
          <w:p>
            <w:pPr>
              <w:keepNext/>
              <w:spacing w:after="20" w:before="20"/>
              <w:rPr>
                <w:rFonts w:ascii="Arial" w:hAnsi="Arial" w:cs="Arial"/>
                <w:sz w:val="16"/>
                <w:szCs w:val="16"/>
              </w:rPr>
            </w:pPr>
            <w:r>
              <w:rPr>
                <w:rFonts w:ascii="Arial" w:hAnsi="Arial" w:cs="Arial"/>
                <w:sz w:val="16"/>
                <w:szCs w:val="16"/>
              </w:rPr>
              <w:t xml:space="preserve">Approved, returned or rejected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Request for Deployment</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ManCom approved; forwarding by the button</w:t>
            </w:r>
          </w:p>
        </w:tc>
        <w:tc>
          <w:tcPr>
            <w:tcW w:w="3600" w:type="dxa"/>
          </w:tcPr>
          <w:p>
            <w:pPr>
              <w:keepNext/>
              <w:spacing w:after="20" w:before="20"/>
              <w:rPr>
                <w:rFonts w:ascii="Arial" w:hAnsi="Arial" w:cs="Arial"/>
                <w:sz w:val="16"/>
                <w:szCs w:val="16"/>
              </w:rPr>
            </w:pPr>
            <w:r>
              <w:rPr>
                <w:rFonts w:ascii="Arial" w:hAnsi="Arial" w:cs="Arial"/>
                <w:sz w:val="16"/>
                <w:szCs w:val="16"/>
              </w:rPr>
              <w:t xml:space="preserve">Raises the deployment request PDR-yyyy-nnnnnn and forwards the package to MBS for set-up</w:t>
            </w:r>
          </w:p>
        </w:tc>
        <w:tc>
          <w:tcPr>
            <w:tcW w:w="1440" w:type="dxa"/>
          </w:tcPr>
          <w:p>
            <w:pPr>
              <w:keepNext/>
              <w:spacing w:after="20" w:before="20"/>
              <w:rPr>
                <w:rFonts w:ascii="Arial" w:hAnsi="Arial" w:cs="Arial"/>
                <w:sz w:val="16"/>
                <w:szCs w:val="16"/>
              </w:rPr>
            </w:pPr>
            <w:r>
              <w:rPr>
                <w:rFonts w:ascii="Arial" w:hAnsi="Arial" w:cs="Arial"/>
                <w:sz w:val="16"/>
                <w:szCs w:val="16"/>
              </w:rPr>
              <w:t xml:space="preserve">With MBS for set-up</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7"/>
        </w:numPr>
        <w:spacing w:after="60"/>
        <w:contextualSpacing/>
        <w:rPr>
          <w:rFonts w:ascii="Arial" w:hAnsi="Arial" w:cs="Arial"/>
          <w:sz w:val="18"/>
          <w:szCs w:val="18"/>
        </w:rPr>
      </w:pPr>
      <w:r>
        <w:rPr>
          <w:rFonts w:ascii="Arial" w:hAnsi="Arial" w:cs="Arial"/>
          <w:sz w:val="20"/>
          <w:szCs w:val="20"/>
        </w:rPr>
        <w:t xml:space="preserve">The Marketing chain is a setting: one approval by the Team Leader, Team Head or Unit Head (by default), or the three in order (BDOI's FRS) (FRPM.011.02).</w:t>
      </w:r>
    </w:p>
    <w:p>
      <w:pPr>
        <w:pStyle w:val="ListParagraph"/>
        <w:keepNext/>
        <w:numPr>
          <w:ilvl w:val="0"/>
          <w:numId w:val="147"/>
        </w:numPr>
        <w:spacing w:after="60"/>
        <w:contextualSpacing/>
        <w:rPr>
          <w:rFonts w:ascii="Arial" w:hAnsi="Arial" w:cs="Arial"/>
          <w:sz w:val="18"/>
          <w:szCs w:val="18"/>
        </w:rPr>
      </w:pPr>
      <w:r>
        <w:rPr>
          <w:rFonts w:ascii="Arial" w:hAnsi="Arial" w:cs="Arial"/>
          <w:sz w:val="20"/>
          <w:szCs w:val="20"/>
        </w:rPr>
        <w:t xml:space="preserve">The ManCom routing is a setting: the selected approvers in parallel, then the President (by default, BDOI's FRS), or one sign-off by any member (FRPM.014.01).</w:t>
      </w:r>
    </w:p>
    <w:p>
      <w:pPr>
        <w:pStyle w:val="ListParagraph"/>
        <w:numPr>
          <w:ilvl w:val="0"/>
          <w:numId w:val="147"/>
        </w:numPr>
        <w:spacing w:after="60"/>
        <w:contextualSpacing/>
        <w:rPr>
          <w:rFonts w:ascii="Arial" w:hAnsi="Arial" w:cs="Arial"/>
          <w:sz w:val="18"/>
          <w:szCs w:val="18"/>
        </w:rPr>
      </w:pPr>
      <w:r>
        <w:rPr>
          <w:rFonts w:ascii="Arial" w:hAnsi="Arial" w:cs="Arial"/>
          <w:sz w:val="20"/>
          <w:szCs w:val="20"/>
        </w:rPr>
        <w:t xml:space="preserve">The forwarding to MBS is a setting: automatic at the ManCom approval (by default) or by the Request for Deployment button (FRPM.014.01, FRPM.016.01).</w:t>
      </w:r>
    </w:p>
    <w:p>
      <w:pPr>
        <w:pStyle w:val="Heading2"/>
        <w:keepNext/>
        <w:keepLines/>
        <w:numPr>
          <w:ilvl w:val="0"/>
          <w:numId w:val="0"/>
        </w:numPr>
        <w:rPr>
          <w:rFonts w:ascii="Arial" w:hAnsi="Arial" w:cs="Arial"/>
        </w:rPr>
      </w:pPr>
      <w:r>
        <w:rPr>
          <w:sz w:val="24"/>
          <w:szCs w:val="24"/>
        </w:rPr>
        <w:t xml:space="preserve">G.30 Navigation: Menu by Persona</w:t>
      </w:r>
    </w:p>
    <w:p>
      <w:pPr>
        <w:rPr>
          <w:rFonts w:ascii="Arial" w:hAnsi="Arial" w:cs="Arial"/>
        </w:rPr>
      </w:pPr>
      <w:r>
        <w:rPr>
          <w:rFonts w:ascii="Arial" w:hAnsi="Arial" w:cs="Arial"/>
        </w:rPr>
        <w:t xml:space="preserve">The Product Maintenance entries of the menu (Client &amp; Policy › Product Maintenance) that each persona sees.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spacing w:before="120" w:after="60"/>
        <w:jc w:val="center"/>
      </w:pPr>
      <w:r>
        <w:drawing>
          <wp:inline>
            <wp:extent cx="6583680" cy="2449311"/>
            <wp:docPr id="448933136" name="Picture 448933136"/>
            <wp:cNvGraphicFramePr>
              <a:graphicFrameLocks noChangeAspect="1"/>
            </wp:cNvGraphicFramePr>
            <a:graphic>
              <a:graphicData uri="http://schemas.openxmlformats.org/drawingml/2006/picture">
                <pic:pic>
                  <pic:nvPicPr>
                    <pic:cNvPr id="0" name="menu_persona.png"/>
                    <pic:cNvPicPr/>
                  </pic:nvPicPr>
                  <pic:blipFill>
                    <a:blip r:embed="rId69"/>
                    <a:stretch>
                      <a:fillRect/>
                    </a:stretch>
                  </pic:blipFill>
                  <pic:spPr>
                    <a:xfrm>
                      <a:off x="0" y="0"/>
                      <a:ext cx="6583680" cy="2449311"/>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G.30 – Product Maintenance menu by persona</w:t>
      </w:r>
    </w:p>
    <w:p>
      <w:pPr>
        <w:pStyle w:val="Heading1"/>
        <w:keepNext/>
        <w:keepLines/>
        <w:pageBreakBefore/>
        <w:spacing w:line="259" w:lineRule="auto"/>
      </w:pPr>
      <w:r>
        <w:rPr>
          <w:sz w:val="24"/>
          <w:szCs w:val="24"/>
        </w:rPr>
        <w:t xml:space="preserve">Annex H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67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Message shown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w:t>
            </w:r>
          </w:p>
        </w:tc>
        <w:tc>
          <w:tcPr>
            <w:tcW w:w="2015" w:type="dxa"/>
          </w:tcPr>
          <w:p>
            <w:pPr>
              <w:spacing w:after="20" w:before="20"/>
              <w:rPr>
                <w:rFonts w:ascii="Arial" w:hAnsi="Arial" w:cs="Arial"/>
                <w:sz w:val="15"/>
                <w:szCs w:val="15"/>
              </w:rPr>
            </w:pPr>
            <w:r>
              <w:rPr>
                <w:rFonts w:ascii="Arial" w:hAnsi="Arial" w:cs="Arial"/>
                <w:sz w:val="16"/>
                <w:szCs w:val="16"/>
              </w:rPr>
              <w:t xml:space="preserve">Login</w:t>
            </w:r>
          </w:p>
        </w:tc>
        <w:tc>
          <w:tcPr>
            <w:tcW w:w="2520" w:type="dxa"/>
          </w:tcPr>
          <w:p>
            <w:pPr>
              <w:spacing w:after="20" w:before="20"/>
              <w:rPr>
                <w:rFonts w:ascii="Arial" w:hAnsi="Arial" w:cs="Arial"/>
                <w:sz w:val="15"/>
                <w:szCs w:val="15"/>
              </w:rPr>
            </w:pPr>
            <w:r>
              <w:rPr>
                <w:rFonts w:ascii="Arial" w:hAnsi="Arial" w:cs="Arial"/>
                <w:sz w:val="16"/>
                <w:szCs w:val="16"/>
              </w:rPr>
              <w:t xml:space="preserve">User ID or password wrong</w:t>
            </w:r>
          </w:p>
        </w:tc>
        <w:tc>
          <w:tcPr>
            <w:tcW w:w="3671" w:type="dxa"/>
          </w:tcPr>
          <w:p>
            <w:pPr>
              <w:spacing w:after="20" w:before="20"/>
              <w:rPr>
                <w:rFonts w:ascii="Arial" w:hAnsi="Arial" w:cs="Arial"/>
                <w:sz w:val="15"/>
                <w:szCs w:val="15"/>
              </w:rPr>
            </w:pPr>
            <w:r>
              <w:rPr>
                <w:rFonts w:ascii="Arial" w:hAnsi="Arial" w:cs="Arial"/>
                <w:sz w:val="16"/>
                <w:szCs w:val="16"/>
              </w:rPr>
              <w:t xml:space="preserve">Invalid user name or password</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w:t>
            </w:r>
          </w:p>
        </w:tc>
        <w:tc>
          <w:tcPr>
            <w:tcW w:w="2015" w:type="dxa"/>
          </w:tcPr>
          <w:p>
            <w:pPr>
              <w:spacing w:after="20" w:before="20"/>
              <w:rPr>
                <w:rFonts w:ascii="Arial" w:hAnsi="Arial" w:cs="Arial"/>
                <w:sz w:val="15"/>
                <w:szCs w:val="15"/>
              </w:rPr>
            </w:pPr>
            <w:r>
              <w:rPr>
                <w:rFonts w:ascii="Arial" w:hAnsi="Arial" w:cs="Arial"/>
                <w:sz w:val="16"/>
                <w:szCs w:val="16"/>
              </w:rPr>
              <w:t xml:space="preserve">All Product Maintenance screens</w:t>
            </w:r>
          </w:p>
        </w:tc>
        <w:tc>
          <w:tcPr>
            <w:tcW w:w="2520" w:type="dxa"/>
          </w:tcPr>
          <w:p>
            <w:pPr>
              <w:spacing w:after="20" w:before="20"/>
              <w:rPr>
                <w:rFonts w:ascii="Arial" w:hAnsi="Arial" w:cs="Arial"/>
                <w:sz w:val="15"/>
                <w:szCs w:val="15"/>
              </w:rPr>
            </w:pPr>
            <w:r>
              <w:rPr>
                <w:rFonts w:ascii="Arial" w:hAnsi="Arial" w:cs="Arial"/>
                <w:sz w:val="16"/>
                <w:szCs w:val="16"/>
              </w:rPr>
              <w:t xml:space="preserve">Action without permission</w:t>
            </w:r>
          </w:p>
        </w:tc>
        <w:tc>
          <w:tcPr>
            <w:tcW w:w="3671" w:type="dxa"/>
          </w:tcPr>
          <w:p>
            <w:pPr>
              <w:spacing w:after="20" w:before="20"/>
              <w:rPr>
                <w:rFonts w:ascii="Arial" w:hAnsi="Arial" w:cs="Arial"/>
                <w:sz w:val="15"/>
                <w:szCs w:val="15"/>
              </w:rPr>
            </w:pPr>
            <w:r>
              <w:rPr>
                <w:rFonts w:ascii="Arial" w:hAnsi="Arial" w:cs="Arial"/>
                <w:sz w:val="16"/>
                <w:szCs w:val="16"/>
              </w:rPr>
              <w:t xml:space="preserve">You are not permitted to perform this action</w:t>
            </w:r>
          </w:p>
        </w:tc>
        <w:tc>
          <w:tcPr>
            <w:tcW w:w="1584" w:type="dxa"/>
          </w:tcPr>
          <w:p>
            <w:pPr>
              <w:spacing w:after="20" w:before="20"/>
              <w:rPr>
                <w:rFonts w:ascii="Arial" w:hAnsi="Arial" w:cs="Arial"/>
                <w:sz w:val="15"/>
                <w:szCs w:val="15"/>
              </w:rPr>
            </w:pPr>
            <w:r>
              <w:rPr>
                <w:rFonts w:ascii="Arial" w:hAnsi="Arial" w:cs="Arial"/>
                <w:sz w:val="16"/>
                <w:szCs w:val="16"/>
              </w:rPr>
              <w:t xml:space="preserve">FRPM.002.01,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w:t>
            </w:r>
          </w:p>
        </w:tc>
        <w:tc>
          <w:tcPr>
            <w:tcW w:w="2015" w:type="dxa"/>
          </w:tcPr>
          <w:p>
            <w:pPr>
              <w:spacing w:after="20" w:before="20"/>
              <w:rPr>
                <w:rFonts w:ascii="Arial" w:hAnsi="Arial" w:cs="Arial"/>
                <w:sz w:val="15"/>
                <w:szCs w:val="15"/>
              </w:rPr>
            </w:pPr>
            <w:r>
              <w:rPr>
                <w:rFonts w:ascii="Arial" w:hAnsi="Arial" w:cs="Arial"/>
                <w:sz w:val="16"/>
                <w:szCs w:val="16"/>
              </w:rPr>
              <w:t xml:space="preserve">Access Requests</w:t>
            </w:r>
          </w:p>
        </w:tc>
        <w:tc>
          <w:tcPr>
            <w:tcW w:w="2520" w:type="dxa"/>
          </w:tcPr>
          <w:p>
            <w:pPr>
              <w:spacing w:after="20" w:before="20"/>
              <w:rPr>
                <w:rFonts w:ascii="Arial" w:hAnsi="Arial" w:cs="Arial"/>
                <w:sz w:val="15"/>
                <w:szCs w:val="15"/>
              </w:rPr>
            </w:pPr>
            <w:r>
              <w:rPr>
                <w:rFonts w:ascii="Arial" w:hAnsi="Arial" w:cs="Arial"/>
                <w:sz w:val="16"/>
                <w:szCs w:val="16"/>
              </w:rPr>
              <w:t xml:space="preserve">No permission added or removed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permission to add or remove</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w:t>
            </w:r>
          </w:p>
        </w:tc>
        <w:tc>
          <w:tcPr>
            <w:tcW w:w="2015" w:type="dxa"/>
          </w:tcPr>
          <w:p>
            <w:pPr>
              <w:spacing w:after="20" w:before="20"/>
              <w:rPr>
                <w:rFonts w:ascii="Arial" w:hAnsi="Arial" w:cs="Arial"/>
                <w:sz w:val="15"/>
                <w:szCs w:val="15"/>
              </w:rPr>
            </w:pPr>
            <w:r>
              <w:rPr>
                <w:rFonts w:ascii="Arial" w:hAnsi="Arial" w:cs="Arial"/>
                <w:sz w:val="16"/>
                <w:szCs w:val="16"/>
              </w:rPr>
              <w:t xml:space="preserve">Access Requests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requester</w:t>
            </w:r>
          </w:p>
        </w:tc>
        <w:tc>
          <w:tcPr>
            <w:tcW w:w="3671" w:type="dxa"/>
          </w:tcPr>
          <w:p>
            <w:pPr>
              <w:spacing w:after="20" w:before="20"/>
              <w:rPr>
                <w:rFonts w:ascii="Arial" w:hAnsi="Arial" w:cs="Arial"/>
                <w:sz w:val="15"/>
                <w:szCs w:val="15"/>
              </w:rPr>
            </w:pPr>
            <w:r>
              <w:rPr>
                <w:rFonts w:ascii="Arial" w:hAnsi="Arial" w:cs="Arial"/>
                <w:sz w:val="16"/>
                <w:szCs w:val="16"/>
              </w:rPr>
              <w:t xml:space="preserve">An access request is approved by someone other than the requester</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Packaged product without cover type</w:t>
            </w:r>
          </w:p>
        </w:tc>
        <w:tc>
          <w:tcPr>
            <w:tcW w:w="3671" w:type="dxa"/>
          </w:tcPr>
          <w:p>
            <w:pPr>
              <w:spacing w:after="20" w:before="20"/>
              <w:rPr>
                <w:rFonts w:ascii="Arial" w:hAnsi="Arial" w:cs="Arial"/>
                <w:sz w:val="15"/>
                <w:szCs w:val="15"/>
              </w:rPr>
            </w:pPr>
            <w:r>
              <w:rPr>
                <w:rFonts w:ascii="Arial" w:hAnsi="Arial" w:cs="Arial"/>
                <w:sz w:val="16"/>
                <w:szCs w:val="16"/>
              </w:rPr>
              <w:t xml:space="preserve">A package needs its cover type (PMADD01)</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Risk code does not match the line pattern</w:t>
            </w:r>
          </w:p>
        </w:tc>
        <w:tc>
          <w:tcPr>
            <w:tcW w:w="3671" w:type="dxa"/>
          </w:tcPr>
          <w:p>
            <w:pPr>
              <w:spacing w:after="20" w:before="20"/>
              <w:rPr>
                <w:rFonts w:ascii="Arial" w:hAnsi="Arial" w:cs="Arial"/>
                <w:sz w:val="15"/>
                <w:szCs w:val="15"/>
              </w:rPr>
            </w:pPr>
            <w:r>
              <w:rPr>
                <w:rFonts w:ascii="Arial" w:hAnsi="Arial" w:cs="Arial"/>
                <w:sz w:val="16"/>
                <w:szCs w:val="16"/>
              </w:rPr>
              <w:t xml:space="preserve">Risk code &lt;code&gt; does not follow the naming convention of &lt;line&gt;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Wording blank</w:t>
            </w:r>
          </w:p>
        </w:tc>
        <w:tc>
          <w:tcPr>
            <w:tcW w:w="3671" w:type="dxa"/>
          </w:tcPr>
          <w:p>
            <w:pPr>
              <w:spacing w:after="20" w:before="20"/>
              <w:rPr>
                <w:rFonts w:ascii="Arial" w:hAnsi="Arial" w:cs="Arial"/>
                <w:sz w:val="15"/>
                <w:szCs w:val="15"/>
              </w:rPr>
            </w:pPr>
            <w:r>
              <w:rPr>
                <w:rFonts w:ascii="Arial" w:hAnsi="Arial" w:cs="Arial"/>
                <w:sz w:val="16"/>
                <w:szCs w:val="16"/>
              </w:rPr>
              <w:t xml:space="preserve">Enter the wording</w:t>
            </w:r>
          </w:p>
        </w:tc>
        <w:tc>
          <w:tcPr>
            <w:tcW w:w="1584" w:type="dxa"/>
          </w:tcPr>
          <w:p>
            <w:pPr>
              <w:spacing w:after="20" w:before="20"/>
              <w:rPr>
                <w:rFonts w:ascii="Arial" w:hAnsi="Arial" w:cs="Arial"/>
                <w:sz w:val="15"/>
                <w:szCs w:val="15"/>
              </w:rPr>
            </w:pPr>
            <w:r>
              <w:rPr>
                <w:rFonts w:ascii="Arial" w:hAnsi="Arial" w:cs="Arial"/>
                <w:sz w:val="16"/>
                <w:szCs w:val="16"/>
              </w:rPr>
              <w:t xml:space="preserve">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Effective to before effective from</w:t>
            </w:r>
          </w:p>
        </w:tc>
        <w:tc>
          <w:tcPr>
            <w:tcW w:w="3671" w:type="dxa"/>
          </w:tcPr>
          <w:p>
            <w:pPr>
              <w:spacing w:after="20" w:before="20"/>
              <w:rPr>
                <w:rFonts w:ascii="Arial" w:hAnsi="Arial" w:cs="Arial"/>
                <w:sz w:val="15"/>
                <w:szCs w:val="15"/>
              </w:rPr>
            </w:pPr>
            <w:r>
              <w:rPr>
                <w:rFonts w:ascii="Arial" w:hAnsi="Arial" w:cs="Arial"/>
                <w:sz w:val="16"/>
                <w:szCs w:val="16"/>
              </w:rPr>
              <w:t xml:space="preserve">The end date must be on or after the start date</w:t>
            </w:r>
          </w:p>
        </w:tc>
        <w:tc>
          <w:tcPr>
            <w:tcW w:w="1584" w:type="dxa"/>
          </w:tcPr>
          <w:p>
            <w:pPr>
              <w:spacing w:after="20" w:before="20"/>
              <w:rPr>
                <w:rFonts w:ascii="Arial" w:hAnsi="Arial" w:cs="Arial"/>
                <w:sz w:val="15"/>
                <w:szCs w:val="15"/>
              </w:rPr>
            </w:pPr>
            <w:r>
              <w:rPr>
                <w:rFonts w:ascii="Arial" w:hAnsi="Arial" w:cs="Arial"/>
                <w:sz w:val="16"/>
                <w:szCs w:val="16"/>
              </w:rPr>
              <w:t xml:space="preserve">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Mandatory field blank on submission</w:t>
            </w:r>
          </w:p>
        </w:tc>
        <w:tc>
          <w:tcPr>
            <w:tcW w:w="3671" w:type="dxa"/>
          </w:tcPr>
          <w:p>
            <w:pPr>
              <w:spacing w:after="20" w:before="20"/>
              <w:rPr>
                <w:rFonts w:ascii="Arial" w:hAnsi="Arial" w:cs="Arial"/>
                <w:sz w:val="15"/>
                <w:szCs w:val="15"/>
              </w:rPr>
            </w:pPr>
            <w:r>
              <w:rPr>
                <w:rFonts w:ascii="Arial" w:hAnsi="Arial" w:cs="Arial"/>
                <w:sz w:val="16"/>
                <w:szCs w:val="16"/>
              </w:rPr>
              <w:t xml:space="preserve">&lt;Field&gt; is required for &lt;product&gt;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Value outside the range or list</w:t>
            </w:r>
          </w:p>
        </w:tc>
        <w:tc>
          <w:tcPr>
            <w:tcW w:w="3671" w:type="dxa"/>
          </w:tcPr>
          <w:p>
            <w:pPr>
              <w:spacing w:after="20" w:before="20"/>
              <w:rPr>
                <w:rFonts w:ascii="Arial" w:hAnsi="Arial" w:cs="Arial"/>
                <w:sz w:val="15"/>
                <w:szCs w:val="15"/>
              </w:rPr>
            </w:pPr>
            <w:r>
              <w:rPr>
                <w:rFonts w:ascii="Arial" w:hAnsi="Arial" w:cs="Arial"/>
                <w:sz w:val="16"/>
                <w:szCs w:val="16"/>
              </w:rPr>
              <w:t xml:space="preserve">&lt;Field&gt; must be between &lt;min&gt; and &lt;max&gt; / &lt;Field&gt; is not a valid value</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Invalid pattern entered on a line rule</w:t>
            </w:r>
          </w:p>
        </w:tc>
        <w:tc>
          <w:tcPr>
            <w:tcW w:w="3671" w:type="dxa"/>
          </w:tcPr>
          <w:p>
            <w:pPr>
              <w:spacing w:after="20" w:before="20"/>
              <w:rPr>
                <w:rFonts w:ascii="Arial" w:hAnsi="Arial" w:cs="Arial"/>
                <w:sz w:val="15"/>
                <w:szCs w:val="15"/>
              </w:rPr>
            </w:pPr>
            <w:r>
              <w:rPr>
                <w:rFonts w:ascii="Arial" w:hAnsi="Arial" w:cs="Arial"/>
                <w:sz w:val="16"/>
                <w:szCs w:val="16"/>
              </w:rPr>
              <w:t xml:space="preserve">The risk-code pattern is not a valid pattern</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(form.pdf, QS, comparative, package slip, advisory downloads)</w:t>
            </w:r>
          </w:p>
        </w:tc>
        <w:tc>
          <w:tcPr>
            <w:tcW w:w="2520" w:type="dxa"/>
          </w:tcPr>
          <w:p>
            <w:pPr>
              <w:spacing w:after="20" w:before="20"/>
              <w:rPr>
                <w:rFonts w:ascii="Arial" w:hAnsi="Arial" w:cs="Arial"/>
                <w:sz w:val="15"/>
                <w:szCs w:val="15"/>
              </w:rPr>
            </w:pPr>
            <w:r>
              <w:rPr>
                <w:rFonts w:ascii="Arial" w:hAnsi="Arial" w:cs="Arial"/>
                <w:sz w:val="16"/>
                <w:szCs w:val="16"/>
              </w:rPr>
              <w:t xml:space="preserve">No active template of the type</w:t>
            </w:r>
          </w:p>
        </w:tc>
        <w:tc>
          <w:tcPr>
            <w:tcW w:w="3671" w:type="dxa"/>
          </w:tcPr>
          <w:p>
            <w:pPr>
              <w:spacing w:after="20" w:before="20"/>
              <w:rPr>
                <w:rFonts w:ascii="Arial" w:hAnsi="Arial" w:cs="Arial"/>
                <w:sz w:val="15"/>
                <w:szCs w:val="15"/>
              </w:rPr>
            </w:pPr>
            <w:r>
              <w:rPr>
                <w:rFonts w:ascii="Arial" w:hAnsi="Arial" w:cs="Arial"/>
                <w:sz w:val="16"/>
                <w:szCs w:val="16"/>
              </w:rPr>
              <w:t xml:space="preserve">The template &lt;code&gt; is not available</w:t>
            </w:r>
          </w:p>
        </w:tc>
        <w:tc>
          <w:tcPr>
            <w:tcW w:w="1584" w:type="dxa"/>
          </w:tcPr>
          <w:p>
            <w:pPr>
              <w:spacing w:after="20" w:before="20"/>
              <w:rPr>
                <w:rFonts w:ascii="Arial" w:hAnsi="Arial" w:cs="Arial"/>
                <w:sz w:val="15"/>
                <w:szCs w:val="15"/>
              </w:rPr>
            </w:pPr>
            <w:r>
              <w:rPr>
                <w:rFonts w:ascii="Arial" w:hAnsi="Arial" w:cs="Arial"/>
                <w:sz w:val="16"/>
                <w:szCs w:val="16"/>
              </w:rPr>
              <w:t xml:space="preserve">FRPM.012.01,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Shares do not total 100</w:t>
            </w:r>
          </w:p>
        </w:tc>
        <w:tc>
          <w:tcPr>
            <w:tcW w:w="3671" w:type="dxa"/>
          </w:tcPr>
          <w:p>
            <w:pPr>
              <w:spacing w:after="20" w:before="20"/>
              <w:rPr>
                <w:rFonts w:ascii="Arial" w:hAnsi="Arial" w:cs="Arial"/>
                <w:sz w:val="15"/>
                <w:szCs w:val="15"/>
              </w:rPr>
            </w:pPr>
            <w:r>
              <w:rPr>
                <w:rFonts w:ascii="Arial" w:hAnsi="Arial" w:cs="Arial"/>
                <w:sz w:val="16"/>
                <w:szCs w:val="16"/>
              </w:rPr>
              <w:t xml:space="preserve">The co-insurance shares must add up to 100%</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Insurer lacks a term for an included coverage</w:t>
            </w:r>
          </w:p>
        </w:tc>
        <w:tc>
          <w:tcPr>
            <w:tcW w:w="3671" w:type="dxa"/>
          </w:tcPr>
          <w:p>
            <w:pPr>
              <w:spacing w:after="20" w:before="20"/>
              <w:rPr>
                <w:rFonts w:ascii="Arial" w:hAnsi="Arial" w:cs="Arial"/>
                <w:sz w:val="15"/>
                <w:szCs w:val="15"/>
              </w:rPr>
            </w:pPr>
            <w:r>
              <w:rPr>
                <w:rFonts w:ascii="Arial" w:hAnsi="Arial" w:cs="Arial"/>
                <w:sz w:val="16"/>
                <w:szCs w:val="16"/>
              </w:rPr>
              <w:t xml:space="preserve">Insurer &lt;code&gt; has no terms for coverage &lt;coverage&gt;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Non-panel insurer on a quotation</w:t>
            </w:r>
          </w:p>
        </w:tc>
        <w:tc>
          <w:tcPr>
            <w:tcW w:w="3671" w:type="dxa"/>
          </w:tcPr>
          <w:p>
            <w:pPr>
              <w:spacing w:after="20" w:before="20"/>
              <w:rPr>
                <w:rFonts w:ascii="Arial" w:hAnsi="Arial" w:cs="Arial"/>
                <w:sz w:val="15"/>
                <w:szCs w:val="15"/>
              </w:rPr>
            </w:pPr>
            <w:r>
              <w:rPr>
                <w:rFonts w:ascii="Arial" w:hAnsi="Arial" w:cs="Arial"/>
                <w:sz w:val="16"/>
                <w:szCs w:val="16"/>
              </w:rPr>
              <w:t xml:space="preserve">Insurer &lt;code&gt; is not on the panel of &lt;package&gt;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Direct edit of a versioned field on the product</w:t>
            </w:r>
          </w:p>
        </w:tc>
        <w:tc>
          <w:tcPr>
            <w:tcW w:w="3671" w:type="dxa"/>
          </w:tcPr>
          <w:p>
            <w:pPr>
              <w:spacing w:after="20" w:before="20"/>
              <w:rPr>
                <w:rFonts w:ascii="Arial" w:hAnsi="Arial" w:cs="Arial"/>
                <w:sz w:val="15"/>
                <w:szCs w:val="15"/>
              </w:rPr>
            </w:pPr>
            <w:r>
              <w:rPr>
                <w:rFonts w:ascii="Arial" w:hAnsi="Arial" w:cs="Arial"/>
                <w:sz w:val="16"/>
                <w:szCs w:val="16"/>
              </w:rPr>
              <w:t xml:space="preserve">The rate, minimum premium, commission and TSI limit of package &lt;code&gt; change through a new version (Versions tab)</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Package or programme name blank</w:t>
            </w:r>
          </w:p>
        </w:tc>
        <w:tc>
          <w:tcPr>
            <w:tcW w:w="3671" w:type="dxa"/>
          </w:tcPr>
          <w:p>
            <w:pPr>
              <w:spacing w:after="20" w:before="20"/>
              <w:rPr>
                <w:rFonts w:ascii="Arial" w:hAnsi="Arial" w:cs="Arial"/>
                <w:sz w:val="15"/>
                <w:szCs w:val="15"/>
              </w:rPr>
            </w:pPr>
            <w:r>
              <w:rPr>
                <w:rFonts w:ascii="Arial" w:hAnsi="Arial" w:cs="Arial"/>
                <w:sz w:val="16"/>
                <w:szCs w:val="16"/>
              </w:rPr>
              <w:t xml:space="preserve">Enter the package or programme name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Line not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product line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Reason not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reason</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NEW request without cover type</w:t>
            </w:r>
          </w:p>
        </w:tc>
        <w:tc>
          <w:tcPr>
            <w:tcW w:w="3671" w:type="dxa"/>
          </w:tcPr>
          <w:p>
            <w:pPr>
              <w:spacing w:after="20" w:before="20"/>
              <w:rPr>
                <w:rFonts w:ascii="Arial" w:hAnsi="Arial" w:cs="Arial"/>
                <w:sz w:val="15"/>
                <w:szCs w:val="15"/>
              </w:rPr>
            </w:pPr>
            <w:r>
              <w:rPr>
                <w:rFonts w:ascii="Arial" w:hAnsi="Arial" w:cs="Arial"/>
                <w:sz w:val="16"/>
                <w:szCs w:val="16"/>
              </w:rPr>
              <w:t xml:space="preserve">Select the cover type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Other type without package</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 product of the &lt;type&gt; request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Client-specific without client</w:t>
            </w:r>
          </w:p>
        </w:tc>
        <w:tc>
          <w:tcPr>
            <w:tcW w:w="3671" w:type="dxa"/>
          </w:tcPr>
          <w:p>
            <w:pPr>
              <w:spacing w:after="20" w:before="20"/>
              <w:rPr>
                <w:rFonts w:ascii="Arial" w:hAnsi="Arial" w:cs="Arial"/>
                <w:sz w:val="15"/>
                <w:szCs w:val="15"/>
              </w:rPr>
            </w:pPr>
            <w:r>
              <w:rPr>
                <w:rFonts w:ascii="Arial" w:hAnsi="Arial" w:cs="Arial"/>
                <w:sz w:val="16"/>
                <w:szCs w:val="16"/>
              </w:rPr>
              <w:t xml:space="preserve">Select the client of the client-specific package (PQ14)</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End date not after start date</w:t>
            </w:r>
          </w:p>
        </w:tc>
        <w:tc>
          <w:tcPr>
            <w:tcW w:w="3671" w:type="dxa"/>
          </w:tcPr>
          <w:p>
            <w:pPr>
              <w:spacing w:after="20" w:before="20"/>
              <w:rPr>
                <w:rFonts w:ascii="Arial" w:hAnsi="Arial" w:cs="Arial"/>
                <w:sz w:val="15"/>
                <w:szCs w:val="15"/>
              </w:rPr>
            </w:pPr>
            <w:r>
              <w:rPr>
                <w:rFonts w:ascii="Arial" w:hAnsi="Arial" w:cs="Arial"/>
                <w:sz w:val="16"/>
                <w:szCs w:val="16"/>
              </w:rPr>
              <w:t xml:space="preserve">The package end date must be after its start date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24</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Negative rate or amount</w:t>
            </w:r>
          </w:p>
        </w:tc>
        <w:tc>
          <w:tcPr>
            <w:tcW w:w="3671" w:type="dxa"/>
          </w:tcPr>
          <w:p>
            <w:pPr>
              <w:spacing w:after="20" w:before="20"/>
              <w:rPr>
                <w:rFonts w:ascii="Arial" w:hAnsi="Arial" w:cs="Arial"/>
                <w:sz w:val="15"/>
                <w:szCs w:val="15"/>
              </w:rPr>
            </w:pPr>
            <w:r>
              <w:rPr>
                <w:rFonts w:ascii="Arial" w:hAnsi="Arial" w:cs="Arial"/>
                <w:sz w:val="16"/>
                <w:szCs w:val="16"/>
              </w:rPr>
              <w:t xml:space="preserve">Rates and amounts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25</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Missing items on submit</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&lt;items&gt;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26</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Type changed on a saved request</w:t>
            </w:r>
          </w:p>
        </w:tc>
        <w:tc>
          <w:tcPr>
            <w:tcW w:w="3671" w:type="dxa"/>
          </w:tcPr>
          <w:p>
            <w:pPr>
              <w:spacing w:after="20" w:before="20"/>
              <w:rPr>
                <w:rFonts w:ascii="Arial" w:hAnsi="Arial" w:cs="Arial"/>
                <w:sz w:val="15"/>
                <w:szCs w:val="15"/>
              </w:rPr>
            </w:pPr>
            <w:r>
              <w:rPr>
                <w:rFonts w:ascii="Arial" w:hAnsi="Arial" w:cs="Arial"/>
                <w:sz w:val="16"/>
                <w:szCs w:val="16"/>
              </w:rPr>
              <w:t xml:space="preserve">The type of a request cannot change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27</w:t>
            </w:r>
          </w:p>
        </w:tc>
        <w:tc>
          <w:tcPr>
            <w:tcW w:w="2015" w:type="dxa"/>
          </w:tcPr>
          <w:p>
            <w:pPr>
              <w:spacing w:after="20" w:before="20"/>
              <w:rPr>
                <w:rFonts w:ascii="Arial" w:hAnsi="Arial" w:cs="Arial"/>
                <w:sz w:val="15"/>
                <w:szCs w:val="15"/>
              </w:rPr>
            </w:pPr>
            <w:r>
              <w:rPr>
                <w:rFonts w:ascii="Arial" w:hAnsi="Arial" w:cs="Arial"/>
                <w:sz w:val="16"/>
                <w:szCs w:val="16"/>
              </w:rPr>
              <w:t xml:space="preserve">Package Requests (tab For Approval)</w:t>
            </w:r>
          </w:p>
        </w:tc>
        <w:tc>
          <w:tcPr>
            <w:tcW w:w="2520" w:type="dxa"/>
          </w:tcPr>
          <w:p>
            <w:pPr>
              <w:spacing w:after="20" w:before="20"/>
              <w:rPr>
                <w:rFonts w:ascii="Arial" w:hAnsi="Arial" w:cs="Arial"/>
                <w:sz w:val="15"/>
                <w:szCs w:val="15"/>
              </w:rPr>
            </w:pPr>
            <w:r>
              <w:rPr>
                <w:rFonts w:ascii="Arial" w:hAnsi="Arial" w:cs="Arial"/>
                <w:sz w:val="16"/>
                <w:szCs w:val="16"/>
              </w:rPr>
              <w:t xml:space="preserve">Approver is the maker</w:t>
            </w:r>
          </w:p>
        </w:tc>
        <w:tc>
          <w:tcPr>
            <w:tcW w:w="3671" w:type="dxa"/>
          </w:tcPr>
          <w:p>
            <w:pPr>
              <w:spacing w:after="20" w:before="20"/>
              <w:rPr>
                <w:rFonts w:ascii="Arial" w:hAnsi="Arial" w:cs="Arial"/>
                <w:sz w:val="15"/>
                <w:szCs w:val="15"/>
              </w:rPr>
            </w:pPr>
            <w:r>
              <w:rPr>
                <w:rFonts w:ascii="Arial" w:hAnsi="Arial" w:cs="Arial"/>
                <w:sz w:val="16"/>
                <w:szCs w:val="16"/>
              </w:rPr>
              <w:t xml:space="preserve">A package request is approved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28</w:t>
            </w:r>
          </w:p>
        </w:tc>
        <w:tc>
          <w:tcPr>
            <w:tcW w:w="2015" w:type="dxa"/>
          </w:tcPr>
          <w:p>
            <w:pPr>
              <w:spacing w:after="20" w:before="20"/>
              <w:rPr>
                <w:rFonts w:ascii="Arial" w:hAnsi="Arial" w:cs="Arial"/>
                <w:sz w:val="15"/>
                <w:szCs w:val="15"/>
              </w:rPr>
            </w:pPr>
            <w:r>
              <w:rPr>
                <w:rFonts w:ascii="Arial" w:hAnsi="Arial" w:cs="Arial"/>
                <w:sz w:val="16"/>
                <w:szCs w:val="16"/>
              </w:rPr>
              <w:t xml:space="preserve">Package Requests (tab For Approval)</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'&lt;action&gt;'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29</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Recommendation blank</w:t>
            </w:r>
          </w:p>
        </w:tc>
        <w:tc>
          <w:tcPr>
            <w:tcW w:w="3671" w:type="dxa"/>
          </w:tcPr>
          <w:p>
            <w:pPr>
              <w:spacing w:after="20" w:before="20"/>
              <w:rPr>
                <w:rFonts w:ascii="Arial" w:hAnsi="Arial" w:cs="Arial"/>
                <w:sz w:val="15"/>
                <w:szCs w:val="15"/>
              </w:rPr>
            </w:pPr>
            <w:r>
              <w:rPr>
                <w:rFonts w:ascii="Arial" w:hAnsi="Arial" w:cs="Arial"/>
                <w:sz w:val="16"/>
                <w:szCs w:val="16"/>
              </w:rPr>
              <w:t xml:space="preserve">Write the recommendation for the TSU Head</w:t>
            </w:r>
          </w:p>
        </w:tc>
        <w:tc>
          <w:tcPr>
            <w:tcW w:w="1584" w:type="dxa"/>
          </w:tcPr>
          <w:p>
            <w:pPr>
              <w:spacing w:after="20" w:before="20"/>
              <w:rPr>
                <w:rFonts w:ascii="Arial" w:hAnsi="Arial" w:cs="Arial"/>
                <w:sz w:val="15"/>
                <w:szCs w:val="15"/>
              </w:rPr>
            </w:pPr>
            <w:r>
              <w:rPr>
                <w:rFonts w:ascii="Arial" w:hAnsi="Arial" w:cs="Arial"/>
                <w:sz w:val="16"/>
                <w:szCs w:val="16"/>
              </w:rPr>
              <w:t xml:space="preserve">FRPM.011.03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30</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Approver is the recommender</w:t>
            </w:r>
          </w:p>
        </w:tc>
        <w:tc>
          <w:tcPr>
            <w:tcW w:w="3671" w:type="dxa"/>
          </w:tcPr>
          <w:p>
            <w:pPr>
              <w:spacing w:after="20" w:before="20"/>
              <w:rPr>
                <w:rFonts w:ascii="Arial" w:hAnsi="Arial" w:cs="Arial"/>
                <w:sz w:val="15"/>
                <w:szCs w:val="15"/>
              </w:rPr>
            </w:pPr>
            <w:r>
              <w:rPr>
                <w:rFonts w:ascii="Arial" w:hAnsi="Arial" w:cs="Arial"/>
                <w:sz w:val="16"/>
                <w:szCs w:val="16"/>
              </w:rPr>
              <w:t xml:space="preserve">The TSU Head approval is given by someone other than the recommender</w:t>
            </w:r>
          </w:p>
        </w:tc>
        <w:tc>
          <w:tcPr>
            <w:tcW w:w="1584" w:type="dxa"/>
          </w:tcPr>
          <w:p>
            <w:pPr>
              <w:spacing w:after="20" w:before="20"/>
              <w:rPr>
                <w:rFonts w:ascii="Arial" w:hAnsi="Arial" w:cs="Arial"/>
                <w:sz w:val="15"/>
                <w:szCs w:val="15"/>
              </w:rPr>
            </w:pPr>
            <w:r>
              <w:rPr>
                <w:rFonts w:ascii="Arial" w:hAnsi="Arial" w:cs="Arial"/>
                <w:sz w:val="16"/>
                <w:szCs w:val="16"/>
              </w:rPr>
              <w:t xml:space="preserve">FRPM.011.03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No insurer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for the quotation slip</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quotation slip is approved by a TL or a co-officer</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Edit after sign-off</w:t>
            </w:r>
          </w:p>
        </w:tc>
        <w:tc>
          <w:tcPr>
            <w:tcW w:w="3671" w:type="dxa"/>
          </w:tcPr>
          <w:p>
            <w:pPr>
              <w:spacing w:after="20" w:before="20"/>
              <w:rPr>
                <w:rFonts w:ascii="Arial" w:hAnsi="Arial" w:cs="Arial"/>
                <w:sz w:val="15"/>
                <w:szCs w:val="15"/>
              </w:rPr>
            </w:pPr>
            <w:r>
              <w:rPr>
                <w:rFonts w:ascii="Arial" w:hAnsi="Arial" w:cs="Arial"/>
                <w:sz w:val="16"/>
                <w:szCs w:val="16"/>
              </w:rPr>
              <w:t xml:space="preserve">The slips are locked since the ManCom sign-off</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Round already sent</w:t>
            </w:r>
          </w:p>
        </w:tc>
        <w:tc>
          <w:tcPr>
            <w:tcW w:w="3671" w:type="dxa"/>
          </w:tcPr>
          <w:p>
            <w:pPr>
              <w:spacing w:after="20" w:before="20"/>
              <w:rPr>
                <w:rFonts w:ascii="Arial" w:hAnsi="Arial" w:cs="Arial"/>
                <w:sz w:val="15"/>
                <w:szCs w:val="15"/>
              </w:rPr>
            </w:pPr>
            <w:r>
              <w:rPr>
                <w:rFonts w:ascii="Arial" w:hAnsi="Arial" w:cs="Arial"/>
                <w:sz w:val="16"/>
                <w:szCs w:val="16"/>
              </w:rPr>
              <w:t xml:space="preserve">Round &lt;n&gt; is already sent</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Resend of a closed round</w:t>
            </w:r>
          </w:p>
        </w:tc>
        <w:tc>
          <w:tcPr>
            <w:tcW w:w="3671" w:type="dxa"/>
          </w:tcPr>
          <w:p>
            <w:pPr>
              <w:spacing w:after="20" w:before="20"/>
              <w:rPr>
                <w:rFonts w:ascii="Arial" w:hAnsi="Arial" w:cs="Arial"/>
                <w:sz w:val="15"/>
                <w:szCs w:val="15"/>
              </w:rPr>
            </w:pPr>
            <w:r>
              <w:rPr>
                <w:rFonts w:ascii="Arial" w:hAnsi="Arial" w:cs="Arial"/>
                <w:sz w:val="16"/>
                <w:szCs w:val="16"/>
              </w:rPr>
              <w:t xml:space="preserve">Only the slip of an open, sent round can be resent</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response dialog)</w:t>
            </w:r>
          </w:p>
        </w:tc>
        <w:tc>
          <w:tcPr>
            <w:tcW w:w="2520" w:type="dxa"/>
          </w:tcPr>
          <w:p>
            <w:pPr>
              <w:spacing w:after="20" w:before="20"/>
              <w:rPr>
                <w:rFonts w:ascii="Arial" w:hAnsi="Arial" w:cs="Arial"/>
                <w:sz w:val="15"/>
                <w:szCs w:val="15"/>
              </w:rPr>
            </w:pPr>
            <w:r>
              <w:rPr>
                <w:rFonts w:ascii="Arial" w:hAnsi="Arial" w:cs="Arial"/>
                <w:sz w:val="16"/>
                <w:szCs w:val="16"/>
              </w:rPr>
              <w:t xml:space="preserve">Offer without rate</w:t>
            </w:r>
          </w:p>
        </w:tc>
        <w:tc>
          <w:tcPr>
            <w:tcW w:w="3671" w:type="dxa"/>
          </w:tcPr>
          <w:p>
            <w:pPr>
              <w:spacing w:after="20" w:before="20"/>
              <w:rPr>
                <w:rFonts w:ascii="Arial" w:hAnsi="Arial" w:cs="Arial"/>
                <w:sz w:val="15"/>
                <w:szCs w:val="15"/>
              </w:rPr>
            </w:pPr>
            <w:r>
              <w:rPr>
                <w:rFonts w:ascii="Arial" w:hAnsi="Arial" w:cs="Arial"/>
                <w:sz w:val="16"/>
                <w:szCs w:val="16"/>
              </w:rPr>
              <w:t xml:space="preserve">Enter the rate offered by &lt;insurer&gt; (&lt;outcome&gt;)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Revise before the current QS is sent</w:t>
            </w:r>
          </w:p>
        </w:tc>
        <w:tc>
          <w:tcPr>
            <w:tcW w:w="3671" w:type="dxa"/>
          </w:tcPr>
          <w:p>
            <w:pPr>
              <w:spacing w:after="20" w:before="20"/>
              <w:rPr>
                <w:rFonts w:ascii="Arial" w:hAnsi="Arial" w:cs="Arial"/>
                <w:sz w:val="15"/>
                <w:szCs w:val="15"/>
              </w:rPr>
            </w:pPr>
            <w:r>
              <w:rPr>
                <w:rFonts w:ascii="Arial" w:hAnsi="Arial" w:cs="Arial"/>
                <w:sz w:val="16"/>
                <w:szCs w:val="16"/>
              </w:rPr>
              <w:t xml:space="preserve">Send the slip of round &lt;n&gt; first</w:t>
            </w:r>
          </w:p>
        </w:tc>
        <w:tc>
          <w:tcPr>
            <w:tcW w:w="1584" w:type="dxa"/>
          </w:tcPr>
          <w:p>
            <w:pPr>
              <w:spacing w:after="20" w:before="20"/>
              <w:rPr>
                <w:rFonts w:ascii="Arial" w:hAnsi="Arial" w:cs="Arial"/>
                <w:sz w:val="15"/>
                <w:szCs w:val="15"/>
              </w:rPr>
            </w:pPr>
            <w:r>
              <w:rPr>
                <w:rFonts w:ascii="Arial" w:hAnsi="Arial" w:cs="Arial"/>
                <w:sz w:val="16"/>
                <w:szCs w:val="16"/>
              </w:rPr>
              <w:t xml:space="preserve">FRPM.012.03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An insurer still pending</w:t>
            </w:r>
          </w:p>
        </w:tc>
        <w:tc>
          <w:tcPr>
            <w:tcW w:w="3671" w:type="dxa"/>
          </w:tcPr>
          <w:p>
            <w:pPr>
              <w:spacing w:after="20" w:before="20"/>
              <w:rPr>
                <w:rFonts w:ascii="Arial" w:hAnsi="Arial" w:cs="Arial"/>
                <w:sz w:val="15"/>
                <w:szCs w:val="15"/>
              </w:rPr>
            </w:pPr>
            <w:r>
              <w:rPr>
                <w:rFonts w:ascii="Arial" w:hAnsi="Arial" w:cs="Arial"/>
                <w:sz w:val="16"/>
                <w:szCs w:val="16"/>
              </w:rPr>
              <w:t xml:space="preserve">Every insurer of round &lt;n&gt; needs an outcome before the terms are final (&lt;insurers&gt;)</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No insurer chosen</w:t>
            </w:r>
          </w:p>
        </w:tc>
        <w:tc>
          <w:tcPr>
            <w:tcW w:w="3671" w:type="dxa"/>
          </w:tcPr>
          <w:p>
            <w:pPr>
              <w:spacing w:after="20" w:before="20"/>
              <w:rPr>
                <w:rFonts w:ascii="Arial" w:hAnsi="Arial" w:cs="Arial"/>
                <w:sz w:val="15"/>
                <w:szCs w:val="15"/>
              </w:rPr>
            </w:pPr>
            <w:r>
              <w:rPr>
                <w:rFonts w:ascii="Arial" w:hAnsi="Arial" w:cs="Arial"/>
                <w:sz w:val="16"/>
                <w:szCs w:val="16"/>
              </w:rPr>
              <w:t xml:space="preserve">Choose the insurer(s) whose terms the package takes</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Chosen insurer did not offer</w:t>
            </w:r>
          </w:p>
        </w:tc>
        <w:tc>
          <w:tcPr>
            <w:tcW w:w="3671" w:type="dxa"/>
          </w:tcPr>
          <w:p>
            <w:pPr>
              <w:spacing w:after="20" w:before="20"/>
              <w:rPr>
                <w:rFonts w:ascii="Arial" w:hAnsi="Arial" w:cs="Arial"/>
                <w:sz w:val="15"/>
                <w:szCs w:val="15"/>
              </w:rPr>
            </w:pPr>
            <w:r>
              <w:rPr>
                <w:rFonts w:ascii="Arial" w:hAnsi="Arial" w:cs="Arial"/>
                <w:sz w:val="16"/>
                <w:szCs w:val="16"/>
              </w:rPr>
              <w:t xml:space="preserve">&lt;insurer&gt; did not offer terms in this round</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w:t>
            </w:r>
          </w:p>
        </w:tc>
        <w:tc>
          <w:tcPr>
            <w:tcW w:w="2520" w:type="dxa"/>
          </w:tcPr>
          <w:p>
            <w:pPr>
              <w:spacing w:after="20" w:before="20"/>
              <w:rPr>
                <w:rFonts w:ascii="Arial" w:hAnsi="Arial" w:cs="Arial"/>
                <w:sz w:val="15"/>
                <w:szCs w:val="15"/>
              </w:rPr>
            </w:pPr>
            <w:r>
              <w:rPr>
                <w:rFonts w:ascii="Arial" w:hAnsi="Arial" w:cs="Arial"/>
                <w:sz w:val="16"/>
                <w:szCs w:val="16"/>
              </w:rPr>
              <w:t xml:space="preserve">Compile before the quotation slip of the round is sent</w:t>
            </w:r>
          </w:p>
        </w:tc>
        <w:tc>
          <w:tcPr>
            <w:tcW w:w="3671" w:type="dxa"/>
          </w:tcPr>
          <w:p>
            <w:pPr>
              <w:spacing w:after="20" w:before="20"/>
              <w:rPr>
                <w:rFonts w:ascii="Arial" w:hAnsi="Arial" w:cs="Arial"/>
                <w:sz w:val="15"/>
                <w:szCs w:val="15"/>
              </w:rPr>
            </w:pPr>
            <w:r>
              <w:rPr>
                <w:rFonts w:ascii="Arial" w:hAnsi="Arial" w:cs="Arial"/>
                <w:sz w:val="16"/>
                <w:szCs w:val="16"/>
              </w:rPr>
              <w:t xml:space="preserve">Send the quotation slip of round &lt;n&gt; first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No current master</w:t>
            </w:r>
          </w:p>
        </w:tc>
        <w:tc>
          <w:tcPr>
            <w:tcW w:w="3671" w:type="dxa"/>
          </w:tcPr>
          <w:p>
            <w:pPr>
              <w:spacing w:after="20" w:before="20"/>
              <w:rPr>
                <w:rFonts w:ascii="Arial" w:hAnsi="Arial" w:cs="Arial"/>
                <w:sz w:val="15"/>
                <w:szCs w:val="15"/>
              </w:rPr>
            </w:pPr>
            <w:r>
              <w:rPr>
                <w:rFonts w:ascii="Arial" w:hAnsi="Arial" w:cs="Arial"/>
                <w:sz w:val="16"/>
                <w:szCs w:val="16"/>
              </w:rPr>
              <w:t xml:space="preserve">Compile the comparative master first</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Title blank</w:t>
            </w:r>
          </w:p>
        </w:tc>
        <w:tc>
          <w:tcPr>
            <w:tcW w:w="3671" w:type="dxa"/>
          </w:tcPr>
          <w:p>
            <w:pPr>
              <w:spacing w:after="20" w:before="20"/>
              <w:rPr>
                <w:rFonts w:ascii="Arial" w:hAnsi="Arial" w:cs="Arial"/>
                <w:sz w:val="15"/>
                <w:szCs w:val="15"/>
              </w:rPr>
            </w:pPr>
            <w:r>
              <w:rPr>
                <w:rFonts w:ascii="Arial" w:hAnsi="Arial" w:cs="Arial"/>
                <w:sz w:val="16"/>
                <w:szCs w:val="16"/>
              </w:rPr>
              <w:t xml:space="preserve">Enter the title of the view</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No insurer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of the master</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w:t>
            </w:r>
          </w:p>
        </w:tc>
        <w:tc>
          <w:tcPr>
            <w:tcW w:w="2520" w:type="dxa"/>
          </w:tcPr>
          <w:p>
            <w:pPr>
              <w:spacing w:after="20" w:before="20"/>
              <w:rPr>
                <w:rFonts w:ascii="Arial" w:hAnsi="Arial" w:cs="Arial"/>
                <w:sz w:val="15"/>
                <w:szCs w:val="15"/>
              </w:rPr>
            </w:pPr>
            <w:r>
              <w:rPr>
                <w:rFonts w:ascii="Arial" w:hAnsi="Arial" w:cs="Arial"/>
                <w:sz w:val="16"/>
                <w:szCs w:val="16"/>
              </w:rPr>
              <w:t xml:space="preserve">Skip review on a client-specific package</w:t>
            </w:r>
          </w:p>
        </w:tc>
        <w:tc>
          <w:tcPr>
            <w:tcW w:w="3671" w:type="dxa"/>
          </w:tcPr>
          <w:p>
            <w:pPr>
              <w:spacing w:after="20" w:before="20"/>
              <w:rPr>
                <w:rFonts w:ascii="Arial" w:hAnsi="Arial" w:cs="Arial"/>
                <w:sz w:val="15"/>
                <w:szCs w:val="15"/>
              </w:rPr>
            </w:pPr>
            <w:r>
              <w:rPr>
                <w:rFonts w:ascii="Arial" w:hAnsi="Arial" w:cs="Arial"/>
                <w:sz w:val="16"/>
                <w:szCs w:val="16"/>
              </w:rPr>
              <w:t xml:space="preserve">Marketing reviews the terms of a client-specific package</w:t>
            </w:r>
          </w:p>
        </w:tc>
        <w:tc>
          <w:tcPr>
            <w:tcW w:w="1584"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w:t>
            </w:r>
          </w:p>
        </w:tc>
        <w:tc>
          <w:tcPr>
            <w:tcW w:w="2520" w:type="dxa"/>
          </w:tcPr>
          <w:p>
            <w:pPr>
              <w:spacing w:after="20" w:before="20"/>
              <w:rPr>
                <w:rFonts w:ascii="Arial" w:hAnsi="Arial" w:cs="Arial"/>
                <w:sz w:val="15"/>
                <w:szCs w:val="15"/>
              </w:rPr>
            </w:pPr>
            <w:r>
              <w:rPr>
                <w:rFonts w:ascii="Arial" w:hAnsi="Arial" w:cs="Arial"/>
                <w:sz w:val="16"/>
                <w:szCs w:val="16"/>
              </w:rPr>
              <w:t xml:space="preserve">Release to Marketing of a generic programme</w:t>
            </w:r>
          </w:p>
        </w:tc>
        <w:tc>
          <w:tcPr>
            <w:tcW w:w="3671" w:type="dxa"/>
          </w:tcPr>
          <w:p>
            <w:pPr>
              <w:spacing w:after="20" w:before="20"/>
              <w:rPr>
                <w:rFonts w:ascii="Arial" w:hAnsi="Arial" w:cs="Arial"/>
                <w:sz w:val="15"/>
                <w:szCs w:val="15"/>
              </w:rPr>
            </w:pPr>
            <w:r>
              <w:rPr>
                <w:rFonts w:ascii="Arial" w:hAnsi="Arial" w:cs="Arial"/>
                <w:sz w:val="16"/>
                <w:szCs w:val="16"/>
              </w:rPr>
              <w:t xml:space="preserve">A generic programme goes straight to the requirements</w:t>
            </w:r>
          </w:p>
        </w:tc>
        <w:tc>
          <w:tcPr>
            <w:tcW w:w="1584"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Pack incomplete</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&lt;missing items&gt;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End date not after effective date</w:t>
            </w:r>
          </w:p>
        </w:tc>
        <w:tc>
          <w:tcPr>
            <w:tcW w:w="3671" w:type="dxa"/>
          </w:tcPr>
          <w:p>
            <w:pPr>
              <w:spacing w:after="20" w:before="20"/>
              <w:rPr>
                <w:rFonts w:ascii="Arial" w:hAnsi="Arial" w:cs="Arial"/>
                <w:sz w:val="15"/>
                <w:szCs w:val="15"/>
              </w:rPr>
            </w:pPr>
            <w:r>
              <w:rPr>
                <w:rFonts w:ascii="Arial" w:hAnsi="Arial" w:cs="Arial"/>
                <w:sz w:val="16"/>
                <w:szCs w:val="16"/>
              </w:rPr>
              <w:t xml:space="preserve">The package end date must be after the effective date</w:t>
            </w:r>
          </w:p>
        </w:tc>
        <w:tc>
          <w:tcPr>
            <w:tcW w:w="1584" w:type="dxa"/>
          </w:tcPr>
          <w:p>
            <w:pPr>
              <w:spacing w:after="20" w:before="20"/>
              <w:rPr>
                <w:rFonts w:ascii="Arial" w:hAnsi="Arial" w:cs="Arial"/>
                <w:sz w:val="15"/>
                <w:szCs w:val="15"/>
              </w:rPr>
            </w:pPr>
            <w:r>
              <w:rPr>
                <w:rFonts w:ascii="Arial" w:hAnsi="Arial" w:cs="Arial"/>
                <w:sz w:val="16"/>
                <w:szCs w:val="16"/>
              </w:rPr>
              <w:t xml:space="preserve">FRPM.013.01, FRPM.014.02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Signer submitted the requirements</w:t>
            </w:r>
          </w:p>
        </w:tc>
        <w:tc>
          <w:tcPr>
            <w:tcW w:w="3671" w:type="dxa"/>
          </w:tcPr>
          <w:p>
            <w:pPr>
              <w:spacing w:after="20" w:before="20"/>
              <w:rPr>
                <w:rFonts w:ascii="Arial" w:hAnsi="Arial" w:cs="Arial"/>
                <w:sz w:val="15"/>
                <w:szCs w:val="15"/>
              </w:rPr>
            </w:pPr>
            <w:r>
              <w:rPr>
                <w:rFonts w:ascii="Arial" w:hAnsi="Arial" w:cs="Arial"/>
                <w:sz w:val="16"/>
                <w:szCs w:val="16"/>
              </w:rPr>
              <w:t xml:space="preserve">ManCom signs off requirements submitted by someone else</w:t>
            </w:r>
          </w:p>
        </w:tc>
        <w:tc>
          <w:tcPr>
            <w:tcW w:w="1584" w:type="dxa"/>
          </w:tcPr>
          <w:p>
            <w:pPr>
              <w:spacing w:after="20" w:before="20"/>
              <w:rPr>
                <w:rFonts w:ascii="Arial" w:hAnsi="Arial" w:cs="Arial"/>
                <w:sz w:val="15"/>
                <w:szCs w:val="15"/>
              </w:rPr>
            </w:pPr>
            <w:r>
              <w:rPr>
                <w:rFonts w:ascii="Arial" w:hAnsi="Arial" w:cs="Arial"/>
                <w:sz w:val="16"/>
                <w:szCs w:val="16"/>
              </w:rPr>
              <w:t xml:space="preserve">FRPM.014.01,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(Set-up tab)</w:t>
            </w:r>
          </w:p>
        </w:tc>
        <w:tc>
          <w:tcPr>
            <w:tcW w:w="2520" w:type="dxa"/>
          </w:tcPr>
          <w:p>
            <w:pPr>
              <w:spacing w:after="20" w:before="20"/>
              <w:rPr>
                <w:rFonts w:ascii="Arial" w:hAnsi="Arial" w:cs="Arial"/>
                <w:sz w:val="15"/>
                <w:szCs w:val="15"/>
              </w:rPr>
            </w:pPr>
            <w:r>
              <w:rPr>
                <w:rFonts w:ascii="Arial" w:hAnsi="Arial" w:cs="Arial"/>
                <w:sz w:val="16"/>
                <w:szCs w:val="16"/>
              </w:rPr>
              <w:t xml:space="preserve">A version is already being set up</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already has a version being set up</w:t>
            </w:r>
          </w:p>
        </w:tc>
        <w:tc>
          <w:tcPr>
            <w:tcW w:w="1584" w:type="dxa"/>
          </w:tcPr>
          <w:p>
            <w:pPr>
              <w:spacing w:after="20" w:before="20"/>
              <w:rPr>
                <w:rFonts w:ascii="Arial" w:hAnsi="Arial" w:cs="Arial"/>
                <w:sz w:val="15"/>
                <w:szCs w:val="15"/>
              </w:rPr>
            </w:pPr>
            <w:r>
              <w:rPr>
                <w:rFonts w:ascii="Arial" w:hAnsi="Arial" w:cs="Arial"/>
                <w:sz w:val="16"/>
                <w:szCs w:val="16"/>
              </w:rPr>
              <w:t xml:space="preserve">FRPM.016.01,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51</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No rate</w:t>
            </w:r>
          </w:p>
        </w:tc>
        <w:tc>
          <w:tcPr>
            <w:tcW w:w="3671" w:type="dxa"/>
          </w:tcPr>
          <w:p>
            <w:pPr>
              <w:spacing w:after="20" w:before="20"/>
              <w:rPr>
                <w:rFonts w:ascii="Arial" w:hAnsi="Arial" w:cs="Arial"/>
                <w:sz w:val="15"/>
                <w:szCs w:val="15"/>
              </w:rPr>
            </w:pPr>
            <w:r>
              <w:rPr>
                <w:rFonts w:ascii="Arial" w:hAnsi="Arial" w:cs="Arial"/>
                <w:sz w:val="16"/>
                <w:szCs w:val="16"/>
              </w:rPr>
              <w:t xml:space="preserve">Enter the package rate or a rate for every insurer</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52</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No effective date</w:t>
            </w:r>
          </w:p>
        </w:tc>
        <w:tc>
          <w:tcPr>
            <w:tcW w:w="3671" w:type="dxa"/>
          </w:tcPr>
          <w:p>
            <w:pPr>
              <w:spacing w:after="20" w:before="20"/>
              <w:rPr>
                <w:rFonts w:ascii="Arial" w:hAnsi="Arial" w:cs="Arial"/>
                <w:sz w:val="15"/>
                <w:szCs w:val="15"/>
              </w:rPr>
            </w:pPr>
            <w:r>
              <w:rPr>
                <w:rFonts w:ascii="Arial" w:hAnsi="Arial" w:cs="Arial"/>
                <w:sz w:val="16"/>
                <w:szCs w:val="16"/>
              </w:rPr>
              <w:t xml:space="preserve">Enter the effective date</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53</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Validator is maker or submitter</w:t>
            </w:r>
          </w:p>
        </w:tc>
        <w:tc>
          <w:tcPr>
            <w:tcW w:w="3671" w:type="dxa"/>
          </w:tcPr>
          <w:p>
            <w:pPr>
              <w:spacing w:after="20" w:before="20"/>
              <w:rPr>
                <w:rFonts w:ascii="Arial" w:hAnsi="Arial" w:cs="Arial"/>
                <w:sz w:val="15"/>
                <w:szCs w:val="15"/>
              </w:rPr>
            </w:pPr>
            <w:r>
              <w:rPr>
                <w:rFonts w:ascii="Arial" w:hAnsi="Arial" w:cs="Arial"/>
                <w:sz w:val="16"/>
                <w:szCs w:val="16"/>
              </w:rPr>
              <w:t xml:space="preserve">A package version is validated by someone other than its maker and submitter</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54</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Checklist not complete</w:t>
            </w:r>
          </w:p>
        </w:tc>
        <w:tc>
          <w:tcPr>
            <w:tcW w:w="3671" w:type="dxa"/>
          </w:tcPr>
          <w:p>
            <w:pPr>
              <w:spacing w:after="20" w:before="20"/>
              <w:rPr>
                <w:rFonts w:ascii="Arial" w:hAnsi="Arial" w:cs="Arial"/>
                <w:sz w:val="15"/>
                <w:szCs w:val="15"/>
              </w:rPr>
            </w:pPr>
            <w:r>
              <w:rPr>
                <w:rFonts w:ascii="Arial" w:hAnsi="Arial" w:cs="Arial"/>
                <w:sz w:val="16"/>
                <w:szCs w:val="16"/>
              </w:rPr>
              <w:t xml:space="preserve">Validate and Release stays disabled until every item is ticked</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(Advisories tab)</w:t>
            </w:r>
          </w:p>
        </w:tc>
        <w:tc>
          <w:tcPr>
            <w:tcW w:w="2520" w:type="dxa"/>
          </w:tcPr>
          <w:p>
            <w:pPr>
              <w:spacing w:after="20" w:before="20"/>
              <w:rPr>
                <w:rFonts w:ascii="Arial" w:hAnsi="Arial" w:cs="Arial"/>
                <w:sz w:val="15"/>
                <w:szCs w:val="15"/>
              </w:rPr>
            </w:pPr>
            <w:r>
              <w:rPr>
                <w:rFonts w:ascii="Arial" w:hAnsi="Arial" w:cs="Arial"/>
                <w:sz w:val="16"/>
                <w:szCs w:val="16"/>
              </w:rPr>
              <w:t xml:space="preserve">Documents missing</w:t>
            </w:r>
          </w:p>
        </w:tc>
        <w:tc>
          <w:tcPr>
            <w:tcW w:w="3671" w:type="dxa"/>
          </w:tcPr>
          <w:p>
            <w:pPr>
              <w:spacing w:after="20" w:before="20"/>
              <w:rPr>
                <w:rFonts w:ascii="Arial" w:hAnsi="Arial" w:cs="Arial"/>
                <w:sz w:val="15"/>
                <w:szCs w:val="15"/>
              </w:rPr>
            </w:pPr>
            <w:r>
              <w:rPr>
                <w:rFonts w:ascii="Arial" w:hAnsi="Arial" w:cs="Arial"/>
                <w:sz w:val="16"/>
                <w:szCs w:val="16"/>
              </w:rPr>
              <w:t xml:space="preserve">Attach the supporting documents before sending: &lt;documents&gt;</w:t>
            </w:r>
          </w:p>
        </w:tc>
        <w:tc>
          <w:tcPr>
            <w:tcW w:w="1584"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(Advisories tab)</w:t>
            </w:r>
          </w:p>
        </w:tc>
        <w:tc>
          <w:tcPr>
            <w:tcW w:w="2520" w:type="dxa"/>
          </w:tcPr>
          <w:p>
            <w:pPr>
              <w:spacing w:after="20" w:before="20"/>
              <w:rPr>
                <w:rFonts w:ascii="Arial" w:hAnsi="Arial" w:cs="Arial"/>
                <w:sz w:val="15"/>
                <w:szCs w:val="15"/>
              </w:rPr>
            </w:pPr>
            <w:r>
              <w:rPr>
                <w:rFonts w:ascii="Arial" w:hAnsi="Arial" w:cs="Arial"/>
                <w:sz w:val="16"/>
                <w:szCs w:val="16"/>
              </w:rPr>
              <w:t xml:space="preserve">Subject or text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subject and the text</w:t>
            </w:r>
          </w:p>
        </w:tc>
        <w:tc>
          <w:tcPr>
            <w:tcW w:w="1584"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57</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Retire on another request type</w:t>
            </w:r>
          </w:p>
        </w:tc>
        <w:tc>
          <w:tcPr>
            <w:tcW w:w="3671" w:type="dxa"/>
          </w:tcPr>
          <w:p>
            <w:pPr>
              <w:spacing w:after="20" w:before="20"/>
              <w:rPr>
                <w:rFonts w:ascii="Arial" w:hAnsi="Arial" w:cs="Arial"/>
                <w:sz w:val="15"/>
                <w:szCs w:val="15"/>
              </w:rPr>
            </w:pPr>
            <w:r>
              <w:rPr>
                <w:rFonts w:ascii="Arial" w:hAnsi="Arial" w:cs="Arial"/>
                <w:sz w:val="16"/>
                <w:szCs w:val="16"/>
              </w:rPr>
              <w:t xml:space="preserve">Only a request to retire the package can retire it</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58</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Set-up on a retirement request</w:t>
            </w:r>
          </w:p>
        </w:tc>
        <w:tc>
          <w:tcPr>
            <w:tcW w:w="3671" w:type="dxa"/>
          </w:tcPr>
          <w:p>
            <w:pPr>
              <w:spacing w:after="20" w:before="20"/>
              <w:rPr>
                <w:rFonts w:ascii="Arial" w:hAnsi="Arial" w:cs="Arial"/>
                <w:sz w:val="15"/>
                <w:szCs w:val="15"/>
              </w:rPr>
            </w:pPr>
            <w:r>
              <w:rPr>
                <w:rFonts w:ascii="Arial" w:hAnsi="Arial" w:cs="Arial"/>
                <w:sz w:val="16"/>
                <w:szCs w:val="16"/>
              </w:rPr>
              <w:t xml:space="preserve">A retirement request retires the package; it has no version to set up</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59</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Quotation on a retired product</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RETIRED and cannot be sold</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60</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Deviating rate without exception</w:t>
            </w:r>
          </w:p>
        </w:tc>
        <w:tc>
          <w:tcPr>
            <w:tcW w:w="3671" w:type="dxa"/>
          </w:tcPr>
          <w:p>
            <w:pPr>
              <w:spacing w:after="20" w:before="20"/>
              <w:rPr>
                <w:rFonts w:ascii="Arial" w:hAnsi="Arial" w:cs="Arial"/>
                <w:sz w:val="15"/>
                <w:szCs w:val="15"/>
              </w:rPr>
            </w:pPr>
            <w:r>
              <w:rPr>
                <w:rFonts w:ascii="Arial" w:hAnsi="Arial" w:cs="Arial"/>
                <w:sz w:val="16"/>
                <w:szCs w:val="16"/>
              </w:rPr>
              <w:t xml:space="preserve">Package &lt;code&gt; is priced on the current rate scheme: rate &lt;n&gt;% needs an approved rate exception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61</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Rejection without a reason</w:t>
            </w:r>
          </w:p>
        </w:tc>
        <w:tc>
          <w:tcPr>
            <w:tcW w:w="3671" w:type="dxa"/>
          </w:tcPr>
          <w:p>
            <w:pPr>
              <w:spacing w:after="20" w:before="20"/>
              <w:rPr>
                <w:rFonts w:ascii="Arial" w:hAnsi="Arial" w:cs="Arial"/>
                <w:sz w:val="15"/>
                <w:szCs w:val="15"/>
              </w:rPr>
            </w:pPr>
            <w:r>
              <w:rPr>
                <w:rFonts w:ascii="Arial" w:hAnsi="Arial" w:cs="Arial"/>
                <w:sz w:val="16"/>
                <w:szCs w:val="16"/>
              </w:rPr>
              <w:t xml:space="preserve">Enter the reason for the rejection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62</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Decision by the requester</w:t>
            </w:r>
          </w:p>
        </w:tc>
        <w:tc>
          <w:tcPr>
            <w:tcW w:w="3671" w:type="dxa"/>
          </w:tcPr>
          <w:p>
            <w:pPr>
              <w:spacing w:after="20" w:before="20"/>
              <w:rPr>
                <w:rFonts w:ascii="Arial" w:hAnsi="Arial" w:cs="Arial"/>
                <w:sz w:val="15"/>
                <w:szCs w:val="15"/>
              </w:rPr>
            </w:pPr>
            <w:r>
              <w:rPr>
                <w:rFonts w:ascii="Arial" w:hAnsi="Arial" w:cs="Arial"/>
                <w:sz w:val="16"/>
                <w:szCs w:val="16"/>
              </w:rPr>
              <w:t xml:space="preserve">A rate exception is decided by someone other than its requester</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63</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Exception already decided</w:t>
            </w:r>
          </w:p>
        </w:tc>
        <w:tc>
          <w:tcPr>
            <w:tcW w:w="3671" w:type="dxa"/>
          </w:tcPr>
          <w:p>
            <w:pPr>
              <w:spacing w:after="20" w:before="20"/>
              <w:rPr>
                <w:rFonts w:ascii="Arial" w:hAnsi="Arial" w:cs="Arial"/>
                <w:sz w:val="15"/>
                <w:szCs w:val="15"/>
              </w:rPr>
            </w:pPr>
            <w:r>
              <w:rPr>
                <w:rFonts w:ascii="Arial" w:hAnsi="Arial" w:cs="Arial"/>
                <w:sz w:val="16"/>
                <w:szCs w:val="16"/>
              </w:rPr>
              <w:t xml:space="preserve">Rate exception &lt;reference&gt; is already decided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64</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Product expired or retired</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&lt;status&gt; and cannot be sold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65</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No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Package &lt;code&gt; has no released version in force on &lt;date&gt;</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66</w:t>
            </w:r>
          </w:p>
        </w:tc>
        <w:tc>
          <w:tcPr>
            <w:tcW w:w="2015" w:type="dxa"/>
          </w:tcPr>
          <w:p>
            <w:pPr>
              <w:spacing w:after="20" w:before="20"/>
              <w:rPr>
                <w:rFonts w:ascii="Arial" w:hAnsi="Arial" w:cs="Arial"/>
                <w:sz w:val="15"/>
                <w:szCs w:val="15"/>
              </w:rPr>
            </w:pPr>
            <w:r>
              <w:rPr>
                <w:rFonts w:ascii="Arial" w:hAnsi="Arial" w:cs="Arial"/>
                <w:sz w:val="16"/>
                <w:szCs w:val="16"/>
              </w:rPr>
              <w:t xml:space="preserve">Package Expiry (bulk Generate Renewal Request)</w:t>
            </w:r>
          </w:p>
        </w:tc>
        <w:tc>
          <w:tcPr>
            <w:tcW w:w="2520" w:type="dxa"/>
          </w:tcPr>
          <w:p>
            <w:pPr>
              <w:spacing w:after="20" w:before="20"/>
              <w:rPr>
                <w:rFonts w:ascii="Arial" w:hAnsi="Arial" w:cs="Arial"/>
                <w:sz w:val="15"/>
                <w:szCs w:val="15"/>
              </w:rPr>
            </w:pPr>
            <w:r>
              <w:rPr>
                <w:rFonts w:ascii="Arial" w:hAnsi="Arial" w:cs="Arial"/>
                <w:sz w:val="16"/>
                <w:szCs w:val="16"/>
              </w:rPr>
              <w:t xml:space="preserve">No package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packages to renew</w:t>
            </w:r>
          </w:p>
        </w:tc>
        <w:tc>
          <w:tcPr>
            <w:tcW w:w="1584" w:type="dxa"/>
          </w:tcPr>
          <w:p>
            <w:pPr>
              <w:spacing w:after="20" w:before="20"/>
              <w:rPr>
                <w:rFonts w:ascii="Arial" w:hAnsi="Arial" w:cs="Arial"/>
                <w:sz w:val="15"/>
                <w:szCs w:val="15"/>
              </w:rPr>
            </w:pPr>
            <w:r>
              <w:rPr>
                <w:rFonts w:ascii="Arial" w:hAnsi="Arial" w:cs="Arial"/>
                <w:sz w:val="16"/>
                <w:szCs w:val="16"/>
              </w:rPr>
              <w:t xml:space="preserve">FRPM.026.01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67</w:t>
            </w:r>
          </w:p>
        </w:tc>
        <w:tc>
          <w:tcPr>
            <w:tcW w:w="2015" w:type="dxa"/>
          </w:tcPr>
          <w:p>
            <w:pPr>
              <w:spacing w:after="20" w:before="20"/>
              <w:rPr>
                <w:rFonts w:ascii="Arial" w:hAnsi="Arial" w:cs="Arial"/>
                <w:sz w:val="15"/>
                <w:szCs w:val="15"/>
              </w:rPr>
            </w:pPr>
            <w:r>
              <w:rPr>
                <w:rFonts w:ascii="Arial" w:hAnsi="Arial" w:cs="Arial"/>
                <w:sz w:val="16"/>
                <w:szCs w:val="16"/>
              </w:rPr>
              <w:t xml:space="preserve">Reports (category New Business)</w:t>
            </w:r>
          </w:p>
        </w:tc>
        <w:tc>
          <w:tcPr>
            <w:tcW w:w="2520" w:type="dxa"/>
          </w:tcPr>
          <w:p>
            <w:pPr>
              <w:spacing w:after="20" w:before="20"/>
              <w:rPr>
                <w:rFonts w:ascii="Arial" w:hAnsi="Arial" w:cs="Arial"/>
                <w:sz w:val="15"/>
                <w:szCs w:val="15"/>
              </w:rPr>
            </w:pPr>
            <w:r>
              <w:rPr>
                <w:rFonts w:ascii="Arial" w:hAnsi="Arial" w:cs="Arial"/>
                <w:sz w:val="16"/>
                <w:szCs w:val="16"/>
              </w:rPr>
              <w:t xml:space="preserve">Days not a whole number</w:t>
            </w:r>
          </w:p>
        </w:tc>
        <w:tc>
          <w:tcPr>
            <w:tcW w:w="3671" w:type="dxa"/>
          </w:tcPr>
          <w:p>
            <w:pPr>
              <w:spacing w:after="20" w:before="20"/>
              <w:rPr>
                <w:rFonts w:ascii="Arial" w:hAnsi="Arial" w:cs="Arial"/>
                <w:sz w:val="15"/>
                <w:szCs w:val="15"/>
              </w:rPr>
            </w:pPr>
            <w:r>
              <w:rPr>
                <w:rFonts w:ascii="Arial" w:hAnsi="Arial" w:cs="Arial"/>
                <w:sz w:val="16"/>
                <w:szCs w:val="16"/>
              </w:rPr>
              <w:t xml:space="preserve">&lt;Parameter&gt; must be a whole number</w:t>
            </w:r>
          </w:p>
        </w:tc>
        <w:tc>
          <w:tcPr>
            <w:tcW w:w="1584" w:type="dxa"/>
          </w:tcPr>
          <w:p>
            <w:pPr>
              <w:spacing w:after="20" w:before="20"/>
              <w:rPr>
                <w:rFonts w:ascii="Arial" w:hAnsi="Arial" w:cs="Arial"/>
                <w:sz w:val="15"/>
                <w:szCs w:val="15"/>
              </w:rPr>
            </w:pPr>
            <w:r>
              <w:rPr>
                <w:rFonts w:ascii="Arial" w:hAnsi="Arial" w:cs="Arial"/>
                <w:sz w:val="16"/>
                <w:szCs w:val="16"/>
              </w:rPr>
              <w:t xml:space="preserve">FRPM.019.01, FRPM.020.01, FRPM.007.02, FRPM.019.02, FRPM.019.03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(workflow panel)</w:t>
            </w:r>
          </w:p>
        </w:tc>
        <w:tc>
          <w:tcPr>
            <w:tcW w:w="2520" w:type="dxa"/>
          </w:tcPr>
          <w:p>
            <w:pPr>
              <w:spacing w:after="20" w:before="20"/>
              <w:rPr>
                <w:rFonts w:ascii="Arial" w:hAnsi="Arial" w:cs="Arial"/>
                <w:sz w:val="15"/>
                <w:szCs w:val="15"/>
              </w:rPr>
            </w:pPr>
            <w:r>
              <w:rPr>
                <w:rFonts w:ascii="Arial" w:hAnsi="Arial" w:cs="Arial"/>
                <w:sz w:val="16"/>
                <w:szCs w:val="16"/>
              </w:rPr>
              <w:t xml:space="preserve">Action not allowed in the stage</w:t>
            </w:r>
          </w:p>
        </w:tc>
        <w:tc>
          <w:tcPr>
            <w:tcW w:w="3671" w:type="dxa"/>
          </w:tcPr>
          <w:p>
            <w:pPr>
              <w:spacing w:after="20" w:before="20"/>
              <w:rPr>
                <w:rFonts w:ascii="Arial" w:hAnsi="Arial" w:cs="Arial"/>
                <w:sz w:val="15"/>
                <w:szCs w:val="15"/>
              </w:rPr>
            </w:pPr>
            <w:r>
              <w:rPr>
                <w:rFonts w:ascii="Arial" w:hAnsi="Arial" w:cs="Arial"/>
                <w:sz w:val="16"/>
                <w:szCs w:val="16"/>
              </w:rPr>
              <w:t xml:space="preserve">'&lt;action&gt;' is not allowed while &lt;reference&gt; is in stage &lt;stage name&gt;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FRPM.003.07, FRPM.015.01,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69</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No product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product of the products matrix</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70</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Product not active</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not an active product of the matrix</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71</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missing</w:t>
            </w:r>
          </w:p>
        </w:tc>
        <w:tc>
          <w:tcPr>
            <w:tcW w:w="3671" w:type="dxa"/>
          </w:tcPr>
          <w:p>
            <w:pPr>
              <w:spacing w:after="20" w:before="20"/>
              <w:rPr>
                <w:rFonts w:ascii="Arial" w:hAnsi="Arial" w:cs="Arial"/>
                <w:sz w:val="15"/>
                <w:szCs w:val="15"/>
              </w:rPr>
            </w:pPr>
            <w:r>
              <w:rPr>
                <w:rFonts w:ascii="Arial" w:hAnsi="Arial" w:cs="Arial"/>
                <w:sz w:val="16"/>
                <w:szCs w:val="16"/>
              </w:rPr>
              <w:t xml:space="preserve">Enter the value of the incentive criterion</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72</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Period overlaps</w:t>
            </w:r>
          </w:p>
        </w:tc>
        <w:tc>
          <w:tcPr>
            <w:tcW w:w="3671" w:type="dxa"/>
          </w:tcPr>
          <w:p>
            <w:pPr>
              <w:spacing w:after="20" w:before="20"/>
              <w:rPr>
                <w:rFonts w:ascii="Arial" w:hAnsi="Arial" w:cs="Arial"/>
                <w:sz w:val="15"/>
                <w:szCs w:val="15"/>
              </w:rPr>
            </w:pPr>
            <w:r>
              <w:rPr>
                <w:rFonts w:ascii="Arial" w:hAnsi="Arial" w:cs="Arial"/>
                <w:sz w:val="16"/>
                <w:szCs w:val="16"/>
              </w:rPr>
              <w:t xml:space="preserve">Criterion &lt;code&gt; already covers part of this period</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73</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without a value</w:t>
            </w:r>
          </w:p>
        </w:tc>
        <w:tc>
          <w:tcPr>
            <w:tcW w:w="3671" w:type="dxa"/>
          </w:tcPr>
          <w:p>
            <w:pPr>
              <w:spacing w:after="20" w:before="20"/>
              <w:rPr>
                <w:rFonts w:ascii="Arial" w:hAnsi="Arial" w:cs="Arial"/>
                <w:sz w:val="15"/>
                <w:szCs w:val="15"/>
              </w:rPr>
            </w:pPr>
            <w:r>
              <w:rPr>
                <w:rFonts w:ascii="Arial" w:hAnsi="Arial" w:cs="Arial"/>
                <w:sz w:val="16"/>
                <w:szCs w:val="16"/>
              </w:rPr>
              <w:t xml:space="preserve">Enter a value for each parameter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74</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value not a number</w:t>
            </w:r>
          </w:p>
        </w:tc>
        <w:tc>
          <w:tcPr>
            <w:tcW w:w="3671" w:type="dxa"/>
          </w:tcPr>
          <w:p>
            <w:pPr>
              <w:spacing w:after="20" w:before="20"/>
              <w:rPr>
                <w:rFonts w:ascii="Arial" w:hAnsi="Arial" w:cs="Arial"/>
                <w:sz w:val="15"/>
                <w:szCs w:val="15"/>
              </w:rPr>
            </w:pPr>
            <w:r>
              <w:rPr>
                <w:rFonts w:ascii="Arial" w:hAnsi="Arial" w:cs="Arial"/>
                <w:sz w:val="16"/>
                <w:szCs w:val="16"/>
              </w:rPr>
              <w:t xml:space="preserve">&lt;parameter&gt; must be a number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75</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below zero</w:t>
            </w:r>
          </w:p>
        </w:tc>
        <w:tc>
          <w:tcPr>
            <w:tcW w:w="3671" w:type="dxa"/>
          </w:tcPr>
          <w:p>
            <w:pPr>
              <w:spacing w:after="20" w:before="20"/>
              <w:rPr>
                <w:rFonts w:ascii="Arial" w:hAnsi="Arial" w:cs="Arial"/>
                <w:sz w:val="15"/>
                <w:szCs w:val="15"/>
              </w:rPr>
            </w:pPr>
            <w:r>
              <w:rPr>
                <w:rFonts w:ascii="Arial" w:hAnsi="Arial" w:cs="Arial"/>
                <w:sz w:val="16"/>
                <w:szCs w:val="16"/>
              </w:rPr>
              <w:t xml:space="preserve">&lt;parameter&gt;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76</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Parameter not of the incentive type</w:t>
            </w:r>
          </w:p>
        </w:tc>
        <w:tc>
          <w:tcPr>
            <w:tcW w:w="3671" w:type="dxa"/>
          </w:tcPr>
          <w:p>
            <w:pPr>
              <w:spacing w:after="20" w:before="20"/>
              <w:rPr>
                <w:rFonts w:ascii="Arial" w:hAnsi="Arial" w:cs="Arial"/>
                <w:sz w:val="15"/>
                <w:szCs w:val="15"/>
              </w:rPr>
            </w:pPr>
            <w:r>
              <w:rPr>
                <w:rFonts w:ascii="Arial" w:hAnsi="Arial" w:cs="Arial"/>
                <w:sz w:val="16"/>
                <w:szCs w:val="16"/>
              </w:rPr>
              <w:t xml:space="preserve">&lt;parameter&gt; is not a parameter of this incentive type</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77</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Direct edit of an active row</w:t>
            </w:r>
          </w:p>
        </w:tc>
        <w:tc>
          <w:tcPr>
            <w:tcW w:w="3671" w:type="dxa"/>
          </w:tcPr>
          <w:p>
            <w:pPr>
              <w:spacing w:after="20" w:before="20"/>
              <w:rPr>
                <w:rFonts w:ascii="Arial" w:hAnsi="Arial" w:cs="Arial"/>
                <w:sz w:val="15"/>
                <w:szCs w:val="15"/>
              </w:rPr>
            </w:pPr>
            <w:r>
              <w:rPr>
                <w:rFonts w:ascii="Arial" w:hAnsi="Arial" w:cs="Arial"/>
                <w:sz w:val="16"/>
                <w:szCs w:val="16"/>
              </w:rPr>
              <w:t xml:space="preserve">An active criterion is changed by amending it (successor)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78</w:t>
            </w:r>
          </w:p>
        </w:tc>
        <w:tc>
          <w:tcPr>
            <w:tcW w:w="2015" w:type="dxa"/>
          </w:tcPr>
          <w:p>
            <w:pPr>
              <w:spacing w:after="20" w:before="20"/>
              <w:rPr>
                <w:rFonts w:ascii="Arial" w:hAnsi="Arial" w:cs="Arial"/>
                <w:sz w:val="15"/>
                <w:szCs w:val="15"/>
              </w:rPr>
            </w:pPr>
            <w:r>
              <w:rPr>
                <w:rFonts w:ascii="Arial" w:hAnsi="Arial" w:cs="Arial"/>
                <w:sz w:val="16"/>
                <w:szCs w:val="16"/>
              </w:rPr>
              <w:t xml:space="preserve">Invoice (booking)</w:t>
            </w:r>
          </w:p>
        </w:tc>
        <w:tc>
          <w:tcPr>
            <w:tcW w:w="2520" w:type="dxa"/>
          </w:tcPr>
          <w:p>
            <w:pPr>
              <w:spacing w:after="20" w:before="20"/>
              <w:rPr>
                <w:rFonts w:ascii="Arial" w:hAnsi="Arial" w:cs="Arial"/>
                <w:sz w:val="15"/>
                <w:szCs w:val="15"/>
              </w:rPr>
            </w:pPr>
            <w:r>
              <w:rPr>
                <w:rFonts w:ascii="Arial" w:hAnsi="Arial" w:cs="Arial"/>
                <w:sz w:val="16"/>
                <w:szCs w:val="16"/>
              </w:rPr>
              <w:t xml:space="preserve">Change to a former booking incentive rule</w:t>
            </w:r>
          </w:p>
        </w:tc>
        <w:tc>
          <w:tcPr>
            <w:tcW w:w="3671" w:type="dxa"/>
          </w:tcPr>
          <w:p>
            <w:pPr>
              <w:spacing w:after="20" w:before="20"/>
              <w:rPr>
                <w:rFonts w:ascii="Arial" w:hAnsi="Arial" w:cs="Arial"/>
                <w:sz w:val="15"/>
                <w:szCs w:val="15"/>
              </w:rPr>
            </w:pPr>
            <w:r>
              <w:rPr>
                <w:rFonts w:ascii="Arial" w:hAnsi="Arial" w:cs="Arial"/>
                <w:sz w:val="16"/>
                <w:szCs w:val="16"/>
              </w:rPr>
              <w:t xml:space="preserve">The booking incentive rules are read-only; use Incentive Criteria</w:t>
            </w:r>
          </w:p>
        </w:tc>
        <w:tc>
          <w:tcPr>
            <w:tcW w:w="1584" w:type="dxa"/>
          </w:tcPr>
          <w:p>
            <w:pPr>
              <w:spacing w:after="20" w:before="20"/>
              <w:rPr>
                <w:rFonts w:ascii="Arial" w:hAnsi="Arial" w:cs="Arial"/>
                <w:sz w:val="15"/>
                <w:szCs w:val="15"/>
              </w:rPr>
            </w:pPr>
            <w:r>
              <w:rPr>
                <w:rFonts w:ascii="Arial" w:hAnsi="Arial" w:cs="Arial"/>
                <w:sz w:val="16"/>
                <w:szCs w:val="16"/>
              </w:rPr>
              <w:t xml:space="preserve">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Client or product missing</w:t>
            </w:r>
          </w:p>
        </w:tc>
        <w:tc>
          <w:tcPr>
            <w:tcW w:w="3671" w:type="dxa"/>
          </w:tcPr>
          <w:p>
            <w:pPr>
              <w:spacing w:after="20" w:before="20"/>
              <w:rPr>
                <w:rFonts w:ascii="Arial" w:hAnsi="Arial" w:cs="Arial"/>
                <w:sz w:val="15"/>
                <w:szCs w:val="15"/>
              </w:rPr>
            </w:pPr>
            <w:r>
              <w:rPr>
                <w:rFonts w:ascii="Arial" w:hAnsi="Arial" w:cs="Arial"/>
                <w:sz w:val="16"/>
                <w:szCs w:val="16"/>
              </w:rPr>
              <w:t xml:space="preserve">Complete the PRF header</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No risk description</w:t>
            </w:r>
          </w:p>
        </w:tc>
        <w:tc>
          <w:tcPr>
            <w:tcW w:w="3671" w:type="dxa"/>
          </w:tcPr>
          <w:p>
            <w:pPr>
              <w:spacing w:after="20" w:before="20"/>
              <w:rPr>
                <w:rFonts w:ascii="Arial" w:hAnsi="Arial" w:cs="Arial"/>
                <w:sz w:val="15"/>
                <w:szCs w:val="15"/>
              </w:rPr>
            </w:pPr>
            <w:r>
              <w:rPr>
                <w:rFonts w:ascii="Arial" w:hAnsi="Arial" w:cs="Arial"/>
                <w:sz w:val="16"/>
                <w:szCs w:val="16"/>
              </w:rPr>
              <w:t xml:space="preserve">Describe the risk (sections or risk items) before submitting</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Documents missing</w:t>
            </w:r>
          </w:p>
        </w:tc>
        <w:tc>
          <w:tcPr>
            <w:tcW w:w="3671" w:type="dxa"/>
          </w:tcPr>
          <w:p>
            <w:pPr>
              <w:spacing w:after="20" w:before="20"/>
              <w:rPr>
                <w:rFonts w:ascii="Arial" w:hAnsi="Arial" w:cs="Arial"/>
                <w:sz w:val="15"/>
                <w:szCs w:val="15"/>
              </w:rPr>
            </w:pPr>
            <w:r>
              <w:rPr>
                <w:rFonts w:ascii="Arial" w:hAnsi="Arial" w:cs="Arial"/>
                <w:sz w:val="16"/>
                <w:szCs w:val="16"/>
              </w:rPr>
              <w:t xml:space="preserve">Attach the mandatory documents: &lt;types&gt;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TSU not needed</w:t>
            </w:r>
          </w:p>
        </w:tc>
        <w:tc>
          <w:tcPr>
            <w:tcW w:w="3671" w:type="dxa"/>
          </w:tcPr>
          <w:p>
            <w:pPr>
              <w:spacing w:after="20" w:before="20"/>
              <w:rPr>
                <w:rFonts w:ascii="Arial" w:hAnsi="Arial" w:cs="Arial"/>
                <w:sz w:val="15"/>
                <w:szCs w:val="15"/>
              </w:rPr>
            </w:pPr>
            <w:r>
              <w:rPr>
                <w:rFonts w:ascii="Arial" w:hAnsi="Arial" w:cs="Arial"/>
                <w:sz w:val="16"/>
                <w:szCs w:val="16"/>
              </w:rPr>
              <w:t xml:space="preserve">No TSU rule applies to this package risk: quote it directly as a package quotation</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Segment not allowed</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not offered to segment &lt;segment&gt;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Period end not after start</w:t>
            </w:r>
          </w:p>
        </w:tc>
        <w:tc>
          <w:tcPr>
            <w:tcW w:w="3671" w:type="dxa"/>
          </w:tcPr>
          <w:p>
            <w:pPr>
              <w:spacing w:after="20" w:before="20"/>
              <w:rPr>
                <w:rFonts w:ascii="Arial" w:hAnsi="Arial" w:cs="Arial"/>
                <w:sz w:val="15"/>
                <w:szCs w:val="15"/>
              </w:rPr>
            </w:pPr>
            <w:r>
              <w:rPr>
                <w:rFonts w:ascii="Arial" w:hAnsi="Arial" w:cs="Arial"/>
                <w:sz w:val="16"/>
                <w:szCs w:val="16"/>
              </w:rPr>
              <w:t xml:space="preserve">The period end must be after the period start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Product changed</w:t>
            </w:r>
          </w:p>
        </w:tc>
        <w:tc>
          <w:tcPr>
            <w:tcW w:w="3671" w:type="dxa"/>
          </w:tcPr>
          <w:p>
            <w:pPr>
              <w:spacing w:after="20" w:before="20"/>
              <w:rPr>
                <w:rFonts w:ascii="Arial" w:hAnsi="Arial" w:cs="Arial"/>
                <w:sz w:val="15"/>
                <w:szCs w:val="15"/>
              </w:rPr>
            </w:pPr>
            <w:r>
              <w:rPr>
                <w:rFonts w:ascii="Arial" w:hAnsi="Arial" w:cs="Arial"/>
                <w:sz w:val="16"/>
                <w:szCs w:val="16"/>
              </w:rPr>
              <w:t xml:space="preserve">The product of a PRF cannot change</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Edit in a locked stage</w:t>
            </w:r>
          </w:p>
        </w:tc>
        <w:tc>
          <w:tcPr>
            <w:tcW w:w="3671" w:type="dxa"/>
          </w:tcPr>
          <w:p>
            <w:pPr>
              <w:spacing w:after="20" w:before="20"/>
              <w:rPr>
                <w:rFonts w:ascii="Arial" w:hAnsi="Arial" w:cs="Arial"/>
                <w:sz w:val="15"/>
                <w:szCs w:val="15"/>
              </w:rPr>
            </w:pPr>
            <w:r>
              <w:rPr>
                <w:rFonts w:ascii="Arial" w:hAnsi="Arial" w:cs="Arial"/>
                <w:sz w:val="16"/>
                <w:szCs w:val="16"/>
              </w:rPr>
              <w:t xml:space="preserve">PRF &lt;number&gt; cannot be changed while &lt;stage&gt;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 (For Approval tab)</w:t>
            </w:r>
          </w:p>
        </w:tc>
        <w:tc>
          <w:tcPr>
            <w:tcW w:w="2520" w:type="dxa"/>
          </w:tcPr>
          <w:p>
            <w:pPr>
              <w:spacing w:after="20" w:before="20"/>
              <w:rPr>
                <w:rFonts w:ascii="Arial" w:hAnsi="Arial" w:cs="Arial"/>
                <w:sz w:val="15"/>
                <w:szCs w:val="15"/>
              </w:rPr>
            </w:pPr>
            <w:r>
              <w:rPr>
                <w:rFonts w:ascii="Arial" w:hAnsi="Arial" w:cs="Arial"/>
                <w:sz w:val="16"/>
                <w:szCs w:val="16"/>
              </w:rPr>
              <w:t xml:space="preserve">Approver is the maker</w:t>
            </w:r>
          </w:p>
        </w:tc>
        <w:tc>
          <w:tcPr>
            <w:tcW w:w="3671" w:type="dxa"/>
          </w:tcPr>
          <w:p>
            <w:pPr>
              <w:spacing w:after="20" w:before="20"/>
              <w:rPr>
                <w:rFonts w:ascii="Arial" w:hAnsi="Arial" w:cs="Arial"/>
                <w:sz w:val="15"/>
                <w:szCs w:val="15"/>
              </w:rPr>
            </w:pPr>
            <w:r>
              <w:rPr>
                <w:rFonts w:ascii="Arial" w:hAnsi="Arial" w:cs="Arial"/>
                <w:sz w:val="16"/>
                <w:szCs w:val="16"/>
              </w:rPr>
              <w:t xml:space="preserve">A PRF is approved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 (For Approval tab)</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'Return to Account Officer'</w:t>
            </w:r>
          </w:p>
        </w:tc>
        <w:tc>
          <w:tcPr>
            <w:tcW w:w="1584"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89</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'Return to Marketing'</w:t>
            </w:r>
          </w:p>
        </w:tc>
        <w:tc>
          <w:tcPr>
            <w:tcW w:w="1584" w:type="dxa"/>
          </w:tcPr>
          <w:p>
            <w:pPr>
              <w:spacing w:after="20" w:before="20"/>
              <w:rPr>
                <w:rFonts w:ascii="Arial" w:hAnsi="Arial" w:cs="Arial"/>
                <w:sz w:val="15"/>
                <w:szCs w:val="15"/>
              </w:rPr>
            </w:pPr>
            <w:r>
              <w:rPr>
                <w:rFonts w:ascii="Arial" w:hAnsi="Arial" w:cs="Arial"/>
                <w:sz w:val="16"/>
                <w:szCs w:val="16"/>
              </w:rPr>
              <w:t xml:space="preserve">FRPM.005.01, 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No insurer</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of the panel for the quotation slip</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Insurer change after submission</w:t>
            </w:r>
          </w:p>
        </w:tc>
        <w:tc>
          <w:tcPr>
            <w:tcW w:w="3671" w:type="dxa"/>
          </w:tcPr>
          <w:p>
            <w:pPr>
              <w:spacing w:after="20" w:before="20"/>
              <w:rPr>
                <w:rFonts w:ascii="Arial" w:hAnsi="Arial" w:cs="Arial"/>
                <w:sz w:val="15"/>
                <w:szCs w:val="15"/>
              </w:rPr>
            </w:pPr>
            <w:r>
              <w:rPr>
                <w:rFonts w:ascii="Arial" w:hAnsi="Arial" w:cs="Arial"/>
                <w:sz w:val="16"/>
                <w:szCs w:val="16"/>
              </w:rPr>
              <w:t xml:space="preserve">Insurers are selected before the quotation slip is submitted</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quotation slip is approved by another TSU officer</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Insurer without e-mail</w:t>
            </w:r>
          </w:p>
        </w:tc>
        <w:tc>
          <w:tcPr>
            <w:tcW w:w="3671" w:type="dxa"/>
          </w:tcPr>
          <w:p>
            <w:pPr>
              <w:spacing w:after="20" w:before="20"/>
              <w:rPr>
                <w:rFonts w:ascii="Arial" w:hAnsi="Arial" w:cs="Arial"/>
                <w:sz w:val="15"/>
                <w:szCs w:val="15"/>
              </w:rPr>
            </w:pPr>
            <w:r>
              <w:rPr>
                <w:rFonts w:ascii="Arial" w:hAnsi="Arial" w:cs="Arial"/>
                <w:sz w:val="16"/>
                <w:szCs w:val="16"/>
              </w:rPr>
              <w:t xml:space="preserve">&lt;insurer&gt; has no placement e-mail address</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Approve before preparation</w:t>
            </w:r>
          </w:p>
        </w:tc>
        <w:tc>
          <w:tcPr>
            <w:tcW w:w="3671" w:type="dxa"/>
          </w:tcPr>
          <w:p>
            <w:pPr>
              <w:spacing w:after="20" w:before="20"/>
              <w:rPr>
                <w:rFonts w:ascii="Arial" w:hAnsi="Arial" w:cs="Arial"/>
                <w:sz w:val="15"/>
                <w:szCs w:val="15"/>
              </w:rPr>
            </w:pPr>
            <w:r>
              <w:rPr>
                <w:rFonts w:ascii="Arial" w:hAnsi="Arial" w:cs="Arial"/>
                <w:sz w:val="16"/>
                <w:szCs w:val="16"/>
              </w:rPr>
              <w:t xml:space="preserve">No quotation slip has been prepared yet</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Terms without premium</w:t>
            </w:r>
          </w:p>
        </w:tc>
        <w:tc>
          <w:tcPr>
            <w:tcW w:w="3671" w:type="dxa"/>
          </w:tcPr>
          <w:p>
            <w:pPr>
              <w:spacing w:after="20" w:before="20"/>
              <w:rPr>
                <w:rFonts w:ascii="Arial" w:hAnsi="Arial" w:cs="Arial"/>
                <w:sz w:val="15"/>
                <w:szCs w:val="15"/>
              </w:rPr>
            </w:pPr>
            <w:r>
              <w:rPr>
                <w:rFonts w:ascii="Arial" w:hAnsi="Arial" w:cs="Arial"/>
                <w:sz w:val="16"/>
                <w:szCs w:val="16"/>
              </w:rPr>
              <w:t xml:space="preserve">Enter the premium quoted by &lt;insurer&gt;</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Recommend a response without terms</w:t>
            </w:r>
          </w:p>
        </w:tc>
        <w:tc>
          <w:tcPr>
            <w:tcW w:w="3671" w:type="dxa"/>
          </w:tcPr>
          <w:p>
            <w:pPr>
              <w:spacing w:after="20" w:before="20"/>
              <w:rPr>
                <w:rFonts w:ascii="Arial" w:hAnsi="Arial" w:cs="Arial"/>
                <w:sz w:val="15"/>
                <w:szCs w:val="15"/>
              </w:rPr>
            </w:pPr>
            <w:r>
              <w:rPr>
                <w:rFonts w:ascii="Arial" w:hAnsi="Arial" w:cs="Arial"/>
                <w:sz w:val="16"/>
                <w:szCs w:val="16"/>
              </w:rPr>
              <w:t xml:space="preserve">Only received terms can be recommended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Keying in before the slip is sent</w:t>
            </w:r>
          </w:p>
        </w:tc>
        <w:tc>
          <w:tcPr>
            <w:tcW w:w="3671" w:type="dxa"/>
          </w:tcPr>
          <w:p>
            <w:pPr>
              <w:spacing w:after="20" w:before="20"/>
              <w:rPr>
                <w:rFonts w:ascii="Arial" w:hAnsi="Arial" w:cs="Arial"/>
                <w:sz w:val="15"/>
                <w:szCs w:val="15"/>
              </w:rPr>
            </w:pPr>
            <w:r>
              <w:rPr>
                <w:rFonts w:ascii="Arial" w:hAnsi="Arial" w:cs="Arial"/>
                <w:sz w:val="16"/>
                <w:szCs w:val="16"/>
              </w:rPr>
              <w:t xml:space="preserve">Insurer terms are keyed in after the quotation slip is sent</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Complete with no terms</w:t>
            </w:r>
          </w:p>
        </w:tc>
        <w:tc>
          <w:tcPr>
            <w:tcW w:w="3671" w:type="dxa"/>
          </w:tcPr>
          <w:p>
            <w:pPr>
              <w:spacing w:after="20" w:before="20"/>
              <w:rPr>
                <w:rFonts w:ascii="Arial" w:hAnsi="Arial" w:cs="Arial"/>
                <w:sz w:val="15"/>
                <w:szCs w:val="15"/>
              </w:rPr>
            </w:pPr>
            <w:r>
              <w:rPr>
                <w:rFonts w:ascii="Arial" w:hAnsi="Arial" w:cs="Arial"/>
                <w:sz w:val="16"/>
                <w:szCs w:val="16"/>
              </w:rPr>
              <w:t xml:space="preserve">No insurer terms have been received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Complete with pending responses</w:t>
            </w:r>
          </w:p>
        </w:tc>
        <w:tc>
          <w:tcPr>
            <w:tcW w:w="3671" w:type="dxa"/>
          </w:tcPr>
          <w:p>
            <w:pPr>
              <w:spacing w:after="20" w:before="20"/>
              <w:rPr>
                <w:rFonts w:ascii="Arial" w:hAnsi="Arial" w:cs="Arial"/>
                <w:sz w:val="15"/>
                <w:szCs w:val="15"/>
              </w:rPr>
            </w:pPr>
            <w:r>
              <w:rPr>
                <w:rFonts w:ascii="Arial" w:hAnsi="Arial" w:cs="Arial"/>
                <w:sz w:val="16"/>
                <w:szCs w:val="16"/>
              </w:rPr>
              <w:t xml:space="preserve">&lt;n&gt; insurer(s) have not answered: close the request to proceed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No insurer chosen</w:t>
            </w:r>
          </w:p>
        </w:tc>
        <w:tc>
          <w:tcPr>
            <w:tcW w:w="3671" w:type="dxa"/>
          </w:tcPr>
          <w:p>
            <w:pPr>
              <w:spacing w:after="20" w:before="20"/>
              <w:rPr>
                <w:rFonts w:ascii="Arial" w:hAnsi="Arial" w:cs="Arial"/>
                <w:sz w:val="15"/>
                <w:szCs w:val="15"/>
              </w:rPr>
            </w:pPr>
            <w:r>
              <w:rPr>
                <w:rFonts w:ascii="Arial" w:hAnsi="Arial" w:cs="Arial"/>
                <w:sz w:val="16"/>
                <w:szCs w:val="16"/>
              </w:rPr>
              <w:t xml:space="preserve">Choose the insurer (or flag the recommended one) for the proposal slip</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Chosen insurer has no terms</w:t>
            </w:r>
          </w:p>
        </w:tc>
        <w:tc>
          <w:tcPr>
            <w:tcW w:w="3671" w:type="dxa"/>
          </w:tcPr>
          <w:p>
            <w:pPr>
              <w:spacing w:after="20" w:before="20"/>
              <w:rPr>
                <w:rFonts w:ascii="Arial" w:hAnsi="Arial" w:cs="Arial"/>
                <w:sz w:val="15"/>
                <w:szCs w:val="15"/>
              </w:rPr>
            </w:pPr>
            <w:r>
              <w:rPr>
                <w:rFonts w:ascii="Arial" w:hAnsi="Arial" w:cs="Arial"/>
                <w:sz w:val="16"/>
                <w:szCs w:val="16"/>
              </w:rPr>
              <w:t xml:space="preserve">&lt;insurer&gt; has not quoted terms</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proposal slip is approved by another TSU officer</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Approve before preparation</w:t>
            </w:r>
          </w:p>
        </w:tc>
        <w:tc>
          <w:tcPr>
            <w:tcW w:w="3671" w:type="dxa"/>
          </w:tcPr>
          <w:p>
            <w:pPr>
              <w:spacing w:after="20" w:before="20"/>
              <w:rPr>
                <w:rFonts w:ascii="Arial" w:hAnsi="Arial" w:cs="Arial"/>
                <w:sz w:val="15"/>
                <w:szCs w:val="15"/>
              </w:rPr>
            </w:pPr>
            <w:r>
              <w:rPr>
                <w:rFonts w:ascii="Arial" w:hAnsi="Arial" w:cs="Arial"/>
                <w:sz w:val="16"/>
                <w:szCs w:val="16"/>
              </w:rPr>
              <w:t xml:space="preserve">No proposal slip has been prepared yet</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No acceptance e-mail</w:t>
            </w:r>
          </w:p>
        </w:tc>
        <w:tc>
          <w:tcPr>
            <w:tcW w:w="3671" w:type="dxa"/>
          </w:tcPr>
          <w:p>
            <w:pPr>
              <w:spacing w:after="20" w:before="20"/>
              <w:rPr>
                <w:rFonts w:ascii="Arial" w:hAnsi="Arial" w:cs="Arial"/>
                <w:sz w:val="15"/>
                <w:szCs w:val="15"/>
              </w:rPr>
            </w:pPr>
            <w:r>
              <w:rPr>
                <w:rFonts w:ascii="Arial" w:hAnsi="Arial" w:cs="Arial"/>
                <w:sz w:val="16"/>
                <w:szCs w:val="16"/>
              </w:rPr>
              <w:t xml:space="preserve">Attach the client's acceptance e-mail first</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Unknown risk group</w:t>
            </w:r>
          </w:p>
        </w:tc>
        <w:tc>
          <w:tcPr>
            <w:tcW w:w="3671" w:type="dxa"/>
          </w:tcPr>
          <w:p>
            <w:pPr>
              <w:spacing w:after="20" w:before="20"/>
              <w:rPr>
                <w:rFonts w:ascii="Arial" w:hAnsi="Arial" w:cs="Arial"/>
                <w:sz w:val="15"/>
                <w:szCs w:val="15"/>
              </w:rPr>
            </w:pPr>
            <w:r>
              <w:rPr>
                <w:rFonts w:ascii="Arial" w:hAnsi="Arial" w:cs="Arial"/>
                <w:sz w:val="16"/>
                <w:szCs w:val="16"/>
              </w:rPr>
              <w:t xml:space="preserve">The proposal covers risk groups &lt;groups&gt; only</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Create accounts before acceptance</w:t>
            </w:r>
          </w:p>
        </w:tc>
        <w:tc>
          <w:tcPr>
            <w:tcW w:w="3671" w:type="dxa"/>
          </w:tcPr>
          <w:p>
            <w:pPr>
              <w:spacing w:after="20" w:before="20"/>
              <w:rPr>
                <w:rFonts w:ascii="Arial" w:hAnsi="Arial" w:cs="Arial"/>
                <w:sz w:val="15"/>
                <w:szCs w:val="15"/>
              </w:rPr>
            </w:pPr>
            <w:r>
              <w:rPr>
                <w:rFonts w:ascii="Arial" w:hAnsi="Arial" w:cs="Arial"/>
                <w:sz w:val="16"/>
                <w:szCs w:val="16"/>
              </w:rPr>
              <w:t xml:space="preserve">Record the client's acceptance of the proposal first</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Chosen terms missing</w:t>
            </w:r>
          </w:p>
        </w:tc>
        <w:tc>
          <w:tcPr>
            <w:tcW w:w="3671" w:type="dxa"/>
          </w:tcPr>
          <w:p>
            <w:pPr>
              <w:spacing w:after="20" w:before="20"/>
              <w:rPr>
                <w:rFonts w:ascii="Arial" w:hAnsi="Arial" w:cs="Arial"/>
                <w:sz w:val="15"/>
                <w:szCs w:val="15"/>
              </w:rPr>
            </w:pPr>
            <w:r>
              <w:rPr>
                <w:rFonts w:ascii="Arial" w:hAnsi="Arial" w:cs="Arial"/>
                <w:sz w:val="16"/>
                <w:szCs w:val="16"/>
              </w:rPr>
              <w:t xml:space="preserve">No terms of &lt;insurer&gt; are recorded</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Client not confirmed</w:t>
            </w:r>
          </w:p>
        </w:tc>
        <w:tc>
          <w:tcPr>
            <w:tcW w:w="3671" w:type="dxa"/>
          </w:tcPr>
          <w:p>
            <w:pPr>
              <w:spacing w:after="20" w:before="20"/>
              <w:rPr>
                <w:rFonts w:ascii="Arial" w:hAnsi="Arial" w:cs="Arial"/>
                <w:sz w:val="15"/>
                <w:szCs w:val="15"/>
              </w:rPr>
            </w:pPr>
            <w:r>
              <w:rPr>
                <w:rFonts w:ascii="Arial" w:hAnsi="Arial" w:cs="Arial"/>
                <w:sz w:val="16"/>
                <w:szCs w:val="16"/>
              </w:rPr>
              <w:t xml:space="preserve">Client &lt;code&gt; is not yet confirmed (onboarding and KYC incomplete)</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109</w:t>
            </w:r>
          </w:p>
        </w:tc>
        <w:tc>
          <w:tcPr>
            <w:tcW w:w="2015" w:type="dxa"/>
          </w:tcPr>
          <w:p>
            <w:pPr>
              <w:spacing w:after="20" w:before="20"/>
              <w:rPr>
                <w:rFonts w:ascii="Arial" w:hAnsi="Arial" w:cs="Arial"/>
                <w:sz w:val="15"/>
                <w:szCs w:val="15"/>
              </w:rPr>
            </w:pPr>
            <w:r>
              <w:rPr>
                <w:rFonts w:ascii="Arial" w:hAnsi="Arial" w:cs="Arial"/>
                <w:sz w:val="16"/>
                <w:szCs w:val="16"/>
              </w:rPr>
              <w:t xml:space="preserve">New Business Reports</w:t>
            </w:r>
          </w:p>
        </w:tc>
        <w:tc>
          <w:tcPr>
            <w:tcW w:w="2520" w:type="dxa"/>
          </w:tcPr>
          <w:p>
            <w:pPr>
              <w:spacing w:after="20" w:before="20"/>
              <w:rPr>
                <w:rFonts w:ascii="Arial" w:hAnsi="Arial" w:cs="Arial"/>
                <w:sz w:val="15"/>
                <w:szCs w:val="15"/>
              </w:rPr>
            </w:pPr>
            <w:r>
              <w:rPr>
                <w:rFonts w:ascii="Arial" w:hAnsi="Arial" w:cs="Arial"/>
                <w:sz w:val="16"/>
                <w:szCs w:val="16"/>
              </w:rPr>
              <w:t xml:space="preserve">Delete by a non-owner</w:t>
            </w:r>
          </w:p>
        </w:tc>
        <w:tc>
          <w:tcPr>
            <w:tcW w:w="3671" w:type="dxa"/>
          </w:tcPr>
          <w:p>
            <w:pPr>
              <w:spacing w:after="20" w:before="20"/>
              <w:rPr>
                <w:rFonts w:ascii="Arial" w:hAnsi="Arial" w:cs="Arial"/>
                <w:sz w:val="15"/>
                <w:szCs w:val="15"/>
              </w:rPr>
            </w:pPr>
            <w:r>
              <w:rPr>
                <w:rFonts w:ascii="Arial" w:hAnsi="Arial" w:cs="Arial"/>
                <w:sz w:val="16"/>
                <w:szCs w:val="16"/>
              </w:rPr>
              <w:t xml:space="preserve">Only the user who saved a report variant may delete it</w:t>
            </w:r>
          </w:p>
        </w:tc>
        <w:tc>
          <w:tcPr>
            <w:tcW w:w="1584"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110</w:t>
            </w:r>
          </w:p>
        </w:tc>
        <w:tc>
          <w:tcPr>
            <w:tcW w:w="2015" w:type="dxa"/>
          </w:tcPr>
          <w:p>
            <w:pPr>
              <w:spacing w:after="20" w:before="20"/>
              <w:rPr>
                <w:rFonts w:ascii="Arial" w:hAnsi="Arial" w:cs="Arial"/>
                <w:sz w:val="15"/>
                <w:szCs w:val="15"/>
              </w:rPr>
            </w:pPr>
            <w:r>
              <w:rPr>
                <w:rFonts w:ascii="Arial" w:hAnsi="Arial" w:cs="Arial"/>
                <w:sz w:val="16"/>
                <w:szCs w:val="16"/>
              </w:rPr>
              <w:t xml:space="preserve">New Business Reports</w:t>
            </w:r>
          </w:p>
        </w:tc>
        <w:tc>
          <w:tcPr>
            <w:tcW w:w="2520" w:type="dxa"/>
          </w:tcPr>
          <w:p>
            <w:pPr>
              <w:spacing w:after="20" w:before="20"/>
              <w:rPr>
                <w:rFonts w:ascii="Arial" w:hAnsi="Arial" w:cs="Arial"/>
                <w:sz w:val="15"/>
                <w:szCs w:val="15"/>
              </w:rPr>
            </w:pPr>
            <w:r>
              <w:rPr>
                <w:rFonts w:ascii="Arial" w:hAnsi="Arial" w:cs="Arial"/>
                <w:sz w:val="16"/>
                <w:szCs w:val="16"/>
              </w:rPr>
              <w:t xml:space="preserve">Report not permitted</w:t>
            </w:r>
          </w:p>
        </w:tc>
        <w:tc>
          <w:tcPr>
            <w:tcW w:w="3671" w:type="dxa"/>
          </w:tcPr>
          <w:p>
            <w:pPr>
              <w:spacing w:after="20" w:before="20"/>
              <w:rPr>
                <w:rFonts w:ascii="Arial" w:hAnsi="Arial" w:cs="Arial"/>
                <w:sz w:val="15"/>
                <w:szCs w:val="15"/>
              </w:rPr>
            </w:pPr>
            <w:r>
              <w:rPr>
                <w:rFonts w:ascii="Arial" w:hAnsi="Arial" w:cs="Arial"/>
                <w:sz w:val="16"/>
                <w:szCs w:val="16"/>
              </w:rPr>
              <w:t xml:space="preserve">Report &lt;code&gt; is not available to you</w:t>
            </w:r>
          </w:p>
        </w:tc>
        <w:tc>
          <w:tcPr>
            <w:tcW w:w="1584"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111</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Estimated No. of Policies to be Issued: At least the least number of policies (20 by default)</w:t>
            </w:r>
          </w:p>
        </w:tc>
        <w:tc>
          <w:tcPr>
            <w:tcW w:w="3671" w:type="dxa"/>
          </w:tcPr>
          <w:p>
            <w:pPr>
              <w:spacing w:after="20" w:before="20"/>
              <w:rPr>
                <w:rFonts w:ascii="Arial" w:hAnsi="Arial" w:cs="Arial"/>
                <w:sz w:val="15"/>
                <w:szCs w:val="15"/>
              </w:rPr>
            </w:pPr>
            <w:r>
              <w:rPr>
                <w:rFonts w:ascii="Arial" w:hAnsi="Arial" w:cs="Arial"/>
                <w:sz w:val="16"/>
                <w:szCs w:val="16"/>
              </w:rPr>
              <w:t xml:space="preserve">Enter at least 20 policies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112</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Estimated Total Basic Premium to be Issued: At least the least premium (5,000,000.00 by default)</w:t>
            </w:r>
          </w:p>
        </w:tc>
        <w:tc>
          <w:tcPr>
            <w:tcW w:w="3671" w:type="dxa"/>
          </w:tcPr>
          <w:p>
            <w:pPr>
              <w:spacing w:after="20" w:before="20"/>
              <w:rPr>
                <w:rFonts w:ascii="Arial" w:hAnsi="Arial" w:cs="Arial"/>
                <w:sz w:val="15"/>
                <w:szCs w:val="15"/>
              </w:rPr>
            </w:pPr>
            <w:r>
              <w:rPr>
                <w:rFonts w:ascii="Arial" w:hAnsi="Arial" w:cs="Arial"/>
                <w:sz w:val="16"/>
                <w:szCs w:val="16"/>
              </w:rPr>
              <w:t xml:space="preserve">Enter at least 5,000,000.00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113</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Incentive Eligible / Incentive Amount / Incentive Commission Rate (%): Amount above zero; rate above 0% and at most 100%</w:t>
            </w:r>
          </w:p>
        </w:tc>
        <w:tc>
          <w:tcPr>
            <w:tcW w:w="3671" w:type="dxa"/>
          </w:tcPr>
          <w:p>
            <w:pPr>
              <w:spacing w:after="20" w:before="20"/>
              <w:rPr>
                <w:rFonts w:ascii="Arial" w:hAnsi="Arial" w:cs="Arial"/>
                <w:sz w:val="15"/>
                <w:szCs w:val="15"/>
              </w:rPr>
            </w:pPr>
            <w:r>
              <w:rPr>
                <w:rFonts w:ascii="Arial" w:hAnsi="Arial" w:cs="Arial"/>
                <w:sz w:val="16"/>
                <w:szCs w:val="16"/>
              </w:rPr>
              <w:t xml:space="preserve">Enter the incentive amount or the incentive commission rate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114</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Scope: -</w:t>
            </w:r>
          </w:p>
        </w:tc>
        <w:tc>
          <w:tcPr>
            <w:tcW w:w="3671" w:type="dxa"/>
          </w:tcPr>
          <w:p>
            <w:pPr>
              <w:spacing w:after="20" w:before="20"/>
              <w:rPr>
                <w:rFonts w:ascii="Arial" w:hAnsi="Arial" w:cs="Arial"/>
                <w:sz w:val="15"/>
                <w:szCs w:val="15"/>
              </w:rPr>
            </w:pPr>
            <w:r>
              <w:rPr>
                <w:rFonts w:ascii="Arial" w:hAnsi="Arial" w:cs="Arial"/>
                <w:sz w:val="16"/>
                <w:szCs w:val="16"/>
              </w:rPr>
              <w:t xml:space="preserve">Select the request type and the package scope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115</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Client or prospect: An active client</w:t>
            </w:r>
          </w:p>
        </w:tc>
        <w:tc>
          <w:tcPr>
            <w:tcW w:w="3671" w:type="dxa"/>
          </w:tcPr>
          <w:p>
            <w:pPr>
              <w:spacing w:after="20" w:before="20"/>
              <w:rPr>
                <w:rFonts w:ascii="Arial" w:hAnsi="Arial" w:cs="Arial"/>
                <w:sz w:val="15"/>
                <w:szCs w:val="15"/>
              </w:rPr>
            </w:pPr>
            <w:r>
              <w:rPr>
                <w:rFonts w:ascii="Arial" w:hAnsi="Arial" w:cs="Arial"/>
                <w:sz w:val="16"/>
                <w:szCs w:val="16"/>
              </w:rPr>
              <w:t xml:space="preserve">Select the client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116</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Package product: A packaged product of the chosen line</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 product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117</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Heading / Details: Empty sections are dropped</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the requested terms (coverages or sections)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118</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Coverage: Every line has a coverage</w:t>
            </w:r>
          </w:p>
        </w:tc>
        <w:tc>
          <w:tcPr>
            <w:tcW w:w="3671" w:type="dxa"/>
          </w:tcPr>
          <w:p>
            <w:pPr>
              <w:spacing w:after="20" w:before="20"/>
              <w:rPr>
                <w:rFonts w:ascii="Arial" w:hAnsi="Arial" w:cs="Arial"/>
                <w:sz w:val="15"/>
                <w:szCs w:val="15"/>
              </w:rPr>
            </w:pPr>
            <w:r>
              <w:rPr>
                <w:rFonts w:ascii="Arial" w:hAnsi="Arial" w:cs="Arial"/>
                <w:sz w:val="16"/>
                <w:szCs w:val="16"/>
              </w:rPr>
              <w:t xml:space="preserve">Enter a code for every coverage or remove the line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119</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[Insurer check boxes]: Authorised and active insurers</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at least one target insurer</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120</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[Documents panel]: File checks of every upload</w:t>
            </w:r>
          </w:p>
        </w:tc>
        <w:tc>
          <w:tcPr>
            <w:tcW w:w="3671" w:type="dxa"/>
          </w:tcPr>
          <w:p>
            <w:pPr>
              <w:spacing w:after="20" w:before="20"/>
              <w:rPr>
                <w:rFonts w:ascii="Arial" w:hAnsi="Arial" w:cs="Arial"/>
                <w:sz w:val="15"/>
                <w:szCs w:val="15"/>
              </w:rPr>
            </w:pPr>
            <w:r>
              <w:rPr>
                <w:rFonts w:ascii="Arial" w:hAnsi="Arial" w:cs="Arial"/>
                <w:sz w:val="16"/>
                <w:szCs w:val="16"/>
              </w:rPr>
              <w:t xml:space="preserve">Save the draft to attach the supporting documents.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w:t>
            </w:r>
          </w:p>
        </w:tc>
        <w:tc>
          <w:tcPr>
            <w:tcW w:w="2520" w:type="dxa"/>
          </w:tcPr>
          <w:p>
            <w:pPr>
              <w:spacing w:after="20" w:before="20"/>
              <w:rPr>
                <w:rFonts w:ascii="Arial" w:hAnsi="Arial" w:cs="Arial"/>
                <w:sz w:val="15"/>
                <w:szCs w:val="15"/>
              </w:rPr>
            </w:pPr>
            <w:r>
              <w:rPr>
                <w:rFonts w:ascii="Arial" w:hAnsi="Arial" w:cs="Arial"/>
                <w:sz w:val="16"/>
                <w:szCs w:val="16"/>
              </w:rPr>
              <w:t xml:space="preserve">Changed / By / Rev. / Outcome / Rate % / Remarks: -</w:t>
            </w:r>
          </w:p>
        </w:tc>
        <w:tc>
          <w:tcPr>
            <w:tcW w:w="3671" w:type="dxa"/>
          </w:tcPr>
          <w:p>
            <w:pPr>
              <w:spacing w:after="20" w:before="20"/>
              <w:rPr>
                <w:rFonts w:ascii="Arial" w:hAnsi="Arial" w:cs="Arial"/>
                <w:sz w:val="15"/>
                <w:szCs w:val="15"/>
              </w:rPr>
            </w:pPr>
            <w:r>
              <w:rPr>
                <w:rFonts w:ascii="Arial" w:hAnsi="Arial" w:cs="Arial"/>
                <w:sz w:val="16"/>
                <w:szCs w:val="16"/>
              </w:rPr>
              <w:t xml:space="preserve">No insurer response keyed in yet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w:t>
            </w:r>
          </w:p>
        </w:tc>
        <w:tc>
          <w:tcPr>
            <w:tcW w:w="2520" w:type="dxa"/>
          </w:tcPr>
          <w:p>
            <w:pPr>
              <w:spacing w:after="20" w:before="20"/>
              <w:rPr>
                <w:rFonts w:ascii="Arial" w:hAnsi="Arial" w:cs="Arial"/>
                <w:sz w:val="15"/>
                <w:szCs w:val="15"/>
              </w:rPr>
            </w:pPr>
            <w:r>
              <w:rPr>
                <w:rFonts w:ascii="Arial" w:hAnsi="Arial" w:cs="Arial"/>
                <w:sz w:val="16"/>
                <w:szCs w:val="16"/>
              </w:rPr>
              <w:t xml:space="preserve">Timestamp / Action Type / Description / Old Value / New Value / Performed By / Remarks: -</w:t>
            </w:r>
          </w:p>
        </w:tc>
        <w:tc>
          <w:tcPr>
            <w:tcW w:w="3671" w:type="dxa"/>
          </w:tcPr>
          <w:p>
            <w:pPr>
              <w:spacing w:after="20" w:before="20"/>
              <w:rPr>
                <w:rFonts w:ascii="Arial" w:hAnsi="Arial" w:cs="Arial"/>
                <w:sz w:val="15"/>
                <w:szCs w:val="15"/>
              </w:rPr>
            </w:pPr>
            <w:r>
              <w:rPr>
                <w:rFonts w:ascii="Arial" w:hAnsi="Arial" w:cs="Arial"/>
                <w:sz w:val="16"/>
                <w:szCs w:val="16"/>
              </w:rPr>
              <w:t xml:space="preserve">No activity recorded yet.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Rate %: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rate offered</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Response document: File checks of every upload</w:t>
            </w:r>
          </w:p>
        </w:tc>
        <w:tc>
          <w:tcPr>
            <w:tcW w:w="3671" w:type="dxa"/>
          </w:tcPr>
          <w:p>
            <w:pPr>
              <w:spacing w:after="20" w:before="20"/>
              <w:rPr>
                <w:rFonts w:ascii="Arial" w:hAnsi="Arial" w:cs="Arial"/>
                <w:sz w:val="15"/>
                <w:szCs w:val="15"/>
              </w:rPr>
            </w:pPr>
            <w:r>
              <w:rPr>
                <w:rFonts w:ascii="Arial" w:hAnsi="Arial" w:cs="Arial"/>
                <w:sz w:val="16"/>
                <w:szCs w:val="16"/>
              </w:rPr>
              <w:t xml:space="preserve">The file could not be read</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Share %: Shares given for every co-insurer and totalling 100</w:t>
            </w:r>
          </w:p>
        </w:tc>
        <w:tc>
          <w:tcPr>
            <w:tcW w:w="3671" w:type="dxa"/>
          </w:tcPr>
          <w:p>
            <w:pPr>
              <w:spacing w:after="20" w:before="20"/>
              <w:rPr>
                <w:rFonts w:ascii="Arial" w:hAnsi="Arial" w:cs="Arial"/>
                <w:sz w:val="15"/>
                <w:szCs w:val="15"/>
              </w:rPr>
            </w:pPr>
            <w:r>
              <w:rPr>
                <w:rFonts w:ascii="Arial" w:hAnsi="Arial" w:cs="Arial"/>
                <w:sz w:val="16"/>
                <w:szCs w:val="16"/>
              </w:rPr>
              <w:t xml:space="preserve">Co-insurance shares must be given for every insurer and total 100</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w:t>
            </w:r>
          </w:p>
        </w:tc>
        <w:tc>
          <w:tcPr>
            <w:tcW w:w="3671" w:type="dxa"/>
          </w:tcPr>
          <w:p>
            <w:pPr>
              <w:spacing w:after="20" w:before="20"/>
              <w:rPr>
                <w:rFonts w:ascii="Arial" w:hAnsi="Arial" w:cs="Arial"/>
                <w:sz w:val="15"/>
                <w:szCs w:val="15"/>
              </w:rPr>
            </w:pPr>
            <w:r>
              <w:rPr>
                <w:rFonts w:ascii="Arial" w:hAnsi="Arial" w:cs="Arial"/>
                <w:sz w:val="16"/>
                <w:szCs w:val="16"/>
              </w:rPr>
              <w:t xml:space="preserve">No insurer terms to compare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Output: -</w:t>
            </w:r>
          </w:p>
        </w:tc>
        <w:tc>
          <w:tcPr>
            <w:tcW w:w="3671" w:type="dxa"/>
          </w:tcPr>
          <w:p>
            <w:pPr>
              <w:spacing w:after="20" w:before="20"/>
              <w:rPr>
                <w:rFonts w:ascii="Arial" w:hAnsi="Arial" w:cs="Arial"/>
                <w:sz w:val="15"/>
                <w:szCs w:val="15"/>
              </w:rPr>
            </w:pPr>
            <w:r>
              <w:rPr>
                <w:rFonts w:ascii="Arial" w:hAnsi="Arial" w:cs="Arial"/>
                <w:sz w:val="16"/>
                <w:szCs w:val="16"/>
              </w:rPr>
              <w:t xml:space="preserve">No comparative output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Response: Others needs the actual response</w:t>
            </w:r>
          </w:p>
        </w:tc>
        <w:tc>
          <w:tcPr>
            <w:tcW w:w="3671" w:type="dxa"/>
          </w:tcPr>
          <w:p>
            <w:pPr>
              <w:spacing w:after="20" w:before="20"/>
              <w:rPr>
                <w:rFonts w:ascii="Arial" w:hAnsi="Arial" w:cs="Arial"/>
                <w:sz w:val="15"/>
                <w:szCs w:val="15"/>
              </w:rPr>
            </w:pPr>
            <w:r>
              <w:rPr>
                <w:rFonts w:ascii="Arial" w:hAnsi="Arial" w:cs="Arial"/>
                <w:sz w:val="16"/>
                <w:szCs w:val="16"/>
              </w:rPr>
              <w:t xml:space="preserve">Specify the insurer's actual response for Others</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 Version / File Name / Generated By / Generated On: -</w:t>
            </w:r>
          </w:p>
        </w:tc>
        <w:tc>
          <w:tcPr>
            <w:tcW w:w="3671" w:type="dxa"/>
          </w:tcPr>
          <w:p>
            <w:pPr>
              <w:spacing w:after="20" w:before="20"/>
              <w:rPr>
                <w:rFonts w:ascii="Arial" w:hAnsi="Arial" w:cs="Arial"/>
                <w:sz w:val="15"/>
                <w:szCs w:val="15"/>
              </w:rPr>
            </w:pPr>
            <w:r>
              <w:rPr>
                <w:rFonts w:ascii="Arial" w:hAnsi="Arial" w:cs="Arial"/>
                <w:sz w:val="16"/>
                <w:szCs w:val="16"/>
              </w:rPr>
              <w:t xml:space="preserve">No proposal has been generated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[Checklist]: The effective date and package end date, a scheme rate or a rate for every insurer, the computation basis, the chosen insurer(s) and the signed package slip</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&lt;missing&gt;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Computation basis: Not blank before submission</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the computation basis</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Effective from: -</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the effective date and the package end date</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Reference / Decision / By / On / Comment: -</w:t>
            </w:r>
          </w:p>
        </w:tc>
        <w:tc>
          <w:tcPr>
            <w:tcW w:w="3671" w:type="dxa"/>
          </w:tcPr>
          <w:p>
            <w:pPr>
              <w:spacing w:after="20" w:before="20"/>
              <w:rPr>
                <w:rFonts w:ascii="Arial" w:hAnsi="Arial" w:cs="Arial"/>
                <w:sz w:val="15"/>
                <w:szCs w:val="15"/>
              </w:rPr>
            </w:pPr>
            <w:r>
              <w:rPr>
                <w:rFonts w:ascii="Arial" w:hAnsi="Arial" w:cs="Arial"/>
                <w:sz w:val="16"/>
                <w:szCs w:val="16"/>
              </w:rPr>
              <w:t xml:space="preserve">No ManCom decision yet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Risk code of the new package: Not blank; not an existing product</w:t>
            </w:r>
          </w:p>
        </w:tc>
        <w:tc>
          <w:tcPr>
            <w:tcW w:w="3671" w:type="dxa"/>
          </w:tcPr>
          <w:p>
            <w:pPr>
              <w:spacing w:after="20" w:before="20"/>
              <w:rPr>
                <w:rFonts w:ascii="Arial" w:hAnsi="Arial" w:cs="Arial"/>
                <w:sz w:val="15"/>
                <w:szCs w:val="15"/>
              </w:rPr>
            </w:pPr>
            <w:r>
              <w:rPr>
                <w:rFonts w:ascii="Arial" w:hAnsi="Arial" w:cs="Arial"/>
                <w:sz w:val="16"/>
                <w:szCs w:val="16"/>
              </w:rPr>
              <w:t xml:space="preserve">Enter the risk code of the new package</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Product / Version / Request stage: -</w:t>
            </w:r>
          </w:p>
        </w:tc>
        <w:tc>
          <w:tcPr>
            <w:tcW w:w="3671" w:type="dxa"/>
          </w:tcPr>
          <w:p>
            <w:pPr>
              <w:spacing w:after="20" w:before="20"/>
              <w:rPr>
                <w:rFonts w:ascii="Arial" w:hAnsi="Arial" w:cs="Arial"/>
                <w:sz w:val="15"/>
                <w:szCs w:val="15"/>
              </w:rPr>
            </w:pPr>
            <w:r>
              <w:rPr>
                <w:rFonts w:ascii="Arial" w:hAnsi="Arial" w:cs="Arial"/>
                <w:sz w:val="16"/>
                <w:szCs w:val="16"/>
              </w:rPr>
              <w:t xml:space="preserve">MBS sets the package up after the ManCom sign-off</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[Advisory card]: -</w:t>
            </w:r>
          </w:p>
        </w:tc>
        <w:tc>
          <w:tcPr>
            <w:tcW w:w="3671" w:type="dxa"/>
          </w:tcPr>
          <w:p>
            <w:pPr>
              <w:spacing w:after="20" w:before="20"/>
              <w:rPr>
                <w:rFonts w:ascii="Arial" w:hAnsi="Arial" w:cs="Arial"/>
                <w:sz w:val="15"/>
                <w:szCs w:val="15"/>
              </w:rPr>
            </w:pPr>
            <w:r>
              <w:rPr>
                <w:rFonts w:ascii="Arial" w:hAnsi="Arial" w:cs="Arial"/>
                <w:sz w:val="16"/>
                <w:szCs w:val="16"/>
              </w:rPr>
              <w:t xml:space="preserve">An advisory is drafted when the package is released or retired</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[Supporting documents checklist]: Both documents attached before sending</w:t>
            </w:r>
          </w:p>
        </w:tc>
        <w:tc>
          <w:tcPr>
            <w:tcW w:w="3671" w:type="dxa"/>
          </w:tcPr>
          <w:p>
            <w:pPr>
              <w:spacing w:after="20" w:before="20"/>
              <w:rPr>
                <w:rFonts w:ascii="Arial" w:hAnsi="Arial" w:cs="Arial"/>
                <w:sz w:val="15"/>
                <w:szCs w:val="15"/>
              </w:rPr>
            </w:pPr>
            <w:r>
              <w:rPr>
                <w:rFonts w:ascii="Arial" w:hAnsi="Arial" w:cs="Arial"/>
                <w:sz w:val="16"/>
                <w:szCs w:val="16"/>
              </w:rPr>
              <w:t xml:space="preserve">The advisory cannot be sent until the supporting documents are attached (Documents tab).</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Recipient groups: Active values of the list</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recipient group</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139</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Code / Name / Line: -</w:t>
            </w:r>
          </w:p>
        </w:tc>
        <w:tc>
          <w:tcPr>
            <w:tcW w:w="3671" w:type="dxa"/>
          </w:tcPr>
          <w:p>
            <w:pPr>
              <w:spacing w:after="20" w:before="20"/>
              <w:rPr>
                <w:rFonts w:ascii="Arial" w:hAnsi="Arial" w:cs="Arial"/>
                <w:sz w:val="15"/>
                <w:szCs w:val="15"/>
              </w:rPr>
            </w:pPr>
            <w:r>
              <w:rPr>
                <w:rFonts w:ascii="Arial" w:hAnsi="Arial" w:cs="Arial"/>
                <w:sz w:val="16"/>
                <w:szCs w:val="16"/>
              </w:rPr>
              <w:t xml:space="preserve">No product matches the filters.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140</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Code: Unique; the naming convention of the line when set</w:t>
            </w:r>
          </w:p>
        </w:tc>
        <w:tc>
          <w:tcPr>
            <w:tcW w:w="3671" w:type="dxa"/>
          </w:tcPr>
          <w:p>
            <w:pPr>
              <w:spacing w:after="20" w:before="20"/>
              <w:rPr>
                <w:rFonts w:ascii="Arial" w:hAnsi="Arial" w:cs="Arial"/>
                <w:sz w:val="15"/>
                <w:szCs w:val="15"/>
              </w:rPr>
            </w:pPr>
            <w:r>
              <w:rPr>
                <w:rFonts w:ascii="Arial" w:hAnsi="Arial" w:cs="Arial"/>
                <w:sz w:val="16"/>
                <w:szCs w:val="16"/>
              </w:rPr>
              <w:t xml:space="preserve">Code: 1 to 20 capital letters or digits.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141</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Name: Not blank</w:t>
            </w:r>
          </w:p>
        </w:tc>
        <w:tc>
          <w:tcPr>
            <w:tcW w:w="3671" w:type="dxa"/>
          </w:tcPr>
          <w:p>
            <w:pPr>
              <w:spacing w:after="20" w:before="20"/>
              <w:rPr>
                <w:rFonts w:ascii="Arial" w:hAnsi="Arial" w:cs="Arial"/>
                <w:sz w:val="15"/>
                <w:szCs w:val="15"/>
              </w:rPr>
            </w:pPr>
            <w:r>
              <w:rPr>
                <w:rFonts w:ascii="Arial" w:hAnsi="Arial" w:cs="Arial"/>
                <w:sz w:val="16"/>
                <w:szCs w:val="16"/>
              </w:rPr>
              <w:t xml:space="preserve">Name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142</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Product line: -</w:t>
            </w:r>
          </w:p>
        </w:tc>
        <w:tc>
          <w:tcPr>
            <w:tcW w:w="3671" w:type="dxa"/>
          </w:tcPr>
          <w:p>
            <w:pPr>
              <w:spacing w:after="20" w:before="20"/>
              <w:rPr>
                <w:rFonts w:ascii="Arial" w:hAnsi="Arial" w:cs="Arial"/>
                <w:sz w:val="15"/>
                <w:szCs w:val="15"/>
              </w:rPr>
            </w:pPr>
            <w:r>
              <w:rPr>
                <w:rFonts w:ascii="Arial" w:hAnsi="Arial" w:cs="Arial"/>
                <w:sz w:val="16"/>
                <w:szCs w:val="16"/>
              </w:rPr>
              <w:t xml:space="preserve">Choose the product line.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143</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Cover type: A cover type of the line; a package needs one</w:t>
            </w:r>
          </w:p>
        </w:tc>
        <w:tc>
          <w:tcPr>
            <w:tcW w:w="3671" w:type="dxa"/>
          </w:tcPr>
          <w:p>
            <w:pPr>
              <w:spacing w:after="20" w:before="20"/>
              <w:rPr>
                <w:rFonts w:ascii="Arial" w:hAnsi="Arial" w:cs="Arial"/>
                <w:sz w:val="15"/>
                <w:szCs w:val="15"/>
              </w:rPr>
            </w:pPr>
            <w:r>
              <w:rPr>
                <w:rFonts w:ascii="Arial" w:hAnsi="Arial" w:cs="Arial"/>
                <w:sz w:val="16"/>
                <w:szCs w:val="16"/>
              </w:rPr>
              <w:t xml:space="preserve">A package needs its cover type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144</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Default 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Default commission rate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145</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Minimum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minimum premium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146</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Maximum term (years): At least 2 for a multi-year product</w:t>
            </w:r>
          </w:p>
        </w:tc>
        <w:tc>
          <w:tcPr>
            <w:tcW w:w="3671" w:type="dxa"/>
          </w:tcPr>
          <w:p>
            <w:pPr>
              <w:spacing w:after="20" w:before="20"/>
              <w:rPr>
                <w:rFonts w:ascii="Arial" w:hAnsi="Arial" w:cs="Arial"/>
                <w:sz w:val="15"/>
                <w:szCs w:val="15"/>
              </w:rPr>
            </w:pPr>
            <w:r>
              <w:rPr>
                <w:rFonts w:ascii="Arial" w:hAnsi="Arial" w:cs="Arial"/>
                <w:sz w:val="16"/>
                <w:szCs w:val="16"/>
              </w:rPr>
              <w:t xml:space="preserve">A multi-year product needs a maximum term of at least 2 years.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147</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Version / Status / Effective From / Effective To / Rate % / Package End / Request / Validated By / Change: -</w:t>
            </w:r>
          </w:p>
        </w:tc>
        <w:tc>
          <w:tcPr>
            <w:tcW w:w="3671" w:type="dxa"/>
          </w:tcPr>
          <w:p>
            <w:pPr>
              <w:spacing w:after="20" w:before="20"/>
              <w:rPr>
                <w:rFonts w:ascii="Arial" w:hAnsi="Arial" w:cs="Arial"/>
                <w:sz w:val="15"/>
                <w:szCs w:val="15"/>
              </w:rPr>
            </w:pPr>
            <w:r>
              <w:rPr>
                <w:rFonts w:ascii="Arial" w:hAnsi="Arial" w:cs="Arial"/>
                <w:sz w:val="16"/>
                <w:szCs w:val="16"/>
              </w:rPr>
              <w:t xml:space="preserve">No version yet.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148</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What changes: Not blank</w:t>
            </w:r>
          </w:p>
        </w:tc>
        <w:tc>
          <w:tcPr>
            <w:tcW w:w="3671" w:type="dxa"/>
          </w:tcPr>
          <w:p>
            <w:pPr>
              <w:spacing w:after="20" w:before="20"/>
              <w:rPr>
                <w:rFonts w:ascii="Arial" w:hAnsi="Arial" w:cs="Arial"/>
                <w:sz w:val="15"/>
                <w:szCs w:val="15"/>
              </w:rPr>
            </w:pPr>
            <w:r>
              <w:rPr>
                <w:rFonts w:ascii="Arial" w:hAnsi="Arial" w:cs="Arial"/>
                <w:sz w:val="16"/>
                <w:szCs w:val="16"/>
              </w:rPr>
              <w:t xml:space="preserve">Describe the change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149</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Level / Field / Key / Mandatory / Check / From: -</w:t>
            </w:r>
          </w:p>
        </w:tc>
        <w:tc>
          <w:tcPr>
            <w:tcW w:w="3671" w:type="dxa"/>
          </w:tcPr>
          <w:p>
            <w:pPr>
              <w:spacing w:after="20" w:before="20"/>
              <w:rPr>
                <w:rFonts w:ascii="Arial" w:hAnsi="Arial" w:cs="Arial"/>
                <w:sz w:val="15"/>
                <w:szCs w:val="15"/>
              </w:rPr>
            </w:pPr>
            <w:r>
              <w:rPr>
                <w:rFonts w:ascii="Arial" w:hAnsi="Arial" w:cs="Arial"/>
                <w:sz w:val="16"/>
                <w:szCs w:val="16"/>
              </w:rPr>
              <w:t xml:space="preserve">No field rules apply.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150</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Documents required before submission: -</w:t>
            </w:r>
          </w:p>
        </w:tc>
        <w:tc>
          <w:tcPr>
            <w:tcW w:w="3671" w:type="dxa"/>
          </w:tcPr>
          <w:p>
            <w:pPr>
              <w:spacing w:after="20" w:before="20"/>
              <w:rPr>
                <w:rFonts w:ascii="Arial" w:hAnsi="Arial" w:cs="Arial"/>
                <w:sz w:val="15"/>
                <w:szCs w:val="15"/>
              </w:rPr>
            </w:pPr>
            <w:r>
              <w:rPr>
                <w:rFonts w:ascii="Arial" w:hAnsi="Arial" w:cs="Arial"/>
                <w:sz w:val="16"/>
                <w:szCs w:val="16"/>
              </w:rPr>
              <w:t xml:space="preserve">No document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151</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Applies to: Rules for every product use the scope code *</w:t>
            </w:r>
          </w:p>
        </w:tc>
        <w:tc>
          <w:tcPr>
            <w:tcW w:w="3671" w:type="dxa"/>
          </w:tcPr>
          <w:p>
            <w:pPr>
              <w:spacing w:after="20" w:before="20"/>
              <w:rPr>
                <w:rFonts w:ascii="Arial" w:hAnsi="Arial" w:cs="Arial"/>
                <w:sz w:val="15"/>
                <w:szCs w:val="15"/>
              </w:rPr>
            </w:pPr>
            <w:r>
              <w:rPr>
                <w:rFonts w:ascii="Arial" w:hAnsi="Arial" w:cs="Arial"/>
                <w:sz w:val="16"/>
                <w:szCs w:val="16"/>
              </w:rPr>
              <w:t xml:space="preserve">Rules for every product use the scope code '*'</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152</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Field key / Label: Unique per scope</w:t>
            </w:r>
          </w:p>
        </w:tc>
        <w:tc>
          <w:tcPr>
            <w:tcW w:w="3671" w:type="dxa"/>
          </w:tcPr>
          <w:p>
            <w:pPr>
              <w:spacing w:after="20" w:before="20"/>
              <w:rPr>
                <w:rFonts w:ascii="Arial" w:hAnsi="Arial" w:cs="Arial"/>
                <w:sz w:val="15"/>
                <w:szCs w:val="15"/>
              </w:rPr>
            </w:pPr>
            <w:r>
              <w:rPr>
                <w:rFonts w:ascii="Arial" w:hAnsi="Arial" w:cs="Arial"/>
                <w:sz w:val="16"/>
                <w:szCs w:val="16"/>
              </w:rPr>
              <w:t xml:space="preserve">Minimum-field rule already exists: &lt;key&gt;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153</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Check: The parameters of the check are complete</w:t>
            </w:r>
          </w:p>
        </w:tc>
        <w:tc>
          <w:tcPr>
            <w:tcW w:w="3671" w:type="dxa"/>
          </w:tcPr>
          <w:p>
            <w:pPr>
              <w:spacing w:after="20" w:before="20"/>
              <w:rPr>
                <w:rFonts w:ascii="Arial" w:hAnsi="Arial" w:cs="Arial"/>
                <w:sz w:val="15"/>
                <w:szCs w:val="15"/>
              </w:rPr>
            </w:pPr>
            <w:r>
              <w:rPr>
                <w:rFonts w:ascii="Arial" w:hAnsi="Arial" w:cs="Arial"/>
                <w:sz w:val="16"/>
                <w:szCs w:val="16"/>
              </w:rPr>
              <w:t xml:space="preserve">Complete the parameters of the &lt;type&gt; rule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154</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List of values / Minimum / Maximum / Pattern: Known list; valid pattern</w:t>
            </w:r>
          </w:p>
        </w:tc>
        <w:tc>
          <w:tcPr>
            <w:tcW w:w="3671" w:type="dxa"/>
          </w:tcPr>
          <w:p>
            <w:pPr>
              <w:spacing w:after="20" w:before="20"/>
              <w:rPr>
                <w:rFonts w:ascii="Arial" w:hAnsi="Arial" w:cs="Arial"/>
                <w:sz w:val="15"/>
                <w:szCs w:val="15"/>
              </w:rPr>
            </w:pPr>
            <w:r>
              <w:rPr>
                <w:rFonts w:ascii="Arial" w:hAnsi="Arial" w:cs="Arial"/>
                <w:sz w:val="16"/>
                <w:szCs w:val="16"/>
              </w:rPr>
              <w:t xml:space="preserve">Unknown list of values &lt;lov type&gt;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155</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Package Rate %: 0 to 100; the package rate or a rate for every insurer</w:t>
            </w:r>
          </w:p>
        </w:tc>
        <w:tc>
          <w:tcPr>
            <w:tcW w:w="3671" w:type="dxa"/>
          </w:tcPr>
          <w:p>
            <w:pPr>
              <w:spacing w:after="20" w:before="20"/>
              <w:rPr>
                <w:rFonts w:ascii="Arial" w:hAnsi="Arial" w:cs="Arial"/>
                <w:sz w:val="15"/>
                <w:szCs w:val="15"/>
              </w:rPr>
            </w:pPr>
            <w:r>
              <w:rPr>
                <w:rFonts w:ascii="Arial" w:hAnsi="Arial" w:cs="Arial"/>
                <w:sz w:val="16"/>
                <w:szCs w:val="16"/>
              </w:rPr>
              <w:t xml:space="preserve">Enter a rate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156</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Minimum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minimum premium</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157</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Enter a commission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158</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Package TSI Limit: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a positive amount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159</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Effective From: Today or later; after the start of the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The effective date cannot be before today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160</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Effective From: Today or later; after the start of the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The effective date must be after the start of version &lt;version no&gt;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161</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Coverage: At least one included coverage; a basic coverage</w:t>
            </w:r>
          </w:p>
        </w:tc>
        <w:tc>
          <w:tcPr>
            <w:tcW w:w="3671" w:type="dxa"/>
          </w:tcPr>
          <w:p>
            <w:pPr>
              <w:spacing w:after="20" w:before="20"/>
              <w:rPr>
                <w:rFonts w:ascii="Arial" w:hAnsi="Arial" w:cs="Arial"/>
                <w:sz w:val="15"/>
                <w:szCs w:val="15"/>
              </w:rPr>
            </w:pPr>
            <w:r>
              <w:rPr>
                <w:rFonts w:ascii="Arial" w:hAnsi="Arial" w:cs="Arial"/>
                <w:sz w:val="16"/>
                <w:szCs w:val="16"/>
              </w:rPr>
              <w:t xml:space="preserve">Include at least one coverage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162</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Coverage: At least one included coverage; a basic coverage</w:t>
            </w:r>
          </w:p>
        </w:tc>
        <w:tc>
          <w:tcPr>
            <w:tcW w:w="3671" w:type="dxa"/>
          </w:tcPr>
          <w:p>
            <w:pPr>
              <w:spacing w:after="20" w:before="20"/>
              <w:rPr>
                <w:rFonts w:ascii="Arial" w:hAnsi="Arial" w:cs="Arial"/>
                <w:sz w:val="15"/>
                <w:szCs w:val="15"/>
              </w:rPr>
            </w:pPr>
            <w:r>
              <w:rPr>
                <w:rFonts w:ascii="Arial" w:hAnsi="Arial" w:cs="Arial"/>
                <w:sz w:val="16"/>
                <w:szCs w:val="16"/>
              </w:rPr>
              <w:t xml:space="preserve">The package needs its cover type and at least one included basic coverage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163</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Insurer: Every insurer with terms is on the package</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has terms but is not on the package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164</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Share %: 0 to 100; lead and participant shares total 100%</w:t>
            </w:r>
          </w:p>
        </w:tc>
        <w:tc>
          <w:tcPr>
            <w:tcW w:w="3671" w:type="dxa"/>
          </w:tcPr>
          <w:p>
            <w:pPr>
              <w:spacing w:after="20" w:before="20"/>
              <w:rPr>
                <w:rFonts w:ascii="Arial" w:hAnsi="Arial" w:cs="Arial"/>
                <w:sz w:val="15"/>
                <w:szCs w:val="15"/>
              </w:rPr>
            </w:pPr>
            <w:r>
              <w:rPr>
                <w:rFonts w:ascii="Arial" w:hAnsi="Arial" w:cs="Arial"/>
                <w:sz w:val="16"/>
                <w:szCs w:val="16"/>
              </w:rPr>
              <w:t xml:space="preserve">Enter a share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165</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Insurer / Coverage: Every panel insurer has terms for each included coverage</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has no terms for coverage &lt;coverage&gt;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166</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Return reason / Comment: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reason of the return</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167</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Product / Name / Version / Status: -</w:t>
            </w:r>
          </w:p>
        </w:tc>
        <w:tc>
          <w:tcPr>
            <w:tcW w:w="3671" w:type="dxa"/>
          </w:tcPr>
          <w:p>
            <w:pPr>
              <w:spacing w:after="20" w:before="20"/>
              <w:rPr>
                <w:rFonts w:ascii="Arial" w:hAnsi="Arial" w:cs="Arial"/>
                <w:sz w:val="15"/>
                <w:szCs w:val="15"/>
              </w:rPr>
            </w:pPr>
            <w:r>
              <w:rPr>
                <w:rFonts w:ascii="Arial" w:hAnsi="Arial" w:cs="Arial"/>
                <w:sz w:val="16"/>
                <w:szCs w:val="16"/>
              </w:rPr>
              <w:t xml:space="preserve">No package version waits for validation.</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168</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Line / Code / Name / Kind / Basic / Status: -</w:t>
            </w:r>
          </w:p>
        </w:tc>
        <w:tc>
          <w:tcPr>
            <w:tcW w:w="3671" w:type="dxa"/>
          </w:tcPr>
          <w:p>
            <w:pPr>
              <w:spacing w:after="20" w:before="20"/>
              <w:rPr>
                <w:rFonts w:ascii="Arial" w:hAnsi="Arial" w:cs="Arial"/>
                <w:sz w:val="15"/>
                <w:szCs w:val="15"/>
              </w:rPr>
            </w:pPr>
            <w:r>
              <w:rPr>
                <w:rFonts w:ascii="Arial" w:hAnsi="Arial" w:cs="Arial"/>
                <w:sz w:val="16"/>
                <w:szCs w:val="16"/>
              </w:rPr>
              <w:t xml:space="preserve">No coverage is set up for this line.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169</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Code / Kind / Title / Line / Effective / Until / Status: -</w:t>
            </w:r>
          </w:p>
        </w:tc>
        <w:tc>
          <w:tcPr>
            <w:tcW w:w="3671" w:type="dxa"/>
          </w:tcPr>
          <w:p>
            <w:pPr>
              <w:spacing w:after="20" w:before="20"/>
              <w:rPr>
                <w:rFonts w:ascii="Arial" w:hAnsi="Arial" w:cs="Arial"/>
                <w:sz w:val="15"/>
                <w:szCs w:val="15"/>
              </w:rPr>
            </w:pPr>
            <w:r>
              <w:rPr>
                <w:rFonts w:ascii="Arial" w:hAnsi="Arial" w:cs="Arial"/>
                <w:sz w:val="16"/>
                <w:szCs w:val="16"/>
              </w:rPr>
              <w:t xml:space="preserve">The clause library is empty.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170</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Code: Unique per line</w:t>
            </w:r>
          </w:p>
        </w:tc>
        <w:tc>
          <w:tcPr>
            <w:tcW w:w="3671" w:type="dxa"/>
          </w:tcPr>
          <w:p>
            <w:pPr>
              <w:spacing w:after="20" w:before="20"/>
              <w:rPr>
                <w:rFonts w:ascii="Arial" w:hAnsi="Arial" w:cs="Arial"/>
                <w:sz w:val="15"/>
                <w:szCs w:val="15"/>
              </w:rPr>
            </w:pPr>
            <w:r>
              <w:rPr>
                <w:rFonts w:ascii="Arial" w:hAnsi="Arial" w:cs="Arial"/>
                <w:sz w:val="16"/>
                <w:szCs w:val="16"/>
              </w:rPr>
              <w:t xml:space="preserve">Use A-Z, 0-9 and _</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171</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Name: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name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172</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Kind: Active value</w:t>
            </w:r>
          </w:p>
        </w:tc>
        <w:tc>
          <w:tcPr>
            <w:tcW w:w="3671" w:type="dxa"/>
          </w:tcPr>
          <w:p>
            <w:pPr>
              <w:spacing w:after="20" w:before="20"/>
              <w:rPr>
                <w:rFonts w:ascii="Arial" w:hAnsi="Arial" w:cs="Arial"/>
                <w:sz w:val="15"/>
                <w:szCs w:val="15"/>
              </w:rPr>
            </w:pPr>
            <w:r>
              <w:rPr>
                <w:rFonts w:ascii="Arial" w:hAnsi="Arial" w:cs="Arial"/>
                <w:sz w:val="16"/>
                <w:szCs w:val="16"/>
              </w:rPr>
              <w:t xml:space="preserve">Select the kind</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173</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Title: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title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174</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The end is before the start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175</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Code / Name / Type / Value / Products / From / Until / Status: -</w:t>
            </w:r>
          </w:p>
        </w:tc>
        <w:tc>
          <w:tcPr>
            <w:tcW w:w="3671" w:type="dxa"/>
          </w:tcPr>
          <w:p>
            <w:pPr>
              <w:spacing w:after="20" w:before="20"/>
              <w:rPr>
                <w:rFonts w:ascii="Arial" w:hAnsi="Arial" w:cs="Arial"/>
                <w:sz w:val="15"/>
                <w:szCs w:val="15"/>
              </w:rPr>
            </w:pPr>
            <w:r>
              <w:rPr>
                <w:rFonts w:ascii="Arial" w:hAnsi="Arial" w:cs="Arial"/>
                <w:sz w:val="16"/>
                <w:szCs w:val="16"/>
              </w:rPr>
              <w:t xml:space="preserve">No incentive criterion in this list.</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176</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Code: Unique</w:t>
            </w:r>
          </w:p>
        </w:tc>
        <w:tc>
          <w:tcPr>
            <w:tcW w:w="3671" w:type="dxa"/>
          </w:tcPr>
          <w:p>
            <w:pPr>
              <w:spacing w:after="20" w:before="20"/>
              <w:rPr>
                <w:rFonts w:ascii="Arial" w:hAnsi="Arial" w:cs="Arial"/>
                <w:sz w:val="15"/>
                <w:szCs w:val="15"/>
              </w:rPr>
            </w:pPr>
            <w:r>
              <w:rPr>
                <w:rFonts w:ascii="Arial" w:hAnsi="Arial" w:cs="Arial"/>
                <w:sz w:val="16"/>
                <w:szCs w:val="16"/>
              </w:rPr>
              <w:t xml:space="preserve">Use A-Z, 0-9, _ and -</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177</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Incentive type: Active value</w:t>
            </w:r>
          </w:p>
        </w:tc>
        <w:tc>
          <w:tcPr>
            <w:tcW w:w="3671" w:type="dxa"/>
          </w:tcPr>
          <w:p>
            <w:pPr>
              <w:spacing w:after="20" w:before="20"/>
              <w:rPr>
                <w:rFonts w:ascii="Arial" w:hAnsi="Arial" w:cs="Arial"/>
                <w:sz w:val="15"/>
                <w:szCs w:val="15"/>
              </w:rPr>
            </w:pPr>
            <w:r>
              <w:rPr>
                <w:rFonts w:ascii="Arial" w:hAnsi="Arial" w:cs="Arial"/>
                <w:sz w:val="16"/>
                <w:szCs w:val="16"/>
              </w:rPr>
              <w:t xml:space="preserve">Select the type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178</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Zero or more; a rate up to 100</w:t>
            </w:r>
          </w:p>
        </w:tc>
        <w:tc>
          <w:tcPr>
            <w:tcW w:w="3671" w:type="dxa"/>
          </w:tcPr>
          <w:p>
            <w:pPr>
              <w:spacing w:after="20" w:before="20"/>
              <w:rPr>
                <w:rFonts w:ascii="Arial" w:hAnsi="Arial" w:cs="Arial"/>
                <w:sz w:val="15"/>
                <w:szCs w:val="15"/>
              </w:rPr>
            </w:pPr>
            <w:r>
              <w:rPr>
                <w:rFonts w:ascii="Arial" w:hAnsi="Arial" w:cs="Arial"/>
                <w:sz w:val="16"/>
                <w:szCs w:val="16"/>
              </w:rPr>
              <w:t xml:space="preserve">Enter the value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179</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Zero or more; a rate up to 100</w:t>
            </w:r>
          </w:p>
        </w:tc>
        <w:tc>
          <w:tcPr>
            <w:tcW w:w="3671" w:type="dxa"/>
          </w:tcPr>
          <w:p>
            <w:pPr>
              <w:spacing w:after="20" w:before="20"/>
              <w:rPr>
                <w:rFonts w:ascii="Arial" w:hAnsi="Arial" w:cs="Arial"/>
                <w:sz w:val="15"/>
                <w:szCs w:val="15"/>
              </w:rPr>
            </w:pPr>
            <w:r>
              <w:rPr>
                <w:rFonts w:ascii="Arial" w:hAnsi="Arial" w:cs="Arial"/>
                <w:sz w:val="16"/>
                <w:szCs w:val="16"/>
              </w:rPr>
              <w:t xml:space="preserve">A rate is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180</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Effective from: An amendment starts after the active row; no overlap with another row of the code</w:t>
            </w:r>
          </w:p>
        </w:tc>
        <w:tc>
          <w:tcPr>
            <w:tcW w:w="3671" w:type="dxa"/>
          </w:tcPr>
          <w:p>
            <w:pPr>
              <w:spacing w:after="20" w:before="20"/>
              <w:rPr>
                <w:rFonts w:ascii="Arial" w:hAnsi="Arial" w:cs="Arial"/>
                <w:sz w:val="15"/>
                <w:szCs w:val="15"/>
              </w:rPr>
            </w:pPr>
            <w:r>
              <w:rPr>
                <w:rFonts w:ascii="Arial" w:hAnsi="Arial" w:cs="Arial"/>
                <w:sz w:val="16"/>
                <w:szCs w:val="16"/>
              </w:rPr>
              <w:t xml:space="preserve">Enter the start date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181</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Effective from: An amendment starts after the active row; no overlap with another row of the code</w:t>
            </w:r>
          </w:p>
        </w:tc>
        <w:tc>
          <w:tcPr>
            <w:tcW w:w="3671" w:type="dxa"/>
          </w:tcPr>
          <w:p>
            <w:pPr>
              <w:spacing w:after="20" w:before="20"/>
              <w:rPr>
                <w:rFonts w:ascii="Arial" w:hAnsi="Arial" w:cs="Arial"/>
                <w:sz w:val="15"/>
                <w:szCs w:val="15"/>
              </w:rPr>
            </w:pPr>
            <w:r>
              <w:rPr>
                <w:rFonts w:ascii="Arial" w:hAnsi="Arial" w:cs="Arial"/>
                <w:sz w:val="16"/>
                <w:szCs w:val="16"/>
              </w:rPr>
              <w:t xml:space="preserve">The change must start after &lt;active from&gt;</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182</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Parameters: Each parameter once; a value for each parameter; a number, zero or more</w:t>
            </w:r>
          </w:p>
        </w:tc>
        <w:tc>
          <w:tcPr>
            <w:tcW w:w="3671" w:type="dxa"/>
          </w:tcPr>
          <w:p>
            <w:pPr>
              <w:spacing w:after="20" w:before="20"/>
              <w:rPr>
                <w:rFonts w:ascii="Arial" w:hAnsi="Arial" w:cs="Arial"/>
                <w:sz w:val="15"/>
                <w:szCs w:val="15"/>
              </w:rPr>
            </w:pPr>
            <w:r>
              <w:rPr>
                <w:rFonts w:ascii="Arial" w:hAnsi="Arial" w:cs="Arial"/>
                <w:sz w:val="16"/>
                <w:szCs w:val="16"/>
              </w:rPr>
              <w:t xml:space="preserve">Select the parameter</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183</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Parameters: Each parameter once; a value for each parameter; a number, zero or more</w:t>
            </w:r>
          </w:p>
        </w:tc>
        <w:tc>
          <w:tcPr>
            <w:tcW w:w="3671" w:type="dxa"/>
          </w:tcPr>
          <w:p>
            <w:pPr>
              <w:spacing w:after="20" w:before="20"/>
              <w:rPr>
                <w:rFonts w:ascii="Arial" w:hAnsi="Arial" w:cs="Arial"/>
                <w:sz w:val="15"/>
                <w:szCs w:val="15"/>
              </w:rPr>
            </w:pPr>
            <w:r>
              <w:rPr>
                <w:rFonts w:ascii="Arial" w:hAnsi="Arial" w:cs="Arial"/>
                <w:sz w:val="16"/>
                <w:szCs w:val="16"/>
              </w:rPr>
              <w:t xml:space="preserve">&lt;parameter&gt; is listed twice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184</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Products matrix: Active products only</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product of the matrix</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185</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Code: -</w:t>
            </w:r>
          </w:p>
        </w:tc>
        <w:tc>
          <w:tcPr>
            <w:tcW w:w="3671" w:type="dxa"/>
          </w:tcPr>
          <w:p>
            <w:pPr>
              <w:spacing w:after="20" w:before="20"/>
              <w:rPr>
                <w:rFonts w:ascii="Arial" w:hAnsi="Arial" w:cs="Arial"/>
                <w:sz w:val="15"/>
                <w:szCs w:val="15"/>
              </w:rPr>
            </w:pPr>
            <w:r>
              <w:rPr>
                <w:rFonts w:ascii="Arial" w:hAnsi="Arial" w:cs="Arial"/>
                <w:sz w:val="16"/>
                <w:szCs w:val="16"/>
              </w:rPr>
              <w:t xml:space="preserve">No insurer on the panel yet.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186</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Partner code: Unique; an existing party must be an insurer</w:t>
            </w:r>
          </w:p>
        </w:tc>
        <w:tc>
          <w:tcPr>
            <w:tcW w:w="3671" w:type="dxa"/>
          </w:tcPr>
          <w:p>
            <w:pPr>
              <w:spacing w:after="20" w:before="20"/>
              <w:rPr>
                <w:rFonts w:ascii="Arial" w:hAnsi="Arial" w:cs="Arial"/>
                <w:sz w:val="15"/>
                <w:szCs w:val="15"/>
              </w:rPr>
            </w:pPr>
            <w:r>
              <w:rPr>
                <w:rFonts w:ascii="Arial" w:hAnsi="Arial" w:cs="Arial"/>
                <w:sz w:val="16"/>
                <w:szCs w:val="16"/>
              </w:rPr>
              <w:t xml:space="preserve">Party &lt;party code&gt; exists and is not an insurer</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187</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Placement channel: Only e-mail placement is available</w:t>
            </w:r>
          </w:p>
        </w:tc>
        <w:tc>
          <w:tcPr>
            <w:tcW w:w="3671" w:type="dxa"/>
          </w:tcPr>
          <w:p>
            <w:pPr>
              <w:spacing w:after="20" w:before="20"/>
              <w:rPr>
                <w:rFonts w:ascii="Arial" w:hAnsi="Arial" w:cs="Arial"/>
                <w:sz w:val="15"/>
                <w:szCs w:val="15"/>
              </w:rPr>
            </w:pPr>
            <w:r>
              <w:rPr>
                <w:rFonts w:ascii="Arial" w:hAnsi="Arial" w:cs="Arial"/>
                <w:sz w:val="16"/>
                <w:szCs w:val="16"/>
              </w:rPr>
              <w:t xml:space="preserve">Only e-mail placement is available; choose the e-mail placement channel</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188</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Placement e-mails: -</w:t>
            </w:r>
          </w:p>
        </w:tc>
        <w:tc>
          <w:tcPr>
            <w:tcW w:w="3671" w:type="dxa"/>
          </w:tcPr>
          <w:p>
            <w:pPr>
              <w:spacing w:after="20" w:before="20"/>
              <w:rPr>
                <w:rFonts w:ascii="Arial" w:hAnsi="Arial" w:cs="Arial"/>
                <w:sz w:val="15"/>
                <w:szCs w:val="15"/>
              </w:rPr>
            </w:pPr>
            <w:r>
              <w:rPr>
                <w:rFonts w:ascii="Arial" w:hAnsi="Arial" w:cs="Arial"/>
                <w:sz w:val="16"/>
                <w:szCs w:val="16"/>
              </w:rPr>
              <w:t xml:space="preserve">&lt;name&gt; has no placement e-mail address</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189</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Credit days: 0 to 365</w:t>
            </w:r>
          </w:p>
        </w:tc>
        <w:tc>
          <w:tcPr>
            <w:tcW w:w="3671" w:type="dxa"/>
          </w:tcPr>
          <w:p>
            <w:pPr>
              <w:spacing w:after="20" w:before="20"/>
              <w:rPr>
                <w:rFonts w:ascii="Arial" w:hAnsi="Arial" w:cs="Arial"/>
                <w:sz w:val="15"/>
                <w:szCs w:val="15"/>
              </w:rPr>
            </w:pPr>
            <w:r>
              <w:rPr>
                <w:rFonts w:ascii="Arial" w:hAnsi="Arial" w:cs="Arial"/>
                <w:sz w:val="16"/>
                <w:szCs w:val="16"/>
              </w:rPr>
              <w:t xml:space="preserve">Default credit days must be between 0 and 365</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190</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Code / Name / City / LGT % / Placement e-mail / Status: -</w:t>
            </w:r>
          </w:p>
        </w:tc>
        <w:tc>
          <w:tcPr>
            <w:tcW w:w="3671" w:type="dxa"/>
          </w:tcPr>
          <w:p>
            <w:pPr>
              <w:spacing w:after="20" w:before="20"/>
              <w:rPr>
                <w:rFonts w:ascii="Arial" w:hAnsi="Arial" w:cs="Arial"/>
                <w:sz w:val="15"/>
                <w:szCs w:val="15"/>
              </w:rPr>
            </w:pPr>
            <w:r>
              <w:rPr>
                <w:rFonts w:ascii="Arial" w:hAnsi="Arial" w:cs="Arial"/>
                <w:sz w:val="16"/>
                <w:szCs w:val="16"/>
              </w:rPr>
              <w:t xml:space="preserve">No branch recorded.</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191</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Product / Commission % / From / To / Status: -</w:t>
            </w:r>
          </w:p>
        </w:tc>
        <w:tc>
          <w:tcPr>
            <w:tcW w:w="3671" w:type="dxa"/>
          </w:tcPr>
          <w:p>
            <w:pPr>
              <w:spacing w:after="20" w:before="20"/>
              <w:rPr>
                <w:rFonts w:ascii="Arial" w:hAnsi="Arial" w:cs="Arial"/>
                <w:sz w:val="15"/>
                <w:szCs w:val="15"/>
              </w:rPr>
            </w:pPr>
            <w:r>
              <w:rPr>
                <w:rFonts w:ascii="Arial" w:hAnsi="Arial" w:cs="Arial"/>
                <w:sz w:val="16"/>
                <w:szCs w:val="16"/>
              </w:rPr>
              <w:t xml:space="preserve">No commission rate: the product default applies.</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192</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Code / Name: Unique per insurer</w:t>
            </w:r>
          </w:p>
        </w:tc>
        <w:tc>
          <w:tcPr>
            <w:tcW w:w="3671" w:type="dxa"/>
          </w:tcPr>
          <w:p>
            <w:pPr>
              <w:spacing w:after="20" w:before="20"/>
              <w:rPr>
                <w:rFonts w:ascii="Arial" w:hAnsi="Arial" w:cs="Arial"/>
                <w:sz w:val="15"/>
                <w:szCs w:val="15"/>
              </w:rPr>
            </w:pPr>
            <w:r>
              <w:rPr>
                <w:rFonts w:ascii="Arial" w:hAnsi="Arial" w:cs="Arial"/>
                <w:sz w:val="16"/>
                <w:szCs w:val="16"/>
              </w:rPr>
              <w:t xml:space="preserve">Insurer branch already exists: &lt;key&gt;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193</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LGT %: 0 to 100</w:t>
            </w:r>
          </w:p>
        </w:tc>
        <w:tc>
          <w:tcPr>
            <w:tcW w:w="3671" w:type="dxa"/>
          </w:tcPr>
          <w:p>
            <w:pPr>
              <w:spacing w:after="20" w:before="20"/>
              <w:rPr>
                <w:rFonts w:ascii="Arial" w:hAnsi="Arial" w:cs="Arial"/>
                <w:sz w:val="15"/>
                <w:szCs w:val="15"/>
              </w:rPr>
            </w:pPr>
            <w:r>
              <w:rPr>
                <w:rFonts w:ascii="Arial" w:hAnsi="Arial" w:cs="Arial"/>
                <w:sz w:val="16"/>
                <w:szCs w:val="16"/>
              </w:rPr>
              <w:t xml:space="preserve">The LGT rate must be between 0 and 100 %</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194</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The commission rate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195</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Enter the effective-from date</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196</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The effective-to date is before the effective-from date</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197</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Rate % / % of annual premium: 0 to 100</w:t>
            </w:r>
          </w:p>
        </w:tc>
        <w:tc>
          <w:tcPr>
            <w:tcW w:w="3671" w:type="dxa"/>
          </w:tcPr>
          <w:p>
            <w:pPr>
              <w:spacing w:after="20" w:before="20"/>
              <w:rPr>
                <w:rFonts w:ascii="Arial" w:hAnsi="Arial" w:cs="Arial"/>
                <w:sz w:val="15"/>
                <w:szCs w:val="15"/>
              </w:rPr>
            </w:pPr>
            <w:r>
              <w:rPr>
                <w:rFonts w:ascii="Arial" w:hAnsi="Arial" w:cs="Arial"/>
                <w:sz w:val="16"/>
                <w:szCs w:val="16"/>
              </w:rPr>
              <w:t xml:space="preserve">The rate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198</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Rate % / % of annual premium: 0 to 100</w:t>
            </w:r>
          </w:p>
        </w:tc>
        <w:tc>
          <w:tcPr>
            <w:tcW w:w="3671" w:type="dxa"/>
          </w:tcPr>
          <w:p>
            <w:pPr>
              <w:spacing w:after="20" w:before="20"/>
              <w:rPr>
                <w:rFonts w:ascii="Arial" w:hAnsi="Arial" w:cs="Arial"/>
                <w:sz w:val="15"/>
                <w:szCs w:val="15"/>
              </w:rPr>
            </w:pPr>
            <w:r>
              <w:rPr>
                <w:rFonts w:ascii="Arial" w:hAnsi="Arial" w:cs="Arial"/>
                <w:sz w:val="16"/>
                <w:szCs w:val="16"/>
              </w:rPr>
              <w:t xml:space="preserve">The short-period percentage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199</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Months covered: 1 to 12</w:t>
            </w:r>
          </w:p>
        </w:tc>
        <w:tc>
          <w:tcPr>
            <w:tcW w:w="3671" w:type="dxa"/>
          </w:tcPr>
          <w:p>
            <w:pPr>
              <w:spacing w:after="20" w:before="20"/>
              <w:rPr>
                <w:rFonts w:ascii="Arial" w:hAnsi="Arial" w:cs="Arial"/>
                <w:sz w:val="15"/>
                <w:szCs w:val="15"/>
              </w:rPr>
            </w:pPr>
            <w:r>
              <w:rPr>
                <w:rFonts w:ascii="Arial" w:hAnsi="Arial" w:cs="Arial"/>
                <w:sz w:val="16"/>
                <w:szCs w:val="16"/>
              </w:rPr>
              <w:t xml:space="preserve">Months covered must be between 1 and 12</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200</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Coverage / Limit / Premium: Limit greater than zero;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limit must be greater than zero</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201</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Coverage / Limit / Premium: Limit greater than zero;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premium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202</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Search unit code, name or officer: Contains search; the matching branches open</w:t>
            </w:r>
          </w:p>
        </w:tc>
        <w:tc>
          <w:tcPr>
            <w:tcW w:w="3671" w:type="dxa"/>
          </w:tcPr>
          <w:p>
            <w:pPr>
              <w:spacing w:after="20" w:before="20"/>
              <w:rPr>
                <w:rFonts w:ascii="Arial" w:hAnsi="Arial" w:cs="Arial"/>
                <w:sz w:val="15"/>
                <w:szCs w:val="15"/>
              </w:rPr>
            </w:pPr>
            <w:r>
              <w:rPr>
                <w:rFonts w:ascii="Arial" w:hAnsi="Arial" w:cs="Arial"/>
                <w:sz w:val="16"/>
                <w:szCs w:val="16"/>
              </w:rPr>
              <w:t xml:space="preserve">No unit or officer matches the search</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203</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Unit: -</w:t>
            </w:r>
          </w:p>
        </w:tc>
        <w:tc>
          <w:tcPr>
            <w:tcW w:w="3671" w:type="dxa"/>
          </w:tcPr>
          <w:p>
            <w:pPr>
              <w:spacing w:after="20" w:before="20"/>
              <w:rPr>
                <w:rFonts w:ascii="Arial" w:hAnsi="Arial" w:cs="Arial"/>
                <w:sz w:val="15"/>
                <w:szCs w:val="15"/>
              </w:rPr>
            </w:pPr>
            <w:r>
              <w:rPr>
                <w:rFonts w:ascii="Arial" w:hAnsi="Arial" w:cs="Arial"/>
                <w:sz w:val="16"/>
                <w:szCs w:val="16"/>
              </w:rPr>
              <w:t xml:space="preserve">No sales unit defined yet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204</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Level: A department belongs to a region; a team to a department</w:t>
            </w:r>
          </w:p>
        </w:tc>
        <w:tc>
          <w:tcPr>
            <w:tcW w:w="3671" w:type="dxa"/>
          </w:tcPr>
          <w:p>
            <w:pPr>
              <w:spacing w:after="20" w:before="20"/>
              <w:rPr>
                <w:rFonts w:ascii="Arial" w:hAnsi="Arial" w:cs="Arial"/>
                <w:sz w:val="15"/>
                <w:szCs w:val="15"/>
              </w:rPr>
            </w:pPr>
            <w:r>
              <w:rPr>
                <w:rFonts w:ascii="Arial" w:hAnsi="Arial" w:cs="Arial"/>
                <w:sz w:val="16"/>
                <w:szCs w:val="16"/>
              </w:rPr>
              <w:t xml:space="preserve">A &lt;level&gt; must belong to an active &lt;parent level&gt;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205</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Code / Name: Unique</w:t>
            </w:r>
          </w:p>
        </w:tc>
        <w:tc>
          <w:tcPr>
            <w:tcW w:w="3671" w:type="dxa"/>
          </w:tcPr>
          <w:p>
            <w:pPr>
              <w:spacing w:after="20" w:before="20"/>
              <w:rPr>
                <w:rFonts w:ascii="Arial" w:hAnsi="Arial" w:cs="Arial"/>
                <w:sz w:val="15"/>
                <w:szCs w:val="15"/>
              </w:rPr>
            </w:pPr>
            <w:r>
              <w:rPr>
                <w:rFonts w:ascii="Arial" w:hAnsi="Arial" w:cs="Arial"/>
                <w:sz w:val="16"/>
                <w:szCs w:val="16"/>
              </w:rPr>
              <w:t xml:space="preserve">Sales unit already exists: &lt;key&gt;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206</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Team: An existing, active team</w:t>
            </w:r>
          </w:p>
        </w:tc>
        <w:tc>
          <w:tcPr>
            <w:tcW w:w="3671" w:type="dxa"/>
          </w:tcPr>
          <w:p>
            <w:pPr>
              <w:spacing w:after="20" w:before="20"/>
              <w:rPr>
                <w:rFonts w:ascii="Arial" w:hAnsi="Arial" w:cs="Arial"/>
                <w:sz w:val="15"/>
                <w:szCs w:val="15"/>
              </w:rPr>
            </w:pPr>
            <w:r>
              <w:rPr>
                <w:rFonts w:ascii="Arial" w:hAnsi="Arial" w:cs="Arial"/>
                <w:sz w:val="16"/>
                <w:szCs w:val="16"/>
              </w:rPr>
              <w:t xml:space="preserve">Team &lt;team code&gt; is unknown or inactive</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207</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Account Officer: An existing user</w:t>
            </w:r>
          </w:p>
        </w:tc>
        <w:tc>
          <w:tcPr>
            <w:tcW w:w="3671" w:type="dxa"/>
          </w:tcPr>
          <w:p>
            <w:pPr>
              <w:spacing w:after="20" w:before="20"/>
              <w:rPr>
                <w:rFonts w:ascii="Arial" w:hAnsi="Arial" w:cs="Arial"/>
                <w:sz w:val="15"/>
                <w:szCs w:val="15"/>
              </w:rPr>
            </w:pPr>
            <w:r>
              <w:rPr>
                <w:rFonts w:ascii="Arial" w:hAnsi="Arial" w:cs="Arial"/>
                <w:sz w:val="16"/>
                <w:szCs w:val="16"/>
              </w:rPr>
              <w:t xml:space="preserve">Unknown user &lt;user&gt;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208</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Reason: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reason.</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209</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Product: -</w:t>
            </w:r>
          </w:p>
        </w:tc>
        <w:tc>
          <w:tcPr>
            <w:tcW w:w="3671" w:type="dxa"/>
          </w:tcPr>
          <w:p>
            <w:pPr>
              <w:spacing w:after="20" w:before="20"/>
              <w:rPr>
                <w:rFonts w:ascii="Arial" w:hAnsi="Arial" w:cs="Arial"/>
                <w:sz w:val="15"/>
                <w:szCs w:val="15"/>
              </w:rPr>
            </w:pPr>
            <w:r>
              <w:rPr>
                <w:rFonts w:ascii="Arial" w:hAnsi="Arial" w:cs="Arial"/>
                <w:sz w:val="16"/>
                <w:szCs w:val="16"/>
              </w:rPr>
              <w:t xml:space="preserve">Choose a product.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210</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Insurer: A package with a panel accepts only its panel insurers</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is not on the panel of &lt;product code&gt; version &lt;version no&gt;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211</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Insurer branch (LGT): An authorised branch of the insurer</w:t>
            </w:r>
          </w:p>
        </w:tc>
        <w:tc>
          <w:tcPr>
            <w:tcW w:w="3671" w:type="dxa"/>
          </w:tcPr>
          <w:p>
            <w:pPr>
              <w:spacing w:after="20" w:before="20"/>
              <w:rPr>
                <w:rFonts w:ascii="Arial" w:hAnsi="Arial" w:cs="Arial"/>
                <w:sz w:val="15"/>
                <w:szCs w:val="15"/>
              </w:rPr>
            </w:pPr>
            <w:r>
              <w:rPr>
                <w:rFonts w:ascii="Arial" w:hAnsi="Arial" w:cs="Arial"/>
                <w:sz w:val="16"/>
                <w:szCs w:val="16"/>
              </w:rPr>
              <w:t xml:space="preserve">Branch &lt;branch code&gt; is not authorized or inactive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212</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Period basis: Pro-rata and short period need the period</w:t>
            </w:r>
          </w:p>
        </w:tc>
        <w:tc>
          <w:tcPr>
            <w:tcW w:w="3671" w:type="dxa"/>
          </w:tcPr>
          <w:p>
            <w:pPr>
              <w:spacing w:after="20" w:before="20"/>
              <w:rPr>
                <w:rFonts w:ascii="Arial" w:hAnsi="Arial" w:cs="Arial"/>
                <w:sz w:val="15"/>
                <w:szCs w:val="15"/>
              </w:rPr>
            </w:pPr>
            <w:r>
              <w:rPr>
                <w:rFonts w:ascii="Arial" w:hAnsi="Arial" w:cs="Arial"/>
                <w:sz w:val="16"/>
                <w:szCs w:val="16"/>
              </w:rPr>
              <w:t xml:space="preserve">Pro-rata and short-period rating need the period (for endorsements: the remaining term).</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213</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Endorsement (remaining term, may return premium): Only an endorsement may reduce the sum insured</w:t>
            </w:r>
          </w:p>
        </w:tc>
        <w:tc>
          <w:tcPr>
            <w:tcW w:w="3671" w:type="dxa"/>
          </w:tcPr>
          <w:p>
            <w:pPr>
              <w:spacing w:after="20" w:before="20"/>
              <w:rPr>
                <w:rFonts w:ascii="Arial" w:hAnsi="Arial" w:cs="Arial"/>
                <w:sz w:val="15"/>
                <w:szCs w:val="15"/>
              </w:rPr>
            </w:pPr>
            <w:r>
              <w:rPr>
                <w:rFonts w:ascii="Arial" w:hAnsi="Arial" w:cs="Arial"/>
                <w:sz w:val="16"/>
                <w:szCs w:val="16"/>
              </w:rPr>
              <w:t xml:space="preserve">Only an endorsement may reduce the sum insured.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214</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Item / Sum insured: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sum insured of at least one item.</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215</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Rate %: A rate other than the scheme rate is priced but flagged</w:t>
            </w:r>
          </w:p>
        </w:tc>
        <w:tc>
          <w:tcPr>
            <w:tcW w:w="3671" w:type="dxa"/>
          </w:tcPr>
          <w:p>
            <w:pPr>
              <w:spacing w:after="20" w:before="20"/>
              <w:rPr>
                <w:rFonts w:ascii="Arial" w:hAnsi="Arial" w:cs="Arial"/>
                <w:sz w:val="15"/>
                <w:szCs w:val="15"/>
              </w:rPr>
            </w:pPr>
            <w:r>
              <w:rPr>
                <w:rFonts w:ascii="Arial" w:hAnsi="Arial" w:cs="Arial"/>
                <w:sz w:val="16"/>
                <w:szCs w:val="16"/>
              </w:rPr>
              <w:t xml:space="preserve">Enter the premium rate of &lt;item&gt;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216</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Excess BI limit / PD limit: A limit of the table</w:t>
            </w:r>
          </w:p>
        </w:tc>
        <w:tc>
          <w:tcPr>
            <w:tcW w:w="3671" w:type="dxa"/>
          </w:tcPr>
          <w:p>
            <w:pPr>
              <w:spacing w:after="20" w:before="20"/>
              <w:rPr>
                <w:rFonts w:ascii="Arial" w:hAnsi="Arial" w:cs="Arial"/>
                <w:sz w:val="15"/>
                <w:szCs w:val="15"/>
              </w:rPr>
            </w:pPr>
            <w:r>
              <w:rPr>
                <w:rFonts w:ascii="Arial" w:hAnsi="Arial" w:cs="Arial"/>
                <w:sz w:val="16"/>
                <w:szCs w:val="16"/>
              </w:rPr>
              <w:t xml:space="preserve">&lt;coverage&gt; limit &lt;amount&gt; is not in the limit table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217</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[Pricing notice]: Shown while an item rate differs</w:t>
            </w:r>
          </w:p>
        </w:tc>
        <w:tc>
          <w:tcPr>
            <w:tcW w:w="3671" w:type="dxa"/>
          </w:tcPr>
          <w:p>
            <w:pPr>
              <w:spacing w:after="20" w:before="20"/>
              <w:rPr>
                <w:rFonts w:ascii="Arial" w:hAnsi="Arial" w:cs="Arial"/>
                <w:sz w:val="15"/>
                <w:szCs w:val="15"/>
              </w:rPr>
            </w:pPr>
            <w:r>
              <w:rPr>
                <w:rFonts w:ascii="Arial" w:hAnsi="Arial" w:cs="Arial"/>
                <w:sz w:val="16"/>
                <w:szCs w:val="16"/>
              </w:rPr>
              <w:t xml:space="preserve">Package &lt;product code&gt; is priced on the current rate scheme: &lt;what&gt; needs an approved rate exception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218</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Item rate %: 0 to 100</w:t>
            </w:r>
          </w:p>
        </w:tc>
        <w:tc>
          <w:tcPr>
            <w:tcW w:w="3671" w:type="dxa"/>
          </w:tcPr>
          <w:p>
            <w:pPr>
              <w:spacing w:after="20" w:before="20"/>
              <w:rPr>
                <w:rFonts w:ascii="Arial" w:hAnsi="Arial" w:cs="Arial"/>
                <w:sz w:val="15"/>
                <w:szCs w:val="15"/>
              </w:rPr>
            </w:pPr>
            <w:r>
              <w:rPr>
                <w:rFonts w:ascii="Arial" w:hAnsi="Arial" w:cs="Arial"/>
                <w:sz w:val="16"/>
                <w:szCs w:val="16"/>
              </w:rPr>
              <w:t xml:space="preserve">Enter the item rate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219</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Valid until: Not in the past</w:t>
            </w:r>
          </w:p>
        </w:tc>
        <w:tc>
          <w:tcPr>
            <w:tcW w:w="3671" w:type="dxa"/>
          </w:tcPr>
          <w:p>
            <w:pPr>
              <w:spacing w:after="20" w:before="20"/>
              <w:rPr>
                <w:rFonts w:ascii="Arial" w:hAnsi="Arial" w:cs="Arial"/>
                <w:sz w:val="15"/>
                <w:szCs w:val="15"/>
              </w:rPr>
            </w:pPr>
            <w:r>
              <w:rPr>
                <w:rFonts w:ascii="Arial" w:hAnsi="Arial" w:cs="Arial"/>
                <w:sz w:val="16"/>
                <w:szCs w:val="16"/>
              </w:rPr>
              <w:t xml:space="preserve">The validity date cannot be in the past</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220</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Reason: Not blank</w:t>
            </w:r>
          </w:p>
        </w:tc>
        <w:tc>
          <w:tcPr>
            <w:tcW w:w="3671" w:type="dxa"/>
          </w:tcPr>
          <w:p>
            <w:pPr>
              <w:spacing w:after="20" w:before="20"/>
              <w:rPr>
                <w:rFonts w:ascii="Arial" w:hAnsi="Arial" w:cs="Arial"/>
                <w:sz w:val="15"/>
                <w:szCs w:val="15"/>
              </w:rPr>
            </w:pPr>
            <w:r>
              <w:rPr>
                <w:rFonts w:ascii="Arial" w:hAnsi="Arial" w:cs="Arial"/>
                <w:sz w:val="16"/>
                <w:szCs w:val="16"/>
              </w:rPr>
              <w:t xml:space="preserve">Explain why the scheme rate cannot be used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221</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Deactivation Effective Date: Today or later</w:t>
            </w:r>
          </w:p>
        </w:tc>
        <w:tc>
          <w:tcPr>
            <w:tcW w:w="3671" w:type="dxa"/>
          </w:tcPr>
          <w:p>
            <w:pPr>
              <w:spacing w:after="20" w:before="20"/>
              <w:rPr>
                <w:rFonts w:ascii="Arial" w:hAnsi="Arial" w:cs="Arial"/>
                <w:sz w:val="15"/>
                <w:szCs w:val="15"/>
              </w:rPr>
            </w:pPr>
            <w:r>
              <w:rPr>
                <w:rFonts w:ascii="Arial" w:hAnsi="Arial" w:cs="Arial"/>
                <w:sz w:val="16"/>
                <w:szCs w:val="16"/>
              </w:rPr>
              <w:t xml:space="preserve">Enter the deactivation effective date; The deactivation effective date must be today or later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222</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Reason for Deactivation: -</w:t>
            </w:r>
          </w:p>
        </w:tc>
        <w:tc>
          <w:tcPr>
            <w:tcW w:w="3671" w:type="dxa"/>
          </w:tcPr>
          <w:p>
            <w:pPr>
              <w:spacing w:after="20" w:before="20"/>
              <w:rPr>
                <w:rFonts w:ascii="Arial" w:hAnsi="Arial" w:cs="Arial"/>
                <w:sz w:val="15"/>
                <w:szCs w:val="15"/>
              </w:rPr>
            </w:pPr>
            <w:r>
              <w:rPr>
                <w:rFonts w:ascii="Arial" w:hAnsi="Arial" w:cs="Arial"/>
                <w:sz w:val="16"/>
                <w:szCs w:val="16"/>
              </w:rPr>
              <w:t xml:space="preserve">Select the reason for deactivation</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223</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Approver: -</w:t>
            </w:r>
          </w:p>
        </w:tc>
        <w:tc>
          <w:tcPr>
            <w:tcW w:w="3671" w:type="dxa"/>
          </w:tcPr>
          <w:p>
            <w:pPr>
              <w:spacing w:after="20" w:before="20"/>
              <w:rPr>
                <w:rFonts w:ascii="Arial" w:hAnsi="Arial" w:cs="Arial"/>
                <w:sz w:val="15"/>
                <w:szCs w:val="15"/>
              </w:rPr>
            </w:pPr>
            <w:r>
              <w:rPr>
                <w:rFonts w:ascii="Arial" w:hAnsi="Arial" w:cs="Arial"/>
                <w:sz w:val="16"/>
                <w:szCs w:val="16"/>
              </w:rPr>
              <w:t xml:space="preserve">Select the approver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224</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Approval Remarks: Mandatory to reject</w:t>
            </w:r>
          </w:p>
        </w:tc>
        <w:tc>
          <w:tcPr>
            <w:tcW w:w="3671" w:type="dxa"/>
          </w:tcPr>
          <w:p>
            <w:pPr>
              <w:spacing w:after="20" w:before="20"/>
              <w:rPr>
                <w:rFonts w:ascii="Arial" w:hAnsi="Arial" w:cs="Arial"/>
                <w:sz w:val="15"/>
                <w:szCs w:val="15"/>
              </w:rPr>
            </w:pPr>
            <w:r>
              <w:rPr>
                <w:rFonts w:ascii="Arial" w:hAnsi="Arial" w:cs="Arial"/>
                <w:sz w:val="16"/>
                <w:szCs w:val="16"/>
              </w:rPr>
              <w:t xml:space="preserve">Enter the approval remarks of the rejection</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225</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Reassign To: -</w:t>
            </w:r>
          </w:p>
        </w:tc>
        <w:tc>
          <w:tcPr>
            <w:tcW w:w="3671" w:type="dxa"/>
          </w:tcPr>
          <w:p>
            <w:pPr>
              <w:spacing w:after="20" w:before="20"/>
              <w:rPr>
                <w:rFonts w:ascii="Arial" w:hAnsi="Arial" w:cs="Arial"/>
                <w:sz w:val="15"/>
                <w:szCs w:val="15"/>
              </w:rPr>
            </w:pPr>
            <w:r>
              <w:rPr>
                <w:rFonts w:ascii="Arial" w:hAnsi="Arial" w:cs="Arial"/>
                <w:sz w:val="16"/>
                <w:szCs w:val="16"/>
              </w:rPr>
              <w:t xml:space="preserve">Select the new approver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226</w:t>
            </w:r>
          </w:p>
        </w:tc>
        <w:tc>
          <w:tcPr>
            <w:tcW w:w="2015" w:type="dxa"/>
          </w:tcPr>
          <w:p>
            <w:pPr>
              <w:spacing w:after="20" w:before="20"/>
              <w:rPr>
                <w:rFonts w:ascii="Arial" w:hAnsi="Arial" w:cs="Arial"/>
                <w:sz w:val="15"/>
                <w:szCs w:val="15"/>
              </w:rPr>
            </w:pPr>
            <w:r>
              <w:rPr>
                <w:rFonts w:ascii="Arial" w:hAnsi="Arial" w:cs="Arial"/>
                <w:sz w:val="16"/>
                <w:szCs w:val="16"/>
              </w:rPr>
              <w:t xml:space="preserve">Placement Update Reports</w:t>
            </w:r>
          </w:p>
        </w:tc>
        <w:tc>
          <w:tcPr>
            <w:tcW w:w="2520" w:type="dxa"/>
          </w:tcPr>
          <w:p>
            <w:pPr>
              <w:spacing w:after="20" w:before="20"/>
              <w:rPr>
                <w:rFonts w:ascii="Arial" w:hAnsi="Arial" w:cs="Arial"/>
                <w:sz w:val="15"/>
                <w:szCs w:val="15"/>
              </w:rPr>
            </w:pPr>
            <w:r>
              <w:rPr>
                <w:rFonts w:ascii="Arial" w:hAnsi="Arial" w:cs="Arial"/>
                <w:sz w:val="16"/>
                <w:szCs w:val="16"/>
              </w:rPr>
              <w:t xml:space="preserve">File Name / Report Date / Reporting Period: -</w:t>
            </w:r>
          </w:p>
        </w:tc>
        <w:tc>
          <w:tcPr>
            <w:tcW w:w="3671" w:type="dxa"/>
          </w:tcPr>
          <w:p>
            <w:pPr>
              <w:spacing w:after="20" w:before="20"/>
              <w:rPr>
                <w:rFonts w:ascii="Arial" w:hAnsi="Arial" w:cs="Arial"/>
                <w:sz w:val="15"/>
                <w:szCs w:val="15"/>
              </w:rPr>
            </w:pPr>
            <w:r>
              <w:rPr>
                <w:rFonts w:ascii="Arial" w:hAnsi="Arial" w:cs="Arial"/>
                <w:sz w:val="16"/>
                <w:szCs w:val="16"/>
              </w:rPr>
              <w:t xml:space="preserve">No Placement Update Report has been generated yet</w:t>
            </w:r>
          </w:p>
        </w:tc>
        <w:tc>
          <w:tcPr>
            <w:tcW w:w="1584" w:type="dxa"/>
          </w:tcPr>
          <w:p>
            <w:pPr>
              <w:spacing w:after="20" w:before="20"/>
              <w:rPr>
                <w:rFonts w:ascii="Arial" w:hAnsi="Arial" w:cs="Arial"/>
                <w:sz w:val="15"/>
                <w:szCs w:val="15"/>
              </w:rPr>
            </w:pPr>
            <w:r>
              <w:rPr>
                <w:rFonts w:ascii="Arial" w:hAnsi="Arial" w:cs="Arial"/>
                <w:sz w:val="16"/>
                <w:szCs w:val="16"/>
              </w:rPr>
              <w:t xml:space="preserve">FRPM.007.02, FRPM.019.01, FRPM.019.02, FRPM.019.03, FRPM.020.01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227</w:t>
            </w:r>
          </w:p>
        </w:tc>
        <w:tc>
          <w:tcPr>
            <w:tcW w:w="2015" w:type="dxa"/>
          </w:tcPr>
          <w:p>
            <w:pPr>
              <w:spacing w:after="20" w:before="20"/>
              <w:rPr>
                <w:rFonts w:ascii="Arial" w:hAnsi="Arial" w:cs="Arial"/>
                <w:sz w:val="15"/>
                <w:szCs w:val="15"/>
              </w:rPr>
            </w:pPr>
            <w:r>
              <w:rPr>
                <w:rFonts w:ascii="Arial" w:hAnsi="Arial" w:cs="Arial"/>
                <w:sz w:val="16"/>
                <w:szCs w:val="16"/>
              </w:rPr>
              <w:t xml:space="preserve">Audit Logs</w:t>
            </w:r>
          </w:p>
        </w:tc>
        <w:tc>
          <w:tcPr>
            <w:tcW w:w="2520" w:type="dxa"/>
          </w:tcPr>
          <w:p>
            <w:pPr>
              <w:spacing w:after="20" w:before="20"/>
              <w:rPr>
                <w:rFonts w:ascii="Arial" w:hAnsi="Arial" w:cs="Arial"/>
                <w:sz w:val="15"/>
                <w:szCs w:val="15"/>
              </w:rPr>
            </w:pPr>
            <w:r>
              <w:rPr>
                <w:rFonts w:ascii="Arial" w:hAnsi="Arial" w:cs="Arial"/>
                <w:sz w:val="16"/>
                <w:szCs w:val="16"/>
              </w:rPr>
              <w:t xml:space="preserve">Timestamp / Module / Reference Number / Client/Assured's Name: -</w:t>
            </w:r>
          </w:p>
        </w:tc>
        <w:tc>
          <w:tcPr>
            <w:tcW w:w="3671" w:type="dxa"/>
          </w:tcPr>
          <w:p>
            <w:pPr>
              <w:spacing w:after="20" w:before="20"/>
              <w:rPr>
                <w:rFonts w:ascii="Arial" w:hAnsi="Arial" w:cs="Arial"/>
                <w:sz w:val="15"/>
                <w:szCs w:val="15"/>
              </w:rPr>
            </w:pPr>
            <w:r>
              <w:rPr>
                <w:rFonts w:ascii="Arial" w:hAnsi="Arial" w:cs="Arial"/>
                <w:sz w:val="16"/>
                <w:szCs w:val="16"/>
              </w:rPr>
              <w:t xml:space="preserve">No activity for these filters.</w:t>
            </w:r>
          </w:p>
        </w:tc>
        <w:tc>
          <w:tcPr>
            <w:tcW w:w="1584" w:type="dxa"/>
          </w:tcPr>
          <w:p>
            <w:pPr>
              <w:spacing w:after="20" w:before="20"/>
              <w:rPr>
                <w:rFonts w:ascii="Arial" w:hAnsi="Arial" w:cs="Arial"/>
                <w:sz w:val="15"/>
                <w:szCs w:val="15"/>
              </w:rPr>
            </w:pPr>
            <w:r>
              <w:rPr>
                <w:rFonts w:ascii="Arial" w:hAnsi="Arial" w:cs="Arial"/>
                <w:sz w:val="16"/>
                <w:szCs w:val="16"/>
              </w:rPr>
              <w:t xml:space="preserve">FRPM.021.01, FRPM.021.02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Comparative Table, proposal slips and client response</w:t>
            </w:r>
          </w:p>
        </w:tc>
        <w:tc>
          <w:tcPr>
            <w:tcW w:w="2520" w:type="dxa"/>
          </w:tcPr>
          <w:p>
            <w:pPr>
              <w:spacing w:after="20" w:before="20"/>
              <w:rPr>
                <w:rFonts w:ascii="Arial" w:hAnsi="Arial" w:cs="Arial"/>
                <w:sz w:val="15"/>
                <w:szCs w:val="15"/>
              </w:rPr>
            </w:pPr>
            <w:r>
              <w:rPr>
                <w:rFonts w:ascii="Arial" w:hAnsi="Arial" w:cs="Arial"/>
                <w:sz w:val="16"/>
                <w:szCs w:val="16"/>
              </w:rPr>
              <w:t xml:space="preserve">[Insurer check boxes]: An insurer of the request</w:t>
            </w:r>
          </w:p>
        </w:tc>
        <w:tc>
          <w:tcPr>
            <w:tcW w:w="3671" w:type="dxa"/>
          </w:tcPr>
          <w:p>
            <w:pPr>
              <w:spacing w:after="20" w:before="20"/>
              <w:rPr>
                <w:rFonts w:ascii="Arial" w:hAnsi="Arial" w:cs="Arial"/>
                <w:sz w:val="15"/>
                <w:szCs w:val="15"/>
              </w:rPr>
            </w:pPr>
            <w:r>
              <w:rPr>
                <w:rFonts w:ascii="Arial" w:hAnsi="Arial" w:cs="Arial"/>
                <w:sz w:val="16"/>
                <w:szCs w:val="16"/>
              </w:rPr>
              <w:t xml:space="preserve">&lt;insurer&gt; is not an insurer of this request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 FRPM.013.01, 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Comparative Table, proposal slips and client response</w:t>
            </w:r>
          </w:p>
        </w:tc>
        <w:tc>
          <w:tcPr>
            <w:tcW w:w="2520" w:type="dxa"/>
          </w:tcPr>
          <w:p>
            <w:pPr>
              <w:spacing w:after="20" w:before="20"/>
              <w:rPr>
                <w:rFonts w:ascii="Arial" w:hAnsi="Arial" w:cs="Arial"/>
                <w:sz w:val="15"/>
                <w:szCs w:val="15"/>
              </w:rPr>
            </w:pPr>
            <w:r>
              <w:rPr>
                <w:rFonts w:ascii="Arial" w:hAnsi="Arial" w:cs="Arial"/>
                <w:sz w:val="16"/>
                <w:szCs w:val="16"/>
              </w:rPr>
              <w:t xml:space="preserve">Response / Response Date / Client Remarks / Recorded By / Recorded On: -</w:t>
            </w:r>
          </w:p>
        </w:tc>
        <w:tc>
          <w:tcPr>
            <w:tcW w:w="3671" w:type="dxa"/>
          </w:tcPr>
          <w:p>
            <w:pPr>
              <w:spacing w:after="20" w:before="20"/>
              <w:rPr>
                <w:rFonts w:ascii="Arial" w:hAnsi="Arial" w:cs="Arial"/>
                <w:sz w:val="15"/>
                <w:szCs w:val="15"/>
              </w:rPr>
            </w:pPr>
            <w:r>
              <w:rPr>
                <w:rFonts w:ascii="Arial" w:hAnsi="Arial" w:cs="Arial"/>
                <w:sz w:val="16"/>
                <w:szCs w:val="16"/>
              </w:rPr>
              <w:t xml:space="preserve">No client response recorded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 FRPM.013.01, FRPM.013.02</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230</w:t>
            </w:r>
          </w:p>
        </w:tc>
        <w:tc>
          <w:tcPr>
            <w:tcW w:w="2015" w:type="dxa"/>
          </w:tcPr>
          <w:p>
            <w:pPr>
              <w:keepNext/>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keepNext/>
              <w:spacing w:after="20" w:before="20"/>
              <w:rPr>
                <w:rFonts w:ascii="Arial" w:hAnsi="Arial" w:cs="Arial"/>
                <w:sz w:val="15"/>
                <w:szCs w:val="15"/>
              </w:rPr>
            </w:pPr>
            <w:r>
              <w:rPr>
                <w:rFonts w:ascii="Arial" w:hAnsi="Arial" w:cs="Arial"/>
                <w:sz w:val="16"/>
                <w:szCs w:val="16"/>
              </w:rPr>
              <w:t xml:space="preserve">Level / Approver / Decision / Remarks / Approved: -</w:t>
            </w:r>
          </w:p>
        </w:tc>
        <w:tc>
          <w:tcPr>
            <w:tcW w:w="3671" w:type="dxa"/>
          </w:tcPr>
          <w:p>
            <w:pPr>
              <w:keepNext/>
              <w:spacing w:after="20" w:before="20"/>
              <w:rPr>
                <w:rFonts w:ascii="Arial" w:hAnsi="Arial" w:cs="Arial"/>
                <w:sz w:val="15"/>
                <w:szCs w:val="15"/>
              </w:rPr>
            </w:pPr>
            <w:r>
              <w:rPr>
                <w:rFonts w:ascii="Arial" w:hAnsi="Arial" w:cs="Arial"/>
                <w:sz w:val="16"/>
                <w:szCs w:val="16"/>
              </w:rPr>
              <w:t xml:space="preserve">No Marketing approval yet.</w:t>
            </w:r>
          </w:p>
        </w:tc>
        <w:tc>
          <w:tcPr>
            <w:tcW w:w="1584" w:type="dxa"/>
          </w:tcPr>
          <w:p>
            <w:pPr>
              <w:keepNext/>
              <w:spacing w:after="20" w:before="20"/>
              <w:rPr>
                <w:rFonts w:ascii="Arial" w:hAnsi="Arial" w:cs="Arial"/>
                <w:sz w:val="15"/>
                <w:szCs w:val="15"/>
              </w:rPr>
            </w:pPr>
            <w:r>
              <w:rPr>
                <w:rFonts w:ascii="Arial" w:hAnsi="Arial" w:cs="Arial"/>
                <w:sz w:val="16"/>
                <w:szCs w:val="16"/>
              </w:rPr>
              <w:t xml:space="preserve">FRPM.011.02, FRPM.014.01, FRPM.015.01, FRPM.016.01, FRPM.016.02</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231</w:t>
            </w:r>
          </w:p>
        </w:tc>
        <w:tc>
          <w:tcPr>
            <w:tcW w:w="2015" w:type="dxa"/>
          </w:tcPr>
          <w:p>
            <w:pPr>
              <w:keepNext/>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keepNext/>
              <w:spacing w:after="20" w:before="20"/>
              <w:rPr>
                <w:rFonts w:ascii="Arial" w:hAnsi="Arial" w:cs="Arial"/>
                <w:sz w:val="15"/>
                <w:szCs w:val="15"/>
              </w:rPr>
            </w:pPr>
            <w:r>
              <w:rPr>
                <w:rFonts w:ascii="Arial" w:hAnsi="Arial" w:cs="Arial"/>
                <w:sz w:val="16"/>
                <w:szCs w:val="16"/>
              </w:rPr>
              <w:t xml:space="preserve">Round / Approver / Approval Progress / Remarks / Decided: -</w:t>
            </w:r>
          </w:p>
        </w:tc>
        <w:tc>
          <w:tcPr>
            <w:tcW w:w="3671" w:type="dxa"/>
          </w:tcPr>
          <w:p>
            <w:pPr>
              <w:keepNext/>
              <w:spacing w:after="20" w:before="20"/>
              <w:rPr>
                <w:rFonts w:ascii="Arial" w:hAnsi="Arial" w:cs="Arial"/>
                <w:sz w:val="15"/>
                <w:szCs w:val="15"/>
              </w:rPr>
            </w:pPr>
            <w:r>
              <w:rPr>
                <w:rFonts w:ascii="Arial" w:hAnsi="Arial" w:cs="Arial"/>
                <w:sz w:val="16"/>
                <w:szCs w:val="16"/>
              </w:rPr>
              <w:t xml:space="preserve">No ManCom approvers selected yet.</w:t>
            </w:r>
          </w:p>
        </w:tc>
        <w:tc>
          <w:tcPr>
            <w:tcW w:w="1584" w:type="dxa"/>
          </w:tcPr>
          <w:p>
            <w:pPr>
              <w:keepNext/>
              <w:spacing w:after="20" w:before="20"/>
              <w:rPr>
                <w:rFonts w:ascii="Arial" w:hAnsi="Arial" w:cs="Arial"/>
                <w:sz w:val="15"/>
                <w:szCs w:val="15"/>
              </w:rPr>
            </w:pPr>
            <w:r>
              <w:rPr>
                <w:rFonts w:ascii="Arial" w:hAnsi="Arial" w:cs="Arial"/>
                <w:sz w:val="16"/>
                <w:szCs w:val="16"/>
              </w:rPr>
              <w:t xml:space="preserve">FRPM.011.02, FRPM.014.01, FRPM.015.01, FRPM.016.01,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spacing w:after="20" w:before="20"/>
              <w:rPr>
                <w:rFonts w:ascii="Arial" w:hAnsi="Arial" w:cs="Arial"/>
                <w:sz w:val="15"/>
                <w:szCs w:val="15"/>
              </w:rPr>
            </w:pPr>
            <w:r>
              <w:rPr>
                <w:rFonts w:ascii="Arial" w:hAnsi="Arial" w:cs="Arial"/>
                <w:sz w:val="16"/>
                <w:szCs w:val="16"/>
              </w:rPr>
              <w:t xml:space="preserve">Remarks: -</w:t>
            </w:r>
          </w:p>
        </w:tc>
        <w:tc>
          <w:tcPr>
            <w:tcW w:w="3671" w:type="dxa"/>
          </w:tcPr>
          <w:p>
            <w:pPr>
              <w:spacing w:after="20" w:before="20"/>
              <w:rPr>
                <w:rFonts w:ascii="Arial" w:hAnsi="Arial" w:cs="Arial"/>
                <w:sz w:val="15"/>
                <w:szCs w:val="15"/>
              </w:rPr>
            </w:pPr>
            <w:r>
              <w:rPr>
                <w:rFonts w:ascii="Arial" w:hAnsi="Arial" w:cs="Arial"/>
                <w:sz w:val="16"/>
                <w:szCs w:val="16"/>
              </w:rPr>
              <w:t xml:space="preserve">Enter the remarks of the rejection or the return</w:t>
            </w:r>
          </w:p>
        </w:tc>
        <w:tc>
          <w:tcPr>
            <w:tcW w:w="1584" w:type="dxa"/>
          </w:tcPr>
          <w:p>
            <w:pPr>
              <w:spacing w:after="20" w:before="20"/>
              <w:rPr>
                <w:rFonts w:ascii="Arial" w:hAnsi="Arial" w:cs="Arial"/>
                <w:sz w:val="15"/>
                <w:szCs w:val="15"/>
              </w:rPr>
            </w:pPr>
            <w:r>
              <w:rPr>
                <w:rFonts w:ascii="Arial" w:hAnsi="Arial" w:cs="Arial"/>
                <w:sz w:val="16"/>
                <w:szCs w:val="16"/>
              </w:rPr>
              <w:t xml:space="preserve">FRPM.011.02, FRPM.014.01, FRPM.015.01, FRPM.016.01, FRPM.016.02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I – Notifications and E-mails</w:t>
      </w:r>
    </w:p>
    <w:p>
      <w:pPr>
        <w:keepNext/>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Trigger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w:t>
            </w:r>
          </w:p>
        </w:tc>
        <w:tc>
          <w:tcPr>
            <w:tcW w:w="295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Text</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NT-01</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A package request moves to another stage (any workflow action, including return, void, not proceeded and the automatic release or return of its version)</w:t>
            </w:r>
          </w:p>
        </w:tc>
        <w:tc>
          <w:tcPr>
            <w:tcW w:w="1800" w:type="dxa"/>
          </w:tcPr>
          <w:p>
            <w:pPr>
              <w:spacing w:after="20" w:before="20"/>
              <w:rPr>
                <w:rFonts w:ascii="Arial" w:hAnsi="Arial" w:cs="Arial"/>
                <w:sz w:val="15"/>
                <w:szCs w:val="15"/>
              </w:rPr>
            </w:pPr>
            <w:r>
              <w:rPr>
                <w:rFonts w:ascii="Arial" w:hAnsi="Arial" w:cs="Arial"/>
                <w:sz w:val="16"/>
                <w:szCs w:val="16"/>
              </w:rPr>
              <w:t xml:space="preserve">The creator of the request and its current assignee, unless they made the move themselves</w:t>
            </w:r>
          </w:p>
        </w:tc>
        <w:tc>
          <w:tcPr>
            <w:tcW w:w="2951" w:type="dxa"/>
          </w:tcPr>
          <w:p>
            <w:pPr>
              <w:spacing w:after="20" w:before="20"/>
              <w:rPr>
                <w:rFonts w:ascii="Arial" w:hAnsi="Arial" w:cs="Arial"/>
                <w:sz w:val="15"/>
                <w:szCs w:val="15"/>
              </w:rPr>
            </w:pPr>
            <w:r>
              <w:rPr>
                <w:rFonts w:ascii="Arial" w:hAnsi="Arial" w:cs="Arial"/>
                <w:sz w:val="16"/>
                <w:szCs w:val="16"/>
              </w:rPr>
              <w:t xml:space="preserve">Title: &lt;request no.&gt;: &lt;new stage name&gt;. Text: &lt;request description&gt; - &lt;comment&gt;</w:t>
            </w:r>
          </w:p>
        </w:tc>
        <w:tc>
          <w:tcPr>
            <w:tcW w:w="1655"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FRPM.011.03, FRPM.015.01, FRPM.016.01, FRPM.017.01, FRPM.028.01,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NT-02</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A package version set up from a request is validated and released</w:t>
            </w:r>
          </w:p>
        </w:tc>
        <w:tc>
          <w:tcPr>
            <w:tcW w:w="1800" w:type="dxa"/>
          </w:tcPr>
          <w:p>
            <w:pPr>
              <w:spacing w:after="20" w:before="20"/>
              <w:rPr>
                <w:rFonts w:ascii="Arial" w:hAnsi="Arial" w:cs="Arial"/>
                <w:sz w:val="15"/>
                <w:szCs w:val="15"/>
              </w:rPr>
            </w:pPr>
            <w:r>
              <w:rPr>
                <w:rFonts w:ascii="Arial" w:hAnsi="Arial" w:cs="Arial"/>
                <w:sz w:val="16"/>
                <w:szCs w:val="16"/>
              </w:rPr>
              <w:t xml:space="preserve">Every user who creates quotations (Marketing)</w:t>
            </w:r>
          </w:p>
        </w:tc>
        <w:tc>
          <w:tcPr>
            <w:tcW w:w="2951" w:type="dxa"/>
          </w:tcPr>
          <w:p>
            <w:pPr>
              <w:spacing w:after="20" w:before="20"/>
              <w:rPr>
                <w:rFonts w:ascii="Arial" w:hAnsi="Arial" w:cs="Arial"/>
                <w:sz w:val="15"/>
                <w:szCs w:val="15"/>
              </w:rPr>
            </w:pPr>
            <w:r>
              <w:rPr>
                <w:rFonts w:ascii="Arial" w:hAnsi="Arial" w:cs="Arial"/>
                <w:sz w:val="16"/>
                <w:szCs w:val="16"/>
              </w:rPr>
              <w:t xml:space="preserve">Title: Package available: &lt;risk code&gt;. Text: &lt;package name&gt; (version &lt;n&gt;) sells from &lt;effective date&gt;.</w:t>
            </w:r>
          </w:p>
        </w:tc>
        <w:tc>
          <w:tcPr>
            <w:tcW w:w="1655" w:type="dxa"/>
          </w:tcPr>
          <w:p>
            <w:pPr>
              <w:spacing w:after="20" w:before="20"/>
              <w:rPr>
                <w:rFonts w:ascii="Arial" w:hAnsi="Arial" w:cs="Arial"/>
                <w:sz w:val="15"/>
                <w:szCs w:val="15"/>
              </w:rPr>
            </w:pPr>
            <w:r>
              <w:rPr>
                <w:rFonts w:ascii="Arial" w:hAnsi="Arial" w:cs="Arial"/>
                <w:sz w:val="16"/>
                <w:szCs w:val="16"/>
              </w:rPr>
              <w:t xml:space="preserve">FRPM.003.03, FRPM.016.02,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NT-03</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TSU sends an advisory (Send Advisory)</w:t>
            </w:r>
          </w:p>
        </w:tc>
        <w:tc>
          <w:tcPr>
            <w:tcW w:w="1800" w:type="dxa"/>
          </w:tcPr>
          <w:p>
            <w:pPr>
              <w:spacing w:after="20" w:before="20"/>
              <w:rPr>
                <w:rFonts w:ascii="Arial" w:hAnsi="Arial" w:cs="Arial"/>
                <w:sz w:val="15"/>
                <w:szCs w:val="15"/>
              </w:rPr>
            </w:pPr>
            <w:r>
              <w:rPr>
                <w:rFonts w:ascii="Arial" w:hAnsi="Arial" w:cs="Arial"/>
                <w:sz w:val="16"/>
                <w:szCs w:val="16"/>
              </w:rPr>
              <w:t xml:space="preserve">The users of each recipient group: Marketing, TSU, MBS, Processing, Operations</w:t>
            </w:r>
          </w:p>
        </w:tc>
        <w:tc>
          <w:tcPr>
            <w:tcW w:w="2951" w:type="dxa"/>
          </w:tcPr>
          <w:p>
            <w:pPr>
              <w:spacing w:after="20" w:before="20"/>
              <w:rPr>
                <w:rFonts w:ascii="Arial" w:hAnsi="Arial" w:cs="Arial"/>
                <w:sz w:val="15"/>
                <w:szCs w:val="15"/>
              </w:rPr>
            </w:pPr>
            <w:r>
              <w:rPr>
                <w:rFonts w:ascii="Arial" w:hAnsi="Arial" w:cs="Arial"/>
                <w:sz w:val="16"/>
                <w:szCs w:val="16"/>
              </w:rPr>
              <w:t xml:space="preserve">Title: &lt;advisory subject&gt;. Text: &lt;advisory text&gt;</w:t>
            </w:r>
          </w:p>
        </w:tc>
        <w:tc>
          <w:tcPr>
            <w:tcW w:w="1655"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NT-04</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The daily package version step finds a package whose package end date has passed without a released renewal; the product becomes Expired</w:t>
            </w:r>
          </w:p>
        </w:tc>
        <w:tc>
          <w:tcPr>
            <w:tcW w:w="1800" w:type="dxa"/>
          </w:tcPr>
          <w:p>
            <w:pPr>
              <w:spacing w:after="20" w:before="20"/>
              <w:rPr>
                <w:rFonts w:ascii="Arial" w:hAnsi="Arial" w:cs="Arial"/>
                <w:sz w:val="15"/>
                <w:szCs w:val="15"/>
              </w:rPr>
            </w:pPr>
            <w:r>
              <w:rPr>
                <w:rFonts w:ascii="Arial" w:hAnsi="Arial" w:cs="Arial"/>
                <w:sz w:val="16"/>
                <w:szCs w:val="16"/>
              </w:rPr>
              <w:t xml:space="preserve">Every every TSU user and every MBS user</w:t>
            </w:r>
          </w:p>
        </w:tc>
        <w:tc>
          <w:tcPr>
            <w:tcW w:w="2951" w:type="dxa"/>
          </w:tcPr>
          <w:p>
            <w:pPr>
              <w:spacing w:after="20" w:before="20"/>
              <w:rPr>
                <w:rFonts w:ascii="Arial" w:hAnsi="Arial" w:cs="Arial"/>
                <w:sz w:val="15"/>
                <w:szCs w:val="15"/>
              </w:rPr>
            </w:pPr>
            <w:r>
              <w:rPr>
                <w:rFonts w:ascii="Arial" w:hAnsi="Arial" w:cs="Arial"/>
                <w:sz w:val="16"/>
                <w:szCs w:val="16"/>
              </w:rPr>
              <w:t xml:space="preserve">Title: Package expired: &lt;risk code&gt;. Text: Version &lt;n&gt; ended on &lt;package end date&gt; without a renewal; the package is no longer sold for new business.</w:t>
            </w:r>
          </w:p>
        </w:tc>
        <w:tc>
          <w:tcPr>
            <w:tcW w:w="1655" w:type="dxa"/>
          </w:tcPr>
          <w:p>
            <w:pPr>
              <w:spacing w:after="20" w:before="20"/>
              <w:rPr>
                <w:rFonts w:ascii="Arial" w:hAnsi="Arial" w:cs="Arial"/>
                <w:sz w:val="15"/>
                <w:szCs w:val="15"/>
              </w:rPr>
            </w:pPr>
            <w:r>
              <w:rPr>
                <w:rFonts w:ascii="Arial" w:hAnsi="Arial" w:cs="Arial"/>
                <w:sz w:val="16"/>
                <w:szCs w:val="16"/>
              </w:rPr>
              <w:t xml:space="preserve">FRPM.002.02, FRPM.003.01, FRPM.003.05, FRPM.004.01, FRPM.019.01, FRPM.019.02, FRPM.026.01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NT-05</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A quotation slip is approved and sent (Approve and Send), or resent to one insurer (Resend)</w:t>
            </w:r>
          </w:p>
        </w:tc>
        <w:tc>
          <w:tcPr>
            <w:tcW w:w="1800" w:type="dxa"/>
          </w:tcPr>
          <w:p>
            <w:pPr>
              <w:spacing w:after="20" w:before="20"/>
              <w:rPr>
                <w:rFonts w:ascii="Arial" w:hAnsi="Arial" w:cs="Arial"/>
                <w:sz w:val="15"/>
                <w:szCs w:val="15"/>
              </w:rPr>
            </w:pPr>
            <w:r>
              <w:rPr>
                <w:rFonts w:ascii="Arial" w:hAnsi="Arial" w:cs="Arial"/>
                <w:sz w:val="16"/>
                <w:szCs w:val="16"/>
              </w:rPr>
              <w:t xml:space="preserve">The placement e-mail addresses of each insurer of the round</w:t>
            </w:r>
          </w:p>
        </w:tc>
        <w:tc>
          <w:tcPr>
            <w:tcW w:w="2951" w:type="dxa"/>
          </w:tcPr>
          <w:p>
            <w:pPr>
              <w:spacing w:after="20" w:before="20"/>
              <w:rPr>
                <w:rFonts w:ascii="Arial" w:hAnsi="Arial" w:cs="Arial"/>
                <w:sz w:val="15"/>
                <w:szCs w:val="15"/>
              </w:rPr>
            </w:pPr>
            <w:r>
              <w:rPr>
                <w:rFonts w:ascii="Arial" w:hAnsi="Arial" w:cs="Arial"/>
                <w:sz w:val="16"/>
                <w:szCs w:val="16"/>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NT-06</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An advisory is sent with e-mail addresses in E-mail to (optional)</w:t>
            </w:r>
          </w:p>
        </w:tc>
        <w:tc>
          <w:tcPr>
            <w:tcW w:w="1800" w:type="dxa"/>
          </w:tcPr>
          <w:p>
            <w:pPr>
              <w:spacing w:after="20" w:before="20"/>
              <w:rPr>
                <w:rFonts w:ascii="Arial" w:hAnsi="Arial" w:cs="Arial"/>
                <w:sz w:val="15"/>
                <w:szCs w:val="15"/>
              </w:rPr>
            </w:pPr>
            <w:r>
              <w:rPr>
                <w:rFonts w:ascii="Arial" w:hAnsi="Arial" w:cs="Arial"/>
                <w:sz w:val="16"/>
                <w:szCs w:val="16"/>
              </w:rPr>
              <w:t xml:space="preserve">The addresses entered on the advisory</w:t>
            </w:r>
          </w:p>
        </w:tc>
        <w:tc>
          <w:tcPr>
            <w:tcW w:w="2951" w:type="dxa"/>
          </w:tcPr>
          <w:p>
            <w:pPr>
              <w:spacing w:after="20" w:before="20"/>
              <w:rPr>
                <w:rFonts w:ascii="Arial" w:hAnsi="Arial" w:cs="Arial"/>
                <w:sz w:val="15"/>
                <w:szCs w:val="15"/>
              </w:rPr>
            </w:pPr>
            <w:r>
              <w:rPr>
                <w:rFonts w:ascii="Arial" w:hAnsi="Arial" w:cs="Arial"/>
                <w:sz w:val="16"/>
                <w:szCs w:val="16"/>
              </w:rPr>
              <w:t xml:space="preserve">Subject: &lt;advisory subject&gt;. Body: &lt;advisory text&gt; The advisory is attached (password protected; the password follows separately). BDO Insurance and Reinsurance Brokers, Inc.</w:t>
            </w:r>
          </w:p>
        </w:tc>
        <w:tc>
          <w:tcPr>
            <w:tcW w:w="1655" w:type="dxa"/>
          </w:tcPr>
          <w:p>
            <w:pPr>
              <w:spacing w:after="20" w:before="20"/>
              <w:rPr>
                <w:rFonts w:ascii="Arial" w:hAnsi="Arial" w:cs="Arial"/>
                <w:sz w:val="15"/>
                <w:szCs w:val="15"/>
              </w:rPr>
            </w:pPr>
            <w:r>
              <w:rPr>
                <w:rFonts w:ascii="Arial" w:hAnsi="Arial" w:cs="Arial"/>
                <w:sz w:val="16"/>
                <w:szCs w:val="16"/>
              </w:rPr>
              <w:t xml:space="preserve">FRPM.025.01,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NT-07</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Every e-mail sent with a password-protected attachment (NT-05, NT-06)</w:t>
            </w:r>
          </w:p>
        </w:tc>
        <w:tc>
          <w:tcPr>
            <w:tcW w:w="1800" w:type="dxa"/>
          </w:tcPr>
          <w:p>
            <w:pPr>
              <w:spacing w:after="20" w:before="20"/>
              <w:rPr>
                <w:rFonts w:ascii="Arial" w:hAnsi="Arial" w:cs="Arial"/>
                <w:sz w:val="15"/>
                <w:szCs w:val="15"/>
              </w:rPr>
            </w:pPr>
            <w:r>
              <w:rPr>
                <w:rFonts w:ascii="Arial" w:hAnsi="Arial" w:cs="Arial"/>
                <w:sz w:val="16"/>
                <w:szCs w:val="16"/>
              </w:rPr>
              <w:t xml:space="preserve">The same recipients as the document e-mail</w:t>
            </w:r>
          </w:p>
        </w:tc>
        <w:tc>
          <w:tcPr>
            <w:tcW w:w="2951" w:type="dxa"/>
          </w:tcPr>
          <w:p>
            <w:pPr>
              <w:spacing w:after="20" w:before="20"/>
              <w:rPr>
                <w:rFonts w:ascii="Arial" w:hAnsi="Arial" w:cs="Arial"/>
                <w:sz w:val="15"/>
                <w:szCs w:val="15"/>
              </w:rPr>
            </w:pPr>
            <w:r>
              <w:rPr>
                <w:rFonts w:ascii="Arial" w:hAnsi="Arial" w:cs="Arial"/>
                <w:sz w:val="16"/>
                <w:szCs w:val="16"/>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20" w:before="20"/>
              <w:rPr>
                <w:rFonts w:ascii="Arial" w:hAnsi="Arial" w:cs="Arial"/>
                <w:sz w:val="15"/>
                <w:szCs w:val="15"/>
              </w:rPr>
            </w:pPr>
            <w:r>
              <w:rPr>
                <w:rFonts w:ascii="Arial" w:hAnsi="Arial" w:cs="Arial"/>
                <w:sz w:val="16"/>
                <w:szCs w:val="16"/>
              </w:rPr>
              <w:t xml:space="preserve">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NT-08</w:t>
            </w:r>
          </w:p>
        </w:tc>
        <w:tc>
          <w:tcPr>
            <w:tcW w:w="1007" w:type="dxa"/>
          </w:tcPr>
          <w:p>
            <w:pPr>
              <w:spacing w:after="20" w:before="20"/>
              <w:rPr>
                <w:rFonts w:ascii="Arial" w:hAnsi="Arial" w:cs="Arial"/>
                <w:sz w:val="15"/>
                <w:szCs w:val="15"/>
              </w:rPr>
            </w:pPr>
            <w:r>
              <w:rPr>
                <w:rFonts w:ascii="Arial" w:hAnsi="Arial" w:cs="Arial"/>
                <w:sz w:val="16"/>
                <w:szCs w:val="16"/>
              </w:rPr>
              <w:t xml:space="preserve">Alert inbox</w:t>
            </w:r>
          </w:p>
        </w:tc>
        <w:tc>
          <w:tcPr>
            <w:tcW w:w="2232" w:type="dxa"/>
          </w:tcPr>
          <w:p>
            <w:pPr>
              <w:spacing w:after="20" w:before="20"/>
              <w:rPr>
                <w:rFonts w:ascii="Arial" w:hAnsi="Arial" w:cs="Arial"/>
                <w:sz w:val="15"/>
                <w:szCs w:val="15"/>
              </w:rPr>
            </w:pPr>
            <w:r>
              <w:rPr>
                <w:rFonts w:ascii="Arial" w:hAnsi="Arial" w:cs="Arial"/>
                <w:sz w:val="16"/>
                <w:szCs w:val="16"/>
              </w:rPr>
              <w:t xml:space="preserve">The daily expiry check finds an active package at the expiry alert days before its expiry date (90 days, FRPM.004.01) and at each reminder day; once per alert day</w:t>
            </w:r>
          </w:p>
        </w:tc>
        <w:tc>
          <w:tcPr>
            <w:tcW w:w="1800" w:type="dxa"/>
          </w:tcPr>
          <w:p>
            <w:pPr>
              <w:spacing w:after="20" w:before="20"/>
              <w:rPr>
                <w:rFonts w:ascii="Arial" w:hAnsi="Arial" w:cs="Arial"/>
                <w:sz w:val="15"/>
                <w:szCs w:val="15"/>
              </w:rPr>
            </w:pPr>
            <w:r>
              <w:rPr>
                <w:rFonts w:ascii="Arial" w:hAnsi="Arial" w:cs="Arial"/>
                <w:sz w:val="16"/>
                <w:szCs w:val="16"/>
              </w:rPr>
              <w:t xml:space="preserve">Users of the Alerts screen (System Administrator, Auditor); in the system, every TSU user and every MBS user</w:t>
            </w:r>
          </w:p>
        </w:tc>
        <w:tc>
          <w:tcPr>
            <w:tcW w:w="2951" w:type="dxa"/>
          </w:tcPr>
          <w:p>
            <w:pPr>
              <w:spacing w:after="20" w:before="20"/>
              <w:rPr>
                <w:rFonts w:ascii="Arial" w:hAnsi="Arial" w:cs="Arial"/>
                <w:sz w:val="15"/>
                <w:szCs w:val="15"/>
              </w:rPr>
            </w:pPr>
            <w:r>
              <w:rPr>
                <w:rFonts w:ascii="Arial" w:hAnsi="Arial" w:cs="Arial"/>
                <w:sz w:val="16"/>
                <w:szCs w:val="16"/>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20" w:before="20"/>
              <w:rPr>
                <w:rFonts w:ascii="Arial" w:hAnsi="Arial" w:cs="Arial"/>
                <w:sz w:val="15"/>
                <w:szCs w:val="15"/>
              </w:rPr>
            </w:pPr>
            <w:r>
              <w:rPr>
                <w:rFonts w:ascii="Arial" w:hAnsi="Arial" w:cs="Arial"/>
                <w:sz w:val="16"/>
                <w:szCs w:val="16"/>
              </w:rPr>
              <w:t xml:space="preserve">FRPM.004.01, FRPM.019.01, FRPM.019.02, FRPM.026.01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NT-09</w:t>
            </w:r>
          </w:p>
        </w:tc>
        <w:tc>
          <w:tcPr>
            <w:tcW w:w="1007" w:type="dxa"/>
          </w:tcPr>
          <w:p>
            <w:pPr>
              <w:keepNext/>
              <w:spacing w:after="20" w:before="20"/>
              <w:rPr>
                <w:rFonts w:ascii="Arial" w:hAnsi="Arial" w:cs="Arial"/>
                <w:sz w:val="15"/>
                <w:szCs w:val="15"/>
              </w:rPr>
            </w:pPr>
            <w:r>
              <w:rPr>
                <w:rFonts w:ascii="Arial" w:hAnsi="Arial" w:cs="Arial"/>
                <w:sz w:val="16"/>
                <w:szCs w:val="16"/>
              </w:rPr>
              <w:t xml:space="preserve">Alert inbox</w:t>
            </w:r>
          </w:p>
        </w:tc>
        <w:tc>
          <w:tcPr>
            <w:tcW w:w="2232" w:type="dxa"/>
          </w:tcPr>
          <w:p>
            <w:pPr>
              <w:keepNext/>
              <w:spacing w:after="20" w:before="20"/>
              <w:rPr>
                <w:rFonts w:ascii="Arial" w:hAnsi="Arial" w:cs="Arial"/>
                <w:sz w:val="15"/>
                <w:szCs w:val="15"/>
              </w:rPr>
            </w:pPr>
            <w:r>
              <w:rPr>
                <w:rFonts w:ascii="Arial" w:hAnsi="Arial" w:cs="Arial"/>
                <w:sz w:val="16"/>
                <w:szCs w:val="16"/>
              </w:rPr>
              <w:t xml:space="preserve">A package that an active incentive criterion names expires or is retired</w:t>
            </w:r>
          </w:p>
        </w:tc>
        <w:tc>
          <w:tcPr>
            <w:tcW w:w="1800" w:type="dxa"/>
          </w:tcPr>
          <w:p>
            <w:pPr>
              <w:keepNext/>
              <w:spacing w:after="20" w:before="20"/>
              <w:rPr>
                <w:rFonts w:ascii="Arial" w:hAnsi="Arial" w:cs="Arial"/>
                <w:sz w:val="15"/>
                <w:szCs w:val="15"/>
              </w:rPr>
            </w:pPr>
            <w:r>
              <w:rPr>
                <w:rFonts w:ascii="Arial" w:hAnsi="Arial" w:cs="Arial"/>
                <w:sz w:val="16"/>
                <w:szCs w:val="16"/>
              </w:rPr>
              <w:t xml:space="preserve">Users of the Alerts screen (System Administrator, Auditor); in the system, every TSU user and every MBS user</w:t>
            </w:r>
          </w:p>
        </w:tc>
        <w:tc>
          <w:tcPr>
            <w:tcW w:w="2951" w:type="dxa"/>
          </w:tcPr>
          <w:p>
            <w:pPr>
              <w:keepNext/>
              <w:spacing w:after="20" w:before="20"/>
              <w:rPr>
                <w:rFonts w:ascii="Arial" w:hAnsi="Arial" w:cs="Arial"/>
                <w:sz w:val="15"/>
                <w:szCs w:val="15"/>
              </w:rPr>
            </w:pPr>
            <w:r>
              <w:rPr>
                <w:rFonts w:ascii="Arial" w:hAnsi="Arial" w:cs="Arial"/>
                <w:sz w:val="16"/>
                <w:szCs w:val="16"/>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keepNext/>
              <w:spacing w:after="20" w:before="20"/>
              <w:rPr>
                <w:rFonts w:ascii="Arial" w:hAnsi="Arial" w:cs="Arial"/>
                <w:sz w:val="15"/>
                <w:szCs w:val="15"/>
              </w:rPr>
            </w:pPr>
            <w:r>
              <w:rPr>
                <w:rFonts w:ascii="Arial" w:hAnsi="Arial" w:cs="Arial"/>
                <w:sz w:val="16"/>
                <w:szCs w:val="16"/>
              </w:rPr>
              <w:t xml:space="preserve">FRPM.018.02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NT-10</w:t>
            </w:r>
          </w:p>
        </w:tc>
        <w:tc>
          <w:tcPr>
            <w:tcW w:w="1007" w:type="dxa"/>
          </w:tcPr>
          <w:p>
            <w:pPr>
              <w:keepNext/>
              <w:spacing w:after="20" w:before="20"/>
              <w:rPr>
                <w:rFonts w:ascii="Arial" w:hAnsi="Arial" w:cs="Arial"/>
                <w:sz w:val="15"/>
                <w:szCs w:val="15"/>
              </w:rPr>
            </w:pPr>
            <w:r>
              <w:rPr>
                <w:rFonts w:ascii="Arial" w:hAnsi="Arial" w:cs="Arial"/>
                <w:sz w:val="16"/>
                <w:szCs w:val="16"/>
              </w:rPr>
              <w:t xml:space="preserve">in-system</w:t>
            </w:r>
          </w:p>
        </w:tc>
        <w:tc>
          <w:tcPr>
            <w:tcW w:w="2232" w:type="dxa"/>
          </w:tcPr>
          <w:p>
            <w:pPr>
              <w:keepNext/>
              <w:spacing w:after="20" w:before="20"/>
              <w:rPr>
                <w:rFonts w:ascii="Arial" w:hAnsi="Arial" w:cs="Arial"/>
                <w:sz w:val="15"/>
                <w:szCs w:val="15"/>
              </w:rPr>
            </w:pPr>
            <w:r>
              <w:rPr>
                <w:rFonts w:ascii="Arial" w:hAnsi="Arial" w:cs="Arial"/>
                <w:sz w:val="16"/>
                <w:szCs w:val="16"/>
              </w:rPr>
              <w:t xml:space="preserve">A team leader assigns package requests (Package Requests › Assign, TSU Workbench › Assign)</w:t>
            </w:r>
          </w:p>
        </w:tc>
        <w:tc>
          <w:tcPr>
            <w:tcW w:w="1800" w:type="dxa"/>
          </w:tcPr>
          <w:p>
            <w:pPr>
              <w:keepNext/>
              <w:spacing w:after="20" w:before="20"/>
              <w:rPr>
                <w:rFonts w:ascii="Arial" w:hAnsi="Arial" w:cs="Arial"/>
                <w:sz w:val="15"/>
                <w:szCs w:val="15"/>
              </w:rPr>
            </w:pPr>
            <w:r>
              <w:rPr>
                <w:rFonts w:ascii="Arial" w:hAnsi="Arial" w:cs="Arial"/>
                <w:sz w:val="16"/>
                <w:szCs w:val="16"/>
              </w:rPr>
              <w:t xml:space="preserve">The new assignee, unless the team leader assigns them to himself</w:t>
            </w:r>
          </w:p>
        </w:tc>
        <w:tc>
          <w:tcPr>
            <w:tcW w:w="2951" w:type="dxa"/>
          </w:tcPr>
          <w:p>
            <w:pPr>
              <w:keepNext/>
              <w:spacing w:after="20" w:before="20"/>
              <w:rPr>
                <w:rFonts w:ascii="Arial" w:hAnsi="Arial" w:cs="Arial"/>
                <w:sz w:val="15"/>
                <w:szCs w:val="15"/>
              </w:rPr>
            </w:pPr>
            <w:r>
              <w:rPr>
                <w:rFonts w:ascii="Arial" w:hAnsi="Arial" w:cs="Arial"/>
                <w:sz w:val="16"/>
                <w:szCs w:val="16"/>
              </w:rPr>
              <w:t xml:space="preserve">Title: &lt;request no.&gt; assigned to you. Text: &lt;request description&gt;</w:t>
            </w:r>
          </w:p>
        </w:tc>
        <w:tc>
          <w:tcPr>
            <w:tcW w:w="1655" w:type="dxa"/>
          </w:tcPr>
          <w:p>
            <w:pPr>
              <w:keepNext/>
              <w:spacing w:after="20" w:before="20"/>
              <w:rPr>
                <w:rFonts w:ascii="Arial" w:hAnsi="Arial" w:cs="Arial"/>
                <w:sz w:val="15"/>
                <w:szCs w:val="15"/>
              </w:rPr>
            </w:pPr>
            <w:r>
              <w:rPr>
                <w:rFonts w:ascii="Arial" w:hAnsi="Arial" w:cs="Arial"/>
                <w:sz w:val="16"/>
                <w:szCs w:val="16"/>
              </w:rPr>
              <w:t xml:space="preserve">FRPM.002.02, FRPM.003.06, FRPM.011.01, FRPM.011.03, FRPM.016.01, 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NT-11</w:t>
            </w:r>
          </w:p>
        </w:tc>
        <w:tc>
          <w:tcPr>
            <w:tcW w:w="1007" w:type="dxa"/>
          </w:tcPr>
          <w:p>
            <w:pPr>
              <w:spacing w:after="20" w:before="20"/>
              <w:rPr>
                <w:rFonts w:ascii="Arial" w:hAnsi="Arial" w:cs="Arial"/>
                <w:sz w:val="15"/>
                <w:szCs w:val="15"/>
              </w:rPr>
            </w:pPr>
            <w:r>
              <w:rPr>
                <w:rFonts w:ascii="Arial" w:hAnsi="Arial" w:cs="Arial"/>
                <w:sz w:val="16"/>
                <w:szCs w:val="16"/>
              </w:rPr>
              <w:t xml:space="preserve">Alert inbox</w:t>
            </w:r>
          </w:p>
        </w:tc>
        <w:tc>
          <w:tcPr>
            <w:tcW w:w="2232" w:type="dxa"/>
          </w:tcPr>
          <w:p>
            <w:pPr>
              <w:spacing w:after="20" w:before="20"/>
              <w:rPr>
                <w:rFonts w:ascii="Arial" w:hAnsi="Arial" w:cs="Arial"/>
                <w:sz w:val="15"/>
                <w:szCs w:val="15"/>
              </w:rPr>
            </w:pPr>
            <w:r>
              <w:rPr>
                <w:rFonts w:ascii="Arial" w:hAnsi="Arial" w:cs="Arial"/>
                <w:sz w:val="16"/>
                <w:szCs w:val="16"/>
              </w:rPr>
              <w:t xml:space="preserve">The daily check finds package requests past the service level of their stage (FRPM.028.01)</w:t>
            </w:r>
          </w:p>
        </w:tc>
        <w:tc>
          <w:tcPr>
            <w:tcW w:w="1800" w:type="dxa"/>
          </w:tcPr>
          <w:p>
            <w:pPr>
              <w:spacing w:after="20" w:before="20"/>
              <w:rPr>
                <w:rFonts w:ascii="Arial" w:hAnsi="Arial" w:cs="Arial"/>
                <w:sz w:val="15"/>
                <w:szCs w:val="15"/>
              </w:rPr>
            </w:pPr>
            <w:r>
              <w:rPr>
                <w:rFonts w:ascii="Arial" w:hAnsi="Arial" w:cs="Arial"/>
                <w:sz w:val="16"/>
                <w:szCs w:val="16"/>
              </w:rPr>
              <w:t xml:space="preserve">Users of the Alerts screen (System Administrator, Auditor); the Product Maintenance roles see the same requests as overdue on the home tiles, Package Requests and TSU Workbench</w:t>
            </w:r>
          </w:p>
        </w:tc>
        <w:tc>
          <w:tcPr>
            <w:tcW w:w="2951" w:type="dxa"/>
          </w:tcPr>
          <w:p>
            <w:pPr>
              <w:spacing w:after="20" w:before="20"/>
              <w:rPr>
                <w:rFonts w:ascii="Arial" w:hAnsi="Arial" w:cs="Arial"/>
                <w:sz w:val="15"/>
                <w:szCs w:val="15"/>
              </w:rPr>
            </w:pPr>
            <w:r>
              <w:rPr>
                <w:rFonts w:ascii="Arial" w:hAnsi="Arial" w:cs="Arial"/>
                <w:sz w:val="16"/>
                <w:szCs w:val="16"/>
              </w:rPr>
              <w:t xml:space="preserve">Alert: Work item overdue</w:t>
            </w:r>
          </w:p>
        </w:tc>
        <w:tc>
          <w:tcPr>
            <w:tcW w:w="1655" w:type="dxa"/>
          </w:tcPr>
          <w:p>
            <w:pPr>
              <w:spacing w:after="20" w:before="20"/>
              <w:rPr>
                <w:rFonts w:ascii="Arial" w:hAnsi="Arial" w:cs="Arial"/>
                <w:sz w:val="15"/>
                <w:szCs w:val="15"/>
              </w:rPr>
            </w:pPr>
            <w:r>
              <w:rPr>
                <w:rFonts w:ascii="Arial" w:hAnsi="Arial" w:cs="Arial"/>
                <w:sz w:val="16"/>
                <w:szCs w:val="16"/>
              </w:rPr>
              <w:t xml:space="preserve">FRPM.001.01, FRPM.002.02, FRPM.003.07, FRPM.015.01, FRPM.028.01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keepLines/>
        <w:numPr>
          <w:ilvl w:val="0"/>
          <w:numId w:val="0"/>
        </w:numPr>
        <w:rPr>
          <w:rFonts w:ascii="Arial" w:hAnsi="Arial" w:cs="Arial"/>
        </w:rPr>
      </w:pPr>
      <w:r>
        <w:rPr>
          <w:sz w:val="24"/>
          <w:szCs w:val="24"/>
        </w:rPr>
        <w:t xml:space="preserve">J.1 Business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cantSplit/>
          <w:tblHeader/>
        </w:trPr>
        <w:tc>
          <w:tcPr>
            <w:tcW w:w="64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No.</w:t>
            </w:r>
          </w:p>
        </w:tc>
        <w:tc>
          <w:tcPr>
            <w:tcW w:w="720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Rule</w:t>
            </w:r>
          </w:p>
        </w:tc>
        <w:tc>
          <w:tcPr>
            <w:tcW w:w="25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Requirement</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w:t>
            </w:r>
          </w:p>
        </w:tc>
        <w:tc>
          <w:tcPr>
            <w:tcW w:w="7200" w:type="dxa"/>
          </w:tcPr>
          <w:p>
            <w:pPr>
              <w:spacing w:after="20" w:before="20"/>
              <w:rPr>
                <w:rFonts w:ascii="Arial" w:hAnsi="Arial" w:cs="Arial"/>
                <w:sz w:val="17"/>
                <w:szCs w:val="17"/>
              </w:rPr>
            </w:pPr>
            <w:r>
              <w:rPr>
                <w:rFonts w:ascii="Arial" w:hAnsi="Arial" w:cs="Arial"/>
                <w:sz w:val="16"/>
                <w:szCs w:val="16"/>
              </w:rPr>
              <w:t xml:space="preserve">A request, Quotation Slip, Proposal, ManCom approval, package configuration or rate exception is never approved by the user who made or submitted it.</w:t>
            </w:r>
          </w:p>
        </w:tc>
        <w:tc>
          <w:tcPr>
            <w:tcW w:w="2520" w:type="dxa"/>
          </w:tcPr>
          <w:p>
            <w:pPr>
              <w:spacing w:after="20" w:before="20"/>
              <w:rPr>
                <w:rFonts w:ascii="Arial" w:hAnsi="Arial" w:cs="Arial"/>
                <w:sz w:val="17"/>
                <w:szCs w:val="17"/>
              </w:rPr>
            </w:pPr>
            <w:r>
              <w:rPr>
                <w:rFonts w:ascii="Arial" w:hAnsi="Arial" w:cs="Arial"/>
                <w:sz w:val="16"/>
                <w:szCs w:val="16"/>
              </w:rPr>
              <w:t xml:space="preserve">FRPM.028.01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2</w:t>
            </w:r>
          </w:p>
        </w:tc>
        <w:tc>
          <w:tcPr>
            <w:tcW w:w="7200" w:type="dxa"/>
          </w:tcPr>
          <w:p>
            <w:pPr>
              <w:spacing w:after="20" w:before="20"/>
              <w:rPr>
                <w:rFonts w:ascii="Arial" w:hAnsi="Arial" w:cs="Arial"/>
                <w:sz w:val="17"/>
                <w:szCs w:val="17"/>
              </w:rPr>
            </w:pPr>
            <w:r>
              <w:rPr>
                <w:rFonts w:ascii="Arial" w:hAnsi="Arial" w:cs="Arial"/>
                <w:sz w:val="16"/>
                <w:szCs w:val="16"/>
              </w:rPr>
              <w:t xml:space="preserve">One released version of a package is in force at any date; the previous version ends on the day before the next takes effect.</w:t>
            </w:r>
          </w:p>
        </w:tc>
        <w:tc>
          <w:tcPr>
            <w:tcW w:w="2520" w:type="dxa"/>
          </w:tcPr>
          <w:p>
            <w:pPr>
              <w:spacing w:after="20" w:before="20"/>
              <w:rPr>
                <w:rFonts w:ascii="Arial" w:hAnsi="Arial" w:cs="Arial"/>
                <w:sz w:val="17"/>
                <w:szCs w:val="17"/>
              </w:rPr>
            </w:pPr>
            <w:r>
              <w:rPr>
                <w:rFonts w:ascii="Arial" w:hAnsi="Arial" w:cs="Arial"/>
                <w:sz w:val="16"/>
                <w:szCs w:val="16"/>
              </w:rPr>
              <w:t xml:space="preserve">FRPM.024.01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3</w:t>
            </w:r>
          </w:p>
        </w:tc>
        <w:tc>
          <w:tcPr>
            <w:tcW w:w="7200" w:type="dxa"/>
          </w:tcPr>
          <w:p>
            <w:pPr>
              <w:spacing w:after="20" w:before="20"/>
              <w:rPr>
                <w:rFonts w:ascii="Arial" w:hAnsi="Arial" w:cs="Arial"/>
                <w:sz w:val="17"/>
                <w:szCs w:val="17"/>
              </w:rPr>
            </w:pPr>
            <w:r>
              <w:rPr>
                <w:rFonts w:ascii="Arial" w:hAnsi="Arial" w:cs="Arial"/>
                <w:sz w:val="16"/>
                <w:szCs w:val="16"/>
              </w:rPr>
              <w:t xml:space="preserve">New business is priced on the version in force on the transaction date; another rate needs an approved rate exception.</w:t>
            </w:r>
          </w:p>
        </w:tc>
        <w:tc>
          <w:tcPr>
            <w:tcW w:w="2520" w:type="dxa"/>
          </w:tcPr>
          <w:p>
            <w:pPr>
              <w:spacing w:after="20" w:before="20"/>
              <w:rPr>
                <w:rFonts w:ascii="Arial" w:hAnsi="Arial" w:cs="Arial"/>
                <w:sz w:val="17"/>
                <w:szCs w:val="17"/>
              </w:rPr>
            </w:pPr>
            <w:r>
              <w:rPr>
                <w:rFonts w:ascii="Arial" w:hAnsi="Arial" w:cs="Arial"/>
                <w:sz w:val="16"/>
                <w:szCs w:val="16"/>
              </w:rPr>
              <w:t xml:space="preserve">FRPM.024.02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4</w:t>
            </w:r>
          </w:p>
        </w:tc>
        <w:tc>
          <w:tcPr>
            <w:tcW w:w="7200" w:type="dxa"/>
          </w:tcPr>
          <w:p>
            <w:pPr>
              <w:spacing w:after="20" w:before="20"/>
              <w:rPr>
                <w:rFonts w:ascii="Arial" w:hAnsi="Arial" w:cs="Arial"/>
                <w:sz w:val="17"/>
                <w:szCs w:val="17"/>
              </w:rPr>
            </w:pPr>
            <w:r>
              <w:rPr>
                <w:rFonts w:ascii="Arial" w:hAnsi="Arial" w:cs="Arial"/>
                <w:sz w:val="16"/>
                <w:szCs w:val="16"/>
              </w:rPr>
              <w:t xml:space="preserve">Renewals and endorsements use the version of the original account.</w:t>
            </w:r>
          </w:p>
        </w:tc>
        <w:tc>
          <w:tcPr>
            <w:tcW w:w="2520" w:type="dxa"/>
          </w:tcPr>
          <w:p>
            <w:pPr>
              <w:spacing w:after="20" w:before="20"/>
              <w:rPr>
                <w:rFonts w:ascii="Arial" w:hAnsi="Arial" w:cs="Arial"/>
                <w:sz w:val="17"/>
                <w:szCs w:val="17"/>
              </w:rPr>
            </w:pPr>
            <w:r>
              <w:rPr>
                <w:rFonts w:ascii="Arial" w:hAnsi="Arial" w:cs="Arial"/>
                <w:sz w:val="16"/>
                <w:szCs w:val="16"/>
              </w:rPr>
              <w:t xml:space="preserve">FRPM.024.02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5</w:t>
            </w:r>
          </w:p>
        </w:tc>
        <w:tc>
          <w:tcPr>
            <w:tcW w:w="7200" w:type="dxa"/>
          </w:tcPr>
          <w:p>
            <w:pPr>
              <w:spacing w:after="20" w:before="20"/>
              <w:rPr>
                <w:rFonts w:ascii="Arial" w:hAnsi="Arial" w:cs="Arial"/>
                <w:sz w:val="17"/>
                <w:szCs w:val="17"/>
              </w:rPr>
            </w:pPr>
            <w:r>
              <w:rPr>
                <w:rFonts w:ascii="Arial" w:hAnsi="Arial" w:cs="Arial"/>
                <w:sz w:val="16"/>
                <w:szCs w:val="16"/>
              </w:rPr>
              <w:t xml:space="preserve">Package records, versions, clauses, audit entries and documents are never deleted; they are end-dated, deactivated or expired.</w:t>
            </w:r>
          </w:p>
        </w:tc>
        <w:tc>
          <w:tcPr>
            <w:tcW w:w="2520" w:type="dxa"/>
          </w:tcPr>
          <w:p>
            <w:pPr>
              <w:spacing w:after="20" w:before="20"/>
              <w:rPr>
                <w:rFonts w:ascii="Arial" w:hAnsi="Arial" w:cs="Arial"/>
                <w:sz w:val="17"/>
                <w:szCs w:val="17"/>
              </w:rPr>
            </w:pPr>
            <w:r>
              <w:rPr>
                <w:rFonts w:ascii="Arial" w:hAnsi="Arial" w:cs="Arial"/>
                <w:sz w:val="16"/>
                <w:szCs w:val="16"/>
              </w:rPr>
              <w:t xml:space="preserve">FRPM.003.04, FRPM.021.01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6</w:t>
            </w:r>
          </w:p>
        </w:tc>
        <w:tc>
          <w:tcPr>
            <w:tcW w:w="7200" w:type="dxa"/>
          </w:tcPr>
          <w:p>
            <w:pPr>
              <w:spacing w:after="20" w:before="20"/>
              <w:rPr>
                <w:rFonts w:ascii="Arial" w:hAnsi="Arial" w:cs="Arial"/>
                <w:sz w:val="17"/>
                <w:szCs w:val="17"/>
              </w:rPr>
            </w:pPr>
            <w:r>
              <w:rPr>
                <w:rFonts w:ascii="Arial" w:hAnsi="Arial" w:cs="Arial"/>
                <w:sz w:val="16"/>
                <w:szCs w:val="16"/>
              </w:rPr>
              <w:t xml:space="preserve">Expired and deactivated packages are visible only to users authorized to view archived packages.</w:t>
            </w:r>
          </w:p>
        </w:tc>
        <w:tc>
          <w:tcPr>
            <w:tcW w:w="2520" w:type="dxa"/>
          </w:tcPr>
          <w:p>
            <w:pPr>
              <w:spacing w:after="20" w:before="20"/>
              <w:rPr>
                <w:rFonts w:ascii="Arial" w:hAnsi="Arial" w:cs="Arial"/>
                <w:sz w:val="17"/>
                <w:szCs w:val="17"/>
              </w:rPr>
            </w:pPr>
            <w:r>
              <w:rPr>
                <w:rFonts w:ascii="Arial" w:hAnsi="Arial" w:cs="Arial"/>
                <w:sz w:val="16"/>
                <w:szCs w:val="16"/>
              </w:rPr>
              <w:t xml:space="preserve">FRPM.003.05</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7</w:t>
            </w:r>
          </w:p>
        </w:tc>
        <w:tc>
          <w:tcPr>
            <w:tcW w:w="7200" w:type="dxa"/>
          </w:tcPr>
          <w:p>
            <w:pPr>
              <w:spacing w:after="20" w:before="20"/>
              <w:rPr>
                <w:rFonts w:ascii="Arial" w:hAnsi="Arial" w:cs="Arial"/>
                <w:sz w:val="17"/>
                <w:szCs w:val="17"/>
              </w:rPr>
            </w:pPr>
            <w:r>
              <w:rPr>
                <w:rFonts w:ascii="Arial" w:hAnsi="Arial" w:cs="Arial"/>
                <w:sz w:val="16"/>
                <w:szCs w:val="16"/>
              </w:rPr>
              <w:t xml:space="preserve">Quotation Slips lock at the ManCom approval.</w:t>
            </w:r>
          </w:p>
        </w:tc>
        <w:tc>
          <w:tcPr>
            <w:tcW w:w="2520" w:type="dxa"/>
          </w:tcPr>
          <w:p>
            <w:pPr>
              <w:spacing w:after="20" w:before="20"/>
              <w:rPr>
                <w:rFonts w:ascii="Arial" w:hAnsi="Arial" w:cs="Arial"/>
                <w:sz w:val="17"/>
                <w:szCs w:val="17"/>
              </w:rPr>
            </w:pPr>
            <w:r>
              <w:rPr>
                <w:rFonts w:ascii="Arial" w:hAnsi="Arial" w:cs="Arial"/>
                <w:sz w:val="16"/>
                <w:szCs w:val="16"/>
              </w:rPr>
              <w:t xml:space="preserve">FRPM.014.01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8</w:t>
            </w:r>
          </w:p>
        </w:tc>
        <w:tc>
          <w:tcPr>
            <w:tcW w:w="7200" w:type="dxa"/>
          </w:tcPr>
          <w:p>
            <w:pPr>
              <w:spacing w:after="20" w:before="20"/>
              <w:rPr>
                <w:rFonts w:ascii="Arial" w:hAnsi="Arial" w:cs="Arial"/>
                <w:sz w:val="17"/>
                <w:szCs w:val="17"/>
              </w:rPr>
            </w:pPr>
            <w:r>
              <w:rPr>
                <w:rFonts w:ascii="Arial" w:hAnsi="Arial" w:cs="Arial"/>
                <w:sz w:val="16"/>
                <w:szCs w:val="16"/>
              </w:rPr>
              <w:t xml:space="preserve">MBS receives product requirements only after the ManCom approval.</w:t>
            </w:r>
          </w:p>
        </w:tc>
        <w:tc>
          <w:tcPr>
            <w:tcW w:w="2520" w:type="dxa"/>
          </w:tcPr>
          <w:p>
            <w:pPr>
              <w:spacing w:after="20" w:before="20"/>
              <w:rPr>
                <w:rFonts w:ascii="Arial" w:hAnsi="Arial" w:cs="Arial"/>
                <w:sz w:val="17"/>
                <w:szCs w:val="17"/>
              </w:rPr>
            </w:pPr>
            <w:r>
              <w:rPr>
                <w:rFonts w:ascii="Arial" w:hAnsi="Arial" w:cs="Arial"/>
                <w:sz w:val="16"/>
                <w:szCs w:val="16"/>
              </w:rPr>
              <w:t xml:space="preserve">FRPM.014.01, FRPM.015.01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9</w:t>
            </w:r>
          </w:p>
        </w:tc>
        <w:tc>
          <w:tcPr>
            <w:tcW w:w="7200" w:type="dxa"/>
          </w:tcPr>
          <w:p>
            <w:pPr>
              <w:spacing w:after="20" w:before="20"/>
              <w:rPr>
                <w:rFonts w:ascii="Arial" w:hAnsi="Arial" w:cs="Arial"/>
                <w:sz w:val="17"/>
                <w:szCs w:val="17"/>
              </w:rPr>
            </w:pPr>
            <w:r>
              <w:rPr>
                <w:rFonts w:ascii="Arial" w:hAnsi="Arial" w:cs="Arial"/>
                <w:sz w:val="16"/>
                <w:szCs w:val="16"/>
              </w:rPr>
              <w:t xml:space="preserve">A package configuration is used only after the post-setup validation.</w:t>
            </w:r>
          </w:p>
        </w:tc>
        <w:tc>
          <w:tcPr>
            <w:tcW w:w="2520" w:type="dxa"/>
          </w:tcPr>
          <w:p>
            <w:pPr>
              <w:spacing w:after="20" w:before="20"/>
              <w:rPr>
                <w:rFonts w:ascii="Arial" w:hAnsi="Arial" w:cs="Arial"/>
                <w:sz w:val="17"/>
                <w:szCs w:val="17"/>
              </w:rPr>
            </w:pPr>
            <w:r>
              <w:rPr>
                <w:rFonts w:ascii="Arial" w:hAnsi="Arial" w:cs="Arial"/>
                <w:sz w:val="16"/>
                <w:szCs w:val="16"/>
              </w:rPr>
              <w:t xml:space="preserve">FRPM.016.02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10</w:t>
            </w:r>
          </w:p>
        </w:tc>
        <w:tc>
          <w:tcPr>
            <w:tcW w:w="7200" w:type="dxa"/>
          </w:tcPr>
          <w:p>
            <w:pPr>
              <w:spacing w:after="20" w:before="20"/>
              <w:rPr>
                <w:rFonts w:ascii="Arial" w:hAnsi="Arial" w:cs="Arial"/>
                <w:sz w:val="17"/>
                <w:szCs w:val="17"/>
              </w:rPr>
            </w:pPr>
            <w:r>
              <w:rPr>
                <w:rFonts w:ascii="Arial" w:hAnsi="Arial" w:cs="Arial"/>
                <w:sz w:val="16"/>
                <w:szCs w:val="16"/>
              </w:rPr>
              <w:t xml:space="preserve">Every document e-mailed outside the system is password protected; the password is sent separately.</w:t>
            </w:r>
          </w:p>
        </w:tc>
        <w:tc>
          <w:tcPr>
            <w:tcW w:w="2520" w:type="dxa"/>
          </w:tcPr>
          <w:p>
            <w:pPr>
              <w:spacing w:after="20" w:before="20"/>
              <w:rPr>
                <w:rFonts w:ascii="Arial" w:hAnsi="Arial" w:cs="Arial"/>
                <w:sz w:val="17"/>
                <w:szCs w:val="17"/>
              </w:rPr>
            </w:pPr>
            <w:r>
              <w:rPr>
                <w:rFonts w:ascii="Arial" w:hAnsi="Arial" w:cs="Arial"/>
                <w:sz w:val="16"/>
                <w:szCs w:val="16"/>
              </w:rPr>
              <w:t xml:space="preserve">FRPM.027.01</w:t>
            </w:r>
          </w:p>
        </w:tc>
      </w:tr>
      <w:tr>
        <w:trPr>
          <w:cantSplit/>
        </w:trPr>
        <w:tc>
          <w:tcPr>
            <w:tcW w:w="648" w:type="dxa"/>
          </w:tcPr>
          <w:p>
            <w:pPr>
              <w:keepNext/>
              <w:spacing w:after="20" w:before="20"/>
              <w:rPr>
                <w:rFonts w:ascii="Arial" w:hAnsi="Arial" w:cs="Arial"/>
                <w:sz w:val="17"/>
                <w:szCs w:val="17"/>
              </w:rPr>
            </w:pPr>
            <w:r>
              <w:rPr>
                <w:rFonts w:ascii="Arial" w:hAnsi="Arial" w:cs="Arial"/>
                <w:sz w:val="16"/>
                <w:szCs w:val="16"/>
              </w:rPr>
              <w:t xml:space="preserve">11</w:t>
            </w:r>
          </w:p>
        </w:tc>
        <w:tc>
          <w:tcPr>
            <w:tcW w:w="7200" w:type="dxa"/>
          </w:tcPr>
          <w:p>
            <w:pPr>
              <w:keepNext/>
              <w:spacing w:after="20" w:before="20"/>
              <w:rPr>
                <w:rFonts w:ascii="Arial" w:hAnsi="Arial" w:cs="Arial"/>
                <w:sz w:val="17"/>
                <w:szCs w:val="17"/>
              </w:rPr>
            </w:pPr>
            <w:r>
              <w:rPr>
                <w:rFonts w:ascii="Arial" w:hAnsi="Arial" w:cs="Arial"/>
                <w:sz w:val="16"/>
                <w:szCs w:val="16"/>
              </w:rPr>
              <w:t xml:space="preserve">Advisories are sent only with their supporting documents attached.</w:t>
            </w:r>
          </w:p>
        </w:tc>
        <w:tc>
          <w:tcPr>
            <w:tcW w:w="2520" w:type="dxa"/>
          </w:tcPr>
          <w:p>
            <w:pPr>
              <w:keepNext/>
              <w:spacing w:after="20" w:before="20"/>
              <w:rPr>
                <w:rFonts w:ascii="Arial" w:hAnsi="Arial" w:cs="Arial"/>
                <w:sz w:val="17"/>
                <w:szCs w:val="17"/>
              </w:rPr>
            </w:pPr>
            <w:r>
              <w:rPr>
                <w:rFonts w:ascii="Arial" w:hAnsi="Arial" w:cs="Arial"/>
                <w:sz w:val="16"/>
                <w:szCs w:val="16"/>
              </w:rPr>
              <w:t xml:space="preserve">FRPM.025.01</w:t>
            </w:r>
          </w:p>
        </w:tc>
      </w:tr>
      <w:tr>
        <w:trPr>
          <w:cantSplit/>
        </w:trPr>
        <w:tc>
          <w:tcPr>
            <w:tcW w:w="648" w:type="dxa"/>
          </w:tcPr>
          <w:p>
            <w:pPr>
              <w:keepNext/>
              <w:spacing w:after="20" w:before="20"/>
              <w:rPr>
                <w:rFonts w:ascii="Arial" w:hAnsi="Arial" w:cs="Arial"/>
                <w:sz w:val="17"/>
                <w:szCs w:val="17"/>
              </w:rPr>
            </w:pPr>
            <w:r>
              <w:rPr>
                <w:rFonts w:ascii="Arial" w:hAnsi="Arial" w:cs="Arial"/>
                <w:sz w:val="16"/>
                <w:szCs w:val="16"/>
              </w:rPr>
              <w:t xml:space="preserve">12</w:t>
            </w:r>
          </w:p>
        </w:tc>
        <w:tc>
          <w:tcPr>
            <w:tcW w:w="7200" w:type="dxa"/>
          </w:tcPr>
          <w:p>
            <w:pPr>
              <w:keepNext/>
              <w:spacing w:after="20" w:before="20"/>
              <w:rPr>
                <w:rFonts w:ascii="Arial" w:hAnsi="Arial" w:cs="Arial"/>
                <w:sz w:val="17"/>
                <w:szCs w:val="17"/>
              </w:rPr>
            </w:pPr>
            <w:r>
              <w:rPr>
                <w:rFonts w:ascii="Arial" w:hAnsi="Arial" w:cs="Arial"/>
                <w:sz w:val="16"/>
                <w:szCs w:val="16"/>
              </w:rPr>
              <w:t xml:space="preserve">A package has at most one open renewal request.</w:t>
            </w:r>
          </w:p>
        </w:tc>
        <w:tc>
          <w:tcPr>
            <w:tcW w:w="2520" w:type="dxa"/>
          </w:tcPr>
          <w:p>
            <w:pPr>
              <w:keepNext/>
              <w:spacing w:after="20" w:before="20"/>
              <w:rPr>
                <w:rFonts w:ascii="Arial" w:hAnsi="Arial" w:cs="Arial"/>
                <w:sz w:val="17"/>
                <w:szCs w:val="17"/>
              </w:rPr>
            </w:pPr>
            <w:r>
              <w:rPr>
                <w:rFonts w:ascii="Arial" w:hAnsi="Arial" w:cs="Arial"/>
                <w:sz w:val="16"/>
                <w:szCs w:val="16"/>
              </w:rPr>
              <w:t xml:space="preserve">FRPM.026.01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13</w:t>
            </w:r>
          </w:p>
        </w:tc>
        <w:tc>
          <w:tcPr>
            <w:tcW w:w="7200" w:type="dxa"/>
          </w:tcPr>
          <w:p>
            <w:pPr>
              <w:spacing w:after="20" w:before="20"/>
              <w:rPr>
                <w:rFonts w:ascii="Arial" w:hAnsi="Arial" w:cs="Arial"/>
                <w:sz w:val="17"/>
                <w:szCs w:val="17"/>
              </w:rPr>
            </w:pPr>
            <w:r>
              <w:rPr>
                <w:rFonts w:ascii="Arial" w:hAnsi="Arial" w:cs="Arial"/>
                <w:sz w:val="16"/>
                <w:szCs w:val="16"/>
              </w:rPr>
              <w:t xml:space="preserve">Incentive rules apply only to products active on their effective date and do not overlap in time for the same code.</w:t>
            </w:r>
          </w:p>
        </w:tc>
        <w:tc>
          <w:tcPr>
            <w:tcW w:w="2520" w:type="dxa"/>
          </w:tcPr>
          <w:p>
            <w:pPr>
              <w:spacing w:after="20" w:before="20"/>
              <w:rPr>
                <w:rFonts w:ascii="Arial" w:hAnsi="Arial" w:cs="Arial"/>
                <w:sz w:val="17"/>
                <w:szCs w:val="17"/>
              </w:rPr>
            </w:pPr>
            <w:r>
              <w:rPr>
                <w:rFonts w:ascii="Arial" w:hAnsi="Arial" w:cs="Arial"/>
                <w:sz w:val="16"/>
                <w:szCs w:val="16"/>
              </w:rPr>
              <w:t xml:space="preserve">FRPM.018.01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J.2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Parameter</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Default</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Maintained by</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Package request number prefix</w:t>
            </w:r>
          </w:p>
        </w:tc>
        <w:tc>
          <w:tcPr>
            <w:tcW w:w="1728" w:type="dxa"/>
          </w:tcPr>
          <w:p>
            <w:pPr>
              <w:spacing w:after="20" w:before="20"/>
              <w:rPr>
                <w:rFonts w:ascii="Arial" w:hAnsi="Arial" w:cs="Arial"/>
                <w:sz w:val="17"/>
                <w:szCs w:val="17"/>
              </w:rPr>
            </w:pPr>
            <w:r>
              <w:rPr>
                <w:rFonts w:ascii="Arial" w:hAnsi="Arial" w:cs="Arial"/>
                <w:sz w:val="16"/>
                <w:szCs w:val="16"/>
              </w:rPr>
              <w:t xml:space="preserve">PKR-</w:t>
            </w:r>
          </w:p>
        </w:tc>
        <w:tc>
          <w:tcPr>
            <w:tcW w:w="4320" w:type="dxa"/>
          </w:tcPr>
          <w:p>
            <w:pPr>
              <w:spacing w:after="20" w:before="20"/>
              <w:rPr>
                <w:rFonts w:ascii="Arial" w:hAnsi="Arial" w:cs="Arial"/>
                <w:sz w:val="17"/>
                <w:szCs w:val="17"/>
              </w:rPr>
            </w:pPr>
            <w:r>
              <w:rPr>
                <w:rFonts w:ascii="Arial" w:hAnsi="Arial" w:cs="Arial"/>
                <w:sz w:val="16"/>
                <w:szCs w:val="16"/>
              </w:rPr>
              <w:t xml:space="preserve">Prefix of package request numbers; the year and a sequence are added (PKR-yyyy-nnnnnn)</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Quotation slip number prefix</w:t>
            </w:r>
          </w:p>
        </w:tc>
        <w:tc>
          <w:tcPr>
            <w:tcW w:w="1728" w:type="dxa"/>
          </w:tcPr>
          <w:p>
            <w:pPr>
              <w:spacing w:after="20" w:before="20"/>
              <w:rPr>
                <w:rFonts w:ascii="Arial" w:hAnsi="Arial" w:cs="Arial"/>
                <w:sz w:val="17"/>
                <w:szCs w:val="17"/>
              </w:rPr>
            </w:pPr>
            <w:r>
              <w:rPr>
                <w:rFonts w:ascii="Arial" w:hAnsi="Arial" w:cs="Arial"/>
                <w:sz w:val="16"/>
                <w:szCs w:val="16"/>
              </w:rPr>
              <w:t xml:space="preserve">PQS-</w:t>
            </w:r>
          </w:p>
        </w:tc>
        <w:tc>
          <w:tcPr>
            <w:tcW w:w="4320" w:type="dxa"/>
          </w:tcPr>
          <w:p>
            <w:pPr>
              <w:spacing w:after="20" w:before="20"/>
              <w:rPr>
                <w:rFonts w:ascii="Arial" w:hAnsi="Arial" w:cs="Arial"/>
                <w:sz w:val="17"/>
                <w:szCs w:val="17"/>
              </w:rPr>
            </w:pPr>
            <w:r>
              <w:rPr>
                <w:rFonts w:ascii="Arial" w:hAnsi="Arial" w:cs="Arial"/>
                <w:sz w:val="16"/>
                <w:szCs w:val="16"/>
              </w:rPr>
              <w:t xml:space="preserve">Prefix of package Quotation Slip numbers (PQS-yyyy-nnnnnn)</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Insurer reply days</w:t>
            </w:r>
          </w:p>
        </w:tc>
        <w:tc>
          <w:tcPr>
            <w:tcW w:w="1728" w:type="dxa"/>
          </w:tcPr>
          <w:p>
            <w:pPr>
              <w:spacing w:after="20" w:before="20"/>
              <w:rPr>
                <w:rFonts w:ascii="Arial" w:hAnsi="Arial" w:cs="Arial"/>
                <w:sz w:val="17"/>
                <w:szCs w:val="17"/>
              </w:rPr>
            </w:pPr>
            <w:r>
              <w:rPr>
                <w:rFonts w:ascii="Arial" w:hAnsi="Arial" w:cs="Arial"/>
                <w:sz w:val="16"/>
                <w:szCs w:val="16"/>
              </w:rPr>
              <w:t xml:space="preserve">5</w:t>
            </w:r>
          </w:p>
        </w:tc>
        <w:tc>
          <w:tcPr>
            <w:tcW w:w="4320" w:type="dxa"/>
          </w:tcPr>
          <w:p>
            <w:pPr>
              <w:spacing w:after="20" w:before="20"/>
              <w:rPr>
                <w:rFonts w:ascii="Arial" w:hAnsi="Arial" w:cs="Arial"/>
                <w:sz w:val="17"/>
                <w:szCs w:val="17"/>
              </w:rPr>
            </w:pPr>
            <w:r>
              <w:rPr>
                <w:rFonts w:ascii="Arial" w:hAnsi="Arial" w:cs="Arial"/>
                <w:sz w:val="16"/>
                <w:szCs w:val="16"/>
              </w:rPr>
              <w:t xml:space="preserve">Days insurers have to reply to a Quotation Slip (1 to 60)</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Expiry alert days</w:t>
            </w:r>
          </w:p>
        </w:tc>
        <w:tc>
          <w:tcPr>
            <w:tcW w:w="1728" w:type="dxa"/>
          </w:tcPr>
          <w:p>
            <w:pPr>
              <w:spacing w:after="20" w:before="20"/>
              <w:rPr>
                <w:rFonts w:ascii="Arial" w:hAnsi="Arial" w:cs="Arial"/>
                <w:sz w:val="17"/>
                <w:szCs w:val="17"/>
              </w:rPr>
            </w:pPr>
            <w:r>
              <w:rPr>
                <w:rFonts w:ascii="Arial" w:hAnsi="Arial" w:cs="Arial"/>
                <w:sz w:val="16"/>
                <w:szCs w:val="16"/>
              </w:rPr>
              <w:t xml:space="preserve">90</w:t>
            </w:r>
          </w:p>
        </w:tc>
        <w:tc>
          <w:tcPr>
            <w:tcW w:w="4320" w:type="dxa"/>
          </w:tcPr>
          <w:p>
            <w:pPr>
              <w:spacing w:after="20" w:before="20"/>
              <w:rPr>
                <w:rFonts w:ascii="Arial" w:hAnsi="Arial" w:cs="Arial"/>
                <w:sz w:val="17"/>
                <w:szCs w:val="17"/>
              </w:rPr>
            </w:pPr>
            <w:r>
              <w:rPr>
                <w:rFonts w:ascii="Arial" w:hAnsi="Arial" w:cs="Arial"/>
                <w:sz w:val="16"/>
                <w:szCs w:val="16"/>
              </w:rPr>
              <w:t xml:space="preserve">Days before the package expiry date of the first alert (FRPM.004.01)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Expiry reminder days</w:t>
            </w:r>
          </w:p>
        </w:tc>
        <w:tc>
          <w:tcPr>
            <w:tcW w:w="1728" w:type="dxa"/>
          </w:tcPr>
          <w:p>
            <w:pPr>
              <w:spacing w:after="20" w:before="20"/>
              <w:rPr>
                <w:rFonts w:ascii="Arial" w:hAnsi="Arial" w:cs="Arial"/>
                <w:sz w:val="17"/>
                <w:szCs w:val="17"/>
              </w:rPr>
            </w:pPr>
            <w:r>
              <w:rPr>
                <w:rFonts w:ascii="Arial" w:hAnsi="Arial" w:cs="Arial"/>
                <w:sz w:val="16"/>
                <w:szCs w:val="16"/>
              </w:rPr>
              <w:t xml:space="preserve">30, 7</w:t>
            </w:r>
          </w:p>
        </w:tc>
        <w:tc>
          <w:tcPr>
            <w:tcW w:w="4320" w:type="dxa"/>
          </w:tcPr>
          <w:p>
            <w:pPr>
              <w:spacing w:after="20" w:before="20"/>
              <w:rPr>
                <w:rFonts w:ascii="Arial" w:hAnsi="Arial" w:cs="Arial"/>
                <w:sz w:val="17"/>
                <w:szCs w:val="17"/>
              </w:rPr>
            </w:pPr>
            <w:r>
              <w:rPr>
                <w:rFonts w:ascii="Arial" w:hAnsi="Arial" w:cs="Arial"/>
                <w:sz w:val="16"/>
                <w:szCs w:val="16"/>
              </w:rPr>
              <w:t xml:space="preserve">Days of the further reminders before the expiry date</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Automatic drafting of renewal requests</w:t>
            </w:r>
          </w:p>
        </w:tc>
        <w:tc>
          <w:tcPr>
            <w:tcW w:w="1728" w:type="dxa"/>
          </w:tcPr>
          <w:p>
            <w:pPr>
              <w:spacing w:after="20" w:before="20"/>
              <w:rPr>
                <w:rFonts w:ascii="Arial" w:hAnsi="Arial" w:cs="Arial"/>
                <w:sz w:val="17"/>
                <w:szCs w:val="17"/>
              </w:rPr>
            </w:pPr>
            <w:r>
              <w:rPr>
                <w:rFonts w:ascii="Arial" w:hAnsi="Arial" w:cs="Arial"/>
                <w:sz w:val="16"/>
                <w:szCs w:val="16"/>
              </w:rPr>
              <w:t xml:space="preserve">Off (proposed On)</w:t>
            </w:r>
          </w:p>
        </w:tc>
        <w:tc>
          <w:tcPr>
            <w:tcW w:w="4320" w:type="dxa"/>
          </w:tcPr>
          <w:p>
            <w:pPr>
              <w:spacing w:after="20" w:before="20"/>
              <w:rPr>
                <w:rFonts w:ascii="Arial" w:hAnsi="Arial" w:cs="Arial"/>
                <w:sz w:val="17"/>
                <w:szCs w:val="17"/>
              </w:rPr>
            </w:pPr>
            <w:r>
              <w:rPr>
                <w:rFonts w:ascii="Arial" w:hAnsi="Arial" w:cs="Arial"/>
                <w:sz w:val="16"/>
                <w:szCs w:val="16"/>
              </w:rPr>
              <w:t xml:space="preserve">The first expiry alert also drafts the renewal request (FRPM.026.01)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Default advisory recipients</w:t>
            </w:r>
          </w:p>
        </w:tc>
        <w:tc>
          <w:tcPr>
            <w:tcW w:w="1728" w:type="dxa"/>
          </w:tcPr>
          <w:p>
            <w:pPr>
              <w:spacing w:after="20" w:before="20"/>
              <w:rPr>
                <w:rFonts w:ascii="Arial" w:hAnsi="Arial" w:cs="Arial"/>
                <w:sz w:val="17"/>
                <w:szCs w:val="17"/>
              </w:rPr>
            </w:pPr>
            <w:r>
              <w:rPr>
                <w:rFonts w:ascii="Arial" w:hAnsi="Arial" w:cs="Arial"/>
                <w:sz w:val="16"/>
                <w:szCs w:val="16"/>
              </w:rPr>
              <w:t xml:space="preserve">Marketing, TSU, MBS, Operations</w:t>
            </w:r>
          </w:p>
        </w:tc>
        <w:tc>
          <w:tcPr>
            <w:tcW w:w="4320" w:type="dxa"/>
          </w:tcPr>
          <w:p>
            <w:pPr>
              <w:spacing w:after="20" w:before="20"/>
              <w:rPr>
                <w:rFonts w:ascii="Arial" w:hAnsi="Arial" w:cs="Arial"/>
                <w:sz w:val="17"/>
                <w:szCs w:val="17"/>
              </w:rPr>
            </w:pPr>
            <w:r>
              <w:rPr>
                <w:rFonts w:ascii="Arial" w:hAnsi="Arial" w:cs="Arial"/>
                <w:sz w:val="16"/>
                <w:szCs w:val="16"/>
              </w:rPr>
              <w:t xml:space="preserve">Recipient groups proposed on a new advisory (FRPM.025.01)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Service level per stage</w:t>
            </w:r>
          </w:p>
        </w:tc>
        <w:tc>
          <w:tcPr>
            <w:tcW w:w="1728" w:type="dxa"/>
          </w:tcPr>
          <w:p>
            <w:pPr>
              <w:spacing w:after="20" w:before="20"/>
              <w:rPr>
                <w:rFonts w:ascii="Arial" w:hAnsi="Arial" w:cs="Arial"/>
                <w:sz w:val="17"/>
                <w:szCs w:val="17"/>
              </w:rPr>
            </w:pPr>
            <w:r>
              <w:rPr>
                <w:rFonts w:ascii="Arial" w:hAnsi="Arial" w:cs="Arial"/>
                <w:sz w:val="16"/>
                <w:szCs w:val="16"/>
              </w:rPr>
              <w:t xml:space="preserve">See FRPM.028.01</w:t>
            </w:r>
          </w:p>
        </w:tc>
        <w:tc>
          <w:tcPr>
            <w:tcW w:w="4320" w:type="dxa"/>
          </w:tcPr>
          <w:p>
            <w:pPr>
              <w:spacing w:after="20" w:before="20"/>
              <w:rPr>
                <w:rFonts w:ascii="Arial" w:hAnsi="Arial" w:cs="Arial"/>
                <w:sz w:val="17"/>
                <w:szCs w:val="17"/>
              </w:rPr>
            </w:pPr>
            <w:r>
              <w:rPr>
                <w:rFonts w:ascii="Arial" w:hAnsi="Arial" w:cs="Arial"/>
                <w:sz w:val="16"/>
                <w:szCs w:val="16"/>
              </w:rPr>
              <w:t xml:space="preserve">Hours of each workflow stage; amber from 80%, red past the service level</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Rate exception validity</w:t>
            </w:r>
          </w:p>
        </w:tc>
        <w:tc>
          <w:tcPr>
            <w:tcW w:w="1728" w:type="dxa"/>
          </w:tcPr>
          <w:p>
            <w:pPr>
              <w:spacing w:after="20" w:before="20"/>
              <w:rPr>
                <w:rFonts w:ascii="Arial" w:hAnsi="Arial" w:cs="Arial"/>
                <w:sz w:val="17"/>
                <w:szCs w:val="17"/>
              </w:rPr>
            </w:pPr>
            <w:r>
              <w:rPr>
                <w:rFonts w:ascii="Arial" w:hAnsi="Arial" w:cs="Arial"/>
                <w:sz w:val="16"/>
                <w:szCs w:val="16"/>
              </w:rPr>
              <w:t xml:space="preserve">30 days</w:t>
            </w:r>
          </w:p>
        </w:tc>
        <w:tc>
          <w:tcPr>
            <w:tcW w:w="4320" w:type="dxa"/>
          </w:tcPr>
          <w:p>
            <w:pPr>
              <w:spacing w:after="20" w:before="20"/>
              <w:rPr>
                <w:rFonts w:ascii="Arial" w:hAnsi="Arial" w:cs="Arial"/>
                <w:sz w:val="17"/>
                <w:szCs w:val="17"/>
              </w:rPr>
            </w:pPr>
            <w:r>
              <w:rPr>
                <w:rFonts w:ascii="Arial" w:hAnsi="Arial" w:cs="Arial"/>
                <w:sz w:val="16"/>
                <w:szCs w:val="16"/>
              </w:rPr>
              <w:t xml:space="preserve">Days an approved rate exception can be used (FRPM.024.02)</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Daily package checks</w:t>
            </w:r>
          </w:p>
        </w:tc>
        <w:tc>
          <w:tcPr>
            <w:tcW w:w="1728" w:type="dxa"/>
          </w:tcPr>
          <w:p>
            <w:pPr>
              <w:spacing w:after="20" w:before="20"/>
              <w:rPr>
                <w:rFonts w:ascii="Arial" w:hAnsi="Arial" w:cs="Arial"/>
                <w:sz w:val="17"/>
                <w:szCs w:val="17"/>
              </w:rPr>
            </w:pPr>
            <w:r>
              <w:rPr>
                <w:rFonts w:ascii="Arial" w:hAnsi="Arial" w:cs="Arial"/>
                <w:sz w:val="16"/>
                <w:szCs w:val="16"/>
              </w:rPr>
              <w:t xml:space="preserve">01:00 daily</w:t>
            </w:r>
          </w:p>
        </w:tc>
        <w:tc>
          <w:tcPr>
            <w:tcW w:w="4320" w:type="dxa"/>
          </w:tcPr>
          <w:p>
            <w:pPr>
              <w:spacing w:after="20" w:before="20"/>
              <w:rPr>
                <w:rFonts w:ascii="Arial" w:hAnsi="Arial" w:cs="Arial"/>
                <w:sz w:val="17"/>
                <w:szCs w:val="17"/>
              </w:rPr>
            </w:pPr>
            <w:r>
              <w:rPr>
                <w:rFonts w:ascii="Arial" w:hAnsi="Arial" w:cs="Arial"/>
                <w:sz w:val="16"/>
                <w:szCs w:val="16"/>
              </w:rPr>
              <w:t xml:space="preserve">Time of the expiry alerts and of the expiry of packages</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Placement Update Report schedule</w:t>
            </w:r>
          </w:p>
        </w:tc>
        <w:tc>
          <w:tcPr>
            <w:tcW w:w="1728" w:type="dxa"/>
          </w:tcPr>
          <w:p>
            <w:pPr>
              <w:keepNext/>
              <w:spacing w:after="20" w:before="20"/>
              <w:rPr>
                <w:rFonts w:ascii="Arial" w:hAnsi="Arial" w:cs="Arial"/>
                <w:sz w:val="17"/>
                <w:szCs w:val="17"/>
              </w:rPr>
            </w:pPr>
            <w:r>
              <w:rPr>
                <w:rFonts w:ascii="Arial" w:hAnsi="Arial" w:cs="Arial"/>
                <w:sz w:val="16"/>
                <w:szCs w:val="16"/>
              </w:rPr>
              <w:t xml:space="preserve">Thursday 08:00</w:t>
            </w:r>
          </w:p>
        </w:tc>
        <w:tc>
          <w:tcPr>
            <w:tcW w:w="4320" w:type="dxa"/>
          </w:tcPr>
          <w:p>
            <w:pPr>
              <w:keepNext/>
              <w:spacing w:after="20" w:before="20"/>
              <w:rPr>
                <w:rFonts w:ascii="Arial" w:hAnsi="Arial" w:cs="Arial"/>
                <w:sz w:val="17"/>
                <w:szCs w:val="17"/>
              </w:rPr>
            </w:pPr>
            <w:r>
              <w:rPr>
                <w:rFonts w:ascii="Arial" w:hAnsi="Arial" w:cs="Arial"/>
                <w:sz w:val="16"/>
                <w:szCs w:val="16"/>
              </w:rPr>
              <w:t xml:space="preserve">Schedule of the Consolidated Placement Update Report (FRPM.007.01)</w:t>
            </w:r>
          </w:p>
        </w:tc>
        <w:tc>
          <w:tcPr>
            <w:tcW w:w="1728" w:type="dxa"/>
          </w:tcPr>
          <w:p>
            <w:pPr>
              <w:keepNext/>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Minimum policies of a package request</w:t>
            </w:r>
          </w:p>
        </w:tc>
        <w:tc>
          <w:tcPr>
            <w:tcW w:w="1728" w:type="dxa"/>
          </w:tcPr>
          <w:p>
            <w:pPr>
              <w:keepNext/>
              <w:spacing w:after="20" w:before="20"/>
              <w:rPr>
                <w:rFonts w:ascii="Arial" w:hAnsi="Arial" w:cs="Arial"/>
                <w:sz w:val="17"/>
                <w:szCs w:val="17"/>
              </w:rPr>
            </w:pPr>
            <w:r>
              <w:rPr>
                <w:rFonts w:ascii="Arial" w:hAnsi="Arial" w:cs="Arial"/>
                <w:sz w:val="16"/>
                <w:szCs w:val="16"/>
              </w:rPr>
              <w:t xml:space="preserve">20</w:t>
            </w:r>
          </w:p>
        </w:tc>
        <w:tc>
          <w:tcPr>
            <w:tcW w:w="4320" w:type="dxa"/>
          </w:tcPr>
          <w:p>
            <w:pPr>
              <w:keepNext/>
              <w:spacing w:after="20" w:before="20"/>
              <w:rPr>
                <w:rFonts w:ascii="Arial" w:hAnsi="Arial" w:cs="Arial"/>
                <w:sz w:val="17"/>
                <w:szCs w:val="17"/>
              </w:rPr>
            </w:pPr>
            <w:r>
              <w:rPr>
                <w:rFonts w:ascii="Arial" w:hAnsi="Arial" w:cs="Arial"/>
                <w:sz w:val="16"/>
                <w:szCs w:val="16"/>
              </w:rPr>
              <w:t xml:space="preserve">Estimated No. of Policies to be Issued (Annex E)</w:t>
            </w:r>
          </w:p>
        </w:tc>
        <w:tc>
          <w:tcPr>
            <w:tcW w:w="1728" w:type="dxa"/>
          </w:tcPr>
          <w:p>
            <w:pPr>
              <w:keepNext/>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Minimum premium of a package request</w:t>
            </w:r>
          </w:p>
        </w:tc>
        <w:tc>
          <w:tcPr>
            <w:tcW w:w="1728" w:type="dxa"/>
          </w:tcPr>
          <w:p>
            <w:pPr>
              <w:spacing w:after="20" w:before="20"/>
              <w:rPr>
                <w:rFonts w:ascii="Arial" w:hAnsi="Arial" w:cs="Arial"/>
                <w:sz w:val="17"/>
                <w:szCs w:val="17"/>
              </w:rPr>
            </w:pPr>
            <w:r>
              <w:rPr>
                <w:rFonts w:ascii="Arial" w:hAnsi="Arial" w:cs="Arial"/>
                <w:sz w:val="16"/>
                <w:szCs w:val="16"/>
              </w:rPr>
              <w:t xml:space="preserve">PHP 5,000,000.00</w:t>
            </w:r>
          </w:p>
        </w:tc>
        <w:tc>
          <w:tcPr>
            <w:tcW w:w="4320" w:type="dxa"/>
          </w:tcPr>
          <w:p>
            <w:pPr>
              <w:spacing w:after="20" w:before="20"/>
              <w:rPr>
                <w:rFonts w:ascii="Arial" w:hAnsi="Arial" w:cs="Arial"/>
                <w:sz w:val="17"/>
                <w:szCs w:val="17"/>
              </w:rPr>
            </w:pPr>
            <w:r>
              <w:rPr>
                <w:rFonts w:ascii="Arial" w:hAnsi="Arial" w:cs="Arial"/>
                <w:sz w:val="16"/>
                <w:szCs w:val="16"/>
              </w:rPr>
              <w:t xml:space="preserve">Estimated Total Basic Premium to be Issued (Annex E)</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J.3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List</w:t>
            </w:r>
          </w:p>
        </w:tc>
        <w:tc>
          <w:tcPr>
            <w:tcW w:w="7776"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Request reasons</w:t>
            </w:r>
          </w:p>
        </w:tc>
        <w:tc>
          <w:tcPr>
            <w:tcW w:w="7776" w:type="dxa"/>
          </w:tcPr>
          <w:p>
            <w:pPr>
              <w:spacing w:after="20" w:before="20"/>
              <w:rPr>
                <w:rFonts w:ascii="Arial" w:hAnsi="Arial" w:cs="Arial"/>
                <w:sz w:val="17"/>
                <w:szCs w:val="17"/>
              </w:rPr>
            </w:pPr>
            <w:r>
              <w:rPr>
                <w:rFonts w:ascii="Arial" w:hAnsi="Arial" w:cs="Arial"/>
                <w:sz w:val="16"/>
                <w:szCs w:val="16"/>
              </w:rPr>
              <w:t xml:space="preserve">Client requirement; New programme for a market segment; Market competitiveness; Change in insurer terms or rates; Loss experience; Regulatory change; Package expiry or anniversary; Others (see comment)</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Return reasons</w:t>
            </w:r>
          </w:p>
        </w:tc>
        <w:tc>
          <w:tcPr>
            <w:tcW w:w="7776" w:type="dxa"/>
          </w:tcPr>
          <w:p>
            <w:pPr>
              <w:spacing w:after="20" w:before="20"/>
              <w:rPr>
                <w:rFonts w:ascii="Arial" w:hAnsi="Arial" w:cs="Arial"/>
                <w:sz w:val="17"/>
                <w:szCs w:val="17"/>
              </w:rPr>
            </w:pPr>
            <w:r>
              <w:rPr>
                <w:rFonts w:ascii="Arial" w:hAnsi="Arial" w:cs="Arial"/>
                <w:sz w:val="16"/>
                <w:szCs w:val="16"/>
              </w:rPr>
              <w:t xml:space="preserve">Incomplete or incorrect details; Missing supporting documents; Declined by insurer; Additional insurer requirements; Rate or terms to be reviewed; Insurer underwriting review; Others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Not proceeded reasons</w:t>
            </w:r>
          </w:p>
        </w:tc>
        <w:tc>
          <w:tcPr>
            <w:tcW w:w="7776" w:type="dxa"/>
          </w:tcPr>
          <w:p>
            <w:pPr>
              <w:spacing w:after="20" w:before="20"/>
              <w:rPr>
                <w:rFonts w:ascii="Arial" w:hAnsi="Arial" w:cs="Arial"/>
                <w:sz w:val="17"/>
                <w:szCs w:val="17"/>
              </w:rPr>
            </w:pPr>
            <w:r>
              <w:rPr>
                <w:rFonts w:ascii="Arial" w:hAnsi="Arial" w:cs="Arial"/>
                <w:sz w:val="16"/>
                <w:szCs w:val="16"/>
              </w:rPr>
              <w:t xml:space="preserve">Declined by the insurers; Negotiated terms not accepted; Client withdrew the request; Business decision; Others (see comment)</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Insurer response values</w:t>
            </w:r>
          </w:p>
        </w:tc>
        <w:tc>
          <w:tcPr>
            <w:tcW w:w="7776" w:type="dxa"/>
          </w:tcPr>
          <w:p>
            <w:pPr>
              <w:spacing w:after="20" w:before="20"/>
              <w:rPr>
                <w:rFonts w:ascii="Arial" w:hAnsi="Arial" w:cs="Arial"/>
                <w:sz w:val="17"/>
                <w:szCs w:val="17"/>
              </w:rPr>
            </w:pPr>
            <w:r>
              <w:rPr>
                <w:rFonts w:ascii="Arial" w:hAnsi="Arial" w:cs="Arial"/>
                <w:sz w:val="16"/>
                <w:szCs w:val="16"/>
              </w:rPr>
              <w:t xml:space="preserve">Approved; Not Covered; Others (BDOI's list, FRPM.006.02); proposed additions: Approved with changes; Counter-proposal; Declined; No response (Annex M, C14)</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Advisory recipient groups</w:t>
            </w:r>
          </w:p>
        </w:tc>
        <w:tc>
          <w:tcPr>
            <w:tcW w:w="7776" w:type="dxa"/>
          </w:tcPr>
          <w:p>
            <w:pPr>
              <w:spacing w:after="20" w:before="20"/>
              <w:rPr>
                <w:rFonts w:ascii="Arial" w:hAnsi="Arial" w:cs="Arial"/>
                <w:sz w:val="17"/>
                <w:szCs w:val="17"/>
              </w:rPr>
            </w:pPr>
            <w:r>
              <w:rPr>
                <w:rFonts w:ascii="Arial" w:hAnsi="Arial" w:cs="Arial"/>
                <w:sz w:val="16"/>
                <w:szCs w:val="16"/>
              </w:rPr>
              <w:t xml:space="preserve">Marketing; Technical Support Unit; Marketing Business Services; Processing; Operations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Coverage kinds</w:t>
            </w:r>
          </w:p>
        </w:tc>
        <w:tc>
          <w:tcPr>
            <w:tcW w:w="7776" w:type="dxa"/>
          </w:tcPr>
          <w:p>
            <w:pPr>
              <w:spacing w:after="20" w:before="20"/>
              <w:rPr>
                <w:rFonts w:ascii="Arial" w:hAnsi="Arial" w:cs="Arial"/>
                <w:sz w:val="17"/>
                <w:szCs w:val="17"/>
              </w:rPr>
            </w:pPr>
            <w:r>
              <w:rPr>
                <w:rFonts w:ascii="Arial" w:hAnsi="Arial" w:cs="Arial"/>
                <w:sz w:val="16"/>
                <w:szCs w:val="16"/>
              </w:rPr>
              <w:t xml:space="preserve">Section; Coverage; Peril; Extension</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Clause kinds</w:t>
            </w:r>
          </w:p>
        </w:tc>
        <w:tc>
          <w:tcPr>
            <w:tcW w:w="7776" w:type="dxa"/>
          </w:tcPr>
          <w:p>
            <w:pPr>
              <w:spacing w:after="20" w:before="20"/>
              <w:rPr>
                <w:rFonts w:ascii="Arial" w:hAnsi="Arial" w:cs="Arial"/>
                <w:sz w:val="17"/>
                <w:szCs w:val="17"/>
              </w:rPr>
            </w:pPr>
            <w:r>
              <w:rPr>
                <w:rFonts w:ascii="Arial" w:hAnsi="Arial" w:cs="Arial"/>
                <w:sz w:val="16"/>
                <w:szCs w:val="16"/>
              </w:rPr>
              <w:t xml:space="preserve">Warranty; Clause; Exclusion; Deductible wording</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Insurer roles</w:t>
            </w:r>
          </w:p>
        </w:tc>
        <w:tc>
          <w:tcPr>
            <w:tcW w:w="7776" w:type="dxa"/>
          </w:tcPr>
          <w:p>
            <w:pPr>
              <w:keepNext/>
              <w:spacing w:after="20" w:before="20"/>
              <w:rPr>
                <w:rFonts w:ascii="Arial" w:hAnsi="Arial" w:cs="Arial"/>
                <w:sz w:val="17"/>
                <w:szCs w:val="17"/>
              </w:rPr>
            </w:pPr>
            <w:r>
              <w:rPr>
                <w:rFonts w:ascii="Arial" w:hAnsi="Arial" w:cs="Arial"/>
                <w:sz w:val="16"/>
                <w:szCs w:val="16"/>
              </w:rPr>
              <w:t xml:space="preserve">Lead; Participant; Panel</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Incentive types</w:t>
            </w:r>
          </w:p>
        </w:tc>
        <w:tc>
          <w:tcPr>
            <w:tcW w:w="7776" w:type="dxa"/>
          </w:tcPr>
          <w:p>
            <w:pPr>
              <w:keepNext/>
              <w:spacing w:after="20" w:before="20"/>
              <w:rPr>
                <w:rFonts w:ascii="Arial" w:hAnsi="Arial" w:cs="Arial"/>
                <w:sz w:val="17"/>
                <w:szCs w:val="17"/>
              </w:rPr>
            </w:pPr>
            <w:r>
              <w:rPr>
                <w:rFonts w:ascii="Arial" w:hAnsi="Arial" w:cs="Arial"/>
                <w:sz w:val="16"/>
                <w:szCs w:val="16"/>
              </w:rPr>
              <w:t xml:space="preserve">To be supplied by BDOI (for example CPC2)</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Package documents</w:t>
            </w:r>
          </w:p>
        </w:tc>
        <w:tc>
          <w:tcPr>
            <w:tcW w:w="7776" w:type="dxa"/>
          </w:tcPr>
          <w:p>
            <w:pPr>
              <w:spacing w:after="20" w:before="20"/>
              <w:rPr>
                <w:rFonts w:ascii="Arial" w:hAnsi="Arial" w:cs="Arial"/>
                <w:sz w:val="17"/>
                <w:szCs w:val="17"/>
              </w:rPr>
            </w:pPr>
            <w:r>
              <w:rPr>
                <w:rFonts w:ascii="Arial" w:hAnsi="Arial" w:cs="Arial"/>
                <w:sz w:val="16"/>
                <w:szCs w:val="16"/>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J.4 Workflow Stages and Service Levels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cantSplit/>
          <w:tblHeader/>
        </w:trPr>
        <w:tc>
          <w:tcPr>
            <w:tcW w:w="374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Stage</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Owner</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Service level (hours, default)</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Draft</w:t>
            </w:r>
          </w:p>
        </w:tc>
        <w:tc>
          <w:tcPr>
            <w:tcW w:w="4320" w:type="dxa"/>
          </w:tcPr>
          <w:p>
            <w:pPr>
              <w:spacing w:after="20" w:before="20"/>
              <w:rPr>
                <w:rFonts w:ascii="Arial" w:hAnsi="Arial" w:cs="Arial"/>
                <w:sz w:val="17"/>
                <w:szCs w:val="17"/>
              </w:rPr>
            </w:pPr>
            <w:r>
              <w:rPr>
                <w:rFonts w:ascii="Arial" w:hAnsi="Arial" w:cs="Arial"/>
                <w:sz w:val="16"/>
                <w:szCs w:val="16"/>
              </w:rPr>
              <w:t xml:space="preserve">Requester (Marketing Account Officer or TSU Officer)</w:t>
            </w:r>
          </w:p>
        </w:tc>
        <w:tc>
          <w:tcPr>
            <w:tcW w:w="2304" w:type="dxa"/>
          </w:tcPr>
          <w:p>
            <w:pPr>
              <w:spacing w:after="20" w:before="20"/>
              <w:rPr>
                <w:rFonts w:ascii="Arial" w:hAnsi="Arial" w:cs="Arial"/>
                <w:sz w:val="17"/>
                <w:szCs w:val="17"/>
              </w:rPr>
            </w:pPr>
            <w:r>
              <w:rPr>
                <w:rFonts w:ascii="Arial" w:hAnsi="Arial" w:cs="Arial"/>
                <w:sz w:val="16"/>
                <w:szCs w:val="16"/>
              </w:rPr>
              <w:t xml:space="preserve">-</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Marketing approval</w:t>
            </w:r>
          </w:p>
        </w:tc>
        <w:tc>
          <w:tcPr>
            <w:tcW w:w="4320" w:type="dxa"/>
          </w:tcPr>
          <w:p>
            <w:pPr>
              <w:spacing w:after="20" w:before="20"/>
              <w:rPr>
                <w:rFonts w:ascii="Arial" w:hAnsi="Arial" w:cs="Arial"/>
                <w:sz w:val="17"/>
                <w:szCs w:val="17"/>
              </w:rPr>
            </w:pPr>
            <w:r>
              <w:rPr>
                <w:rFonts w:ascii="Arial" w:hAnsi="Arial" w:cs="Arial"/>
                <w:sz w:val="16"/>
                <w:szCs w:val="16"/>
              </w:rPr>
              <w:t xml:space="preserve">Marketing TL, TH, UH</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TSU review</w:t>
            </w:r>
          </w:p>
        </w:tc>
        <w:tc>
          <w:tcPr>
            <w:tcW w:w="4320" w:type="dxa"/>
          </w:tcPr>
          <w:p>
            <w:pPr>
              <w:spacing w:after="20" w:before="20"/>
              <w:rPr>
                <w:rFonts w:ascii="Arial" w:hAnsi="Arial" w:cs="Arial"/>
                <w:sz w:val="17"/>
                <w:szCs w:val="17"/>
              </w:rPr>
            </w:pPr>
            <w:r>
              <w:rPr>
                <w:rFonts w:ascii="Arial" w:hAnsi="Arial" w:cs="Arial"/>
                <w:sz w:val="16"/>
                <w:szCs w:val="16"/>
              </w:rPr>
              <w:t xml:space="preserve">TSU Team Lead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TSU Head approval</w:t>
            </w:r>
          </w:p>
        </w:tc>
        <w:tc>
          <w:tcPr>
            <w:tcW w:w="4320" w:type="dxa"/>
          </w:tcPr>
          <w:p>
            <w:pPr>
              <w:spacing w:after="20" w:before="20"/>
              <w:rPr>
                <w:rFonts w:ascii="Arial" w:hAnsi="Arial" w:cs="Arial"/>
                <w:sz w:val="17"/>
                <w:szCs w:val="17"/>
              </w:rPr>
            </w:pPr>
            <w:r>
              <w:rPr>
                <w:rFonts w:ascii="Arial" w:hAnsi="Arial" w:cs="Arial"/>
                <w:sz w:val="16"/>
                <w:szCs w:val="16"/>
              </w:rPr>
              <w:t xml:space="preserve">TSU Team Head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Negotiation</w:t>
            </w:r>
          </w:p>
        </w:tc>
        <w:tc>
          <w:tcPr>
            <w:tcW w:w="4320" w:type="dxa"/>
          </w:tcPr>
          <w:p>
            <w:pPr>
              <w:spacing w:after="20" w:before="20"/>
              <w:rPr>
                <w:rFonts w:ascii="Arial" w:hAnsi="Arial" w:cs="Arial"/>
                <w:sz w:val="17"/>
                <w:szCs w:val="17"/>
              </w:rPr>
            </w:pPr>
            <w:r>
              <w:rPr>
                <w:rFonts w:ascii="Arial" w:hAnsi="Arial" w:cs="Arial"/>
                <w:sz w:val="16"/>
                <w:szCs w:val="16"/>
              </w:rPr>
              <w:t xml:space="preserve">TSU Officer / Team Lead</w:t>
            </w:r>
          </w:p>
        </w:tc>
        <w:tc>
          <w:tcPr>
            <w:tcW w:w="2304" w:type="dxa"/>
          </w:tcPr>
          <w:p>
            <w:pPr>
              <w:spacing w:after="20" w:before="20"/>
              <w:rPr>
                <w:rFonts w:ascii="Arial" w:hAnsi="Arial" w:cs="Arial"/>
                <w:sz w:val="17"/>
                <w:szCs w:val="17"/>
              </w:rPr>
            </w:pPr>
            <w:r>
              <w:rPr>
                <w:rFonts w:ascii="Arial" w:hAnsi="Arial" w:cs="Arial"/>
                <w:sz w:val="16"/>
                <w:szCs w:val="16"/>
              </w:rPr>
              <w:t xml:space="preserve">120</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Negotiated terms review</w:t>
            </w:r>
          </w:p>
        </w:tc>
        <w:tc>
          <w:tcPr>
            <w:tcW w:w="4320" w:type="dxa"/>
          </w:tcPr>
          <w:p>
            <w:pPr>
              <w:spacing w:after="20" w:before="20"/>
              <w:rPr>
                <w:rFonts w:ascii="Arial" w:hAnsi="Arial" w:cs="Arial"/>
                <w:sz w:val="17"/>
                <w:szCs w:val="17"/>
              </w:rPr>
            </w:pPr>
            <w:r>
              <w:rPr>
                <w:rFonts w:ascii="Arial" w:hAnsi="Arial" w:cs="Arial"/>
                <w:sz w:val="16"/>
                <w:szCs w:val="16"/>
              </w:rPr>
              <w:t xml:space="preserve">TSU Team Head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Marketing review (client-specific)</w:t>
            </w:r>
          </w:p>
        </w:tc>
        <w:tc>
          <w:tcPr>
            <w:tcW w:w="4320" w:type="dxa"/>
          </w:tcPr>
          <w:p>
            <w:pPr>
              <w:spacing w:after="20" w:before="20"/>
              <w:rPr>
                <w:rFonts w:ascii="Arial" w:hAnsi="Arial" w:cs="Arial"/>
                <w:sz w:val="17"/>
                <w:szCs w:val="17"/>
              </w:rPr>
            </w:pPr>
            <w:r>
              <w:rPr>
                <w:rFonts w:ascii="Arial" w:hAnsi="Arial" w:cs="Arial"/>
                <w:sz w:val="16"/>
                <w:szCs w:val="16"/>
              </w:rPr>
              <w:t xml:space="preserve">Marketing requestor</w:t>
            </w:r>
          </w:p>
        </w:tc>
        <w:tc>
          <w:tcPr>
            <w:tcW w:w="2304" w:type="dxa"/>
          </w:tcPr>
          <w:p>
            <w:pPr>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Product requirements preparation</w:t>
            </w:r>
          </w:p>
        </w:tc>
        <w:tc>
          <w:tcPr>
            <w:tcW w:w="4320" w:type="dxa"/>
          </w:tcPr>
          <w:p>
            <w:pPr>
              <w:spacing w:after="20" w:before="20"/>
              <w:rPr>
                <w:rFonts w:ascii="Arial" w:hAnsi="Arial" w:cs="Arial"/>
                <w:sz w:val="17"/>
                <w:szCs w:val="17"/>
              </w:rPr>
            </w:pPr>
            <w:r>
              <w:rPr>
                <w:rFonts w:ascii="Arial" w:hAnsi="Arial" w:cs="Arial"/>
                <w:sz w:val="16"/>
                <w:szCs w:val="16"/>
              </w:rPr>
              <w:t xml:space="preserve">TSU Officer / Team Lead</w:t>
            </w:r>
          </w:p>
        </w:tc>
        <w:tc>
          <w:tcPr>
            <w:tcW w:w="2304" w:type="dxa"/>
          </w:tcPr>
          <w:p>
            <w:pPr>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ManCom approval</w:t>
            </w:r>
          </w:p>
        </w:tc>
        <w:tc>
          <w:tcPr>
            <w:tcW w:w="4320" w:type="dxa"/>
          </w:tcPr>
          <w:p>
            <w:pPr>
              <w:keepNext/>
              <w:spacing w:after="20" w:before="20"/>
              <w:rPr>
                <w:rFonts w:ascii="Arial" w:hAnsi="Arial" w:cs="Arial"/>
                <w:sz w:val="17"/>
                <w:szCs w:val="17"/>
              </w:rPr>
            </w:pPr>
            <w:r>
              <w:rPr>
                <w:rFonts w:ascii="Arial" w:hAnsi="Arial" w:cs="Arial"/>
                <w:sz w:val="16"/>
                <w:szCs w:val="16"/>
              </w:rPr>
              <w:t xml:space="preserve">ManCom approvers</w:t>
            </w:r>
          </w:p>
        </w:tc>
        <w:tc>
          <w:tcPr>
            <w:tcW w:w="2304" w:type="dxa"/>
          </w:tcPr>
          <w:p>
            <w:pPr>
              <w:keepNext/>
              <w:spacing w:after="20" w:before="20"/>
              <w:rPr>
                <w:rFonts w:ascii="Arial" w:hAnsi="Arial" w:cs="Arial"/>
                <w:sz w:val="17"/>
                <w:szCs w:val="17"/>
              </w:rPr>
            </w:pPr>
            <w:r>
              <w:rPr>
                <w:rFonts w:ascii="Arial" w:hAnsi="Arial" w:cs="Arial"/>
                <w:sz w:val="16"/>
                <w:szCs w:val="16"/>
              </w:rPr>
              <w:t xml:space="preserve">72</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MBS set-up</w:t>
            </w:r>
          </w:p>
        </w:tc>
        <w:tc>
          <w:tcPr>
            <w:tcW w:w="4320" w:type="dxa"/>
          </w:tcPr>
          <w:p>
            <w:pPr>
              <w:keepNext/>
              <w:spacing w:after="20" w:before="20"/>
              <w:rPr>
                <w:rFonts w:ascii="Arial" w:hAnsi="Arial" w:cs="Arial"/>
                <w:sz w:val="17"/>
                <w:szCs w:val="17"/>
              </w:rPr>
            </w:pPr>
            <w:r>
              <w:rPr>
                <w:rFonts w:ascii="Arial" w:hAnsi="Arial" w:cs="Arial"/>
                <w:sz w:val="16"/>
                <w:szCs w:val="16"/>
              </w:rPr>
              <w:t xml:space="preserve">MBS</w:t>
            </w:r>
          </w:p>
        </w:tc>
        <w:tc>
          <w:tcPr>
            <w:tcW w:w="2304" w:type="dxa"/>
          </w:tcPr>
          <w:p>
            <w:pPr>
              <w:keepNext/>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Post-setup validation</w:t>
            </w:r>
          </w:p>
        </w:tc>
        <w:tc>
          <w:tcPr>
            <w:tcW w:w="4320" w:type="dxa"/>
          </w:tcPr>
          <w:p>
            <w:pPr>
              <w:spacing w:after="20" w:before="20"/>
              <w:rPr>
                <w:rFonts w:ascii="Arial" w:hAnsi="Arial" w:cs="Arial"/>
                <w:sz w:val="17"/>
                <w:szCs w:val="17"/>
              </w:rPr>
            </w:pPr>
            <w:r>
              <w:rPr>
                <w:rFonts w:ascii="Arial" w:hAnsi="Arial" w:cs="Arial"/>
                <w:sz w:val="16"/>
                <w:szCs w:val="16"/>
              </w:rPr>
              <w:t xml:space="preserve">TSU Head or Business Administrator</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2877"/>
        <w:gridCol w:w="792"/>
        <w:gridCol w:w="984"/>
        <w:gridCol w:w="792"/>
        <w:gridCol w:w="792"/>
        <w:gridCol w:w="792"/>
        <w:gridCol w:w="792"/>
        <w:gridCol w:w="931"/>
        <w:gridCol w:w="792"/>
        <w:gridCol w:w="824"/>
      </w:tblGrid>
      <w:tr>
        <w:trPr>
          <w:cantSplit/>
          <w:tblHeader/>
        </w:trPr>
        <w:tc>
          <w:tcPr>
            <w:tcW w:w="287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AO</w:t>
            </w:r>
          </w:p>
        </w:tc>
        <w:tc>
          <w:tcPr>
            <w:tcW w:w="9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TL/TH/UH</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Officer</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TL</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Head</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MBS</w:t>
            </w:r>
          </w:p>
        </w:tc>
        <w:tc>
          <w:tcPr>
            <w:tcW w:w="93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ManCom</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Bus. Admin</w:t>
            </w:r>
          </w:p>
        </w:tc>
        <w:tc>
          <w:tcPr>
            <w:tcW w:w="8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Auditor</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View Product Maintenance screens</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View expired and deactivated packages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Generate Product Maintenance reports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Create and submit package requests</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package requests (Marketing)</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Review package requests (TSU)</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package requests (TSU Head)</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Prepare Quotation Slips and record insurer responses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Quotation Slips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product requirements (ManCom)</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Send advisories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Set up package configurations and maintain coverages and clauses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keepNext/>
              <w:spacing w:after="20" w:before="20"/>
              <w:rPr>
                <w:rFonts w:ascii="Arial" w:hAnsi="Arial" w:cs="Arial"/>
                <w:sz w:val="15"/>
                <w:szCs w:val="15"/>
              </w:rPr>
            </w:pPr>
            <w:r>
              <w:rPr>
                <w:rFonts w:ascii="Arial" w:hAnsi="Arial" w:cs="Arial"/>
                <w:sz w:val="16"/>
                <w:szCs w:val="16"/>
              </w:rPr>
              <w:t xml:space="preserve">Validate and release package configurations</w:t>
            </w:r>
          </w:p>
        </w:tc>
        <w:tc>
          <w:tcPr>
            <w:tcW w:w="792" w:type="dxa"/>
          </w:tcPr>
          <w:p>
            <w:pPr>
              <w:keepNext/>
              <w:spacing w:after="20" w:before="20"/>
              <w:rPr>
                <w:rFonts w:ascii="Arial" w:hAnsi="Arial" w:cs="Arial"/>
                <w:sz w:val="15"/>
                <w:szCs w:val="15"/>
              </w:rPr>
            </w:pPr>
          </w:p>
        </w:tc>
        <w:tc>
          <w:tcPr>
            <w:tcW w:w="984"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792" w:type="dxa"/>
          </w:tcPr>
          <w:p>
            <w:pPr>
              <w:keepNext/>
              <w:spacing w:after="20" w:before="20"/>
              <w:rPr>
                <w:rFonts w:ascii="Arial" w:hAnsi="Arial" w:cs="Arial"/>
                <w:sz w:val="15"/>
                <w:szCs w:val="15"/>
              </w:rPr>
            </w:pPr>
          </w:p>
        </w:tc>
        <w:tc>
          <w:tcPr>
            <w:tcW w:w="931"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824" w:type="dxa"/>
          </w:tcPr>
          <w:p>
            <w:pPr>
              <w:keepNext/>
              <w:spacing w:after="20" w:before="20"/>
              <w:rPr>
                <w:rFonts w:ascii="Arial" w:hAnsi="Arial" w:cs="Arial"/>
                <w:sz w:val="15"/>
                <w:szCs w:val="15"/>
              </w:rPr>
            </w:pPr>
          </w:p>
        </w:tc>
      </w:tr>
      <w:tr>
        <w:trPr>
          <w:cantSplit/>
        </w:trPr>
        <w:tc>
          <w:tcPr>
            <w:tcW w:w="2877" w:type="dxa"/>
          </w:tcPr>
          <w:p>
            <w:pPr>
              <w:keepNext/>
              <w:spacing w:after="20" w:before="20"/>
              <w:rPr>
                <w:rFonts w:ascii="Arial" w:hAnsi="Arial" w:cs="Arial"/>
                <w:sz w:val="15"/>
                <w:szCs w:val="15"/>
              </w:rPr>
            </w:pPr>
            <w:r>
              <w:rPr>
                <w:rFonts w:ascii="Arial" w:hAnsi="Arial" w:cs="Arial"/>
                <w:sz w:val="16"/>
                <w:szCs w:val="16"/>
              </w:rPr>
              <w:t xml:space="preserve">Authorize product masters, incentive rules and rate exceptions</w:t>
            </w:r>
          </w:p>
        </w:tc>
        <w:tc>
          <w:tcPr>
            <w:tcW w:w="792" w:type="dxa"/>
          </w:tcPr>
          <w:p>
            <w:pPr>
              <w:keepNext/>
              <w:spacing w:after="20" w:before="20"/>
              <w:rPr>
                <w:rFonts w:ascii="Arial" w:hAnsi="Arial" w:cs="Arial"/>
                <w:sz w:val="15"/>
                <w:szCs w:val="15"/>
              </w:rPr>
            </w:pPr>
          </w:p>
        </w:tc>
        <w:tc>
          <w:tcPr>
            <w:tcW w:w="984"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931"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824" w:type="dxa"/>
          </w:tcPr>
          <w:p>
            <w:pPr>
              <w:keepNext/>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Maintain incentive rules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J.6 Masters Maintained by the Business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cantSplit/>
          <w:tblHeader/>
        </w:trPr>
        <w:tc>
          <w:tcPr>
            <w:tcW w:w="374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Master</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Maintained by</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Authorized by</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Requirement</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Lines of insurance, sub-lines / cover types, coverages and perils</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FRPM.022.01</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Clause library</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FRPM.022.02</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Field rules</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FRPM.003.08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Document templates</w:t>
            </w:r>
          </w:p>
        </w:tc>
        <w:tc>
          <w:tcPr>
            <w:tcW w:w="2304" w:type="dxa"/>
          </w:tcPr>
          <w:p>
            <w:pPr>
              <w:spacing w:after="20" w:before="20"/>
              <w:rPr>
                <w:rFonts w:ascii="Arial" w:hAnsi="Arial" w:cs="Arial"/>
                <w:sz w:val="17"/>
                <w:szCs w:val="17"/>
              </w:rPr>
            </w:pPr>
            <w:r>
              <w:rPr>
                <w:rFonts w:ascii="Arial" w:hAnsi="Arial" w:cs="Arial"/>
                <w:sz w:val="16"/>
                <w:szCs w:val="16"/>
              </w:rPr>
              <w:t xml:space="preserve">System Administrator</w:t>
            </w:r>
          </w:p>
        </w:tc>
        <w:tc>
          <w:tcPr>
            <w:tcW w:w="2592" w:type="dxa"/>
          </w:tcPr>
          <w:p>
            <w:pPr>
              <w:spacing w:after="20" w:before="20"/>
              <w:rPr>
                <w:rFonts w:ascii="Arial" w:hAnsi="Arial" w:cs="Arial"/>
                <w:sz w:val="17"/>
                <w:szCs w:val="17"/>
              </w:rPr>
            </w:pPr>
            <w:r>
              <w:rPr>
                <w:rFonts w:ascii="Arial" w:hAnsi="Arial" w:cs="Arial"/>
                <w:sz w:val="16"/>
                <w:szCs w:val="16"/>
              </w:rPr>
              <w:t xml:space="preserve">-</w:t>
            </w:r>
          </w:p>
        </w:tc>
        <w:tc>
          <w:tcPr>
            <w:tcW w:w="1728" w:type="dxa"/>
          </w:tcPr>
          <w:p>
            <w:pPr>
              <w:spacing w:after="20" w:before="20"/>
              <w:rPr>
                <w:rFonts w:ascii="Arial" w:hAnsi="Arial" w:cs="Arial"/>
                <w:sz w:val="17"/>
                <w:szCs w:val="17"/>
              </w:rPr>
            </w:pPr>
            <w:r>
              <w:rPr>
                <w:rFonts w:ascii="Arial" w:hAnsi="Arial" w:cs="Arial"/>
                <w:sz w:val="16"/>
                <w:szCs w:val="16"/>
              </w:rPr>
              <w:t xml:space="preserve">FRPM.030.01</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Package versions and insurer terms</w:t>
            </w:r>
          </w:p>
        </w:tc>
        <w:tc>
          <w:tcPr>
            <w:tcW w:w="2304" w:type="dxa"/>
          </w:tcPr>
          <w:p>
            <w:pPr>
              <w:keepNext/>
              <w:spacing w:after="20" w:before="20"/>
              <w:rPr>
                <w:rFonts w:ascii="Arial" w:hAnsi="Arial" w:cs="Arial"/>
                <w:sz w:val="17"/>
                <w:szCs w:val="17"/>
              </w:rPr>
            </w:pPr>
            <w:r>
              <w:rPr>
                <w:rFonts w:ascii="Arial" w:hAnsi="Arial" w:cs="Arial"/>
                <w:sz w:val="16"/>
                <w:szCs w:val="16"/>
              </w:rPr>
              <w:t xml:space="preserve">MBS</w:t>
            </w:r>
          </w:p>
        </w:tc>
        <w:tc>
          <w:tcPr>
            <w:tcW w:w="2592" w:type="dxa"/>
          </w:tcPr>
          <w:p>
            <w:pPr>
              <w:keepNext/>
              <w:spacing w:after="20" w:before="20"/>
              <w:rPr>
                <w:rFonts w:ascii="Arial" w:hAnsi="Arial" w:cs="Arial"/>
                <w:sz w:val="17"/>
                <w:szCs w:val="17"/>
              </w:rPr>
            </w:pPr>
            <w:r>
              <w:rPr>
                <w:rFonts w:ascii="Arial" w:hAnsi="Arial" w:cs="Arial"/>
                <w:sz w:val="16"/>
                <w:szCs w:val="16"/>
              </w:rPr>
              <w:t xml:space="preserve">TSU Head or Business Administrator (validation)</w:t>
            </w:r>
          </w:p>
        </w:tc>
        <w:tc>
          <w:tcPr>
            <w:tcW w:w="1728" w:type="dxa"/>
          </w:tcPr>
          <w:p>
            <w:pPr>
              <w:keepNext/>
              <w:spacing w:after="20" w:before="20"/>
              <w:rPr>
                <w:rFonts w:ascii="Arial" w:hAnsi="Arial" w:cs="Arial"/>
                <w:sz w:val="17"/>
                <w:szCs w:val="17"/>
              </w:rPr>
            </w:pPr>
            <w:r>
              <w:rPr>
                <w:rFonts w:ascii="Arial" w:hAnsi="Arial" w:cs="Arial"/>
                <w:sz w:val="16"/>
                <w:szCs w:val="16"/>
              </w:rPr>
              <w:t xml:space="preserve">FRPM.016.02, FRPM.023.01</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Incentive rules</w:t>
            </w:r>
          </w:p>
        </w:tc>
        <w:tc>
          <w:tcPr>
            <w:tcW w:w="2304" w:type="dxa"/>
          </w:tcPr>
          <w:p>
            <w:pPr>
              <w:keepNext/>
              <w:spacing w:after="20" w:before="20"/>
              <w:rPr>
                <w:rFonts w:ascii="Arial" w:hAnsi="Arial" w:cs="Arial"/>
                <w:sz w:val="17"/>
                <w:szCs w:val="17"/>
              </w:rPr>
            </w:pPr>
            <w:r>
              <w:rPr>
                <w:rFonts w:ascii="Arial" w:hAnsi="Arial" w:cs="Arial"/>
                <w:sz w:val="16"/>
                <w:szCs w:val="16"/>
              </w:rPr>
              <w:t xml:space="preserve">MBS</w:t>
            </w:r>
          </w:p>
        </w:tc>
        <w:tc>
          <w:tcPr>
            <w:tcW w:w="2592" w:type="dxa"/>
          </w:tcPr>
          <w:p>
            <w:pPr>
              <w:keepNext/>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keepNext/>
              <w:spacing w:after="20" w:before="20"/>
              <w:rPr>
                <w:rFonts w:ascii="Arial" w:hAnsi="Arial" w:cs="Arial"/>
                <w:sz w:val="17"/>
                <w:szCs w:val="17"/>
              </w:rPr>
            </w:pPr>
            <w:r>
              <w:rPr>
                <w:rFonts w:ascii="Arial" w:hAnsi="Arial" w:cs="Arial"/>
                <w:sz w:val="16"/>
                <w:szCs w:val="16"/>
              </w:rPr>
              <w:t xml:space="preserve">FRPM.018.01</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Rate exceptions</w:t>
            </w:r>
          </w:p>
        </w:tc>
        <w:tc>
          <w:tcPr>
            <w:tcW w:w="2304" w:type="dxa"/>
          </w:tcPr>
          <w:p>
            <w:pPr>
              <w:spacing w:after="20" w:before="20"/>
              <w:rPr>
                <w:rFonts w:ascii="Arial" w:hAnsi="Arial" w:cs="Arial"/>
                <w:sz w:val="17"/>
                <w:szCs w:val="17"/>
              </w:rPr>
            </w:pPr>
            <w:r>
              <w:rPr>
                <w:rFonts w:ascii="Arial" w:hAnsi="Arial" w:cs="Arial"/>
                <w:sz w:val="16"/>
                <w:szCs w:val="16"/>
              </w:rPr>
              <w:t xml:space="preserve">Marketing Account Officer (request)</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 or New Business approver</w:t>
            </w:r>
          </w:p>
        </w:tc>
        <w:tc>
          <w:tcPr>
            <w:tcW w:w="1728" w:type="dxa"/>
          </w:tcPr>
          <w:p>
            <w:pPr>
              <w:spacing w:after="20" w:before="20"/>
              <w:rPr>
                <w:rFonts w:ascii="Arial" w:hAnsi="Arial" w:cs="Arial"/>
                <w:sz w:val="17"/>
                <w:szCs w:val="17"/>
              </w:rPr>
            </w:pPr>
            <w:r>
              <w:rPr>
                <w:rFonts w:ascii="Arial" w:hAnsi="Arial" w:cs="Arial"/>
                <w:sz w:val="16"/>
                <w:szCs w:val="16"/>
              </w:rPr>
              <w:t xml:space="preserve">FRPM.024.02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J.7 Settings for the Points BDOI Decides</w:t>
      </w:r>
    </w:p>
    <w:p>
      <w:pPr>
        <w:rPr>
          <w:rFonts w:ascii="Arial" w:hAnsi="Arial" w:cs="Arial"/>
        </w:rPr>
      </w:pPr>
      <w:r>
        <w:rPr>
          <w:rFonts w:ascii="Arial" w:hAnsi="Arial" w:cs="Arial"/>
        </w:rPr>
        <w:t xml:space="preserve">The points where BDOI's FRS and the BRD differ are offered both ways, each chosen by a setting that the System Administrator changes with maker-checker, without a release. BDOI's decision only confirms the value; the points stay in Annex M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131"/>
        <w:gridCol w:w="3978"/>
        <w:gridCol w:w="2274"/>
        <w:gridCol w:w="993"/>
        <w:gridCol w:w="1421"/>
      </w:tblGrid>
      <w:tr>
        <w:trPr>
          <w:cantSplit/>
          <w:tblHeader/>
        </w:trPr>
        <w:tc>
          <w:tcPr>
            <w:tcW w:w="213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397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227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99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Settles (Annex M)</w:t>
            </w:r>
          </w:p>
        </w:tc>
        <w:tc>
          <w:tcPr>
            <w:tcW w:w="142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Expiry and anniversary notices</w:t>
            </w:r>
          </w:p>
        </w:tc>
        <w:tc>
          <w:tcPr>
            <w:tcW w:w="3978" w:type="dxa"/>
          </w:tcPr>
          <w:p>
            <w:pPr>
              <w:spacing w:after="20" w:before="20"/>
              <w:rPr>
                <w:rFonts w:ascii="Arial" w:hAnsi="Arial" w:cs="Arial"/>
                <w:sz w:val="16"/>
                <w:szCs w:val="16"/>
              </w:rPr>
            </w:pPr>
            <w:r>
              <w:rPr>
                <w:rFonts w:ascii="Arial" w:hAnsi="Arial" w:cs="Arial"/>
                <w:sz w:val="16"/>
                <w:szCs w:val="16"/>
              </w:rPr>
              <w:t xml:space="preserve">Days before the expiry date and before the anniversary date at which TSU is told; MBS told as well or not</w:t>
            </w:r>
          </w:p>
        </w:tc>
        <w:tc>
          <w:tcPr>
            <w:tcW w:w="2274" w:type="dxa"/>
          </w:tcPr>
          <w:p>
            <w:pPr>
              <w:spacing w:after="20" w:before="20"/>
              <w:rPr>
                <w:rFonts w:ascii="Arial" w:hAnsi="Arial" w:cs="Arial"/>
                <w:sz w:val="16"/>
                <w:szCs w:val="16"/>
              </w:rPr>
            </w:pPr>
            <w:r>
              <w:rPr>
                <w:rFonts w:ascii="Arial" w:hAnsi="Arial" w:cs="Arial"/>
                <w:sz w:val="16"/>
                <w:szCs w:val="16"/>
              </w:rPr>
              <w:t xml:space="preserve">90 days and 90 days; TSU Officers and TSU Team Leads only (BDOI's FRS)</w:t>
            </w:r>
          </w:p>
        </w:tc>
        <w:tc>
          <w:tcPr>
            <w:tcW w:w="993" w:type="dxa"/>
          </w:tcPr>
          <w:p>
            <w:pPr>
              <w:spacing w:after="20" w:before="20"/>
              <w:rPr>
                <w:rFonts w:ascii="Arial" w:hAnsi="Arial" w:cs="Arial"/>
                <w:sz w:val="16"/>
                <w:szCs w:val="16"/>
              </w:rPr>
            </w:pPr>
            <w:r>
              <w:rPr>
                <w:rFonts w:ascii="Arial" w:hAnsi="Arial" w:cs="Arial"/>
                <w:sz w:val="16"/>
                <w:szCs w:val="16"/>
              </w:rPr>
              <w:t xml:space="preserve">C02</w:t>
            </w:r>
          </w:p>
        </w:tc>
        <w:tc>
          <w:tcPr>
            <w:tcW w:w="1421" w:type="dxa"/>
          </w:tcPr>
          <w:p>
            <w:pPr>
              <w:spacing w:after="20" w:before="20"/>
              <w:rPr>
                <w:rFonts w:ascii="Arial" w:hAnsi="Arial" w:cs="Arial"/>
                <w:sz w:val="16"/>
                <w:szCs w:val="16"/>
              </w:rPr>
            </w:pPr>
            <w:r>
              <w:rPr>
                <w:rFonts w:ascii="Arial" w:hAnsi="Arial" w:cs="Arial"/>
                <w:sz w:val="16"/>
                <w:szCs w:val="16"/>
              </w:rPr>
              <w:t xml:space="preserve">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Consolidated Placement Update Report</w:t>
            </w:r>
          </w:p>
        </w:tc>
        <w:tc>
          <w:tcPr>
            <w:tcW w:w="3978" w:type="dxa"/>
          </w:tcPr>
          <w:p>
            <w:pPr>
              <w:spacing w:after="20" w:before="20"/>
              <w:rPr>
                <w:rFonts w:ascii="Arial" w:hAnsi="Arial" w:cs="Arial"/>
                <w:sz w:val="16"/>
                <w:szCs w:val="16"/>
              </w:rPr>
            </w:pPr>
            <w:r>
              <w:rPr>
                <w:rFonts w:ascii="Arial" w:hAnsi="Arial" w:cs="Arial"/>
                <w:sz w:val="16"/>
                <w:szCs w:val="16"/>
              </w:rPr>
              <w:t xml:space="preserve">Weekday, time, length of the reporting period and scope (quotation requests, or quotation and package requests)</w:t>
            </w:r>
          </w:p>
        </w:tc>
        <w:tc>
          <w:tcPr>
            <w:tcW w:w="2274" w:type="dxa"/>
          </w:tcPr>
          <w:p>
            <w:pPr>
              <w:spacing w:after="20" w:before="20"/>
              <w:rPr>
                <w:rFonts w:ascii="Arial" w:hAnsi="Arial" w:cs="Arial"/>
                <w:sz w:val="16"/>
                <w:szCs w:val="16"/>
              </w:rPr>
            </w:pPr>
            <w:r>
              <w:rPr>
                <w:rFonts w:ascii="Arial" w:hAnsi="Arial" w:cs="Arial"/>
                <w:sz w:val="16"/>
                <w:szCs w:val="16"/>
              </w:rPr>
              <w:t xml:space="preserve">Thursday 08:00, 7 days, quotation requests (BDOI's FRS)</w:t>
            </w:r>
          </w:p>
        </w:tc>
        <w:tc>
          <w:tcPr>
            <w:tcW w:w="993" w:type="dxa"/>
          </w:tcPr>
          <w:p>
            <w:pPr>
              <w:spacing w:after="20" w:before="20"/>
              <w:rPr>
                <w:rFonts w:ascii="Arial" w:hAnsi="Arial" w:cs="Arial"/>
                <w:sz w:val="16"/>
                <w:szCs w:val="16"/>
              </w:rPr>
            </w:pPr>
            <w:r>
              <w:rPr>
                <w:rFonts w:ascii="Arial" w:hAnsi="Arial" w:cs="Arial"/>
                <w:sz w:val="16"/>
                <w:szCs w:val="16"/>
              </w:rPr>
              <w:t xml:space="preserve">C03</w:t>
            </w:r>
          </w:p>
        </w:tc>
        <w:tc>
          <w:tcPr>
            <w:tcW w:w="1421" w:type="dxa"/>
          </w:tcPr>
          <w:p>
            <w:pPr>
              <w:spacing w:after="20" w:before="20"/>
              <w:rPr>
                <w:rFonts w:ascii="Arial" w:hAnsi="Arial" w:cs="Arial"/>
                <w:sz w:val="16"/>
                <w:szCs w:val="16"/>
              </w:rPr>
            </w:pPr>
            <w:r>
              <w:rPr>
                <w:rFonts w:ascii="Arial" w:hAnsi="Arial" w:cs="Arial"/>
                <w:sz w:val="16"/>
                <w:szCs w:val="16"/>
              </w:rPr>
              <w:t xml:space="preserve">Head TSU; Head Retail Marketing</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Marketing approval chain</w:t>
            </w:r>
          </w:p>
        </w:tc>
        <w:tc>
          <w:tcPr>
            <w:tcW w:w="3978" w:type="dxa"/>
          </w:tcPr>
          <w:p>
            <w:pPr>
              <w:spacing w:after="20" w:before="20"/>
              <w:rPr>
                <w:rFonts w:ascii="Arial" w:hAnsi="Arial" w:cs="Arial"/>
                <w:sz w:val="16"/>
                <w:szCs w:val="16"/>
              </w:rPr>
            </w:pPr>
            <w:r>
              <w:rPr>
                <w:rFonts w:ascii="Arial" w:hAnsi="Arial" w:cs="Arial"/>
                <w:sz w:val="16"/>
                <w:szCs w:val="16"/>
              </w:rPr>
              <w:t xml:space="preserve">One approval by the Marketing Team Leader, Team Head or Unit Head; or Team Leader, then Team Head, then Unit Head (BDOI's FRS)</w:t>
            </w:r>
          </w:p>
        </w:tc>
        <w:tc>
          <w:tcPr>
            <w:tcW w:w="2274" w:type="dxa"/>
          </w:tcPr>
          <w:p>
            <w:pPr>
              <w:spacing w:after="20" w:before="20"/>
              <w:rPr>
                <w:rFonts w:ascii="Arial" w:hAnsi="Arial" w:cs="Arial"/>
                <w:sz w:val="16"/>
                <w:szCs w:val="16"/>
              </w:rPr>
            </w:pPr>
            <w:r>
              <w:rPr>
                <w:rFonts w:ascii="Arial" w:hAnsi="Arial" w:cs="Arial"/>
                <w:sz w:val="16"/>
                <w:szCs w:val="16"/>
              </w:rPr>
              <w:t xml:space="preserve">One approval (the BRD)</w:t>
            </w:r>
          </w:p>
        </w:tc>
        <w:tc>
          <w:tcPr>
            <w:tcW w:w="993" w:type="dxa"/>
          </w:tcPr>
          <w:p>
            <w:pPr>
              <w:spacing w:after="20" w:before="20"/>
              <w:rPr>
                <w:rFonts w:ascii="Arial" w:hAnsi="Arial" w:cs="Arial"/>
                <w:sz w:val="16"/>
                <w:szCs w:val="16"/>
              </w:rPr>
            </w:pPr>
            <w:r>
              <w:rPr>
                <w:rFonts w:ascii="Arial" w:hAnsi="Arial" w:cs="Arial"/>
                <w:sz w:val="16"/>
                <w:szCs w:val="16"/>
              </w:rPr>
              <w:t xml:space="preserve">C05</w:t>
            </w:r>
          </w:p>
        </w:tc>
        <w:tc>
          <w:tcPr>
            <w:tcW w:w="1421" w:type="dxa"/>
          </w:tcPr>
          <w:p>
            <w:pPr>
              <w:spacing w:after="20" w:before="20"/>
              <w:rPr>
                <w:rFonts w:ascii="Arial" w:hAnsi="Arial" w:cs="Arial"/>
                <w:sz w:val="16"/>
                <w:szCs w:val="16"/>
              </w:rPr>
            </w:pPr>
            <w:r>
              <w:rPr>
                <w:rFonts w:ascii="Arial" w:hAnsi="Arial" w:cs="Arial"/>
                <w:sz w:val="16"/>
                <w:szCs w:val="16"/>
              </w:rPr>
              <w:t xml:space="preserve">Head Retail Marketing; Product Owner</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Direct maintenance of the Product Matrix</w:t>
            </w:r>
          </w:p>
        </w:tc>
        <w:tc>
          <w:tcPr>
            <w:tcW w:w="3978" w:type="dxa"/>
          </w:tcPr>
          <w:p>
            <w:pPr>
              <w:spacing w:after="20" w:before="20"/>
              <w:rPr>
                <w:rFonts w:ascii="Arial" w:hAnsi="Arial" w:cs="Arial"/>
                <w:sz w:val="16"/>
                <w:szCs w:val="16"/>
              </w:rPr>
            </w:pPr>
            <w:r>
              <w:rPr>
                <w:rFonts w:ascii="Arial" w:hAnsi="Arial" w:cs="Arial"/>
                <w:sz w:val="16"/>
                <w:szCs w:val="16"/>
              </w:rPr>
              <w:t xml:space="preserve">On: authorised users add and update Product Matrix records directly, with the approval of the named approver; Off: new packages only from package requests</w:t>
            </w:r>
          </w:p>
        </w:tc>
        <w:tc>
          <w:tcPr>
            <w:tcW w:w="2274" w:type="dxa"/>
          </w:tcPr>
          <w:p>
            <w:pPr>
              <w:spacing w:after="20" w:before="20"/>
              <w:rPr>
                <w:rFonts w:ascii="Arial" w:hAnsi="Arial" w:cs="Arial"/>
                <w:sz w:val="16"/>
                <w:szCs w:val="16"/>
              </w:rPr>
            </w:pPr>
            <w:r>
              <w:rPr>
                <w:rFonts w:ascii="Arial" w:hAnsi="Arial" w:cs="Arial"/>
                <w:sz w:val="16"/>
                <w:szCs w:val="16"/>
              </w:rPr>
              <w:t xml:space="preserve">On (BDOI's FRS)</w:t>
            </w:r>
          </w:p>
        </w:tc>
        <w:tc>
          <w:tcPr>
            <w:tcW w:w="993" w:type="dxa"/>
          </w:tcPr>
          <w:p>
            <w:pPr>
              <w:spacing w:after="20" w:before="20"/>
              <w:rPr>
                <w:rFonts w:ascii="Arial" w:hAnsi="Arial" w:cs="Arial"/>
                <w:sz w:val="16"/>
                <w:szCs w:val="16"/>
              </w:rPr>
            </w:pPr>
            <w:r>
              <w:rPr>
                <w:rFonts w:ascii="Arial" w:hAnsi="Arial" w:cs="Arial"/>
                <w:sz w:val="16"/>
                <w:szCs w:val="16"/>
              </w:rPr>
              <w:t xml:space="preserve">C09</w:t>
            </w:r>
          </w:p>
        </w:tc>
        <w:tc>
          <w:tcPr>
            <w:tcW w:w="1421" w:type="dxa"/>
          </w:tcPr>
          <w:p>
            <w:pPr>
              <w:spacing w:after="20" w:before="20"/>
              <w:rPr>
                <w:rFonts w:ascii="Arial" w:hAnsi="Arial" w:cs="Arial"/>
                <w:sz w:val="16"/>
                <w:szCs w:val="16"/>
              </w:rPr>
            </w:pPr>
            <w:r>
              <w:rPr>
                <w:rFonts w:ascii="Arial" w:hAnsi="Arial" w:cs="Arial"/>
                <w:sz w:val="16"/>
                <w:szCs w:val="16"/>
              </w:rPr>
              <w:t xml:space="preserve">Head MBS; 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Package deactivation route</w:t>
            </w:r>
          </w:p>
        </w:tc>
        <w:tc>
          <w:tcPr>
            <w:tcW w:w="3978" w:type="dxa"/>
          </w:tcPr>
          <w:p>
            <w:pPr>
              <w:spacing w:after="20" w:before="20"/>
              <w:rPr>
                <w:rFonts w:ascii="Arial" w:hAnsi="Arial" w:cs="Arial"/>
                <w:sz w:val="16"/>
                <w:szCs w:val="16"/>
              </w:rPr>
            </w:pPr>
            <w:r>
              <w:rPr>
                <w:rFonts w:ascii="Arial" w:hAnsi="Arial" w:cs="Arial"/>
                <w:sz w:val="16"/>
                <w:szCs w:val="16"/>
              </w:rPr>
              <w:t xml:space="preserve">Deactivate Package with effective date, reason and approver (BDOI's FRS); or a retirement package request</w:t>
            </w:r>
          </w:p>
        </w:tc>
        <w:tc>
          <w:tcPr>
            <w:tcW w:w="2274" w:type="dxa"/>
          </w:tcPr>
          <w:p>
            <w:pPr>
              <w:spacing w:after="20" w:before="20"/>
              <w:rPr>
                <w:rFonts w:ascii="Arial" w:hAnsi="Arial" w:cs="Arial"/>
                <w:sz w:val="16"/>
                <w:szCs w:val="16"/>
              </w:rPr>
            </w:pPr>
            <w:r>
              <w:rPr>
                <w:rFonts w:ascii="Arial" w:hAnsi="Arial" w:cs="Arial"/>
                <w:sz w:val="16"/>
                <w:szCs w:val="16"/>
              </w:rPr>
              <w:t xml:space="preserve">Deactivate Package (BDOI's FRS)</w:t>
            </w:r>
          </w:p>
        </w:tc>
        <w:tc>
          <w:tcPr>
            <w:tcW w:w="993" w:type="dxa"/>
          </w:tcPr>
          <w:p>
            <w:pPr>
              <w:spacing w:after="20" w:before="20"/>
              <w:rPr>
                <w:rFonts w:ascii="Arial" w:hAnsi="Arial" w:cs="Arial"/>
                <w:sz w:val="16"/>
                <w:szCs w:val="16"/>
              </w:rPr>
            </w:pPr>
            <w:r>
              <w:rPr>
                <w:rFonts w:ascii="Arial" w:hAnsi="Arial" w:cs="Arial"/>
                <w:sz w:val="16"/>
                <w:szCs w:val="16"/>
              </w:rPr>
              <w:t xml:space="preserve">C10</w:t>
            </w:r>
          </w:p>
        </w:tc>
        <w:tc>
          <w:tcPr>
            <w:tcW w:w="1421" w:type="dxa"/>
          </w:tcPr>
          <w:p>
            <w:pPr>
              <w:spacing w:after="20" w:before="20"/>
              <w:rPr>
                <w:rFonts w:ascii="Arial" w:hAnsi="Arial" w:cs="Arial"/>
                <w:sz w:val="16"/>
                <w:szCs w:val="16"/>
              </w:rPr>
            </w:pPr>
            <w:r>
              <w:rPr>
                <w:rFonts w:ascii="Arial" w:hAnsi="Arial" w:cs="Arial"/>
                <w:sz w:val="16"/>
                <w:szCs w:val="16"/>
              </w:rPr>
              <w:t xml:space="preserve">Head TSU; ManCom</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ManCom routing</w:t>
            </w:r>
          </w:p>
        </w:tc>
        <w:tc>
          <w:tcPr>
            <w:tcW w:w="3978" w:type="dxa"/>
          </w:tcPr>
          <w:p>
            <w:pPr>
              <w:spacing w:after="20" w:before="20"/>
              <w:rPr>
                <w:rFonts w:ascii="Arial" w:hAnsi="Arial" w:cs="Arial"/>
                <w:sz w:val="16"/>
                <w:szCs w:val="16"/>
              </w:rPr>
            </w:pPr>
            <w:r>
              <w:rPr>
                <w:rFonts w:ascii="Arial" w:hAnsi="Arial" w:cs="Arial"/>
                <w:sz w:val="16"/>
                <w:szCs w:val="16"/>
              </w:rPr>
              <w:t xml:space="preserve">The selected approvers approve in parallel, then the President (BDOI's FRS); or one sign-off by any member; the President is named in the setting</w:t>
            </w:r>
          </w:p>
        </w:tc>
        <w:tc>
          <w:tcPr>
            <w:tcW w:w="2274" w:type="dxa"/>
          </w:tcPr>
          <w:p>
            <w:pPr>
              <w:spacing w:after="20" w:before="20"/>
              <w:rPr>
                <w:rFonts w:ascii="Arial" w:hAnsi="Arial" w:cs="Arial"/>
                <w:sz w:val="16"/>
                <w:szCs w:val="16"/>
              </w:rPr>
            </w:pPr>
            <w:r>
              <w:rPr>
                <w:rFonts w:ascii="Arial" w:hAnsi="Arial" w:cs="Arial"/>
                <w:sz w:val="16"/>
                <w:szCs w:val="16"/>
              </w:rPr>
              <w:t xml:space="preserve">Selected approvers, then the President (BDOI's FRS); President to be named</w:t>
            </w:r>
          </w:p>
        </w:tc>
        <w:tc>
          <w:tcPr>
            <w:tcW w:w="993" w:type="dxa"/>
          </w:tcPr>
          <w:p>
            <w:pPr>
              <w:spacing w:after="20" w:before="20"/>
              <w:rPr>
                <w:rFonts w:ascii="Arial" w:hAnsi="Arial" w:cs="Arial"/>
                <w:sz w:val="16"/>
                <w:szCs w:val="16"/>
              </w:rPr>
            </w:pPr>
            <w:r>
              <w:rPr>
                <w:rFonts w:ascii="Arial" w:hAnsi="Arial" w:cs="Arial"/>
                <w:sz w:val="16"/>
                <w:szCs w:val="16"/>
              </w:rPr>
              <w:t xml:space="preserve">C17</w:t>
            </w:r>
          </w:p>
        </w:tc>
        <w:tc>
          <w:tcPr>
            <w:tcW w:w="1421" w:type="dxa"/>
          </w:tcPr>
          <w:p>
            <w:pPr>
              <w:spacing w:after="20" w:before="20"/>
              <w:rPr>
                <w:rFonts w:ascii="Arial" w:hAnsi="Arial" w:cs="Arial"/>
                <w:sz w:val="16"/>
                <w:szCs w:val="16"/>
              </w:rPr>
            </w:pPr>
            <w:r>
              <w:rPr>
                <w:rFonts w:ascii="Arial" w:hAnsi="Arial" w:cs="Arial"/>
                <w:sz w:val="16"/>
                <w:szCs w:val="16"/>
              </w:rPr>
              <w:t xml:space="preserve">ManCom; Product Owner</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Forwarding to MBS after ManCom</w:t>
            </w:r>
          </w:p>
        </w:tc>
        <w:tc>
          <w:tcPr>
            <w:tcW w:w="3978" w:type="dxa"/>
          </w:tcPr>
          <w:p>
            <w:pPr>
              <w:spacing w:after="20" w:before="20"/>
              <w:rPr>
                <w:rFonts w:ascii="Arial" w:hAnsi="Arial" w:cs="Arial"/>
                <w:sz w:val="16"/>
                <w:szCs w:val="16"/>
              </w:rPr>
            </w:pPr>
            <w:r>
              <w:rPr>
                <w:rFonts w:ascii="Arial" w:hAnsi="Arial" w:cs="Arial"/>
                <w:sz w:val="16"/>
                <w:szCs w:val="16"/>
              </w:rPr>
              <w:t xml:space="preserve">Automatic at the ManCom approval (BRPM.015); or by the Request for Deployment button (BDOI's FRS)</w:t>
            </w:r>
          </w:p>
        </w:tc>
        <w:tc>
          <w:tcPr>
            <w:tcW w:w="2274" w:type="dxa"/>
          </w:tcPr>
          <w:p>
            <w:pPr>
              <w:spacing w:after="20" w:before="20"/>
              <w:rPr>
                <w:rFonts w:ascii="Arial" w:hAnsi="Arial" w:cs="Arial"/>
                <w:sz w:val="16"/>
                <w:szCs w:val="16"/>
              </w:rPr>
            </w:pPr>
            <w:r>
              <w:rPr>
                <w:rFonts w:ascii="Arial" w:hAnsi="Arial" w:cs="Arial"/>
                <w:sz w:val="16"/>
                <w:szCs w:val="16"/>
              </w:rPr>
              <w:t xml:space="preserve">Automatic (the BRD)</w:t>
            </w:r>
          </w:p>
        </w:tc>
        <w:tc>
          <w:tcPr>
            <w:tcW w:w="993" w:type="dxa"/>
          </w:tcPr>
          <w:p>
            <w:pPr>
              <w:spacing w:after="20" w:before="20"/>
              <w:rPr>
                <w:rFonts w:ascii="Arial" w:hAnsi="Arial" w:cs="Arial"/>
                <w:sz w:val="16"/>
                <w:szCs w:val="16"/>
              </w:rPr>
            </w:pPr>
            <w:r>
              <w:rPr>
                <w:rFonts w:ascii="Arial" w:hAnsi="Arial" w:cs="Arial"/>
                <w:sz w:val="16"/>
                <w:szCs w:val="16"/>
              </w:rPr>
              <w:t xml:space="preserve">C20</w:t>
            </w:r>
          </w:p>
        </w:tc>
        <w:tc>
          <w:tcPr>
            <w:tcW w:w="1421" w:type="dxa"/>
          </w:tcPr>
          <w:p>
            <w:pPr>
              <w:spacing w:after="20" w:before="20"/>
              <w:rPr>
                <w:rFonts w:ascii="Arial" w:hAnsi="Arial" w:cs="Arial"/>
                <w:sz w:val="16"/>
                <w:szCs w:val="16"/>
              </w:rPr>
            </w:pPr>
            <w:r>
              <w:rPr>
                <w:rFonts w:ascii="Arial" w:hAnsi="Arial" w:cs="Arial"/>
                <w:sz w:val="16"/>
                <w:szCs w:val="16"/>
              </w:rPr>
              <w:t xml:space="preserve">Head MBS; Head TSU</w:t>
            </w:r>
          </w:p>
        </w:tc>
      </w:tr>
      <w:tr>
        <w:trPr>
          <w:cantSplit/>
        </w:trPr>
        <w:tc>
          <w:tcPr>
            <w:tcW w:w="2131" w:type="dxa"/>
          </w:tcPr>
          <w:p>
            <w:pPr>
              <w:keepNext/>
              <w:spacing w:after="20" w:before="20"/>
              <w:rPr>
                <w:rFonts w:ascii="Arial" w:hAnsi="Arial" w:cs="Arial"/>
                <w:sz w:val="16"/>
                <w:szCs w:val="16"/>
              </w:rPr>
            </w:pPr>
            <w:r>
              <w:rPr>
                <w:rFonts w:ascii="Arial" w:hAnsi="Arial" w:cs="Arial"/>
                <w:sz w:val="16"/>
                <w:szCs w:val="16"/>
              </w:rPr>
              <w:t xml:space="preserve">File names of the documents and exports</w:t>
            </w:r>
          </w:p>
        </w:tc>
        <w:tc>
          <w:tcPr>
            <w:tcW w:w="3978" w:type="dxa"/>
          </w:tcPr>
          <w:p>
            <w:pPr>
              <w:keepNext/>
              <w:spacing w:after="20" w:before="20"/>
              <w:rPr>
                <w:rFonts w:ascii="Arial" w:hAnsi="Arial" w:cs="Arial"/>
                <w:sz w:val="16"/>
                <w:szCs w:val="16"/>
              </w:rPr>
            </w:pPr>
            <w:r>
              <w:rPr>
                <w:rFonts w:ascii="Arial" w:hAnsi="Arial" w:cs="Arial"/>
                <w:sz w:val="16"/>
                <w:szCs w:val="16"/>
              </w:rPr>
              <w:t xml:space="preserve">BDOI's names with MMDDYYYY (QS_, ProposalSlip_, PlacementUpdate_, Audit Logs_); or the reference numbers</w:t>
            </w:r>
          </w:p>
        </w:tc>
        <w:tc>
          <w:tcPr>
            <w:tcW w:w="2274" w:type="dxa"/>
          </w:tcPr>
          <w:p>
            <w:pPr>
              <w:keepNext/>
              <w:spacing w:after="20" w:before="20"/>
              <w:rPr>
                <w:rFonts w:ascii="Arial" w:hAnsi="Arial" w:cs="Arial"/>
                <w:sz w:val="16"/>
                <w:szCs w:val="16"/>
              </w:rPr>
            </w:pPr>
            <w:r>
              <w:rPr>
                <w:rFonts w:ascii="Arial" w:hAnsi="Arial" w:cs="Arial"/>
                <w:sz w:val="16"/>
                <w:szCs w:val="16"/>
              </w:rPr>
              <w:t xml:space="preserve">BDOI's names (BDOI's FRS)</w:t>
            </w:r>
          </w:p>
        </w:tc>
        <w:tc>
          <w:tcPr>
            <w:tcW w:w="993" w:type="dxa"/>
          </w:tcPr>
          <w:p>
            <w:pPr>
              <w:keepNext/>
              <w:spacing w:after="20" w:before="20"/>
              <w:rPr>
                <w:rFonts w:ascii="Arial" w:hAnsi="Arial" w:cs="Arial"/>
                <w:sz w:val="16"/>
                <w:szCs w:val="16"/>
              </w:rPr>
            </w:pPr>
            <w:r>
              <w:rPr>
                <w:rFonts w:ascii="Arial" w:hAnsi="Arial" w:cs="Arial"/>
                <w:sz w:val="16"/>
                <w:szCs w:val="16"/>
              </w:rPr>
              <w:t xml:space="preserve">C23</w:t>
            </w:r>
          </w:p>
        </w:tc>
        <w:tc>
          <w:tcPr>
            <w:tcW w:w="1421" w:type="dxa"/>
          </w:tcPr>
          <w:p>
            <w:pPr>
              <w:keepNext/>
              <w:spacing w:after="20" w:before="20"/>
              <w:rPr>
                <w:rFonts w:ascii="Arial" w:hAnsi="Arial" w:cs="Arial"/>
                <w:sz w:val="16"/>
                <w:szCs w:val="16"/>
              </w:rPr>
            </w:pPr>
            <w:r>
              <w:rPr>
                <w:rFonts w:ascii="Arial" w:hAnsi="Arial" w:cs="Arial"/>
                <w:sz w:val="16"/>
                <w:szCs w:val="16"/>
              </w:rPr>
              <w:t xml:space="preserve">BDO ITG System Analyst</w:t>
            </w:r>
          </w:p>
        </w:tc>
      </w:tr>
      <w:tr>
        <w:trPr>
          <w:cantSplit/>
        </w:trPr>
        <w:tc>
          <w:tcPr>
            <w:tcW w:w="2131" w:type="dxa"/>
          </w:tcPr>
          <w:p>
            <w:pPr>
              <w:keepNext/>
              <w:spacing w:after="20" w:before="20"/>
              <w:rPr>
                <w:rFonts w:ascii="Arial" w:hAnsi="Arial" w:cs="Arial"/>
                <w:sz w:val="16"/>
                <w:szCs w:val="16"/>
              </w:rPr>
            </w:pPr>
            <w:r>
              <w:rPr>
                <w:rFonts w:ascii="Arial" w:hAnsi="Arial" w:cs="Arial"/>
                <w:sz w:val="16"/>
                <w:szCs w:val="16"/>
              </w:rPr>
              <w:t xml:space="preserve">Least volume of a package request</w:t>
            </w:r>
          </w:p>
        </w:tc>
        <w:tc>
          <w:tcPr>
            <w:tcW w:w="3978" w:type="dxa"/>
          </w:tcPr>
          <w:p>
            <w:pPr>
              <w:keepNext/>
              <w:spacing w:after="20" w:before="20"/>
              <w:rPr>
                <w:rFonts w:ascii="Arial" w:hAnsi="Arial" w:cs="Arial"/>
                <w:sz w:val="16"/>
                <w:szCs w:val="16"/>
              </w:rPr>
            </w:pPr>
            <w:r>
              <w:rPr>
                <w:rFonts w:ascii="Arial" w:hAnsi="Arial" w:cs="Arial"/>
                <w:sz w:val="16"/>
                <w:szCs w:val="16"/>
              </w:rPr>
              <w:t xml:space="preserve">Least estimated number of policies and least estimated total basic premium of a package request</w:t>
            </w:r>
          </w:p>
        </w:tc>
        <w:tc>
          <w:tcPr>
            <w:tcW w:w="2274" w:type="dxa"/>
          </w:tcPr>
          <w:p>
            <w:pPr>
              <w:keepNext/>
              <w:spacing w:after="20" w:before="20"/>
              <w:rPr>
                <w:rFonts w:ascii="Arial" w:hAnsi="Arial" w:cs="Arial"/>
                <w:sz w:val="16"/>
                <w:szCs w:val="16"/>
              </w:rPr>
            </w:pPr>
            <w:r>
              <w:rPr>
                <w:rFonts w:ascii="Arial" w:hAnsi="Arial" w:cs="Arial"/>
                <w:sz w:val="16"/>
                <w:szCs w:val="16"/>
              </w:rPr>
              <w:t xml:space="preserve">20 policies; PHP 5,000,000.00</w:t>
            </w:r>
          </w:p>
        </w:tc>
        <w:tc>
          <w:tcPr>
            <w:tcW w:w="993" w:type="dxa"/>
          </w:tcPr>
          <w:p>
            <w:pPr>
              <w:keepNext/>
              <w:spacing w:after="20" w:before="20"/>
              <w:rPr>
                <w:rFonts w:ascii="Arial" w:hAnsi="Arial" w:cs="Arial"/>
                <w:sz w:val="16"/>
                <w:szCs w:val="16"/>
              </w:rPr>
            </w:pPr>
            <w:r>
              <w:rPr>
                <w:rFonts w:ascii="Arial" w:hAnsi="Arial" w:cs="Arial"/>
                <w:sz w:val="16"/>
                <w:szCs w:val="16"/>
              </w:rPr>
              <w:t xml:space="preserve">-</w:t>
            </w:r>
          </w:p>
        </w:tc>
        <w:tc>
          <w:tcPr>
            <w:tcW w:w="1421" w:type="dxa"/>
          </w:tcPr>
          <w:p>
            <w:pPr>
              <w:keepNext/>
              <w:spacing w:after="20" w:before="20"/>
              <w:rPr>
                <w:rFonts w:ascii="Arial" w:hAnsi="Arial" w:cs="Arial"/>
                <w:sz w:val="16"/>
                <w:szCs w:val="16"/>
              </w:rPr>
            </w:pPr>
            <w:r>
              <w:rPr>
                <w:rFonts w:ascii="Arial" w:hAnsi="Arial" w:cs="Arial"/>
                <w:sz w:val="16"/>
                <w:szCs w:val="16"/>
              </w:rPr>
              <w:t xml:space="preserve">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Deactivation and deployment request numbers</w:t>
            </w:r>
          </w:p>
        </w:tc>
        <w:tc>
          <w:tcPr>
            <w:tcW w:w="3978" w:type="dxa"/>
          </w:tcPr>
          <w:p>
            <w:pPr>
              <w:spacing w:after="20" w:before="20"/>
              <w:rPr>
                <w:rFonts w:ascii="Arial" w:hAnsi="Arial" w:cs="Arial"/>
                <w:sz w:val="16"/>
                <w:szCs w:val="16"/>
              </w:rPr>
            </w:pPr>
            <w:r>
              <w:rPr>
                <w:rFonts w:ascii="Arial" w:hAnsi="Arial" w:cs="Arial"/>
                <w:sz w:val="16"/>
                <w:szCs w:val="16"/>
              </w:rPr>
              <w:t xml:space="preserve">Prefixes of the deactivation and deployment requests; the year and a sequence are added</w:t>
            </w:r>
          </w:p>
        </w:tc>
        <w:tc>
          <w:tcPr>
            <w:tcW w:w="2274" w:type="dxa"/>
          </w:tcPr>
          <w:p>
            <w:pPr>
              <w:spacing w:after="20" w:before="20"/>
              <w:rPr>
                <w:rFonts w:ascii="Arial" w:hAnsi="Arial" w:cs="Arial"/>
                <w:sz w:val="16"/>
                <w:szCs w:val="16"/>
              </w:rPr>
            </w:pPr>
            <w:r>
              <w:rPr>
                <w:rFonts w:ascii="Arial" w:hAnsi="Arial" w:cs="Arial"/>
                <w:sz w:val="16"/>
                <w:szCs w:val="16"/>
              </w:rPr>
              <w:t xml:space="preserve">PKD-; PDR-</w:t>
            </w:r>
          </w:p>
        </w:tc>
        <w:tc>
          <w:tcPr>
            <w:tcW w:w="993" w:type="dxa"/>
          </w:tcPr>
          <w:p>
            <w:pPr>
              <w:spacing w:after="20" w:before="20"/>
              <w:rPr>
                <w:rFonts w:ascii="Arial" w:hAnsi="Arial" w:cs="Arial"/>
                <w:sz w:val="16"/>
                <w:szCs w:val="16"/>
              </w:rPr>
            </w:pPr>
            <w:r>
              <w:rPr>
                <w:rFonts w:ascii="Arial" w:hAnsi="Arial" w:cs="Arial"/>
                <w:sz w:val="16"/>
                <w:szCs w:val="16"/>
              </w:rPr>
              <w:t xml:space="preserve">-</w:t>
            </w:r>
          </w:p>
        </w:tc>
        <w:tc>
          <w:tcPr>
            <w:tcW w:w="1421"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K – Process Walkthroughs</w:t>
      </w:r>
    </w:p>
    <w:p>
      <w:pPr>
        <w:rPr>
          <w:rFonts w:ascii="Arial" w:hAnsi="Arial" w:cs="Arial"/>
        </w:rPr>
      </w:pPr>
      <w:r>
        <w:rPr>
          <w:rFonts w:ascii="Arial" w:hAnsi="Arial" w:cs="Arial"/>
        </w:rPr>
        <w:t xml:space="preserve">End-to-end business walkthroughs of Product Maintenance, step by step (storyboard): who acts, on which screen, what the user does, what the user sees and the result; each step is illustrated by a full-page screenshot (Figures K.n). The routes are those of the end-to-end process flow (Figure 2); the screens are specified in Annex G. The people, packages and records named are fictitious.</w:t>
      </w:r>
    </w:p>
    <w:p>
      <w:pPr>
        <w:pStyle w:val="Heading2"/>
        <w:keepNext/>
        <w:keepLines/>
        <w:numPr>
          <w:ilvl w:val="0"/>
          <w:numId w:val="0"/>
        </w:numPr>
        <w:rPr>
          <w:rFonts w:ascii="Arial" w:hAnsi="Arial" w:cs="Arial"/>
        </w:rPr>
      </w:pPr>
      <w:r>
        <w:rPr>
          <w:sz w:val="24"/>
          <w:szCs w:val="24"/>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approves, so the quotation can be submitted.</w:t>
      </w:r>
    </w:p>
    <w:p>
      <w:pPr>
        <w:rPr>
          <w:rFonts w:ascii="Arial" w:hAnsi="Arial" w:cs="Arial"/>
          <w:sz w:val="18"/>
          <w:szCs w:val="18"/>
        </w:rPr>
      </w:pPr>
      <w:r>
        <w:rPr>
          <w:rFonts w:ascii="Arial" w:hAnsi="Arial" w:cs="Arial"/>
          <w:i/>
          <w:sz w:val="20"/>
          <w:szCs w:val="20"/>
        </w:rPr>
        <w:t xml:space="preserve">Example: new package Motor Fleet Plus, line Motor, cover type Comprehensive, insurers Mabuhay General Insurance Corp. and Luzon Assurance Co., risk code MTR30, clause FLEET_REPAIR (accredited repair shops for fleets); Marketing AO Aileen Torres, Marketing TL Marites Hernandez, TSU Officer Teodoro Valdez, TSU Team Lead Teresa Villareal, TSU Head Tomas Vergara, MBS Monica Vergara, ManCom member Manuel Uy, ManCom President Patricia Valdez, Business Administrator Bea Garcia, New Business approver Andres Bautista.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Coverages &amp; Clauses (SCR-PM-15)</w:t>
            </w:r>
          </w:p>
        </w:tc>
        <w:tc>
          <w:tcPr>
            <w:tcW w:w="2736" w:type="dxa"/>
          </w:tcPr>
          <w:p>
            <w:pPr>
              <w:spacing w:after="20" w:before="20"/>
              <w:rPr>
                <w:rFonts w:ascii="Arial" w:hAnsi="Arial" w:cs="Arial"/>
                <w:sz w:val="15"/>
                <w:szCs w:val="15"/>
              </w:rPr>
            </w:pPr>
            <w:r>
              <w:rPr>
                <w:rFonts w:ascii="Arial" w:hAnsi="Arial" w:cs="Arial"/>
                <w:sz w:val="16"/>
                <w:szCs w:val="16"/>
              </w:rPr>
              <w:t xml:space="preserve">Opens Coverages &amp; Clauses › Clause Library, clicks New Clause, enters the code FLEET_REPAIR, kind, line Motor, title, effective date and wording, and clicks Save for Authorization</w:t>
            </w:r>
          </w:p>
        </w:tc>
        <w:tc>
          <w:tcPr>
            <w:tcW w:w="2448" w:type="dxa"/>
          </w:tcPr>
          <w:p>
            <w:pPr>
              <w:spacing w:after="20" w:before="20"/>
              <w:rPr>
                <w:rFonts w:ascii="Arial" w:hAnsi="Arial" w:cs="Arial"/>
                <w:sz w:val="15"/>
                <w:szCs w:val="15"/>
              </w:rPr>
            </w:pPr>
            <w:r>
              <w:rPr>
                <w:rFonts w:ascii="Arial" w:hAnsi="Arial" w:cs="Arial"/>
                <w:sz w:val="16"/>
                <w:szCs w:val="16"/>
              </w:rPr>
              <w:t xml:space="preserve">Toast: Clause FLEET_REPAIR saved – pending authorization; the row shows 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Clause pending authorisation (Figure K.1)</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w:t>
            </w:r>
          </w:p>
        </w:tc>
        <w:tc>
          <w:tcPr>
            <w:tcW w:w="122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Coverages &amp; Clauses (SCR-PM-15)</w:t>
            </w:r>
          </w:p>
        </w:tc>
        <w:tc>
          <w:tcPr>
            <w:tcW w:w="2736" w:type="dxa"/>
          </w:tcPr>
          <w:p>
            <w:pPr>
              <w:spacing w:after="20" w:before="20"/>
              <w:rPr>
                <w:rFonts w:ascii="Arial" w:hAnsi="Arial" w:cs="Arial"/>
                <w:sz w:val="15"/>
                <w:szCs w:val="15"/>
              </w:rPr>
            </w:pPr>
            <w:r>
              <w:rPr>
                <w:rFonts w:ascii="Arial" w:hAnsi="Arial" w:cs="Arial"/>
                <w:sz w:val="16"/>
                <w:szCs w:val="16"/>
              </w:rPr>
              <w:t xml:space="preserve">Opens the Clause Library and clicks Authorize on FLEET_REPAIR</w:t>
            </w:r>
          </w:p>
        </w:tc>
        <w:tc>
          <w:tcPr>
            <w:tcW w:w="2448" w:type="dxa"/>
          </w:tcPr>
          <w:p>
            <w:pPr>
              <w:spacing w:after="20" w:before="20"/>
              <w:rPr>
                <w:rFonts w:ascii="Arial" w:hAnsi="Arial" w:cs="Arial"/>
                <w:sz w:val="15"/>
                <w:szCs w:val="15"/>
              </w:rPr>
            </w:pPr>
            <w:r>
              <w:rPr>
                <w:rFonts w:ascii="Arial" w:hAnsi="Arial" w:cs="Arial"/>
                <w:sz w:val="16"/>
                <w:szCs w:val="16"/>
              </w:rPr>
              <w:t xml:space="preserve">Toast: FLEET_REPAIR authorized; the status is Active</w:t>
            </w:r>
          </w:p>
        </w:tc>
        <w:tc>
          <w:tcPr>
            <w:tcW w:w="1440" w:type="dxa"/>
          </w:tcPr>
          <w:p>
            <w:pPr>
              <w:spacing w:after="20" w:before="20"/>
              <w:rPr>
                <w:rFonts w:ascii="Arial" w:hAnsi="Arial" w:cs="Arial"/>
                <w:sz w:val="15"/>
                <w:szCs w:val="15"/>
              </w:rPr>
            </w:pPr>
            <w:r>
              <w:rPr>
                <w:rFonts w:ascii="Arial" w:hAnsi="Arial" w:cs="Arial"/>
                <w:sz w:val="16"/>
                <w:szCs w:val="16"/>
              </w:rPr>
              <w:t xml:space="preserve">Clause active (Figure K.2)</w:t>
            </w:r>
          </w:p>
        </w:tc>
      </w:tr>
      <w:tr>
        <w:tc>
          <w:tcPr>
            <w:tcW w:w="936" w:type="dxa"/>
          </w:tcPr>
          <w:p>
            <w:pPr>
              <w:spacing w:after="20" w:before="20"/>
              <w:rPr>
                <w:rFonts w:ascii="Arial" w:hAnsi="Arial" w:cs="Arial"/>
                <w:sz w:val="15"/>
                <w:szCs w:val="15"/>
              </w:rPr>
            </w:pPr>
            <w:r>
              <w:rPr>
                <w:rFonts w:ascii="Arial" w:hAnsi="Arial" w:cs="Arial"/>
                <w:sz w:val="16"/>
                <w:szCs w:val="16"/>
              </w:rPr>
              <w:t xml:space="preserve">WT-A.3</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Toast: the request number (PKR-yyyy-nnnnnn) submitted for Marketing approval; the request opens in For Marketing approval</w:t>
            </w:r>
          </w:p>
        </w:tc>
        <w:tc>
          <w:tcPr>
            <w:tcW w:w="1440" w:type="dxa"/>
          </w:tcPr>
          <w:p>
            <w:pPr>
              <w:spacing w:after="20" w:before="20"/>
              <w:rPr>
                <w:rFonts w:ascii="Arial" w:hAnsi="Arial" w:cs="Arial"/>
                <w:sz w:val="15"/>
                <w:szCs w:val="15"/>
              </w:rPr>
            </w:pPr>
            <w:r>
              <w:rPr>
                <w:rFonts w:ascii="Arial" w:hAnsi="Arial" w:cs="Arial"/>
                <w:sz w:val="16"/>
                <w:szCs w:val="16"/>
              </w:rPr>
              <w:t xml:space="preserve">For Marketing approval (Figure K.3)</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WT-A.4</w:t>
            </w:r>
          </w:p>
        </w:tc>
        <w:tc>
          <w:tcPr>
            <w:tcW w:w="1224" w:type="dxa"/>
          </w:tcPr>
          <w:p>
            <w:pPr>
              <w:spacing w:after="20" w:before="20"/>
              <w:rPr>
                <w:rFonts w:ascii="Arial" w:hAnsi="Arial" w:cs="Arial"/>
                <w:sz w:val="15"/>
                <w:szCs w:val="15"/>
              </w:rPr>
            </w:pPr>
            <w:r>
              <w:rPr>
                <w:rFonts w:ascii="Arial" w:hAnsi="Arial" w:cs="Arial"/>
                <w:sz w:val="16"/>
                <w:szCs w:val="16"/>
              </w:rPr>
              <w:t xml:space="preserve">Marketing TL / TH / UH</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the request from the For Approval tab and clicks Approve and send to TSU</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For TSU review; the history lists the approval</w:t>
            </w:r>
          </w:p>
        </w:tc>
        <w:tc>
          <w:tcPr>
            <w:tcW w:w="1440" w:type="dxa"/>
          </w:tcPr>
          <w:p>
            <w:pPr>
              <w:spacing w:after="20" w:before="20"/>
              <w:rPr>
                <w:rFonts w:ascii="Arial" w:hAnsi="Arial" w:cs="Arial"/>
                <w:sz w:val="15"/>
                <w:szCs w:val="15"/>
              </w:rPr>
            </w:pPr>
            <w:r>
              <w:rPr>
                <w:rFonts w:ascii="Arial" w:hAnsi="Arial" w:cs="Arial"/>
                <w:sz w:val="16"/>
                <w:szCs w:val="16"/>
              </w:rPr>
              <w:t xml:space="preserve">For TSU review (Figure K.4)</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WT-A.5</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Clicks Recommend for approval, writes the recommendation and clicks Recommend</w:t>
            </w:r>
          </w:p>
        </w:tc>
        <w:tc>
          <w:tcPr>
            <w:tcW w:w="2448" w:type="dxa"/>
          </w:tcPr>
          <w:p>
            <w:pPr>
              <w:spacing w:after="20" w:before="20"/>
              <w:rPr>
                <w:rFonts w:ascii="Arial" w:hAnsi="Arial" w:cs="Arial"/>
                <w:sz w:val="15"/>
                <w:szCs w:val="15"/>
              </w:rPr>
            </w:pPr>
            <w:r>
              <w:rPr>
                <w:rFonts w:ascii="Arial" w:hAnsi="Arial" w:cs="Arial"/>
                <w:sz w:val="16"/>
                <w:szCs w:val="16"/>
              </w:rPr>
              <w:t xml:space="preserve">The TSU recommendation shows on the Details tab; the stage becomes For TSU Head approval</w:t>
            </w:r>
          </w:p>
        </w:tc>
        <w:tc>
          <w:tcPr>
            <w:tcW w:w="1440" w:type="dxa"/>
          </w:tcPr>
          <w:p>
            <w:pPr>
              <w:spacing w:after="20" w:before="20"/>
              <w:rPr>
                <w:rFonts w:ascii="Arial" w:hAnsi="Arial" w:cs="Arial"/>
                <w:sz w:val="15"/>
                <w:szCs w:val="15"/>
              </w:rPr>
            </w:pPr>
            <w:r>
              <w:rPr>
                <w:rFonts w:ascii="Arial" w:hAnsi="Arial" w:cs="Arial"/>
                <w:sz w:val="16"/>
                <w:szCs w:val="16"/>
              </w:rPr>
              <w:t xml:space="preserve">For TSU Head approval (Figure K.5)</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WT-A.6</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Reads the recommendation and clicks Approve for negotiation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Insurer negotiation; round 1 is opened with the two target insurers</w:t>
            </w:r>
          </w:p>
        </w:tc>
        <w:tc>
          <w:tcPr>
            <w:tcW w:w="1440" w:type="dxa"/>
          </w:tcPr>
          <w:p>
            <w:pPr>
              <w:spacing w:after="20" w:before="20"/>
              <w:rPr>
                <w:rFonts w:ascii="Arial" w:hAnsi="Arial" w:cs="Arial"/>
                <w:sz w:val="15"/>
                <w:szCs w:val="15"/>
              </w:rPr>
            </w:pPr>
            <w:r>
              <w:rPr>
                <w:rFonts w:ascii="Arial" w:hAnsi="Arial" w:cs="Arial"/>
                <w:sz w:val="16"/>
                <w:szCs w:val="16"/>
              </w:rPr>
              <w:t xml:space="preserve">Insurer negotiation (Figure K.6)</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WT-A.7</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Opens the Negotiation tab, adds a note to the insurers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Toast: the quotation slip (PQS-yyyy-nnnnnn) submitted for approval; round 1 shows For approval</w:t>
            </w:r>
          </w:p>
        </w:tc>
        <w:tc>
          <w:tcPr>
            <w:tcW w:w="1440" w:type="dxa"/>
          </w:tcPr>
          <w:p>
            <w:pPr>
              <w:spacing w:after="20" w:before="20"/>
              <w:rPr>
                <w:rFonts w:ascii="Arial" w:hAnsi="Arial" w:cs="Arial"/>
                <w:sz w:val="15"/>
                <w:szCs w:val="15"/>
              </w:rPr>
            </w:pPr>
            <w:r>
              <w:rPr>
                <w:rFonts w:ascii="Arial" w:hAnsi="Arial" w:cs="Arial"/>
                <w:sz w:val="16"/>
                <w:szCs w:val="16"/>
              </w:rPr>
              <w:t xml:space="preserve">Slip for approval (Figure K.7)</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WT-A.8</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Approve and Send on round 1</w:t>
            </w:r>
          </w:p>
        </w:tc>
        <w:tc>
          <w:tcPr>
            <w:tcW w:w="2448" w:type="dxa"/>
          </w:tcPr>
          <w:p>
            <w:pPr>
              <w:spacing w:after="20" w:before="20"/>
              <w:rPr>
                <w:rFonts w:ascii="Arial" w:hAnsi="Arial" w:cs="Arial"/>
                <w:sz w:val="15"/>
                <w:szCs w:val="15"/>
              </w:rPr>
            </w:pPr>
            <w:r>
              <w:rPr>
                <w:rFonts w:ascii="Arial" w:hAnsi="Arial" w:cs="Arial"/>
                <w:sz w:val="16"/>
                <w:szCs w:val="16"/>
              </w:rPr>
              <w:t xml:space="preserve">Toast: the slip sent to 2 insurer(s); both responses show Pending; the E-mails tab lists the slip and password e-mails</w:t>
            </w:r>
          </w:p>
        </w:tc>
        <w:tc>
          <w:tcPr>
            <w:tcW w:w="1440" w:type="dxa"/>
          </w:tcPr>
          <w:p>
            <w:pPr>
              <w:spacing w:after="20" w:before="20"/>
              <w:rPr>
                <w:rFonts w:ascii="Arial" w:hAnsi="Arial" w:cs="Arial"/>
                <w:sz w:val="15"/>
                <w:szCs w:val="15"/>
              </w:rPr>
            </w:pPr>
            <w:r>
              <w:rPr>
                <w:rFonts w:ascii="Arial" w:hAnsi="Arial" w:cs="Arial"/>
                <w:sz w:val="16"/>
                <w:szCs w:val="16"/>
              </w:rPr>
              <w:t xml:space="preserve">Slip sent (Figure K.8)</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WT-A.9</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Key In for each insurer, enters the outcome, rate, minimum premium and deductibles, attaches the insurer's reply and clicks Save Terms</w:t>
            </w:r>
          </w:p>
        </w:tc>
        <w:tc>
          <w:tcPr>
            <w:tcW w:w="2448" w:type="dxa"/>
          </w:tcPr>
          <w:p>
            <w:pPr>
              <w:spacing w:after="20" w:before="20"/>
              <w:rPr>
                <w:rFonts w:ascii="Arial" w:hAnsi="Arial" w:cs="Arial"/>
                <w:sz w:val="15"/>
                <w:szCs w:val="15"/>
              </w:rPr>
            </w:pPr>
            <w:r>
              <w:rPr>
                <w:rFonts w:ascii="Arial" w:hAnsi="Arial" w:cs="Arial"/>
                <w:sz w:val="16"/>
                <w:szCs w:val="16"/>
              </w:rPr>
              <w:t xml:space="preserve">Toast: Terms of &lt;insurer&gt; saved; the responses show Approved with changes and Counter-proposal with their rates</w:t>
            </w:r>
          </w:p>
        </w:tc>
        <w:tc>
          <w:tcPr>
            <w:tcW w:w="1440" w:type="dxa"/>
          </w:tcPr>
          <w:p>
            <w:pPr>
              <w:spacing w:after="20" w:before="20"/>
              <w:rPr>
                <w:rFonts w:ascii="Arial" w:hAnsi="Arial" w:cs="Arial"/>
                <w:sz w:val="15"/>
                <w:szCs w:val="15"/>
              </w:rPr>
            </w:pPr>
            <w:r>
              <w:rPr>
                <w:rFonts w:ascii="Arial" w:hAnsi="Arial" w:cs="Arial"/>
                <w:sz w:val="16"/>
                <w:szCs w:val="16"/>
              </w:rPr>
              <w:t xml:space="preserve">Responses recorded (Figure K.9)</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WT-A.10</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Terms final, ticks the offer of Mabuhay General Insurance Corp. and clicks Make Terms Final</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Negotiated terms review; the chosen insurer shows in the header</w:t>
            </w:r>
          </w:p>
        </w:tc>
        <w:tc>
          <w:tcPr>
            <w:tcW w:w="1440" w:type="dxa"/>
          </w:tcPr>
          <w:p>
            <w:pPr>
              <w:spacing w:after="20" w:before="20"/>
              <w:rPr>
                <w:rFonts w:ascii="Arial" w:hAnsi="Arial" w:cs="Arial"/>
                <w:sz w:val="15"/>
                <w:szCs w:val="15"/>
              </w:rPr>
            </w:pPr>
            <w:r>
              <w:rPr>
                <w:rFonts w:ascii="Arial" w:hAnsi="Arial" w:cs="Arial"/>
                <w:sz w:val="16"/>
                <w:szCs w:val="16"/>
              </w:rPr>
              <w:t xml:space="preserve">Terms final (Figure K.10)</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WT-A.11</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Comparative tab (SCR-PM-06)</w:t>
            </w:r>
          </w:p>
        </w:tc>
        <w:tc>
          <w:tcPr>
            <w:tcW w:w="2736" w:type="dxa"/>
          </w:tcPr>
          <w:p>
            <w:pPr>
              <w:spacing w:after="20" w:before="20"/>
              <w:rPr>
                <w:rFonts w:ascii="Arial" w:hAnsi="Arial" w:cs="Arial"/>
                <w:sz w:val="15"/>
                <w:szCs w:val="15"/>
              </w:rPr>
            </w:pPr>
            <w:r>
              <w:rPr>
                <w:rFonts w:ascii="Arial" w:hAnsi="Arial" w:cs="Arial"/>
                <w:sz w:val="16"/>
                <w:szCs w:val="16"/>
              </w:rPr>
              <w:t xml:space="preserve">Opens the Comparative tab</w:t>
            </w:r>
          </w:p>
        </w:tc>
        <w:tc>
          <w:tcPr>
            <w:tcW w:w="2448" w:type="dxa"/>
          </w:tcPr>
          <w:p>
            <w:pPr>
              <w:spacing w:after="20" w:before="20"/>
              <w:rPr>
                <w:rFonts w:ascii="Arial" w:hAnsi="Arial" w:cs="Arial"/>
                <w:sz w:val="15"/>
                <w:szCs w:val="15"/>
              </w:rPr>
            </w:pPr>
            <w:r>
              <w:rPr>
                <w:rFonts w:ascii="Arial" w:hAnsi="Arial" w:cs="Arial"/>
                <w:sz w:val="16"/>
                <w:szCs w:val="16"/>
              </w:rPr>
              <w:t xml:space="preserve">The round 1 comparison with the Lowest rate tag and the current audit master in Stored outputs</w:t>
            </w:r>
          </w:p>
        </w:tc>
        <w:tc>
          <w:tcPr>
            <w:tcW w:w="1440" w:type="dxa"/>
          </w:tcPr>
          <w:p>
            <w:pPr>
              <w:spacing w:after="20" w:before="20"/>
              <w:rPr>
                <w:rFonts w:ascii="Arial" w:hAnsi="Arial" w:cs="Arial"/>
                <w:sz w:val="15"/>
                <w:szCs w:val="15"/>
              </w:rPr>
            </w:pPr>
            <w:r>
              <w:rPr>
                <w:rFonts w:ascii="Arial" w:hAnsi="Arial" w:cs="Arial"/>
                <w:sz w:val="16"/>
                <w:szCs w:val="16"/>
              </w:rPr>
              <w:t xml:space="preserve">Comparative master stored (Figure K.11)</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WT-A.12</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Clicks Proceed to requirements (generic package)</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w:t>
            </w:r>
          </w:p>
        </w:tc>
        <w:tc>
          <w:tcPr>
            <w:tcW w:w="1440" w:type="dxa"/>
          </w:tcPr>
          <w:p>
            <w:pPr>
              <w:spacing w:after="20" w:before="20"/>
              <w:rPr>
                <w:rFonts w:ascii="Arial" w:hAnsi="Arial" w:cs="Arial"/>
                <w:sz w:val="15"/>
                <w:szCs w:val="15"/>
              </w:rPr>
            </w:pPr>
            <w:r>
              <w:rPr>
                <w:rFonts w:ascii="Arial" w:hAnsi="Arial" w:cs="Arial"/>
                <w:sz w:val="16"/>
                <w:szCs w:val="16"/>
              </w:rPr>
              <w:t xml:space="preserve">Requirements preparation (Figure K.12)</w:t>
            </w:r>
          </w:p>
        </w:tc>
      </w:tr>
      <w:tr>
        <w:tc>
          <w:tcPr>
            <w:tcW w:w="936" w:type="dxa"/>
          </w:tcPr>
          <w:p>
            <w:pPr>
              <w:spacing w:after="20" w:before="20"/>
              <w:rPr>
                <w:rFonts w:ascii="Arial" w:hAnsi="Arial" w:cs="Arial"/>
                <w:sz w:val="15"/>
                <w:szCs w:val="15"/>
              </w:rPr>
            </w:pPr>
            <w:r>
              <w:rPr>
                <w:rFonts w:ascii="Arial" w:hAnsi="Arial" w:cs="Arial"/>
                <w:sz w:val="16"/>
                <w:szCs w:val="16"/>
              </w:rPr>
              <w:t xml:space="preserve">WT-A.13</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 (SCR-PM-07)</w:t>
            </w:r>
          </w:p>
        </w:tc>
        <w:tc>
          <w:tcPr>
            <w:tcW w:w="2736" w:type="dxa"/>
          </w:tcPr>
          <w:p>
            <w:pPr>
              <w:spacing w:after="20" w:before="20"/>
              <w:rPr>
                <w:rFonts w:ascii="Arial" w:hAnsi="Arial" w:cs="Arial"/>
                <w:sz w:val="15"/>
                <w:szCs w:val="15"/>
              </w:rPr>
            </w:pPr>
            <w:r>
              <w:rPr>
                <w:rFonts w:ascii="Arial" w:hAnsi="Arial" w:cs="Arial"/>
                <w:sz w:val="16"/>
                <w:szCs w:val="16"/>
              </w:rPr>
              <w:t xml:space="preserve">Enters the computation basis, clicks Save Requirements, downloads the Package Slip, uploads the signed slip on the Documents tab as Package slip (signed), clicks Submit requirements for ManCom sign-off, then on the Routing &amp; Approvals tab ticks the ManCom member Manuel Uy and the President Patricia Valdez and clicks Send for ManCom Approval</w:t>
            </w:r>
          </w:p>
        </w:tc>
        <w:tc>
          <w:tcPr>
            <w:tcW w:w="2448" w:type="dxa"/>
          </w:tcPr>
          <w:p>
            <w:pPr>
              <w:spacing w:after="20" w:before="20"/>
              <w:rPr>
                <w:rFonts w:ascii="Arial" w:hAnsi="Arial" w:cs="Arial"/>
                <w:sz w:val="15"/>
                <w:szCs w:val="15"/>
              </w:rPr>
            </w:pPr>
            <w:r>
              <w:rPr>
                <w:rFonts w:ascii="Arial" w:hAnsi="Arial" w:cs="Arial"/>
                <w:sz w:val="16"/>
                <w:szCs w:val="16"/>
              </w:rPr>
              <w:t xml:space="preserve">The checklist reads The requirements pack is complete.; the stage becomes For ManCom sign-off; the ManCom Approval table lists the member Pending Approval and the President Waiting for the others</w:t>
            </w:r>
          </w:p>
        </w:tc>
        <w:tc>
          <w:tcPr>
            <w:tcW w:w="1440" w:type="dxa"/>
          </w:tcPr>
          <w:p>
            <w:pPr>
              <w:spacing w:after="20" w:before="20"/>
              <w:rPr>
                <w:rFonts w:ascii="Arial" w:hAnsi="Arial" w:cs="Arial"/>
                <w:sz w:val="15"/>
                <w:szCs w:val="15"/>
              </w:rPr>
            </w:pPr>
            <w:r>
              <w:rPr>
                <w:rFonts w:ascii="Arial" w:hAnsi="Arial" w:cs="Arial"/>
                <w:sz w:val="16"/>
                <w:szCs w:val="16"/>
              </w:rPr>
              <w:t xml:space="preserve">For ManCom sign-off (Figure K.13)</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WT-A.14</w:t>
            </w:r>
          </w:p>
        </w:tc>
        <w:tc>
          <w:tcPr>
            <w:tcW w:w="1224" w:type="dxa"/>
          </w:tcPr>
          <w:p>
            <w:pPr>
              <w:spacing w:after="20" w:before="20"/>
              <w:rPr>
                <w:rFonts w:ascii="Arial" w:hAnsi="Arial" w:cs="Arial"/>
                <w:sz w:val="15"/>
                <w:szCs w:val="15"/>
              </w:rPr>
            </w:pPr>
            <w:r>
              <w:rPr>
                <w:rFonts w:ascii="Arial" w:hAnsi="Arial" w:cs="Arial"/>
                <w:sz w:val="16"/>
                <w:szCs w:val="16"/>
              </w:rPr>
              <w:t xml:space="preserve">ManCom member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Routing &amp; Approvals tab (SCR-PM-29)</w:t>
            </w:r>
          </w:p>
        </w:tc>
        <w:tc>
          <w:tcPr>
            <w:tcW w:w="2736" w:type="dxa"/>
          </w:tcPr>
          <w:p>
            <w:pPr>
              <w:spacing w:after="20" w:before="20"/>
              <w:rPr>
                <w:rFonts w:ascii="Arial" w:hAnsi="Arial" w:cs="Arial"/>
                <w:sz w:val="15"/>
                <w:szCs w:val="15"/>
              </w:rPr>
            </w:pPr>
            <w:r>
              <w:rPr>
                <w:rFonts w:ascii="Arial" w:hAnsi="Arial" w:cs="Arial"/>
                <w:sz w:val="16"/>
                <w:szCs w:val="16"/>
              </w:rPr>
              <w:t xml:space="preserve">Manuel Uy reviews the proposed terms and clicks Approve on the Routing &amp; Approvals tab; the President Patricia Valdez, asked once the member approved, clicks Approve</w:t>
            </w:r>
          </w:p>
        </w:tc>
        <w:tc>
          <w:tcPr>
            <w:tcW w:w="2448" w:type="dxa"/>
          </w:tcPr>
          <w:p>
            <w:pPr>
              <w:spacing w:after="20" w:before="20"/>
              <w:rPr>
                <w:rFonts w:ascii="Arial" w:hAnsi="Arial" w:cs="Arial"/>
                <w:sz w:val="15"/>
                <w:szCs w:val="15"/>
              </w:rPr>
            </w:pPr>
            <w:r>
              <w:rPr>
                <w:rFonts w:ascii="Arial" w:hAnsi="Arial" w:cs="Arial"/>
                <w:sz w:val="16"/>
                <w:szCs w:val="16"/>
              </w:rPr>
              <w:t xml:space="preserve">The ManCom Approval table shows both Approved; ManCom decisions lists the sign-off reference (MC-PKR-yyyy-nnnnnn) Signed; the slips show Locked; the stage becomes With MBS for set-up (forwarding automatic)</w:t>
            </w:r>
          </w:p>
        </w:tc>
        <w:tc>
          <w:tcPr>
            <w:tcW w:w="1440" w:type="dxa"/>
          </w:tcPr>
          <w:p>
            <w:pPr>
              <w:spacing w:after="20" w:before="20"/>
              <w:rPr>
                <w:rFonts w:ascii="Arial" w:hAnsi="Arial" w:cs="Arial"/>
                <w:sz w:val="15"/>
                <w:szCs w:val="15"/>
              </w:rPr>
            </w:pPr>
            <w:r>
              <w:rPr>
                <w:rFonts w:ascii="Arial" w:hAnsi="Arial" w:cs="Arial"/>
                <w:sz w:val="16"/>
                <w:szCs w:val="16"/>
              </w:rPr>
              <w:t xml:space="preserve">Signed off (Figure K.14)</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WT-A.15</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Clicks Set up package version, enters the risk code MTR30 and the product name, and clicks Set Up Version</w:t>
            </w:r>
          </w:p>
        </w:tc>
        <w:tc>
          <w:tcPr>
            <w:tcW w:w="2448" w:type="dxa"/>
          </w:tcPr>
          <w:p>
            <w:pPr>
              <w:spacing w:after="20" w:before="20"/>
              <w:rPr>
                <w:rFonts w:ascii="Arial" w:hAnsi="Arial" w:cs="Arial"/>
                <w:sz w:val="15"/>
                <w:szCs w:val="15"/>
              </w:rPr>
            </w:pPr>
            <w:r>
              <w:rPr>
                <w:rFonts w:ascii="Arial" w:hAnsi="Arial" w:cs="Arial"/>
                <w:sz w:val="16"/>
                <w:szCs w:val="16"/>
              </w:rPr>
              <w:t xml:space="preserve">Toast: Version 1 set up; the Set-up tab shows MTR30 version 1; the stage becomes Package version for validation</w:t>
            </w:r>
          </w:p>
        </w:tc>
        <w:tc>
          <w:tcPr>
            <w:tcW w:w="1440" w:type="dxa"/>
          </w:tcPr>
          <w:p>
            <w:pPr>
              <w:spacing w:after="20" w:before="20"/>
              <w:rPr>
                <w:rFonts w:ascii="Arial" w:hAnsi="Arial" w:cs="Arial"/>
                <w:sz w:val="15"/>
                <w:szCs w:val="15"/>
              </w:rPr>
            </w:pPr>
            <w:r>
              <w:rPr>
                <w:rFonts w:ascii="Arial" w:hAnsi="Arial" w:cs="Arial"/>
                <w:sz w:val="16"/>
                <w:szCs w:val="16"/>
              </w:rPr>
              <w:t xml:space="preserve">Draft version 1 (Figure K.15)</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WT-A.16</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spacing w:after="20" w:before="20"/>
              <w:rPr>
                <w:rFonts w:ascii="Arial" w:hAnsi="Arial" w:cs="Arial"/>
                <w:sz w:val="15"/>
                <w:szCs w:val="15"/>
              </w:rPr>
            </w:pPr>
            <w:r>
              <w:rPr>
                <w:rFonts w:ascii="Arial" w:hAnsi="Arial" w:cs="Arial"/>
                <w:sz w:val="16"/>
                <w:szCs w:val="16"/>
              </w:rPr>
              <w:t xml:space="preserve">Clicks Open Version Editor, adds the clause FLEET_REPAIR on the insurer terms, saves and clicks Submit for Validation</w:t>
            </w:r>
          </w:p>
        </w:tc>
        <w:tc>
          <w:tcPr>
            <w:tcW w:w="2448" w:type="dxa"/>
          </w:tcPr>
          <w:p>
            <w:pPr>
              <w:spacing w:after="20" w:before="20"/>
              <w:rPr>
                <w:rFonts w:ascii="Arial" w:hAnsi="Arial" w:cs="Arial"/>
                <w:sz w:val="15"/>
                <w:szCs w:val="15"/>
              </w:rPr>
            </w:pPr>
            <w:r>
              <w:rPr>
                <w:rFonts w:ascii="Arial" w:hAnsi="Arial" w:cs="Arial"/>
                <w:sz w:val="16"/>
                <w:szCs w:val="16"/>
              </w:rPr>
              <w:t xml:space="preserve">Toast: Version 1 submitted for validation; the version shows For validation</w:t>
            </w:r>
          </w:p>
        </w:tc>
        <w:tc>
          <w:tcPr>
            <w:tcW w:w="1440" w:type="dxa"/>
          </w:tcPr>
          <w:p>
            <w:pPr>
              <w:spacing w:after="20" w:before="20"/>
              <w:rPr>
                <w:rFonts w:ascii="Arial" w:hAnsi="Arial" w:cs="Arial"/>
                <w:sz w:val="15"/>
                <w:szCs w:val="15"/>
              </w:rPr>
            </w:pPr>
            <w:r>
              <w:rPr>
                <w:rFonts w:ascii="Arial" w:hAnsi="Arial" w:cs="Arial"/>
                <w:sz w:val="16"/>
                <w:szCs w:val="16"/>
              </w:rPr>
              <w:t xml:space="preserve">For validation (Figure K.16)</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WT-A.17</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spacing w:after="20" w:before="20"/>
              <w:rPr>
                <w:rFonts w:ascii="Arial" w:hAnsi="Arial" w:cs="Arial"/>
                <w:sz w:val="15"/>
                <w:szCs w:val="15"/>
              </w:rPr>
            </w:pPr>
            <w:r>
              <w:rPr>
                <w:rFonts w:ascii="Arial" w:hAnsi="Arial" w:cs="Arial"/>
                <w:sz w:val="16"/>
                <w:szCs w:val="16"/>
              </w:rPr>
              <w:t xml:space="preserve">Opens the version from the Validation Queue, ticks the five checklist items and clicks Validate and Release</w:t>
            </w:r>
          </w:p>
        </w:tc>
        <w:tc>
          <w:tcPr>
            <w:tcW w:w="2448" w:type="dxa"/>
          </w:tcPr>
          <w:p>
            <w:pPr>
              <w:spacing w:after="20" w:before="20"/>
              <w:rPr>
                <w:rFonts w:ascii="Arial" w:hAnsi="Arial" w:cs="Arial"/>
                <w:sz w:val="15"/>
                <w:szCs w:val="15"/>
              </w:rPr>
            </w:pPr>
            <w:r>
              <w:rPr>
                <w:rFonts w:ascii="Arial" w:hAnsi="Arial" w:cs="Arial"/>
                <w:sz w:val="16"/>
                <w:szCs w:val="16"/>
              </w:rPr>
              <w:t xml:space="preserve">Toast: Version 1 released; the Validation card shows the result Passed, the validator, the date, the test premium and the checks with their figures</w:t>
            </w:r>
          </w:p>
        </w:tc>
        <w:tc>
          <w:tcPr>
            <w:tcW w:w="1440" w:type="dxa"/>
          </w:tcPr>
          <w:p>
            <w:pPr>
              <w:spacing w:after="20" w:before="20"/>
              <w:rPr>
                <w:rFonts w:ascii="Arial" w:hAnsi="Arial" w:cs="Arial"/>
                <w:sz w:val="15"/>
                <w:szCs w:val="15"/>
              </w:rPr>
            </w:pPr>
            <w:r>
              <w:rPr>
                <w:rFonts w:ascii="Arial" w:hAnsi="Arial" w:cs="Arial"/>
                <w:sz w:val="16"/>
                <w:szCs w:val="16"/>
              </w:rPr>
              <w:t xml:space="preserve">Released (Figure K.17)</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WT-A.18</w:t>
            </w:r>
          </w:p>
        </w:tc>
        <w:tc>
          <w:tcPr>
            <w:tcW w:w="122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Insurer record (SCR-PM-18)</w:t>
            </w:r>
          </w:p>
        </w:tc>
        <w:tc>
          <w:tcPr>
            <w:tcW w:w="2736" w:type="dxa"/>
          </w:tcPr>
          <w:p>
            <w:pPr>
              <w:spacing w:after="20" w:before="20"/>
              <w:rPr>
                <w:rFonts w:ascii="Arial" w:hAnsi="Arial" w:cs="Arial"/>
                <w:sz w:val="15"/>
                <w:szCs w:val="15"/>
              </w:rPr>
            </w:pPr>
            <w:r>
              <w:rPr>
                <w:rFonts w:ascii="Arial" w:hAnsi="Arial" w:cs="Arial"/>
                <w:sz w:val="16"/>
                <w:szCs w:val="16"/>
              </w:rPr>
              <w:t xml:space="preserve">Opens Insurers › Mabuhay General Insurance Corp., clicks Add rate, chooses MTR30, 15% from today and clicks Save for Authorization</w:t>
            </w:r>
          </w:p>
        </w:tc>
        <w:tc>
          <w:tcPr>
            <w:tcW w:w="2448" w:type="dxa"/>
          </w:tcPr>
          <w:p>
            <w:pPr>
              <w:spacing w:after="20" w:before="20"/>
              <w:rPr>
                <w:rFonts w:ascii="Arial" w:hAnsi="Arial" w:cs="Arial"/>
                <w:sz w:val="15"/>
                <w:szCs w:val="15"/>
              </w:rPr>
            </w:pPr>
            <w:r>
              <w:rPr>
                <w:rFonts w:ascii="Arial" w:hAnsi="Arial" w:cs="Arial"/>
                <w:sz w:val="16"/>
                <w:szCs w:val="16"/>
              </w:rPr>
              <w:t xml:space="preserve">Toast: Commission rate saved – 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Commission rate pending (Figure K.18)</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WT-A.19</w:t>
            </w:r>
          </w:p>
        </w:tc>
        <w:tc>
          <w:tcPr>
            <w:tcW w:w="1224" w:type="dxa"/>
          </w:tcPr>
          <w:p>
            <w:pPr>
              <w:spacing w:after="20" w:before="20"/>
              <w:rPr>
                <w:rFonts w:ascii="Arial" w:hAnsi="Arial" w:cs="Arial"/>
                <w:sz w:val="15"/>
                <w:szCs w:val="15"/>
              </w:rPr>
            </w:pPr>
            <w:r>
              <w:rPr>
                <w:rFonts w:ascii="Arial" w:hAnsi="Arial" w:cs="Arial"/>
                <w:sz w:val="16"/>
                <w:szCs w:val="16"/>
              </w:rPr>
              <w:t xml:space="preserve">New Business approver</w:t>
            </w:r>
          </w:p>
        </w:tc>
        <w:tc>
          <w:tcPr>
            <w:tcW w:w="1584" w:type="dxa"/>
          </w:tcPr>
          <w:p>
            <w:pPr>
              <w:spacing w:after="20" w:before="20"/>
              <w:rPr>
                <w:rFonts w:ascii="Arial" w:hAnsi="Arial" w:cs="Arial"/>
                <w:sz w:val="15"/>
                <w:szCs w:val="15"/>
              </w:rPr>
            </w:pPr>
            <w:r>
              <w:rPr>
                <w:rFonts w:ascii="Arial" w:hAnsi="Arial" w:cs="Arial"/>
                <w:sz w:val="16"/>
                <w:szCs w:val="16"/>
              </w:rPr>
              <w:t xml:space="preserve">Insurer record (SCR-PM-18)</w:t>
            </w:r>
          </w:p>
        </w:tc>
        <w:tc>
          <w:tcPr>
            <w:tcW w:w="2736" w:type="dxa"/>
          </w:tcPr>
          <w:p>
            <w:pPr>
              <w:spacing w:after="20" w:before="20"/>
              <w:rPr>
                <w:rFonts w:ascii="Arial" w:hAnsi="Arial" w:cs="Arial"/>
                <w:sz w:val="15"/>
                <w:szCs w:val="15"/>
              </w:rPr>
            </w:pPr>
            <w:r>
              <w:rPr>
                <w:rFonts w:ascii="Arial" w:hAnsi="Arial" w:cs="Arial"/>
                <w:sz w:val="16"/>
                <w:szCs w:val="16"/>
              </w:rPr>
              <w:t xml:space="preserve">Opens the insurer and clicks Authorize on the new commission rate</w:t>
            </w:r>
          </w:p>
        </w:tc>
        <w:tc>
          <w:tcPr>
            <w:tcW w:w="2448" w:type="dxa"/>
          </w:tcPr>
          <w:p>
            <w:pPr>
              <w:spacing w:after="20" w:before="20"/>
              <w:rPr>
                <w:rFonts w:ascii="Arial" w:hAnsi="Arial" w:cs="Arial"/>
                <w:sz w:val="15"/>
                <w:szCs w:val="15"/>
              </w:rPr>
            </w:pPr>
            <w:r>
              <w:rPr>
                <w:rFonts w:ascii="Arial" w:hAnsi="Arial" w:cs="Arial"/>
                <w:sz w:val="16"/>
                <w:szCs w:val="16"/>
              </w:rPr>
              <w:t xml:space="preserve">The rate for MTR30 shows Active</w:t>
            </w:r>
          </w:p>
        </w:tc>
        <w:tc>
          <w:tcPr>
            <w:tcW w:w="1440" w:type="dxa"/>
          </w:tcPr>
          <w:p>
            <w:pPr>
              <w:spacing w:after="20" w:before="20"/>
              <w:rPr>
                <w:rFonts w:ascii="Arial" w:hAnsi="Arial" w:cs="Arial"/>
                <w:sz w:val="15"/>
                <w:szCs w:val="15"/>
              </w:rPr>
            </w:pPr>
            <w:r>
              <w:rPr>
                <w:rFonts w:ascii="Arial" w:hAnsi="Arial" w:cs="Arial"/>
                <w:sz w:val="16"/>
                <w:szCs w:val="16"/>
              </w:rPr>
              <w:t xml:space="preserve">Commission rate active (Figure K.19)</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WT-A.20</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Opens the Advisories tab of the released request, checks that both supporting documents are Attached and clicks Send Advisory</w:t>
            </w:r>
          </w:p>
        </w:tc>
        <w:tc>
          <w:tcPr>
            <w:tcW w:w="2448" w:type="dxa"/>
          </w:tcPr>
          <w:p>
            <w:pPr>
              <w:spacing w:after="20" w:before="20"/>
              <w:rPr>
                <w:rFonts w:ascii="Arial" w:hAnsi="Arial" w:cs="Arial"/>
                <w:sz w:val="15"/>
                <w:szCs w:val="15"/>
              </w:rPr>
            </w:pPr>
            <w:r>
              <w:rPr>
                <w:rFonts w:ascii="Arial" w:hAnsi="Arial" w:cs="Arial"/>
                <w:sz w:val="16"/>
                <w:szCs w:val="16"/>
              </w:rPr>
              <w:t xml:space="preserve">Toast: Advisory sent; the advisory shows Sent with the date; Marketing users receive the notice</w:t>
            </w:r>
          </w:p>
        </w:tc>
        <w:tc>
          <w:tcPr>
            <w:tcW w:w="1440" w:type="dxa"/>
          </w:tcPr>
          <w:p>
            <w:pPr>
              <w:spacing w:after="20" w:before="20"/>
              <w:rPr>
                <w:rFonts w:ascii="Arial" w:hAnsi="Arial" w:cs="Arial"/>
                <w:sz w:val="15"/>
                <w:szCs w:val="15"/>
              </w:rPr>
            </w:pPr>
            <w:r>
              <w:rPr>
                <w:rFonts w:ascii="Arial" w:hAnsi="Arial" w:cs="Arial"/>
                <w:sz w:val="16"/>
                <w:szCs w:val="16"/>
              </w:rPr>
              <w:t xml:space="preserve">Advisory sent (Figure K.20)</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WT-A.21</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Premium Calculator (SCR-PM-21)</w:t>
            </w:r>
          </w:p>
        </w:tc>
        <w:tc>
          <w:tcPr>
            <w:tcW w:w="2736" w:type="dxa"/>
          </w:tcPr>
          <w:p>
            <w:pPr>
              <w:spacing w:after="20" w:before="20"/>
              <w:rPr>
                <w:rFonts w:ascii="Arial" w:hAnsi="Arial" w:cs="Arial"/>
                <w:sz w:val="15"/>
                <w:szCs w:val="15"/>
              </w:rPr>
            </w:pPr>
            <w:r>
              <w:rPr>
                <w:rFonts w:ascii="Arial" w:hAnsi="Arial" w:cs="Arial"/>
                <w:sz w:val="16"/>
                <w:szCs w:val="16"/>
              </w:rPr>
              <w:t xml:space="preserve">Opens Premium Calculator, chooses MTR30 and Mabuhay General Insurance Corp., enters a vehicle value and clicks Calculate</w:t>
            </w:r>
          </w:p>
        </w:tc>
        <w:tc>
          <w:tcPr>
            <w:tcW w:w="2448" w:type="dxa"/>
          </w:tcPr>
          <w:p>
            <w:pPr>
              <w:spacing w:after="20" w:before="20"/>
              <w:rPr>
                <w:rFonts w:ascii="Arial" w:hAnsi="Arial" w:cs="Arial"/>
                <w:sz w:val="15"/>
                <w:szCs w:val="15"/>
              </w:rPr>
            </w:pPr>
            <w:r>
              <w:rPr>
                <w:rFonts w:ascii="Arial" w:hAnsi="Arial" w:cs="Arial"/>
                <w:sz w:val="16"/>
                <w:szCs w:val="16"/>
              </w:rPr>
              <w:t xml:space="preserve">Priced on package version 1 (effective &lt;date&gt;, scheme rate 1.2%) with every charge and the commission</w:t>
            </w:r>
          </w:p>
        </w:tc>
        <w:tc>
          <w:tcPr>
            <w:tcW w:w="1440" w:type="dxa"/>
          </w:tcPr>
          <w:p>
            <w:pPr>
              <w:spacing w:after="20" w:before="20"/>
              <w:rPr>
                <w:rFonts w:ascii="Arial" w:hAnsi="Arial" w:cs="Arial"/>
                <w:sz w:val="15"/>
                <w:szCs w:val="15"/>
              </w:rPr>
            </w:pPr>
            <w:r>
              <w:rPr>
                <w:rFonts w:ascii="Arial" w:hAnsi="Arial" w:cs="Arial"/>
                <w:sz w:val="16"/>
                <w:szCs w:val="16"/>
              </w:rPr>
              <w:t xml:space="preserve">Priced on version 1 (Figure K.21)</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WT-A.22</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AO</w:t>
            </w:r>
          </w:p>
        </w:tc>
        <w:tc>
          <w:tcPr>
            <w:tcW w:w="1584" w:type="dxa"/>
          </w:tcPr>
          <w:p>
            <w:pPr>
              <w:keepNext/>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keepNext/>
              <w:spacing w:after="20" w:before="20"/>
              <w:rPr>
                <w:rFonts w:ascii="Arial" w:hAnsi="Arial" w:cs="Arial"/>
                <w:sz w:val="15"/>
                <w:szCs w:val="15"/>
              </w:rPr>
            </w:pPr>
            <w:r>
              <w:rPr>
                <w:rFonts w:ascii="Arial" w:hAnsi="Arial" w:cs="Arial"/>
                <w:sz w:val="16"/>
                <w:szCs w:val="16"/>
              </w:rPr>
              <w:t xml:space="preserve">Creates a New Business quotation of MTR30 for a fleet client with an item rate of 1.10%, opens it and clicks Request Rate Exception with the reason</w:t>
            </w:r>
          </w:p>
        </w:tc>
        <w:tc>
          <w:tcPr>
            <w:tcW w:w="2448" w:type="dxa"/>
          </w:tcPr>
          <w:p>
            <w:pPr>
              <w:keepNext/>
              <w:spacing w:after="20" w:before="20"/>
              <w:rPr>
                <w:rFonts w:ascii="Arial" w:hAnsi="Arial" w:cs="Arial"/>
                <w:sz w:val="15"/>
                <w:szCs w:val="15"/>
              </w:rPr>
            </w:pPr>
            <w:r>
              <w:rPr>
                <w:rFonts w:ascii="Arial" w:hAnsi="Arial" w:cs="Arial"/>
                <w:sz w:val="16"/>
                <w:szCs w:val="16"/>
              </w:rPr>
              <w:t xml:space="preserve">The rate scheme panel shows the exception pending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Exception requested (Figure K.22)</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WT-A.23</w:t>
            </w:r>
          </w:p>
        </w:tc>
        <w:tc>
          <w:tcPr>
            <w:tcW w:w="1224" w:type="dxa"/>
          </w:tcPr>
          <w:p>
            <w:pPr>
              <w:keepNext/>
              <w:spacing w:after="20" w:before="20"/>
              <w:rPr>
                <w:rFonts w:ascii="Arial" w:hAnsi="Arial" w:cs="Arial"/>
                <w:sz w:val="15"/>
                <w:szCs w:val="15"/>
              </w:rPr>
            </w:pPr>
            <w:r>
              <w:rPr>
                <w:rFonts w:ascii="Arial" w:hAnsi="Arial" w:cs="Arial"/>
                <w:sz w:val="16"/>
                <w:szCs w:val="16"/>
              </w:rPr>
              <w:t xml:space="preserve">New Business approver</w:t>
            </w:r>
          </w:p>
        </w:tc>
        <w:tc>
          <w:tcPr>
            <w:tcW w:w="1584" w:type="dxa"/>
          </w:tcPr>
          <w:p>
            <w:pPr>
              <w:keepNext/>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keepNext/>
              <w:spacing w:after="20" w:before="20"/>
              <w:rPr>
                <w:rFonts w:ascii="Arial" w:hAnsi="Arial" w:cs="Arial"/>
                <w:sz w:val="15"/>
                <w:szCs w:val="15"/>
              </w:rPr>
            </w:pPr>
            <w:r>
              <w:rPr>
                <w:rFonts w:ascii="Arial" w:hAnsi="Arial" w:cs="Arial"/>
                <w:sz w:val="16"/>
                <w:szCs w:val="16"/>
              </w:rPr>
              <w:t xml:space="preserve">Opens My Approvals, clicks the rate exception of the quotation, compares the requested rate with the scheme in force on the exception record, clicks Approve, writes the comment and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Toast: the rate exception (RSE-yyyy-nnnnnn) approved; the record shows Approved with the approver, the date and the comment; the Account Officer receives the notice</w:t>
            </w:r>
          </w:p>
        </w:tc>
        <w:tc>
          <w:tcPr>
            <w:tcW w:w="1440" w:type="dxa"/>
          </w:tcPr>
          <w:p>
            <w:pPr>
              <w:keepNext/>
              <w:spacing w:after="20" w:before="20"/>
              <w:rPr>
                <w:rFonts w:ascii="Arial" w:hAnsi="Arial" w:cs="Arial"/>
                <w:sz w:val="15"/>
                <w:szCs w:val="15"/>
              </w:rPr>
            </w:pPr>
            <w:r>
              <w:rPr>
                <w:rFonts w:ascii="Arial" w:hAnsi="Arial" w:cs="Arial"/>
                <w:sz w:val="16"/>
                <w:szCs w:val="16"/>
              </w:rPr>
              <w:t xml:space="preserve">Exception approved (Figure K.23)</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WT-A.24</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AO</w:t>
            </w:r>
          </w:p>
        </w:tc>
        <w:tc>
          <w:tcPr>
            <w:tcW w:w="1584" w:type="dxa"/>
          </w:tcPr>
          <w:p>
            <w:pPr>
              <w:keepNext/>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quotation again after the approval</w:t>
            </w:r>
          </w:p>
        </w:tc>
        <w:tc>
          <w:tcPr>
            <w:tcW w:w="2448" w:type="dxa"/>
          </w:tcPr>
          <w:p>
            <w:pPr>
              <w:keepNext/>
              <w:spacing w:after="20" w:before="20"/>
              <w:rPr>
                <w:rFonts w:ascii="Arial" w:hAnsi="Arial" w:cs="Arial"/>
                <w:sz w:val="15"/>
                <w:szCs w:val="15"/>
              </w:rPr>
            </w:pPr>
            <w:r>
              <w:rPr>
                <w:rFonts w:ascii="Arial" w:hAnsi="Arial" w:cs="Arial"/>
                <w:sz w:val="16"/>
                <w:szCs w:val="16"/>
              </w:rPr>
              <w:t xml:space="preserve">The Rate Exceptions table lists the exception Approved; the quotation can be submitted for review</w:t>
            </w:r>
          </w:p>
        </w:tc>
        <w:tc>
          <w:tcPr>
            <w:tcW w:w="1440" w:type="dxa"/>
          </w:tcPr>
          <w:p>
            <w:pPr>
              <w:keepNext/>
              <w:spacing w:after="20" w:before="20"/>
              <w:rPr>
                <w:rFonts w:ascii="Arial" w:hAnsi="Arial" w:cs="Arial"/>
                <w:sz w:val="15"/>
                <w:szCs w:val="15"/>
              </w:rPr>
            </w:pPr>
            <w:r>
              <w:rPr>
                <w:rFonts w:ascii="Arial" w:hAnsi="Arial" w:cs="Arial"/>
                <w:sz w:val="16"/>
                <w:szCs w:val="16"/>
              </w:rPr>
              <w:t xml:space="preserve">Quotation ready for review (Figure K.24)</w:t>
            </w:r>
          </w:p>
        </w:tc>
      </w:tr>
    </w:tbl>
    <w:p>
      <w:pPr>
        <w:keepNext/>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keepNext/>
        <w:numPr>
          <w:ilvl w:val="0"/>
          <w:numId w:val="148"/>
        </w:numPr>
        <w:spacing w:after="60"/>
        <w:contextualSpacing/>
        <w:rPr>
          <w:rFonts w:ascii="Arial" w:hAnsi="Arial" w:cs="Arial"/>
          <w:sz w:val="18"/>
          <w:szCs w:val="18"/>
        </w:rPr>
      </w:pPr>
      <w:r>
        <w:rPr>
          <w:rFonts w:ascii="Arial" w:hAnsi="Arial" w:cs="Arial"/>
          <w:sz w:val="20"/>
          <w:szCs w:val="20"/>
        </w:rPr>
        <w:t xml:space="preserve">New Business (BRD-1): New Quotation and New Account offer MTR30 to the segments of the package; the quotation, the account and the booked invoice keep version 1 and the approved exception.</w:t>
      </w:r>
    </w:p>
    <w:p>
      <w:pPr>
        <w:pStyle w:val="ListParagraph"/>
        <w:keepNext/>
        <w:numPr>
          <w:ilvl w:val="0"/>
          <w:numId w:val="148"/>
        </w:numPr>
        <w:spacing w:after="60"/>
        <w:contextualSpacing/>
        <w:rPr>
          <w:rFonts w:ascii="Arial" w:hAnsi="Arial" w:cs="Arial"/>
          <w:sz w:val="18"/>
          <w:szCs w:val="18"/>
        </w:rPr>
      </w:pPr>
      <w:r>
        <w:rPr>
          <w:rFonts w:ascii="Arial" w:hAnsi="Arial" w:cs="Arial"/>
          <w:sz w:val="20"/>
          <w:szCs w:val="20"/>
        </w:rPr>
        <w:t xml:space="preserve">Booking and Operations: the booked invoice stores version 1 and the incentive criteria it matches; endorsements re-rate on version 1.</w:t>
      </w:r>
    </w:p>
    <w:p>
      <w:pPr>
        <w:pStyle w:val="ListParagraph"/>
        <w:keepNext/>
        <w:numPr>
          <w:ilvl w:val="0"/>
          <w:numId w:val="148"/>
        </w:numPr>
        <w:spacing w:after="60"/>
        <w:contextualSpacing/>
        <w:rPr>
          <w:rFonts w:ascii="Arial" w:hAnsi="Arial" w:cs="Arial"/>
          <w:sz w:val="18"/>
          <w:szCs w:val="18"/>
        </w:rPr>
      </w:pPr>
      <w:r>
        <w:rPr>
          <w:rFonts w:ascii="Arial" w:hAnsi="Arial" w:cs="Arial"/>
          <w:sz w:val="20"/>
          <w:szCs w:val="20"/>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spacing w:after="60"/>
        <w:contextualSpacing/>
        <w:rPr>
          <w:rFonts w:ascii="Arial" w:hAnsi="Arial" w:cs="Arial"/>
          <w:sz w:val="18"/>
          <w:szCs w:val="18"/>
        </w:rPr>
      </w:pPr>
      <w:r>
        <w:rPr>
          <w:rFonts w:ascii="Arial" w:hAnsi="Arial" w:cs="Arial"/>
          <w:sz w:val="20"/>
          <w:szCs w:val="20"/>
        </w:rPr>
        <w:t xml:space="preserve">Package Expiry: MTR30 appears on the Expiring tab 90 days before its package end date; the expiry alerts follow FRPM.004.01.</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448933136" name="Picture 448933136"/>
            <wp:cNvGraphicFramePr>
              <a:graphicFrameLocks noChangeAspect="1"/>
            </wp:cNvGraphicFramePr>
            <a:graphic>
              <a:graphicData uri="http://schemas.openxmlformats.org/drawingml/2006/picture">
                <pic:pic>
                  <pic:nvPicPr>
                    <pic:cNvPr id="0" name="wt-a-01.png"/>
                    <pic:cNvPicPr/>
                  </pic:nvPicPr>
                  <pic:blipFill>
                    <a:blip r:embed="rId70"/>
                    <a:stretch>
                      <a:fillRect/>
                    </a:stretch>
                  </pic:blipFill>
                  <pic:spPr>
                    <a:xfrm>
                      <a:off x="0" y="0"/>
                      <a:ext cx="8961120" cy="560070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 WT-A.1 Marketing Business Services – Clause pending authorisation</w:t>
      </w:r>
    </w:p>
    <w:p>
      <w:pPr>
        <w:keepNext/>
        <w:keepLines/>
        <w:pageBreakBefore/>
        <w:spacing w:before="120" w:after="60"/>
        <w:jc w:val="center"/>
      </w:pPr>
      <w:r>
        <w:drawing>
          <wp:inline>
            <wp:extent cx="8961120" cy="5600700"/>
            <wp:docPr id="448933136" name="Picture 448933136"/>
            <wp:cNvGraphicFramePr>
              <a:graphicFrameLocks noChangeAspect="1"/>
            </wp:cNvGraphicFramePr>
            <a:graphic>
              <a:graphicData uri="http://schemas.openxmlformats.org/drawingml/2006/picture">
                <pic:pic>
                  <pic:nvPicPr>
                    <pic:cNvPr id="0" name="wt-a-02.png"/>
                    <pic:cNvPicPr/>
                  </pic:nvPicPr>
                  <pic:blipFill>
                    <a:blip r:embed="rId71"/>
                    <a:stretch>
                      <a:fillRect/>
                    </a:stretch>
                  </pic:blipFill>
                  <pic:spPr>
                    <a:xfrm>
                      <a:off x="0" y="0"/>
                      <a:ext cx="8961120" cy="560070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 WT-A.2 Business Administrator – Clause active</w:t>
      </w:r>
    </w:p>
    <w:p>
      <w:pPr>
        <w:keepNext/>
        <w:keepLines/>
        <w:pageBreakBefore/>
        <w:spacing w:before="120" w:after="60"/>
        <w:jc w:val="center"/>
      </w:pPr>
      <w:r>
        <w:drawing>
          <wp:inline>
            <wp:extent cx="6966560" cy="5684519"/>
            <wp:docPr id="448933136" name="Picture 448933136"/>
            <wp:cNvGraphicFramePr>
              <a:graphicFrameLocks noChangeAspect="1"/>
            </wp:cNvGraphicFramePr>
            <a:graphic>
              <a:graphicData uri="http://schemas.openxmlformats.org/drawingml/2006/picture">
                <pic:pic>
                  <pic:nvPicPr>
                    <pic:cNvPr id="0" name="wt-a-03.png"/>
                    <pic:cNvPicPr/>
                  </pic:nvPicPr>
                  <pic:blipFill>
                    <a:blip r:embed="rId72"/>
                    <a:stretch>
                      <a:fillRect/>
                    </a:stretch>
                  </pic:blipFill>
                  <pic:spPr>
                    <a:xfrm>
                      <a:off x="0" y="0"/>
                      <a:ext cx="6966560"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 WT-A.3 Marketing AO – For Marketing approval</w:t>
      </w:r>
    </w:p>
    <w:p>
      <w:pPr>
        <w:keepNext/>
        <w:keepLines/>
        <w:pageBreakBefore/>
        <w:spacing w:before="120" w:after="60"/>
        <w:jc w:val="center"/>
      </w:pPr>
      <w:r>
        <w:drawing>
          <wp:inline>
            <wp:extent cx="6966560" cy="5684519"/>
            <wp:docPr id="448933136" name="Picture 448933136"/>
            <wp:cNvGraphicFramePr>
              <a:graphicFrameLocks noChangeAspect="1"/>
            </wp:cNvGraphicFramePr>
            <a:graphic>
              <a:graphicData uri="http://schemas.openxmlformats.org/drawingml/2006/picture">
                <pic:pic>
                  <pic:nvPicPr>
                    <pic:cNvPr id="0" name="wt-a-04.png"/>
                    <pic:cNvPicPr/>
                  </pic:nvPicPr>
                  <pic:blipFill>
                    <a:blip r:embed="rId73"/>
                    <a:stretch>
                      <a:fillRect/>
                    </a:stretch>
                  </pic:blipFill>
                  <pic:spPr>
                    <a:xfrm>
                      <a:off x="0" y="0"/>
                      <a:ext cx="6966560"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K.4: WT-A.4 Marketing TL / TH / UH – For TSU review</w:t>
      </w:r>
    </w:p>
    <w:p>
      <w:pPr>
        <w:keepNext/>
        <w:keepLines/>
        <w:pageBreakBefore/>
        <w:spacing w:before="120" w:after="60"/>
        <w:jc w:val="center"/>
      </w:pPr>
      <w:r>
        <w:drawing>
          <wp:inline>
            <wp:extent cx="6849965" cy="5684520"/>
            <wp:docPr id="448933136" name="Picture 448933136"/>
            <wp:cNvGraphicFramePr>
              <a:graphicFrameLocks noChangeAspect="1"/>
            </wp:cNvGraphicFramePr>
            <a:graphic>
              <a:graphicData uri="http://schemas.openxmlformats.org/drawingml/2006/picture">
                <pic:pic>
                  <pic:nvPicPr>
                    <pic:cNvPr id="0" name="wt-a-05.png"/>
                    <pic:cNvPicPr/>
                  </pic:nvPicPr>
                  <pic:blipFill>
                    <a:blip r:embed="rId74"/>
                    <a:stretch>
                      <a:fillRect/>
                    </a:stretch>
                  </pic:blipFill>
                  <pic:spPr>
                    <a:xfrm>
                      <a:off x="0" y="0"/>
                      <a:ext cx="6849965"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K.5: WT-A.5 TSU Team Lead – For TSU Head approval</w:t>
      </w:r>
    </w:p>
    <w:p>
      <w:pPr>
        <w:keepNext/>
        <w:keepLines/>
        <w:pageBreakBefore/>
        <w:spacing w:before="120" w:after="60"/>
        <w:jc w:val="center"/>
      </w:pPr>
      <w:r>
        <w:drawing>
          <wp:inline>
            <wp:extent cx="6849965" cy="5684520"/>
            <wp:docPr id="448933136" name="Picture 448933136"/>
            <wp:cNvGraphicFramePr>
              <a:graphicFrameLocks noChangeAspect="1"/>
            </wp:cNvGraphicFramePr>
            <a:graphic>
              <a:graphicData uri="http://schemas.openxmlformats.org/drawingml/2006/picture">
                <pic:pic>
                  <pic:nvPicPr>
                    <pic:cNvPr id="0" name="wt-a-06.png"/>
                    <pic:cNvPicPr/>
                  </pic:nvPicPr>
                  <pic:blipFill>
                    <a:blip r:embed="rId75"/>
                    <a:stretch>
                      <a:fillRect/>
                    </a:stretch>
                  </pic:blipFill>
                  <pic:spPr>
                    <a:xfrm>
                      <a:off x="0" y="0"/>
                      <a:ext cx="6849965"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K.6: WT-A.6 TSU Head – Insurer negotiation</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6675120" cy="5859272"/>
            <wp:docPr id="448933136" name="Picture 448933136"/>
            <wp:cNvGraphicFramePr>
              <a:graphicFrameLocks noChangeAspect="1"/>
            </wp:cNvGraphicFramePr>
            <a:graphic>
              <a:graphicData uri="http://schemas.openxmlformats.org/drawingml/2006/picture">
                <pic:pic>
                  <pic:nvPicPr>
                    <pic:cNvPr id="0" name="wt-a-07.png"/>
                    <pic:cNvPicPr/>
                  </pic:nvPicPr>
                  <pic:blipFill>
                    <a:blip r:embed="rId76"/>
                    <a:stretch>
                      <a:fillRect/>
                    </a:stretch>
                  </pic:blipFill>
                  <pic:spPr>
                    <a:xfrm>
                      <a:off x="0" y="0"/>
                      <a:ext cx="6675120" cy="585927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K.7: WT-A.7 TSU Officer – Slip for approval</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026359" cy="5684520"/>
            <wp:docPr id="448933136" name="Picture 448933136"/>
            <wp:cNvGraphicFramePr>
              <a:graphicFrameLocks noChangeAspect="1"/>
            </wp:cNvGraphicFramePr>
            <a:graphic>
              <a:graphicData uri="http://schemas.openxmlformats.org/drawingml/2006/picture">
                <pic:pic>
                  <pic:nvPicPr>
                    <pic:cNvPr id="0" name="wt-a-08.png"/>
                    <pic:cNvPicPr/>
                  </pic:nvPicPr>
                  <pic:blipFill>
                    <a:blip r:embed="rId77"/>
                    <a:stretch>
                      <a:fillRect/>
                    </a:stretch>
                  </pic:blipFill>
                  <pic:spPr>
                    <a:xfrm>
                      <a:off x="0" y="0"/>
                      <a:ext cx="7026359"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K.8: WT-A.8 TSU Team Lead – Slip sent</w:t>
      </w:r>
    </w:p>
    <w:p>
      <w:pPr>
        <w:keepNext/>
        <w:keepLines/>
        <w:pageBreakBefore/>
        <w:spacing w:before="120" w:after="60"/>
        <w:jc w:val="center"/>
      </w:pPr>
      <w:r>
        <w:drawing>
          <wp:inline>
            <wp:extent cx="7026359" cy="5684520"/>
            <wp:docPr id="448933136" name="Picture 448933136"/>
            <wp:cNvGraphicFramePr>
              <a:graphicFrameLocks noChangeAspect="1"/>
            </wp:cNvGraphicFramePr>
            <a:graphic>
              <a:graphicData uri="http://schemas.openxmlformats.org/drawingml/2006/picture">
                <pic:pic>
                  <pic:nvPicPr>
                    <pic:cNvPr id="0" name="wt-a-09.png"/>
                    <pic:cNvPicPr/>
                  </pic:nvPicPr>
                  <pic:blipFill>
                    <a:blip r:embed="rId78"/>
                    <a:stretch>
                      <a:fillRect/>
                    </a:stretch>
                  </pic:blipFill>
                  <pic:spPr>
                    <a:xfrm>
                      <a:off x="0" y="0"/>
                      <a:ext cx="7026359"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K.9: WT-A.9 TSU Officer – Responses recorded</w:t>
      </w:r>
    </w:p>
    <w:p>
      <w:pPr>
        <w:keepNext/>
        <w:keepLines/>
        <w:pageBreakBefore/>
        <w:spacing w:before="120" w:after="60"/>
        <w:jc w:val="center"/>
      </w:pPr>
      <w:r>
        <w:drawing>
          <wp:inline>
            <wp:extent cx="7250406" cy="5684520"/>
            <wp:docPr id="448933136" name="Picture 448933136"/>
            <wp:cNvGraphicFramePr>
              <a:graphicFrameLocks noChangeAspect="1"/>
            </wp:cNvGraphicFramePr>
            <a:graphic>
              <a:graphicData uri="http://schemas.openxmlformats.org/drawingml/2006/picture">
                <pic:pic>
                  <pic:nvPicPr>
                    <pic:cNvPr id="0" name="wt-a-10.png"/>
                    <pic:cNvPicPr/>
                  </pic:nvPicPr>
                  <pic:blipFill>
                    <a:blip r:embed="rId79"/>
                    <a:stretch>
                      <a:fillRect/>
                    </a:stretch>
                  </pic:blipFill>
                  <pic:spPr>
                    <a:xfrm>
                      <a:off x="0" y="0"/>
                      <a:ext cx="7250406"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K.10: WT-A.10 TSU Officer – Terms final</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a-11.png"/>
                    <pic:cNvPicPr/>
                  </pic:nvPicPr>
                  <pic:blipFill>
                    <a:blip r:embed="rId80"/>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K.11: WT-A.11 TSU Officer – Comparative master stored</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6966560" cy="5684519"/>
            <wp:docPr id="448933136" name="Picture 448933136"/>
            <wp:cNvGraphicFramePr>
              <a:graphicFrameLocks noChangeAspect="1"/>
            </wp:cNvGraphicFramePr>
            <a:graphic>
              <a:graphicData uri="http://schemas.openxmlformats.org/drawingml/2006/picture">
                <pic:pic>
                  <pic:nvPicPr>
                    <pic:cNvPr id="0" name="wt-a-12.png"/>
                    <pic:cNvPicPr/>
                  </pic:nvPicPr>
                  <pic:blipFill>
                    <a:blip r:embed="rId81"/>
                    <a:stretch>
                      <a:fillRect/>
                    </a:stretch>
                  </pic:blipFill>
                  <pic:spPr>
                    <a:xfrm>
                      <a:off x="0" y="0"/>
                      <a:ext cx="6966560"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K.12: WT-A.12 TSU Head – Requirements preparation</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a-13.png"/>
                    <pic:cNvPicPr/>
                  </pic:nvPicPr>
                  <pic:blipFill>
                    <a:blip r:embed="rId82"/>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K.13: WT-A.13 TSU Officer – For ManCom sign-off</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a-14.png"/>
                    <pic:cNvPicPr/>
                  </pic:nvPicPr>
                  <pic:blipFill>
                    <a:blip r:embed="rId83"/>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K.14: WT-A.14 ManCom member – Signed off</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635922" cy="5684520"/>
            <wp:docPr id="448933136" name="Picture 448933136"/>
            <wp:cNvGraphicFramePr>
              <a:graphicFrameLocks noChangeAspect="1"/>
            </wp:cNvGraphicFramePr>
            <a:graphic>
              <a:graphicData uri="http://schemas.openxmlformats.org/drawingml/2006/picture">
                <pic:pic>
                  <pic:nvPicPr>
                    <pic:cNvPr id="0" name="wt-a-15.png"/>
                    <pic:cNvPicPr/>
                  </pic:nvPicPr>
                  <pic:blipFill>
                    <a:blip r:embed="rId84"/>
                    <a:stretch>
                      <a:fillRect/>
                    </a:stretch>
                  </pic:blipFill>
                  <pic:spPr>
                    <a:xfrm>
                      <a:off x="0" y="0"/>
                      <a:ext cx="7635922"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K.15: WT-A.15 Marketing Business Services – Draft version 1</w:t>
      </w:r>
    </w:p>
    <w:p>
      <w:pPr>
        <w:keepNext/>
        <w:keepLines/>
        <w:pageBreakBefore/>
        <w:spacing w:before="120" w:after="60"/>
        <w:jc w:val="center"/>
      </w:pPr>
      <w:r>
        <w:drawing>
          <wp:inline>
            <wp:extent cx="7751618" cy="5684520"/>
            <wp:docPr id="448933136" name="Picture 448933136"/>
            <wp:cNvGraphicFramePr>
              <a:graphicFrameLocks noChangeAspect="1"/>
            </wp:cNvGraphicFramePr>
            <a:graphic>
              <a:graphicData uri="http://schemas.openxmlformats.org/drawingml/2006/picture">
                <pic:pic>
                  <pic:nvPicPr>
                    <pic:cNvPr id="0" name="wt-a-16.png"/>
                    <pic:cNvPicPr/>
                  </pic:nvPicPr>
                  <pic:blipFill>
                    <a:blip r:embed="rId85"/>
                    <a:stretch>
                      <a:fillRect/>
                    </a:stretch>
                  </pic:blipFill>
                  <pic:spPr>
                    <a:xfrm>
                      <a:off x="0" y="0"/>
                      <a:ext cx="7751618"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K.16: WT-A.16 Marketing Business Services – For validation</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6373905" cy="7223760"/>
            <wp:docPr id="448933136" name="Picture 448933136"/>
            <wp:cNvGraphicFramePr>
              <a:graphicFrameLocks noChangeAspect="1"/>
            </wp:cNvGraphicFramePr>
            <a:graphic>
              <a:graphicData uri="http://schemas.openxmlformats.org/drawingml/2006/picture">
                <pic:pic>
                  <pic:nvPicPr>
                    <pic:cNvPr id="0" name="wt-a-17.png"/>
                    <pic:cNvPicPr/>
                  </pic:nvPicPr>
                  <pic:blipFill>
                    <a:blip r:embed="rId86"/>
                    <a:stretch>
                      <a:fillRect/>
                    </a:stretch>
                  </pic:blipFill>
                  <pic:spPr>
                    <a:xfrm>
                      <a:off x="0" y="0"/>
                      <a:ext cx="6373905"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K.17: WT-A.17 TSU Head – Released</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6687670" cy="5684520"/>
            <wp:docPr id="448933136" name="Picture 448933136"/>
            <wp:cNvGraphicFramePr>
              <a:graphicFrameLocks noChangeAspect="1"/>
            </wp:cNvGraphicFramePr>
            <a:graphic>
              <a:graphicData uri="http://schemas.openxmlformats.org/drawingml/2006/picture">
                <pic:pic>
                  <pic:nvPicPr>
                    <pic:cNvPr id="0" name="wt-a-18.png"/>
                    <pic:cNvPicPr/>
                  </pic:nvPicPr>
                  <pic:blipFill>
                    <a:blip r:embed="rId87"/>
                    <a:stretch>
                      <a:fillRect/>
                    </a:stretch>
                  </pic:blipFill>
                  <pic:spPr>
                    <a:xfrm>
                      <a:off x="0" y="0"/>
                      <a:ext cx="6687670"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K.18: WT-A.18 Business Administrator – Commission rate pending</w:t>
      </w:r>
    </w:p>
    <w:p>
      <w:pPr>
        <w:keepNext/>
        <w:keepLines/>
        <w:pageBreakBefore/>
        <w:spacing w:before="120" w:after="60"/>
        <w:jc w:val="center"/>
      </w:pPr>
      <w:r>
        <w:drawing>
          <wp:inline>
            <wp:extent cx="7008312" cy="5684520"/>
            <wp:docPr id="448933136" name="Picture 448933136"/>
            <wp:cNvGraphicFramePr>
              <a:graphicFrameLocks noChangeAspect="1"/>
            </wp:cNvGraphicFramePr>
            <a:graphic>
              <a:graphicData uri="http://schemas.openxmlformats.org/drawingml/2006/picture">
                <pic:pic>
                  <pic:nvPicPr>
                    <pic:cNvPr id="0" name="wt-a-19.png"/>
                    <pic:cNvPicPr/>
                  </pic:nvPicPr>
                  <pic:blipFill>
                    <a:blip r:embed="rId88"/>
                    <a:stretch>
                      <a:fillRect/>
                    </a:stretch>
                  </pic:blipFill>
                  <pic:spPr>
                    <a:xfrm>
                      <a:off x="0" y="0"/>
                      <a:ext cx="7008312"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K.19: WT-A.19 New Business approver – Commission rate active</w:t>
      </w:r>
    </w:p>
    <w:p>
      <w:pPr>
        <w:keepNext/>
        <w:keepLines/>
        <w:pageBreakBefore/>
        <w:spacing w:before="120" w:after="60"/>
        <w:jc w:val="center"/>
      </w:pPr>
      <w:r>
        <w:drawing>
          <wp:inline>
            <wp:extent cx="7374512" cy="5684520"/>
            <wp:docPr id="448933136" name="Picture 448933136"/>
            <wp:cNvGraphicFramePr>
              <a:graphicFrameLocks noChangeAspect="1"/>
            </wp:cNvGraphicFramePr>
            <a:graphic>
              <a:graphicData uri="http://schemas.openxmlformats.org/drawingml/2006/picture">
                <pic:pic>
                  <pic:nvPicPr>
                    <pic:cNvPr id="0" name="wt-a-20.png"/>
                    <pic:cNvPicPr/>
                  </pic:nvPicPr>
                  <pic:blipFill>
                    <a:blip r:embed="rId89"/>
                    <a:stretch>
                      <a:fillRect/>
                    </a:stretch>
                  </pic:blipFill>
                  <pic:spPr>
                    <a:xfrm>
                      <a:off x="0" y="0"/>
                      <a:ext cx="7374512"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K.20: WT-A.20 TSU Officer – Advisory sent</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a-21.png"/>
                    <pic:cNvPicPr/>
                  </pic:nvPicPr>
                  <pic:blipFill>
                    <a:blip r:embed="rId90"/>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K.21: WT-A.21 Marketing AO – Priced on version 1</w:t>
      </w:r>
    </w:p>
    <w:p>
      <w:pPr>
        <w:keepNext/>
        <w:keepLines/>
        <w:pageBreakBefore/>
        <w:spacing w:before="120" w:after="60"/>
        <w:jc w:val="center"/>
      </w:pPr>
      <w:r>
        <w:drawing>
          <wp:inline>
            <wp:extent cx="6638299" cy="7223760"/>
            <wp:docPr id="448933136" name="Picture 448933136"/>
            <wp:cNvGraphicFramePr>
              <a:graphicFrameLocks noChangeAspect="1"/>
            </wp:cNvGraphicFramePr>
            <a:graphic>
              <a:graphicData uri="http://schemas.openxmlformats.org/drawingml/2006/picture">
                <pic:pic>
                  <pic:nvPicPr>
                    <pic:cNvPr id="0" name="wt-a-22.png"/>
                    <pic:cNvPicPr/>
                  </pic:nvPicPr>
                  <pic:blipFill>
                    <a:blip r:embed="rId91"/>
                    <a:stretch>
                      <a:fillRect/>
                    </a:stretch>
                  </pic:blipFill>
                  <pic:spPr>
                    <a:xfrm>
                      <a:off x="0" y="0"/>
                      <a:ext cx="6638299"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K.22: WT-A.22 Marketing AO – Exception requested</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448933136" name="Picture 448933136"/>
            <wp:cNvGraphicFramePr>
              <a:graphicFrameLocks noChangeAspect="1"/>
            </wp:cNvGraphicFramePr>
            <a:graphic>
              <a:graphicData uri="http://schemas.openxmlformats.org/drawingml/2006/picture">
                <pic:pic>
                  <pic:nvPicPr>
                    <pic:cNvPr id="0" name="wt-a-23.png"/>
                    <pic:cNvPicPr/>
                  </pic:nvPicPr>
                  <pic:blipFill>
                    <a:blip r:embed="rId92"/>
                    <a:stretch>
                      <a:fillRect/>
                    </a:stretch>
                  </pic:blipFill>
                  <pic:spPr>
                    <a:xfrm>
                      <a:off x="0" y="0"/>
                      <a:ext cx="8961120" cy="560070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K.23: WT-A.23 New Business approver – Exception approved</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6638299" cy="7223760"/>
            <wp:docPr id="448933136" name="Picture 448933136"/>
            <wp:cNvGraphicFramePr>
              <a:graphicFrameLocks noChangeAspect="1"/>
            </wp:cNvGraphicFramePr>
            <a:graphic>
              <a:graphicData uri="http://schemas.openxmlformats.org/drawingml/2006/picture">
                <pic:pic>
                  <pic:nvPicPr>
                    <pic:cNvPr id="0" name="wt-a-24.png"/>
                    <pic:cNvPicPr/>
                  </pic:nvPicPr>
                  <pic:blipFill>
                    <a:blip r:embed="rId93"/>
                    <a:stretch>
                      <a:fillRect/>
                    </a:stretch>
                  </pic:blipFill>
                  <pic:spPr>
                    <a:xfrm>
                      <a:off x="0" y="0"/>
                      <a:ext cx="6638299"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K.24: WT-A.24 Marketing AO – Quotation ready for review</w:t>
      </w:r>
    </w:p>
    <w:p>
      <w:pPr>
        <w:pStyle w:val="Heading2"/>
        <w:keepNext/>
        <w:keepLines/>
        <w:numPr>
          <w:ilvl w:val="0"/>
          <w:numId w:val="0"/>
        </w:numPr>
        <w:rPr>
          <w:rFonts w:ascii="Arial" w:hAnsi="Arial" w:cs="Arial"/>
        </w:rPr>
      </w:pPr>
      <w:r>
        <w:rPr>
          <w:sz w:val="24"/>
          <w:szCs w:val="24"/>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rPr>
          <w:rFonts w:ascii="Arial" w:hAnsi="Arial" w:cs="Arial"/>
          <w:sz w:val="18"/>
          <w:szCs w:val="18"/>
        </w:rPr>
      </w:pPr>
      <w:r>
        <w:rPr>
          <w:rFonts w:ascii="Arial" w:hAnsi="Arial" w:cs="Arial"/>
          <w:i/>
          <w:sz w:val="20"/>
          <w:szCs w:val="20"/>
        </w:rPr>
        <w:t xml:space="preserve">Example: the package requests Motor package MTR10 - lower deductible (For TSU review), Pacific Harbor Warehouse Property Package (round 2 with one insurer pending), Motor package MTR12 - roadside assistance (For ManCom sign-off) and Motor package MTR15 renewal (With MBS), and the draft version 2 of the MTR12 package; the users of walkthrough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WT-B.1</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Opens New Package Request and clicks Save Draft without the name, line and reason</w:t>
            </w:r>
          </w:p>
        </w:tc>
        <w:tc>
          <w:tcPr>
            <w:tcW w:w="2448" w:type="dxa"/>
          </w:tcPr>
          <w:p>
            <w:pPr>
              <w:spacing w:after="20" w:before="20"/>
              <w:rPr>
                <w:rFonts w:ascii="Arial" w:hAnsi="Arial" w:cs="Arial"/>
                <w:sz w:val="15"/>
                <w:szCs w:val="15"/>
              </w:rPr>
            </w:pPr>
            <w:r>
              <w:rPr>
                <w:rFonts w:ascii="Arial" w:hAnsi="Arial" w:cs="Arial"/>
                <w:sz w:val="16"/>
                <w:szCs w:val="16"/>
              </w:rPr>
              <w:t xml:space="preserve">Under the fields: Enter the package or programme name; Select the product line; Select the reason. Nothing is saved</w:t>
            </w:r>
          </w:p>
        </w:tc>
        <w:tc>
          <w:tcPr>
            <w:tcW w:w="1440" w:type="dxa"/>
          </w:tcPr>
          <w:p>
            <w:pPr>
              <w:spacing w:after="20" w:before="20"/>
              <w:rPr>
                <w:rFonts w:ascii="Arial" w:hAnsi="Arial" w:cs="Arial"/>
                <w:sz w:val="15"/>
                <w:szCs w:val="15"/>
              </w:rPr>
            </w:pPr>
            <w:r>
              <w:rPr>
                <w:rFonts w:ascii="Arial" w:hAnsi="Arial" w:cs="Arial"/>
                <w:sz w:val="16"/>
                <w:szCs w:val="16"/>
              </w:rPr>
              <w:t xml:space="preserve">Form corrected (Figure K.25)</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WT-B.2</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Completes the header only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20" w:before="20"/>
              <w:rPr>
                <w:rFonts w:ascii="Arial" w:hAnsi="Arial" w:cs="Arial"/>
                <w:sz w:val="15"/>
                <w:szCs w:val="15"/>
              </w:rPr>
            </w:pPr>
            <w:r>
              <w:rPr>
                <w:rFonts w:ascii="Arial" w:hAnsi="Arial" w:cs="Arial"/>
                <w:sz w:val="16"/>
                <w:szCs w:val="16"/>
              </w:rPr>
              <w:t xml:space="preserve">Request stays a draft (Figure K.26)</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WT-B.3</w:t>
            </w:r>
          </w:p>
        </w:tc>
        <w:tc>
          <w:tcPr>
            <w:tcW w:w="1224" w:type="dxa"/>
          </w:tcPr>
          <w:p>
            <w:pPr>
              <w:spacing w:after="20" w:before="20"/>
              <w:rPr>
                <w:rFonts w:ascii="Arial" w:hAnsi="Arial" w:cs="Arial"/>
                <w:sz w:val="15"/>
                <w:szCs w:val="15"/>
              </w:rPr>
            </w:pPr>
            <w:r>
              <w:rPr>
                <w:rFonts w:ascii="Arial" w:hAnsi="Arial" w:cs="Arial"/>
                <w:sz w:val="16"/>
                <w:szCs w:val="16"/>
              </w:rPr>
              <w:t xml:space="preserve">Marketing TL / TH / UH</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Creates and submits a request herself, then clicks Approve and send to TSU on it</w:t>
            </w:r>
          </w:p>
        </w:tc>
        <w:tc>
          <w:tcPr>
            <w:tcW w:w="2448" w:type="dxa"/>
          </w:tcPr>
          <w:p>
            <w:pPr>
              <w:spacing w:after="20" w:before="20"/>
              <w:rPr>
                <w:rFonts w:ascii="Arial" w:hAnsi="Arial" w:cs="Arial"/>
                <w:sz w:val="15"/>
                <w:szCs w:val="15"/>
              </w:rPr>
            </w:pPr>
            <w:r>
              <w:rPr>
                <w:rFonts w:ascii="Arial" w:hAnsi="Arial" w:cs="Arial"/>
                <w:sz w:val="16"/>
                <w:szCs w:val="16"/>
              </w:rPr>
              <w:t xml:space="preserve">A package request is approved by someone other than its maker</w:t>
            </w:r>
          </w:p>
        </w:tc>
        <w:tc>
          <w:tcPr>
            <w:tcW w:w="1440" w:type="dxa"/>
          </w:tcPr>
          <w:p>
            <w:pPr>
              <w:spacing w:after="20" w:before="20"/>
              <w:rPr>
                <w:rFonts w:ascii="Arial" w:hAnsi="Arial" w:cs="Arial"/>
                <w:sz w:val="15"/>
                <w:szCs w:val="15"/>
              </w:rPr>
            </w:pPr>
            <w:r>
              <w:rPr>
                <w:rFonts w:ascii="Arial" w:hAnsi="Arial" w:cs="Arial"/>
                <w:sz w:val="16"/>
                <w:szCs w:val="16"/>
              </w:rPr>
              <w:t xml:space="preserve">Another Marketing approver is needed (Figure K.27)</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WT-B.4</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Motor package MTR10 - lower deductible and clicks Return to requester, chooses the reason and writes what is missing</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Draft request; the requester receives the workflow notice with the comment</w:t>
            </w:r>
          </w:p>
        </w:tc>
        <w:tc>
          <w:tcPr>
            <w:tcW w:w="1440" w:type="dxa"/>
          </w:tcPr>
          <w:p>
            <w:pPr>
              <w:spacing w:after="20" w:before="20"/>
              <w:rPr>
                <w:rFonts w:ascii="Arial" w:hAnsi="Arial" w:cs="Arial"/>
                <w:sz w:val="15"/>
                <w:szCs w:val="15"/>
              </w:rPr>
            </w:pPr>
            <w:r>
              <w:rPr>
                <w:rFonts w:ascii="Arial" w:hAnsi="Arial" w:cs="Arial"/>
                <w:sz w:val="16"/>
                <w:szCs w:val="16"/>
              </w:rPr>
              <w:t xml:space="preserve">Returned to the requester (Figure K.28)</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WT-B.5</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Prepares and submits a slip herself, then clicks Approve and Send on it</w:t>
            </w:r>
          </w:p>
        </w:tc>
        <w:tc>
          <w:tcPr>
            <w:tcW w:w="2448" w:type="dxa"/>
          </w:tcPr>
          <w:p>
            <w:pPr>
              <w:spacing w:after="20" w:before="20"/>
              <w:rPr>
                <w:rFonts w:ascii="Arial" w:hAnsi="Arial" w:cs="Arial"/>
                <w:sz w:val="15"/>
                <w:szCs w:val="15"/>
              </w:rPr>
            </w:pPr>
            <w:r>
              <w:rPr>
                <w:rFonts w:ascii="Arial" w:hAnsi="Arial" w:cs="Arial"/>
                <w:sz w:val="16"/>
                <w:szCs w:val="16"/>
              </w:rPr>
              <w:t xml:space="preserve">The quotation slip is approved by a TL or a co-officer</w:t>
            </w:r>
          </w:p>
        </w:tc>
        <w:tc>
          <w:tcPr>
            <w:tcW w:w="1440" w:type="dxa"/>
          </w:tcPr>
          <w:p>
            <w:pPr>
              <w:spacing w:after="20" w:before="20"/>
              <w:rPr>
                <w:rFonts w:ascii="Arial" w:hAnsi="Arial" w:cs="Arial"/>
                <w:sz w:val="15"/>
                <w:szCs w:val="15"/>
              </w:rPr>
            </w:pPr>
            <w:r>
              <w:rPr>
                <w:rFonts w:ascii="Arial" w:hAnsi="Arial" w:cs="Arial"/>
                <w:sz w:val="16"/>
                <w:szCs w:val="16"/>
              </w:rPr>
              <w:t xml:space="preserve">Another approver is needed (Figure K.29)</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WT-B.6</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Opens Pacific Harbor Warehouse Property Package and clicks Terms final while Luzon Assurance Co. is still pending in round 2</w:t>
            </w:r>
          </w:p>
        </w:tc>
        <w:tc>
          <w:tcPr>
            <w:tcW w:w="2448" w:type="dxa"/>
          </w:tcPr>
          <w:p>
            <w:pPr>
              <w:spacing w:after="20" w:before="20"/>
              <w:rPr>
                <w:rFonts w:ascii="Arial" w:hAnsi="Arial" w:cs="Arial"/>
                <w:sz w:val="15"/>
                <w:szCs w:val="15"/>
              </w:rPr>
            </w:pPr>
            <w:r>
              <w:rPr>
                <w:rFonts w:ascii="Arial" w:hAnsi="Arial" w:cs="Arial"/>
                <w:sz w:val="16"/>
                <w:szCs w:val="16"/>
              </w:rPr>
              <w:t xml:space="preserve">Every insurer of round 2 needs an outcome before the terms are final (1 pending)</w:t>
            </w:r>
          </w:p>
        </w:tc>
        <w:tc>
          <w:tcPr>
            <w:tcW w:w="1440" w:type="dxa"/>
          </w:tcPr>
          <w:p>
            <w:pPr>
              <w:spacing w:after="20" w:before="20"/>
              <w:rPr>
                <w:rFonts w:ascii="Arial" w:hAnsi="Arial" w:cs="Arial"/>
                <w:sz w:val="15"/>
                <w:szCs w:val="15"/>
              </w:rPr>
            </w:pPr>
            <w:r>
              <w:rPr>
                <w:rFonts w:ascii="Arial" w:hAnsi="Arial" w:cs="Arial"/>
                <w:sz w:val="16"/>
                <w:szCs w:val="16"/>
              </w:rPr>
              <w:t xml:space="preserve">Outcome to be keyed in first (Figure K.30)</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WT-B.7</w:t>
            </w:r>
          </w:p>
        </w:tc>
        <w:tc>
          <w:tcPr>
            <w:tcW w:w="1224" w:type="dxa"/>
          </w:tcPr>
          <w:p>
            <w:pPr>
              <w:spacing w:after="20" w:before="20"/>
              <w:rPr>
                <w:rFonts w:ascii="Arial" w:hAnsi="Arial" w:cs="Arial"/>
                <w:sz w:val="15"/>
                <w:szCs w:val="15"/>
              </w:rPr>
            </w:pPr>
            <w:r>
              <w:rPr>
                <w:rFonts w:ascii="Arial" w:hAnsi="Arial" w:cs="Arial"/>
                <w:sz w:val="16"/>
                <w:szCs w:val="16"/>
              </w:rPr>
              <w:t xml:space="preserve">ManCom member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Motor package MTR12 - roadside assistance and clicks Return to TSU with the reason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 ManCom decisions lists the return</w:t>
            </w:r>
          </w:p>
        </w:tc>
        <w:tc>
          <w:tcPr>
            <w:tcW w:w="1440" w:type="dxa"/>
          </w:tcPr>
          <w:p>
            <w:pPr>
              <w:spacing w:after="20" w:before="20"/>
              <w:rPr>
                <w:rFonts w:ascii="Arial" w:hAnsi="Arial" w:cs="Arial"/>
                <w:sz w:val="15"/>
                <w:szCs w:val="15"/>
              </w:rPr>
            </w:pPr>
            <w:r>
              <w:rPr>
                <w:rFonts w:ascii="Arial" w:hAnsi="Arial" w:cs="Arial"/>
                <w:sz w:val="16"/>
                <w:szCs w:val="16"/>
              </w:rPr>
              <w:t xml:space="preserve">Returned to TSU (Figure K.31)</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WT-B.8</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 (SCR-PM-07)</w:t>
            </w:r>
          </w:p>
        </w:tc>
        <w:tc>
          <w:tcPr>
            <w:tcW w:w="2736" w:type="dxa"/>
          </w:tcPr>
          <w:p>
            <w:pPr>
              <w:spacing w:after="20" w:before="20"/>
              <w:rPr>
                <w:rFonts w:ascii="Arial" w:hAnsi="Arial" w:cs="Arial"/>
                <w:sz w:val="15"/>
                <w:szCs w:val="15"/>
              </w:rPr>
            </w:pPr>
            <w:r>
              <w:rPr>
                <w:rFonts w:ascii="Arial" w:hAnsi="Arial" w:cs="Arial"/>
                <w:sz w:val="16"/>
                <w:szCs w:val="16"/>
              </w:rPr>
              <w:t xml:space="preserve">Clicks Submit requirements for ManCom sign-off before uploading the signed package slip</w:t>
            </w:r>
          </w:p>
        </w:tc>
        <w:tc>
          <w:tcPr>
            <w:tcW w:w="2448" w:type="dxa"/>
          </w:tcPr>
          <w:p>
            <w:pPr>
              <w:spacing w:after="20" w:before="20"/>
              <w:rPr>
                <w:rFonts w:ascii="Arial" w:hAnsi="Arial" w:cs="Arial"/>
                <w:sz w:val="15"/>
                <w:szCs w:val="15"/>
              </w:rPr>
            </w:pPr>
            <w:r>
              <w:rPr>
                <w:rFonts w:ascii="Arial" w:hAnsi="Arial" w:cs="Arial"/>
                <w:sz w:val="16"/>
                <w:szCs w:val="16"/>
              </w:rPr>
              <w:t xml:space="preserve">The checklist lists the missing signed package slip; the refusal Complete the requirements:...</w:t>
            </w:r>
          </w:p>
        </w:tc>
        <w:tc>
          <w:tcPr>
            <w:tcW w:w="1440" w:type="dxa"/>
          </w:tcPr>
          <w:p>
            <w:pPr>
              <w:spacing w:after="20" w:before="20"/>
              <w:rPr>
                <w:rFonts w:ascii="Arial" w:hAnsi="Arial" w:cs="Arial"/>
                <w:sz w:val="15"/>
                <w:szCs w:val="15"/>
              </w:rPr>
            </w:pPr>
            <w:r>
              <w:rPr>
                <w:rFonts w:ascii="Arial" w:hAnsi="Arial" w:cs="Arial"/>
                <w:sz w:val="16"/>
                <w:szCs w:val="16"/>
              </w:rPr>
              <w:t xml:space="preserve">Signed slip to be uploaded (Figure K.32)</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WT-B.9</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Opens Motor package MTR15 renewal and clicks Return incomplete requirements to TSU with the reason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w:t>
            </w:r>
          </w:p>
        </w:tc>
        <w:tc>
          <w:tcPr>
            <w:tcW w:w="1440" w:type="dxa"/>
          </w:tcPr>
          <w:p>
            <w:pPr>
              <w:spacing w:after="20" w:before="20"/>
              <w:rPr>
                <w:rFonts w:ascii="Arial" w:hAnsi="Arial" w:cs="Arial"/>
                <w:sz w:val="15"/>
                <w:szCs w:val="15"/>
              </w:rPr>
            </w:pPr>
            <w:r>
              <w:rPr>
                <w:rFonts w:ascii="Arial" w:hAnsi="Arial" w:cs="Arial"/>
                <w:sz w:val="16"/>
                <w:szCs w:val="16"/>
              </w:rPr>
              <w:t xml:space="preserve">Returned to TSU (Figure K.33)</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WT-B.10</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keepNext/>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keepNext/>
              <w:spacing w:after="20" w:before="20"/>
              <w:rPr>
                <w:rFonts w:ascii="Arial" w:hAnsi="Arial" w:cs="Arial"/>
                <w:sz w:val="15"/>
                <w:szCs w:val="15"/>
              </w:rPr>
            </w:pPr>
            <w:r>
              <w:rPr>
                <w:rFonts w:ascii="Arial" w:hAnsi="Arial" w:cs="Arial"/>
                <w:sz w:val="16"/>
                <w:szCs w:val="16"/>
              </w:rPr>
              <w:t xml:space="preserve">Opens MTR12 version 2, clears the minimum premium and sets an effective date before today, then clicks Submit for Validation</w:t>
            </w:r>
          </w:p>
        </w:tc>
        <w:tc>
          <w:tcPr>
            <w:tcW w:w="2448" w:type="dxa"/>
          </w:tcPr>
          <w:p>
            <w:pPr>
              <w:keepNext/>
              <w:spacing w:after="20" w:before="20"/>
              <w:rPr>
                <w:rFonts w:ascii="Arial" w:hAnsi="Arial" w:cs="Arial"/>
                <w:sz w:val="15"/>
                <w:szCs w:val="15"/>
              </w:rPr>
            </w:pPr>
            <w:r>
              <w:rPr>
                <w:rFonts w:ascii="Arial" w:hAnsi="Arial" w:cs="Arial"/>
                <w:sz w:val="16"/>
                <w:szCs w:val="16"/>
              </w:rPr>
              <w:t xml:space="preserve">Toast Correct the highlighted fields; under the fields Enter the minimum premium and The effective date cannot be before today</w:t>
            </w:r>
          </w:p>
        </w:tc>
        <w:tc>
          <w:tcPr>
            <w:tcW w:w="1440" w:type="dxa"/>
          </w:tcPr>
          <w:p>
            <w:pPr>
              <w:keepNext/>
              <w:spacing w:after="20" w:before="20"/>
              <w:rPr>
                <w:rFonts w:ascii="Arial" w:hAnsi="Arial" w:cs="Arial"/>
                <w:sz w:val="15"/>
                <w:szCs w:val="15"/>
              </w:rPr>
            </w:pPr>
            <w:r>
              <w:rPr>
                <w:rFonts w:ascii="Arial" w:hAnsi="Arial" w:cs="Arial"/>
                <w:sz w:val="16"/>
                <w:szCs w:val="16"/>
              </w:rPr>
              <w:t xml:space="preserve">Version stays a draft (Figure K.34)</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WT-B.11</w:t>
            </w:r>
          </w:p>
        </w:tc>
        <w:tc>
          <w:tcPr>
            <w:tcW w:w="1224" w:type="dxa"/>
          </w:tcPr>
          <w:p>
            <w:pPr>
              <w:keepNext/>
              <w:spacing w:after="20" w:before="20"/>
              <w:rPr>
                <w:rFonts w:ascii="Arial" w:hAnsi="Arial" w:cs="Arial"/>
                <w:sz w:val="15"/>
                <w:szCs w:val="15"/>
              </w:rPr>
            </w:pPr>
            <w:r>
              <w:rPr>
                <w:rFonts w:ascii="Arial" w:hAnsi="Arial" w:cs="Arial"/>
                <w:sz w:val="16"/>
                <w:szCs w:val="16"/>
              </w:rPr>
              <w:t xml:space="preserve">TSU Head</w:t>
            </w:r>
          </w:p>
        </w:tc>
        <w:tc>
          <w:tcPr>
            <w:tcW w:w="1584" w:type="dxa"/>
          </w:tcPr>
          <w:p>
            <w:pPr>
              <w:keepNext/>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submitted MTR12 version 2 and clicks Return to MBS with the reason</w:t>
            </w:r>
          </w:p>
        </w:tc>
        <w:tc>
          <w:tcPr>
            <w:tcW w:w="2448" w:type="dxa"/>
          </w:tcPr>
          <w:p>
            <w:pPr>
              <w:keepNext/>
              <w:spacing w:after="20" w:before="20"/>
              <w:rPr>
                <w:rFonts w:ascii="Arial" w:hAnsi="Arial" w:cs="Arial"/>
                <w:sz w:val="15"/>
                <w:szCs w:val="15"/>
              </w:rPr>
            </w:pPr>
            <w:r>
              <w:rPr>
                <w:rFonts w:ascii="Arial" w:hAnsi="Arial" w:cs="Arial"/>
                <w:sz w:val="16"/>
                <w:szCs w:val="16"/>
              </w:rPr>
              <w:t xml:space="preserve">Toast: Version 2 returned to MBS</w:t>
            </w:r>
          </w:p>
        </w:tc>
        <w:tc>
          <w:tcPr>
            <w:tcW w:w="1440" w:type="dxa"/>
          </w:tcPr>
          <w:p>
            <w:pPr>
              <w:keepNext/>
              <w:spacing w:after="20" w:before="20"/>
              <w:rPr>
                <w:rFonts w:ascii="Arial" w:hAnsi="Arial" w:cs="Arial"/>
                <w:sz w:val="15"/>
                <w:szCs w:val="15"/>
              </w:rPr>
            </w:pPr>
            <w:r>
              <w:rPr>
                <w:rFonts w:ascii="Arial" w:hAnsi="Arial" w:cs="Arial"/>
                <w:sz w:val="16"/>
                <w:szCs w:val="16"/>
              </w:rPr>
              <w:t xml:space="preserve">Returned to MBS (Figure K.35)</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WT-B.12</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keepNext/>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keepNext/>
              <w:spacing w:after="20" w:before="20"/>
              <w:rPr>
                <w:rFonts w:ascii="Arial" w:hAnsi="Arial" w:cs="Arial"/>
                <w:sz w:val="15"/>
                <w:szCs w:val="15"/>
              </w:rPr>
            </w:pPr>
            <w:r>
              <w:rPr>
                <w:rFonts w:ascii="Arial" w:hAnsi="Arial" w:cs="Arial"/>
                <w:sz w:val="16"/>
                <w:szCs w:val="16"/>
              </w:rPr>
              <w:t xml:space="preserve">Opens MTR12 version 2</w:t>
            </w:r>
          </w:p>
        </w:tc>
        <w:tc>
          <w:tcPr>
            <w:tcW w:w="2448" w:type="dxa"/>
          </w:tcPr>
          <w:p>
            <w:pPr>
              <w:keepNext/>
              <w:spacing w:after="20" w:before="20"/>
              <w:rPr>
                <w:rFonts w:ascii="Arial" w:hAnsi="Arial" w:cs="Arial"/>
                <w:sz w:val="15"/>
                <w:szCs w:val="15"/>
              </w:rPr>
            </w:pPr>
            <w:r>
              <w:rPr>
                <w:rFonts w:ascii="Arial" w:hAnsi="Arial" w:cs="Arial"/>
                <w:sz w:val="16"/>
                <w:szCs w:val="16"/>
              </w:rPr>
              <w:t xml:space="preserve">The banner Returned by the validator: &lt;reason&gt; above the tabs; the draft can be corrected and submitted again</w:t>
            </w:r>
          </w:p>
        </w:tc>
        <w:tc>
          <w:tcPr>
            <w:tcW w:w="1440" w:type="dxa"/>
          </w:tcPr>
          <w:p>
            <w:pPr>
              <w:keepNext/>
              <w:spacing w:after="20" w:before="20"/>
              <w:rPr>
                <w:rFonts w:ascii="Arial" w:hAnsi="Arial" w:cs="Arial"/>
                <w:sz w:val="15"/>
                <w:szCs w:val="15"/>
              </w:rPr>
            </w:pPr>
            <w:r>
              <w:rPr>
                <w:rFonts w:ascii="Arial" w:hAnsi="Arial" w:cs="Arial"/>
                <w:sz w:val="16"/>
                <w:szCs w:val="16"/>
              </w:rPr>
              <w:t xml:space="preserve">Draft to correct (Figure K.36)</w:t>
            </w:r>
          </w:p>
        </w:tc>
      </w:tr>
    </w:tbl>
    <w:p>
      <w:pPr>
        <w:keepNext/>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keepNext/>
        <w:numPr>
          <w:ilvl w:val="0"/>
          <w:numId w:val="149"/>
        </w:numPr>
        <w:spacing w:after="60"/>
        <w:contextualSpacing/>
        <w:rPr>
          <w:rFonts w:ascii="Arial" w:hAnsi="Arial" w:cs="Arial"/>
          <w:sz w:val="18"/>
          <w:szCs w:val="18"/>
        </w:rPr>
      </w:pPr>
      <w:r>
        <w:rPr>
          <w:rFonts w:ascii="Arial" w:hAnsi="Arial" w:cs="Arial"/>
          <w:sz w:val="20"/>
          <w:szCs w:val="20"/>
        </w:rPr>
        <w:t xml:space="preserve">Every return keeps its reason and comment in the history of the request, and the notice reaches the user who must act.</w:t>
      </w:r>
    </w:p>
    <w:p>
      <w:pPr>
        <w:pStyle w:val="ListParagraph"/>
        <w:numPr>
          <w:ilvl w:val="0"/>
          <w:numId w:val="149"/>
        </w:numPr>
        <w:spacing w:after="60"/>
        <w:contextualSpacing/>
        <w:rPr>
          <w:rFonts w:ascii="Arial" w:hAnsi="Arial" w:cs="Arial"/>
          <w:sz w:val="18"/>
          <w:szCs w:val="18"/>
        </w:rPr>
      </w:pPr>
      <w:r>
        <w:rPr>
          <w:rFonts w:ascii="Arial" w:hAnsi="Arial" w:cs="Arial"/>
          <w:sz w:val="20"/>
          <w:szCs w:val="20"/>
        </w:rPr>
        <w:t xml:space="preserve">A refused action changes nothing; the message names what to correct, and a refusal by the system shows its reference for support.</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01.png"/>
                    <pic:cNvPicPr/>
                  </pic:nvPicPr>
                  <pic:blipFill>
                    <a:blip r:embed="rId94"/>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K.25: WT-B.1 Marketing AO – Form corrected</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02.png"/>
                    <pic:cNvPicPr/>
                  </pic:nvPicPr>
                  <pic:blipFill>
                    <a:blip r:embed="rId95"/>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K.26: WT-B.2 Marketing AO – Request stays a draft</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087193" cy="5684519"/>
            <wp:docPr id="448933136" name="Picture 448933136"/>
            <wp:cNvGraphicFramePr>
              <a:graphicFrameLocks noChangeAspect="1"/>
            </wp:cNvGraphicFramePr>
            <a:graphic>
              <a:graphicData uri="http://schemas.openxmlformats.org/drawingml/2006/picture">
                <pic:pic>
                  <pic:nvPicPr>
                    <pic:cNvPr id="0" name="wt-b-03.png"/>
                    <pic:cNvPicPr/>
                  </pic:nvPicPr>
                  <pic:blipFill>
                    <a:blip r:embed="rId96"/>
                    <a:stretch>
                      <a:fillRect/>
                    </a:stretch>
                  </pic:blipFill>
                  <pic:spPr>
                    <a:xfrm>
                      <a:off x="0" y="0"/>
                      <a:ext cx="7087193"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K.27: WT-B.3 Marketing TL / TH / UH – Another Marketing approver is needed</w:t>
      </w:r>
    </w:p>
    <w:p>
      <w:pPr>
        <w:keepNext/>
        <w:keepLines/>
        <w:pageBreakBefore/>
        <w:spacing w:before="120" w:after="60"/>
        <w:jc w:val="center"/>
      </w:pPr>
      <w:r>
        <w:drawing>
          <wp:inline>
            <wp:extent cx="6849965" cy="5684520"/>
            <wp:docPr id="448933136" name="Picture 448933136"/>
            <wp:cNvGraphicFramePr>
              <a:graphicFrameLocks noChangeAspect="1"/>
            </wp:cNvGraphicFramePr>
            <a:graphic>
              <a:graphicData uri="http://schemas.openxmlformats.org/drawingml/2006/picture">
                <pic:pic>
                  <pic:nvPicPr>
                    <pic:cNvPr id="0" name="wt-b-04.png"/>
                    <pic:cNvPicPr/>
                  </pic:nvPicPr>
                  <pic:blipFill>
                    <a:blip r:embed="rId97"/>
                    <a:stretch>
                      <a:fillRect/>
                    </a:stretch>
                  </pic:blipFill>
                  <pic:spPr>
                    <a:xfrm>
                      <a:off x="0" y="0"/>
                      <a:ext cx="6849965"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K.28: WT-B.4 TSU Team Lead – Returned to the requester</w:t>
      </w:r>
    </w:p>
    <w:p>
      <w:pPr>
        <w:keepNext/>
        <w:keepLines/>
        <w:pageBreakBefore/>
        <w:spacing w:before="120" w:after="60"/>
        <w:jc w:val="center"/>
      </w:pPr>
      <w:r>
        <w:drawing>
          <wp:inline>
            <wp:extent cx="6580151" cy="5684519"/>
            <wp:docPr id="448933136" name="Picture 448933136"/>
            <wp:cNvGraphicFramePr>
              <a:graphicFrameLocks noChangeAspect="1"/>
            </wp:cNvGraphicFramePr>
            <a:graphic>
              <a:graphicData uri="http://schemas.openxmlformats.org/drawingml/2006/picture">
                <pic:pic>
                  <pic:nvPicPr>
                    <pic:cNvPr id="0" name="wt-b-05.png"/>
                    <pic:cNvPicPr/>
                  </pic:nvPicPr>
                  <pic:blipFill>
                    <a:blip r:embed="rId98"/>
                    <a:stretch>
                      <a:fillRect/>
                    </a:stretch>
                  </pic:blipFill>
                  <pic:spPr>
                    <a:xfrm>
                      <a:off x="0" y="0"/>
                      <a:ext cx="6580151"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K.29: WT-B.5 TSU Team Lead – Another approver is needed</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6051317" cy="7223760"/>
            <wp:docPr id="448933136" name="Picture 448933136"/>
            <wp:cNvGraphicFramePr>
              <a:graphicFrameLocks noChangeAspect="1"/>
            </wp:cNvGraphicFramePr>
            <a:graphic>
              <a:graphicData uri="http://schemas.openxmlformats.org/drawingml/2006/picture">
                <pic:pic>
                  <pic:nvPicPr>
                    <pic:cNvPr id="0" name="wt-b-06.png"/>
                    <pic:cNvPicPr/>
                  </pic:nvPicPr>
                  <pic:blipFill>
                    <a:blip r:embed="rId99"/>
                    <a:stretch>
                      <a:fillRect/>
                    </a:stretch>
                  </pic:blipFill>
                  <pic:spPr>
                    <a:xfrm>
                      <a:off x="0" y="0"/>
                      <a:ext cx="6051317"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K.30: WT-B.6 TSU Officer – Outcome to be keyed in first</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07.png"/>
                    <pic:cNvPicPr/>
                  </pic:nvPicPr>
                  <pic:blipFill>
                    <a:blip r:embed="rId100"/>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K.31: WT-B.7 ManCom member – Returned to TSU</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08.png"/>
                    <pic:cNvPicPr/>
                  </pic:nvPicPr>
                  <pic:blipFill>
                    <a:blip r:embed="rId101"/>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K.32: WT-B.8 TSU Officer – Signed slip to be uploaded</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6966560" cy="5684519"/>
            <wp:docPr id="448933136" name="Picture 448933136"/>
            <wp:cNvGraphicFramePr>
              <a:graphicFrameLocks noChangeAspect="1"/>
            </wp:cNvGraphicFramePr>
            <a:graphic>
              <a:graphicData uri="http://schemas.openxmlformats.org/drawingml/2006/picture">
                <pic:pic>
                  <pic:nvPicPr>
                    <pic:cNvPr id="0" name="wt-b-09.png"/>
                    <pic:cNvPicPr/>
                  </pic:nvPicPr>
                  <pic:blipFill>
                    <a:blip r:embed="rId102"/>
                    <a:stretch>
                      <a:fillRect/>
                    </a:stretch>
                  </pic:blipFill>
                  <pic:spPr>
                    <a:xfrm>
                      <a:off x="0" y="0"/>
                      <a:ext cx="6966560"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K.33: WT-B.9 Marketing Business Services – Returned to TSU</w:t>
      </w:r>
    </w:p>
    <w:p>
      <w:pPr>
        <w:keepNext/>
        <w:keepLines/>
        <w:pageBreakBefore/>
        <w:spacing w:before="120" w:after="60"/>
        <w:jc w:val="center"/>
      </w:pPr>
      <w:r>
        <w:drawing>
          <wp:inline>
            <wp:extent cx="6665886" cy="5684519"/>
            <wp:docPr id="448933136" name="Picture 448933136"/>
            <wp:cNvGraphicFramePr>
              <a:graphicFrameLocks noChangeAspect="1"/>
            </wp:cNvGraphicFramePr>
            <a:graphic>
              <a:graphicData uri="http://schemas.openxmlformats.org/drawingml/2006/picture">
                <pic:pic>
                  <pic:nvPicPr>
                    <pic:cNvPr id="0" name="wt-b-10.png"/>
                    <pic:cNvPicPr/>
                  </pic:nvPicPr>
                  <pic:blipFill>
                    <a:blip r:embed="rId103"/>
                    <a:stretch>
                      <a:fillRect/>
                    </a:stretch>
                  </pic:blipFill>
                  <pic:spPr>
                    <a:xfrm>
                      <a:off x="0" y="0"/>
                      <a:ext cx="6665886"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K.34: WT-B.10 Marketing Business Services – Version stays a draft</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971420" cy="7223760"/>
            <wp:docPr id="448933136" name="Picture 448933136"/>
            <wp:cNvGraphicFramePr>
              <a:graphicFrameLocks noChangeAspect="1"/>
            </wp:cNvGraphicFramePr>
            <a:graphic>
              <a:graphicData uri="http://schemas.openxmlformats.org/drawingml/2006/picture">
                <pic:pic>
                  <pic:nvPicPr>
                    <pic:cNvPr id="0" name="wt-b-11.png"/>
                    <pic:cNvPicPr/>
                  </pic:nvPicPr>
                  <pic:blipFill>
                    <a:blip r:embed="rId104"/>
                    <a:stretch>
                      <a:fillRect/>
                    </a:stretch>
                  </pic:blipFill>
                  <pic:spPr>
                    <a:xfrm>
                      <a:off x="0" y="0"/>
                      <a:ext cx="5971420"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K.35: WT-B.11 TSU Head – Returned to MBS</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12.png"/>
                    <pic:cNvPicPr/>
                  </pic:nvPicPr>
                  <pic:blipFill>
                    <a:blip r:embed="rId105"/>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K.36: WT-B.12 Marketing Business Services – Draft to correct</w:t>
      </w: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and to the test conditions of the Test Cases and Traceability workbook issued with this FRS (TC-PM-nnn.n and TC-NB-nnn.n; the cases of each condition, with the screen and the walkthrough step where it is run, are in the workbook). L.2 lists every FRPM item with its BRD IDs and test conditions.</w:t>
      </w:r>
    </w:p>
    <w:p>
      <w:pPr>
        <w:pStyle w:val="Heading2"/>
        <w:keepNext/>
        <w:keepLines/>
        <w:numPr>
          <w:ilvl w:val="0"/>
          <w:numId w:val="0"/>
        </w:numPr>
        <w:rPr>
          <w:rFonts w:ascii="Arial" w:hAnsi="Arial" w:cs="Arial"/>
        </w:rPr>
      </w:pPr>
      <w:r>
        <w:rPr>
          <w:sz w:val="24"/>
          <w:szCs w:val="24"/>
        </w:rPr>
        <w:t xml:space="preserve">L.1 BRD Requirement to FRPM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6623"/>
        <w:gridCol w:w="6336"/>
      </w:tblGrid>
      <w:tr>
        <w:trPr>
          <w:cantSplit/>
          <w:tblHeader/>
        </w:trPr>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ID</w:t>
            </w:r>
          </w:p>
        </w:tc>
        <w:tc>
          <w:tcPr>
            <w:tcW w:w="662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(this FRS)</w:t>
            </w:r>
          </w:p>
        </w:tc>
        <w:tc>
          <w:tcPr>
            <w:tcW w:w="63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PMADD01</w:t>
            </w:r>
          </w:p>
        </w:tc>
        <w:tc>
          <w:tcPr>
            <w:tcW w:w="6623" w:type="dxa"/>
          </w:tcPr>
          <w:p>
            <w:pPr>
              <w:spacing w:after="20" w:before="20"/>
              <w:rPr>
                <w:rFonts w:ascii="Arial" w:hAnsi="Arial" w:cs="Arial"/>
                <w:sz w:val="15"/>
                <w:szCs w:val="15"/>
              </w:rPr>
            </w:pPr>
            <w:r>
              <w:rPr>
                <w:rFonts w:ascii="Arial" w:hAnsi="Arial" w:cs="Arial"/>
                <w:sz w:val="16"/>
                <w:szCs w:val="16"/>
              </w:rPr>
              <w:t xml:space="preserve">FRPM.003, FRPM.022.01</w:t>
            </w:r>
          </w:p>
        </w:tc>
        <w:tc>
          <w:tcPr>
            <w:tcW w:w="6336" w:type="dxa"/>
          </w:tcPr>
          <w:p>
            <w:pPr>
              <w:spacing w:after="20" w:before="20"/>
              <w:rPr>
                <w:rFonts w:ascii="Arial" w:hAnsi="Arial" w:cs="Arial"/>
                <w:sz w:val="15"/>
                <w:szCs w:val="15"/>
              </w:rPr>
            </w:pPr>
            <w:r>
              <w:rPr>
                <w:rFonts w:ascii="Arial" w:hAnsi="Arial" w:cs="Arial"/>
                <w:sz w:val="16"/>
                <w:szCs w:val="16"/>
              </w:rPr>
              <w:t xml:space="preserve">TC-PM-010.1 to 010.4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PMADD02</w:t>
            </w:r>
          </w:p>
        </w:tc>
        <w:tc>
          <w:tcPr>
            <w:tcW w:w="6623" w:type="dxa"/>
          </w:tcPr>
          <w:p>
            <w:pPr>
              <w:spacing w:after="20" w:before="20"/>
              <w:rPr>
                <w:rFonts w:ascii="Arial" w:hAnsi="Arial" w:cs="Arial"/>
                <w:sz w:val="15"/>
                <w:szCs w:val="15"/>
              </w:rPr>
            </w:pPr>
            <w:r>
              <w:rPr>
                <w:rFonts w:ascii="Arial" w:hAnsi="Arial" w:cs="Arial"/>
                <w:sz w:val="16"/>
                <w:szCs w:val="16"/>
              </w:rPr>
              <w:t xml:space="preserve">FRPM.003, FRPM.022.02, FRPM.023.01</w:t>
            </w:r>
          </w:p>
        </w:tc>
        <w:tc>
          <w:tcPr>
            <w:tcW w:w="6336" w:type="dxa"/>
          </w:tcPr>
          <w:p>
            <w:pPr>
              <w:spacing w:after="20" w:before="20"/>
              <w:rPr>
                <w:rFonts w:ascii="Arial" w:hAnsi="Arial" w:cs="Arial"/>
                <w:sz w:val="15"/>
                <w:szCs w:val="15"/>
              </w:rPr>
            </w:pPr>
            <w:r>
              <w:rPr>
                <w:rFonts w:ascii="Arial" w:hAnsi="Arial" w:cs="Arial"/>
                <w:sz w:val="16"/>
                <w:szCs w:val="16"/>
              </w:rPr>
              <w:t xml:space="preserve">TC-PM-011.1 to 011.3 (5 cases); TC-PM-014.1 to 014.4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PMADD03</w:t>
            </w:r>
          </w:p>
        </w:tc>
        <w:tc>
          <w:tcPr>
            <w:tcW w:w="6623" w:type="dxa"/>
          </w:tcPr>
          <w:p>
            <w:pPr>
              <w:spacing w:after="20" w:before="20"/>
              <w:rPr>
                <w:rFonts w:ascii="Arial" w:hAnsi="Arial" w:cs="Arial"/>
                <w:sz w:val="15"/>
                <w:szCs w:val="15"/>
              </w:rPr>
            </w:pPr>
            <w:r>
              <w:rPr>
                <w:rFonts w:ascii="Arial" w:hAnsi="Arial" w:cs="Arial"/>
                <w:sz w:val="16"/>
                <w:szCs w:val="16"/>
              </w:rPr>
              <w:t xml:space="preserve">FRPM.006, FRPM.012.04</w:t>
            </w:r>
          </w:p>
        </w:tc>
        <w:tc>
          <w:tcPr>
            <w:tcW w:w="6336" w:type="dxa"/>
          </w:tcPr>
          <w:p>
            <w:pPr>
              <w:spacing w:after="20" w:before="20"/>
              <w:rPr>
                <w:rFonts w:ascii="Arial" w:hAnsi="Arial" w:cs="Arial"/>
                <w:sz w:val="15"/>
                <w:szCs w:val="15"/>
              </w:rPr>
            </w:pPr>
            <w:r>
              <w:rPr>
                <w:rFonts w:ascii="Arial" w:hAnsi="Arial" w:cs="Arial"/>
                <w:sz w:val="16"/>
                <w:szCs w:val="16"/>
              </w:rPr>
              <w:t xml:space="preserve">TC-PM-035.1 to 035.3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PMADD04</w:t>
            </w:r>
          </w:p>
        </w:tc>
        <w:tc>
          <w:tcPr>
            <w:tcW w:w="6623" w:type="dxa"/>
          </w:tcPr>
          <w:p>
            <w:pPr>
              <w:spacing w:after="20" w:before="20"/>
              <w:rPr>
                <w:rFonts w:ascii="Arial" w:hAnsi="Arial" w:cs="Arial"/>
                <w:sz w:val="15"/>
                <w:szCs w:val="15"/>
              </w:rPr>
            </w:pPr>
            <w:r>
              <w:rPr>
                <w:rFonts w:ascii="Arial" w:hAnsi="Arial" w:cs="Arial"/>
                <w:sz w:val="16"/>
                <w:szCs w:val="16"/>
              </w:rPr>
              <w:t xml:space="preserve">FRPM.006, FRPM.012.03</w:t>
            </w:r>
          </w:p>
        </w:tc>
        <w:tc>
          <w:tcPr>
            <w:tcW w:w="6336" w:type="dxa"/>
          </w:tcPr>
          <w:p>
            <w:pPr>
              <w:spacing w:after="20" w:before="20"/>
              <w:rPr>
                <w:rFonts w:ascii="Arial" w:hAnsi="Arial" w:cs="Arial"/>
                <w:sz w:val="15"/>
                <w:szCs w:val="15"/>
              </w:rPr>
            </w:pPr>
            <w:r>
              <w:rPr>
                <w:rFonts w:ascii="Arial" w:hAnsi="Arial" w:cs="Arial"/>
                <w:sz w:val="16"/>
                <w:szCs w:val="16"/>
              </w:rPr>
              <w:t xml:space="preserve">TC-PM-031.1 to 031.3 (6 cases); TC-PM-032.1 to 032.4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PMADD05</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TC-PM-002.1 to 002.4 (6 cases); TC-PM-003.1 to 003.4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PMADD06</w:t>
            </w:r>
          </w:p>
        </w:tc>
        <w:tc>
          <w:tcPr>
            <w:tcW w:w="6623" w:type="dxa"/>
          </w:tcPr>
          <w:p>
            <w:pPr>
              <w:spacing w:after="20" w:before="20"/>
              <w:rPr>
                <w:rFonts w:ascii="Arial" w:hAnsi="Arial" w:cs="Arial"/>
                <w:sz w:val="15"/>
                <w:szCs w:val="15"/>
              </w:rPr>
            </w:pPr>
            <w:r>
              <w:rPr>
                <w:rFonts w:ascii="Arial" w:hAnsi="Arial" w:cs="Arial"/>
                <w:sz w:val="16"/>
                <w:szCs w:val="16"/>
              </w:rPr>
              <w:t xml:space="preserve">FRPM.003.03, FRPM.016.02</w:t>
            </w:r>
          </w:p>
        </w:tc>
        <w:tc>
          <w:tcPr>
            <w:tcW w:w="6336" w:type="dxa"/>
          </w:tcPr>
          <w:p>
            <w:pPr>
              <w:spacing w:after="20" w:before="20"/>
              <w:rPr>
                <w:rFonts w:ascii="Arial" w:hAnsi="Arial" w:cs="Arial"/>
                <w:sz w:val="15"/>
                <w:szCs w:val="15"/>
              </w:rPr>
            </w:pPr>
            <w:r>
              <w:rPr>
                <w:rFonts w:ascii="Arial" w:hAnsi="Arial" w:cs="Arial"/>
                <w:sz w:val="16"/>
                <w:szCs w:val="16"/>
              </w:rPr>
              <w:t xml:space="preserve">TC-PM-043.1 to 043.4 (9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PMADD07</w:t>
            </w:r>
          </w:p>
        </w:tc>
        <w:tc>
          <w:tcPr>
            <w:tcW w:w="6623" w:type="dxa"/>
          </w:tcPr>
          <w:p>
            <w:pPr>
              <w:spacing w:after="20" w:before="20"/>
              <w:rPr>
                <w:rFonts w:ascii="Arial" w:hAnsi="Arial" w:cs="Arial"/>
                <w:sz w:val="15"/>
                <w:szCs w:val="15"/>
              </w:rPr>
            </w:pPr>
            <w:r>
              <w:rPr>
                <w:rFonts w:ascii="Arial" w:hAnsi="Arial" w:cs="Arial"/>
                <w:sz w:val="16"/>
                <w:szCs w:val="16"/>
              </w:rPr>
              <w:t xml:space="preserve">FRPM.018, FRPM.003.02, FRPM.018.02</w:t>
            </w:r>
          </w:p>
        </w:tc>
        <w:tc>
          <w:tcPr>
            <w:tcW w:w="6336" w:type="dxa"/>
          </w:tcPr>
          <w:p>
            <w:pPr>
              <w:spacing w:after="20" w:before="20"/>
              <w:rPr>
                <w:rFonts w:ascii="Arial" w:hAnsi="Arial" w:cs="Arial"/>
                <w:sz w:val="15"/>
                <w:szCs w:val="15"/>
              </w:rPr>
            </w:pPr>
            <w:r>
              <w:rPr>
                <w:rFonts w:ascii="Arial" w:hAnsi="Arial" w:cs="Arial"/>
                <w:sz w:val="16"/>
                <w:szCs w:val="16"/>
              </w:rPr>
              <w:t xml:space="preserve">TC-PM-080.1 to 080.4 (11 cases); TC-PM-081.1 to 081.3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PMADD08</w:t>
            </w:r>
          </w:p>
        </w:tc>
        <w:tc>
          <w:tcPr>
            <w:tcW w:w="6623" w:type="dxa"/>
          </w:tcPr>
          <w:p>
            <w:pPr>
              <w:spacing w:after="20" w:before="20"/>
              <w:rPr>
                <w:rFonts w:ascii="Arial" w:hAnsi="Arial" w:cs="Arial"/>
                <w:sz w:val="15"/>
                <w:szCs w:val="15"/>
              </w:rPr>
            </w:pPr>
            <w:r>
              <w:rPr>
                <w:rFonts w:ascii="Arial" w:hAnsi="Arial" w:cs="Arial"/>
                <w:sz w:val="16"/>
                <w:szCs w:val="16"/>
              </w:rPr>
              <w:t xml:space="preserve">FRPM.018, FRPM.003.02, FRPM.018.02</w:t>
            </w:r>
          </w:p>
        </w:tc>
        <w:tc>
          <w:tcPr>
            <w:tcW w:w="6336" w:type="dxa"/>
          </w:tcPr>
          <w:p>
            <w:pPr>
              <w:spacing w:after="20" w:before="20"/>
              <w:rPr>
                <w:rFonts w:ascii="Arial" w:hAnsi="Arial" w:cs="Arial"/>
                <w:sz w:val="15"/>
                <w:szCs w:val="15"/>
              </w:rPr>
            </w:pPr>
            <w:r>
              <w:rPr>
                <w:rFonts w:ascii="Arial" w:hAnsi="Arial" w:cs="Arial"/>
                <w:sz w:val="16"/>
                <w:szCs w:val="16"/>
              </w:rPr>
              <w:t xml:space="preserve">TC-PM-080.1 to 080.4 (11 cases); TC-PM-081.1 to 081.3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BRPM.001</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TC-PM-001.1 to 001.5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BRPM.002</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TC-PM-002.1 to 002.4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BRPM.003</w:t>
            </w:r>
          </w:p>
        </w:tc>
        <w:tc>
          <w:tcPr>
            <w:tcW w:w="6623" w:type="dxa"/>
          </w:tcPr>
          <w:p>
            <w:pPr>
              <w:spacing w:after="20" w:before="20"/>
              <w:rPr>
                <w:rFonts w:ascii="Arial" w:hAnsi="Arial" w:cs="Arial"/>
                <w:sz w:val="15"/>
                <w:szCs w:val="15"/>
              </w:rPr>
            </w:pPr>
            <w:r>
              <w:rPr>
                <w:rFonts w:ascii="Arial" w:hAnsi="Arial" w:cs="Arial"/>
                <w:sz w:val="16"/>
                <w:szCs w:val="16"/>
              </w:rPr>
              <w:t xml:space="preserve">FRPM.002, FRPM.003, FRPM.003.08</w:t>
            </w:r>
          </w:p>
        </w:tc>
        <w:tc>
          <w:tcPr>
            <w:tcW w:w="6336"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BRPM.004</w:t>
            </w:r>
          </w:p>
        </w:tc>
        <w:tc>
          <w:tcPr>
            <w:tcW w:w="6623" w:type="dxa"/>
          </w:tcPr>
          <w:p>
            <w:pPr>
              <w:spacing w:after="20" w:before="20"/>
              <w:rPr>
                <w:rFonts w:ascii="Arial" w:hAnsi="Arial" w:cs="Arial"/>
                <w:sz w:val="15"/>
                <w:szCs w:val="15"/>
              </w:rPr>
            </w:pPr>
            <w:r>
              <w:rPr>
                <w:rFonts w:ascii="Arial" w:hAnsi="Arial" w:cs="Arial"/>
                <w:sz w:val="16"/>
                <w:szCs w:val="16"/>
              </w:rPr>
              <w:t xml:space="preserve">FRPM.003, FRPM.003.08</w:t>
            </w:r>
          </w:p>
        </w:tc>
        <w:tc>
          <w:tcPr>
            <w:tcW w:w="6336"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BRPM.005</w:t>
            </w:r>
          </w:p>
        </w:tc>
        <w:tc>
          <w:tcPr>
            <w:tcW w:w="6623" w:type="dxa"/>
          </w:tcPr>
          <w:p>
            <w:pPr>
              <w:spacing w:after="20" w:before="20"/>
              <w:rPr>
                <w:rFonts w:ascii="Arial" w:hAnsi="Arial" w:cs="Arial"/>
                <w:sz w:val="15"/>
                <w:szCs w:val="15"/>
              </w:rPr>
            </w:pPr>
            <w:r>
              <w:rPr>
                <w:rFonts w:ascii="Arial" w:hAnsi="Arial" w:cs="Arial"/>
                <w:sz w:val="16"/>
                <w:szCs w:val="16"/>
              </w:rPr>
              <w:t xml:space="preserve">FRPM.020, FRPM.030.01</w:t>
            </w:r>
          </w:p>
        </w:tc>
        <w:tc>
          <w:tcPr>
            <w:tcW w:w="6336" w:type="dxa"/>
          </w:tcPr>
          <w:p>
            <w:pPr>
              <w:spacing w:after="20" w:before="20"/>
              <w:rPr>
                <w:rFonts w:ascii="Arial" w:hAnsi="Arial" w:cs="Arial"/>
                <w:sz w:val="15"/>
                <w:szCs w:val="15"/>
              </w:rPr>
            </w:pPr>
            <w:r>
              <w:rPr>
                <w:rFonts w:ascii="Arial" w:hAnsi="Arial" w:cs="Arial"/>
                <w:sz w:val="16"/>
                <w:szCs w:val="16"/>
              </w:rPr>
              <w:t xml:space="preserve">TC-PM-013.1 to 013.3 (3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BRPM.006</w:t>
            </w:r>
          </w:p>
        </w:tc>
        <w:tc>
          <w:tcPr>
            <w:tcW w:w="6623" w:type="dxa"/>
          </w:tcPr>
          <w:p>
            <w:pPr>
              <w:spacing w:after="20" w:before="20"/>
              <w:rPr>
                <w:rFonts w:ascii="Arial" w:hAnsi="Arial" w:cs="Arial"/>
                <w:sz w:val="15"/>
                <w:szCs w:val="15"/>
              </w:rPr>
            </w:pPr>
            <w:r>
              <w:rPr>
                <w:rFonts w:ascii="Arial" w:hAnsi="Arial" w:cs="Arial"/>
                <w:sz w:val="16"/>
                <w:szCs w:val="16"/>
              </w:rPr>
              <w:t xml:space="preserve">FRPM.002.02, FRPM.003.05, FRPM.019.03</w:t>
            </w:r>
          </w:p>
        </w:tc>
        <w:tc>
          <w:tcPr>
            <w:tcW w:w="6336" w:type="dxa"/>
          </w:tcPr>
          <w:p>
            <w:pPr>
              <w:spacing w:after="20" w:before="20"/>
              <w:rPr>
                <w:rFonts w:ascii="Arial" w:hAnsi="Arial" w:cs="Arial"/>
                <w:sz w:val="15"/>
                <w:szCs w:val="15"/>
              </w:rPr>
            </w:pPr>
            <w:r>
              <w:rPr>
                <w:rFonts w:ascii="Arial" w:hAnsi="Arial" w:cs="Arial"/>
                <w:sz w:val="16"/>
                <w:szCs w:val="16"/>
              </w:rPr>
              <w:t xml:space="preserve">TC-PM-045.1 to 045.4 (7 cases); TC-PM-052.1 to 052.3 (4 cases); 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BRPM.007</w:t>
            </w:r>
          </w:p>
        </w:tc>
        <w:tc>
          <w:tcPr>
            <w:tcW w:w="6623" w:type="dxa"/>
          </w:tcPr>
          <w:p>
            <w:pPr>
              <w:spacing w:after="20" w:before="20"/>
              <w:rPr>
                <w:rFonts w:ascii="Arial" w:hAnsi="Arial" w:cs="Arial"/>
                <w:sz w:val="15"/>
                <w:szCs w:val="15"/>
              </w:rPr>
            </w:pPr>
            <w:r>
              <w:rPr>
                <w:rFonts w:ascii="Arial" w:hAnsi="Arial" w:cs="Arial"/>
                <w:sz w:val="16"/>
                <w:szCs w:val="16"/>
              </w:rPr>
              <w:t xml:space="preserve">FRPM.003.03, FRPM.024.01, FRPM.024.02</w:t>
            </w:r>
          </w:p>
        </w:tc>
        <w:tc>
          <w:tcPr>
            <w:tcW w:w="6336" w:type="dxa"/>
          </w:tcPr>
          <w:p>
            <w:pPr>
              <w:spacing w:after="20" w:before="20"/>
              <w:rPr>
                <w:rFonts w:ascii="Arial" w:hAnsi="Arial" w:cs="Arial"/>
                <w:sz w:val="15"/>
                <w:szCs w:val="15"/>
              </w:rPr>
            </w:pPr>
            <w:r>
              <w:rPr>
                <w:rFonts w:ascii="Arial" w:hAnsi="Arial" w:cs="Arial"/>
                <w:sz w:val="16"/>
                <w:szCs w:val="16"/>
              </w:rPr>
              <w:t xml:space="preserve">TC-PM-050.1 to 050.4 (7 cases); TC-PM-051.1 to 051.4 (10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BRPM.008</w:t>
            </w:r>
          </w:p>
        </w:tc>
        <w:tc>
          <w:tcPr>
            <w:tcW w:w="6623" w:type="dxa"/>
          </w:tcPr>
          <w:p>
            <w:pPr>
              <w:spacing w:after="20" w:before="20"/>
              <w:rPr>
                <w:rFonts w:ascii="Arial" w:hAnsi="Arial" w:cs="Arial"/>
                <w:sz w:val="15"/>
                <w:szCs w:val="15"/>
              </w:rPr>
            </w:pPr>
            <w:r>
              <w:rPr>
                <w:rFonts w:ascii="Arial" w:hAnsi="Arial" w:cs="Arial"/>
                <w:sz w:val="16"/>
                <w:szCs w:val="16"/>
              </w:rPr>
              <w:t xml:space="preserve">FRPM.011</w:t>
            </w:r>
          </w:p>
        </w:tc>
        <w:tc>
          <w:tcPr>
            <w:tcW w:w="6336" w:type="dxa"/>
          </w:tcPr>
          <w:p>
            <w:pPr>
              <w:spacing w:after="20" w:before="20"/>
              <w:rPr>
                <w:rFonts w:ascii="Arial" w:hAnsi="Arial" w:cs="Arial"/>
                <w:sz w:val="15"/>
                <w:szCs w:val="15"/>
              </w:rPr>
            </w:pPr>
            <w:r>
              <w:rPr>
                <w:rFonts w:ascii="Arial" w:hAnsi="Arial" w:cs="Arial"/>
                <w:sz w:val="16"/>
                <w:szCs w:val="16"/>
              </w:rPr>
              <w:t xml:space="preserve">TC-PM-020.1 to 020.5 (11 cases); TC-PM-021.1 to 021.3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BRPM.009</w:t>
            </w:r>
          </w:p>
        </w:tc>
        <w:tc>
          <w:tcPr>
            <w:tcW w:w="6623" w:type="dxa"/>
          </w:tcPr>
          <w:p>
            <w:pPr>
              <w:spacing w:after="20" w:before="20"/>
              <w:rPr>
                <w:rFonts w:ascii="Arial" w:hAnsi="Arial" w:cs="Arial"/>
                <w:sz w:val="15"/>
                <w:szCs w:val="15"/>
              </w:rPr>
            </w:pPr>
            <w:r>
              <w:rPr>
                <w:rFonts w:ascii="Arial" w:hAnsi="Arial" w:cs="Arial"/>
                <w:sz w:val="16"/>
                <w:szCs w:val="16"/>
              </w:rPr>
              <w:t xml:space="preserve">FRPM.011.03</w:t>
            </w:r>
          </w:p>
        </w:tc>
        <w:tc>
          <w:tcPr>
            <w:tcW w:w="6336" w:type="dxa"/>
          </w:tcPr>
          <w:p>
            <w:pPr>
              <w:spacing w:after="20" w:before="20"/>
              <w:rPr>
                <w:rFonts w:ascii="Arial" w:hAnsi="Arial" w:cs="Arial"/>
                <w:sz w:val="15"/>
                <w:szCs w:val="15"/>
              </w:rPr>
            </w:pPr>
            <w:r>
              <w:rPr>
                <w:rFonts w:ascii="Arial" w:hAnsi="Arial" w:cs="Arial"/>
                <w:sz w:val="16"/>
                <w:szCs w:val="16"/>
              </w:rPr>
              <w:t xml:space="preserve">TC-PM-022.1 to 022.3 (5 cases); TC-PM-023.1 to 023.3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BRPM.010</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FRPM.010, FRPM.013, FRPM.012.03, FRPM.013.02</w:t>
            </w:r>
          </w:p>
        </w:tc>
        <w:tc>
          <w:tcPr>
            <w:tcW w:w="6336" w:type="dxa"/>
          </w:tcPr>
          <w:p>
            <w:pPr>
              <w:spacing w:after="20" w:before="20"/>
              <w:rPr>
                <w:rFonts w:ascii="Arial" w:hAnsi="Arial" w:cs="Arial"/>
                <w:sz w:val="15"/>
                <w:szCs w:val="15"/>
              </w:rPr>
            </w:pPr>
            <w:r>
              <w:rPr>
                <w:rFonts w:ascii="Arial" w:hAnsi="Arial" w:cs="Arial"/>
                <w:sz w:val="16"/>
                <w:szCs w:val="16"/>
              </w:rPr>
              <w:t xml:space="preserve">TC-PM-032.1 to 032.4 (5 cases); TC-PM-033.1 to 033.4 (8 cases); TC-PM-036.1 to 036.3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BRPM.011</w:t>
            </w:r>
          </w:p>
        </w:tc>
        <w:tc>
          <w:tcPr>
            <w:tcW w:w="6623" w:type="dxa"/>
          </w:tcPr>
          <w:p>
            <w:pPr>
              <w:spacing w:after="20" w:before="20"/>
              <w:rPr>
                <w:rFonts w:ascii="Arial" w:hAnsi="Arial" w:cs="Arial"/>
                <w:sz w:val="15"/>
                <w:szCs w:val="15"/>
              </w:rPr>
            </w:pPr>
            <w:r>
              <w:rPr>
                <w:rFonts w:ascii="Arial" w:hAnsi="Arial" w:cs="Arial"/>
                <w:sz w:val="16"/>
                <w:szCs w:val="16"/>
              </w:rPr>
              <w:t xml:space="preserve">FRPM.005, FRPM.017, FRPM.011.01, FRPM.011.02, FRPM.003.04</w:t>
            </w:r>
          </w:p>
        </w:tc>
        <w:tc>
          <w:tcPr>
            <w:tcW w:w="6336" w:type="dxa"/>
          </w:tcPr>
          <w:p>
            <w:pPr>
              <w:spacing w:after="20" w:before="20"/>
              <w:rPr>
                <w:rFonts w:ascii="Arial" w:hAnsi="Arial" w:cs="Arial"/>
                <w:sz w:val="15"/>
                <w:szCs w:val="15"/>
              </w:rPr>
            </w:pPr>
            <w:r>
              <w:rPr>
                <w:rFonts w:ascii="Arial" w:hAnsi="Arial" w:cs="Arial"/>
                <w:sz w:val="16"/>
                <w:szCs w:val="16"/>
              </w:rPr>
              <w:t xml:space="preserve">TC-PM-020.1 to 020.5 (11 cases); TC-PM-024.1 to 024.4 (6 cases); TC-PM-045.1 to 045.4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BRPM.012</w:t>
            </w:r>
          </w:p>
        </w:tc>
        <w:tc>
          <w:tcPr>
            <w:tcW w:w="6623" w:type="dxa"/>
          </w:tcPr>
          <w:p>
            <w:pPr>
              <w:spacing w:after="20" w:before="20"/>
              <w:rPr>
                <w:rFonts w:ascii="Arial" w:hAnsi="Arial" w:cs="Arial"/>
                <w:sz w:val="15"/>
                <w:szCs w:val="15"/>
              </w:rPr>
            </w:pPr>
            <w:r>
              <w:rPr>
                <w:rFonts w:ascii="Arial" w:hAnsi="Arial" w:cs="Arial"/>
                <w:sz w:val="16"/>
                <w:szCs w:val="16"/>
              </w:rPr>
              <w:t xml:space="preserve">FRPM.006, FRPM.012, FRPM.013</w:t>
            </w:r>
          </w:p>
        </w:tc>
        <w:tc>
          <w:tcPr>
            <w:tcW w:w="6336" w:type="dxa"/>
          </w:tcPr>
          <w:p>
            <w:pPr>
              <w:spacing w:after="20" w:before="20"/>
              <w:rPr>
                <w:rFonts w:ascii="Arial" w:hAnsi="Arial" w:cs="Arial"/>
                <w:sz w:val="15"/>
                <w:szCs w:val="15"/>
              </w:rPr>
            </w:pPr>
            <w:r>
              <w:rPr>
                <w:rFonts w:ascii="Arial" w:hAnsi="Arial" w:cs="Arial"/>
                <w:sz w:val="16"/>
                <w:szCs w:val="16"/>
              </w:rPr>
              <w:t xml:space="preserve">TC-PM-030.1 to 030.5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BRPM.013</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FRPM.012.02, FRPM.013.02</w:t>
            </w:r>
          </w:p>
        </w:tc>
        <w:tc>
          <w:tcPr>
            <w:tcW w:w="6336" w:type="dxa"/>
          </w:tcPr>
          <w:p>
            <w:pPr>
              <w:spacing w:after="20" w:before="20"/>
              <w:rPr>
                <w:rFonts w:ascii="Arial" w:hAnsi="Arial" w:cs="Arial"/>
                <w:sz w:val="15"/>
                <w:szCs w:val="15"/>
              </w:rPr>
            </w:pPr>
            <w:r>
              <w:rPr>
                <w:rFonts w:ascii="Arial" w:hAnsi="Arial" w:cs="Arial"/>
                <w:sz w:val="16"/>
                <w:szCs w:val="16"/>
              </w:rPr>
              <w:t xml:space="preserve">TC-PM-031.1 to 031.3 (6 cases); TC-PM-034.1 to 034.4 (5 cases); TC-PM-036.1 to 036.3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BRPM.014</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FRPM.012.04</w:t>
            </w:r>
          </w:p>
        </w:tc>
        <w:tc>
          <w:tcPr>
            <w:tcW w:w="6336" w:type="dxa"/>
          </w:tcPr>
          <w:p>
            <w:pPr>
              <w:spacing w:after="20" w:before="20"/>
              <w:rPr>
                <w:rFonts w:ascii="Arial" w:hAnsi="Arial" w:cs="Arial"/>
                <w:sz w:val="15"/>
                <w:szCs w:val="15"/>
              </w:rPr>
            </w:pPr>
            <w:r>
              <w:rPr>
                <w:rFonts w:ascii="Arial" w:hAnsi="Arial" w:cs="Arial"/>
                <w:sz w:val="16"/>
                <w:szCs w:val="16"/>
              </w:rPr>
              <w:t xml:space="preserve">TC-PM-034.1 to 034.4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BRPM.015</w:t>
            </w:r>
          </w:p>
        </w:tc>
        <w:tc>
          <w:tcPr>
            <w:tcW w:w="6623" w:type="dxa"/>
          </w:tcPr>
          <w:p>
            <w:pPr>
              <w:spacing w:after="20" w:before="20"/>
              <w:rPr>
                <w:rFonts w:ascii="Arial" w:hAnsi="Arial" w:cs="Arial"/>
                <w:sz w:val="15"/>
                <w:szCs w:val="15"/>
              </w:rPr>
            </w:pPr>
            <w:r>
              <w:rPr>
                <w:rFonts w:ascii="Arial" w:hAnsi="Arial" w:cs="Arial"/>
                <w:sz w:val="16"/>
                <w:szCs w:val="16"/>
              </w:rPr>
              <w:t xml:space="preserve">FRPM.014, FRPM.015, FRPM.016, FRPM.014.02, FRPM.016.02</w:t>
            </w:r>
          </w:p>
        </w:tc>
        <w:tc>
          <w:tcPr>
            <w:tcW w:w="6336" w:type="dxa"/>
          </w:tcPr>
          <w:p>
            <w:pPr>
              <w:spacing w:after="20" w:before="20"/>
              <w:rPr>
                <w:rFonts w:ascii="Arial" w:hAnsi="Arial" w:cs="Arial"/>
                <w:sz w:val="15"/>
                <w:szCs w:val="15"/>
              </w:rPr>
            </w:pPr>
            <w:r>
              <w:rPr>
                <w:rFonts w:ascii="Arial" w:hAnsi="Arial" w:cs="Arial"/>
                <w:sz w:val="16"/>
                <w:szCs w:val="16"/>
              </w:rPr>
              <w:t xml:space="preserve">TC-PM-040.1 to 040.3 (5 cases); TC-PM-041.1 to 041.5 (8 cases); TC-PM-042.1 to 042.4 (7 cases); TC-PM-043.1 to 043.4 (9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BRPM.016</w:t>
            </w:r>
          </w:p>
        </w:tc>
        <w:tc>
          <w:tcPr>
            <w:tcW w:w="6623" w:type="dxa"/>
          </w:tcPr>
          <w:p>
            <w:pPr>
              <w:spacing w:after="20" w:before="20"/>
              <w:rPr>
                <w:rFonts w:ascii="Arial" w:hAnsi="Arial" w:cs="Arial"/>
                <w:sz w:val="15"/>
                <w:szCs w:val="15"/>
              </w:rPr>
            </w:pPr>
            <w:r>
              <w:rPr>
                <w:rFonts w:ascii="Arial" w:hAnsi="Arial" w:cs="Arial"/>
                <w:sz w:val="16"/>
                <w:szCs w:val="16"/>
              </w:rPr>
              <w:t xml:space="preserve">FRPM.011, FRPM.025.01</w:t>
            </w:r>
          </w:p>
        </w:tc>
        <w:tc>
          <w:tcPr>
            <w:tcW w:w="6336" w:type="dxa"/>
          </w:tcPr>
          <w:p>
            <w:pPr>
              <w:spacing w:after="20" w:before="20"/>
              <w:rPr>
                <w:rFonts w:ascii="Arial" w:hAnsi="Arial" w:cs="Arial"/>
                <w:sz w:val="15"/>
                <w:szCs w:val="15"/>
              </w:rPr>
            </w:pPr>
            <w:r>
              <w:rPr>
                <w:rFonts w:ascii="Arial" w:hAnsi="Arial" w:cs="Arial"/>
                <w:sz w:val="16"/>
                <w:szCs w:val="16"/>
              </w:rPr>
              <w:t xml:space="preserve">TC-PM-044.1 to 044.4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BRPM.017</w:t>
            </w:r>
          </w:p>
        </w:tc>
        <w:tc>
          <w:tcPr>
            <w:tcW w:w="6623" w:type="dxa"/>
          </w:tcPr>
          <w:p>
            <w:pPr>
              <w:spacing w:after="20" w:before="20"/>
              <w:rPr>
                <w:rFonts w:ascii="Arial" w:hAnsi="Arial" w:cs="Arial"/>
                <w:sz w:val="15"/>
                <w:szCs w:val="15"/>
              </w:rPr>
            </w:pPr>
            <w:r>
              <w:rPr>
                <w:rFonts w:ascii="Arial" w:hAnsi="Arial" w:cs="Arial"/>
                <w:sz w:val="16"/>
                <w:szCs w:val="16"/>
              </w:rPr>
              <w:t xml:space="preserve">FRPM.004, FRPM.019, FRPM.019.02, FRPM.025.01, FRPM.026.01</w:t>
            </w:r>
          </w:p>
        </w:tc>
        <w:tc>
          <w:tcPr>
            <w:tcW w:w="6336" w:type="dxa"/>
          </w:tcPr>
          <w:p>
            <w:pPr>
              <w:spacing w:after="20" w:before="20"/>
              <w:rPr>
                <w:rFonts w:ascii="Arial" w:hAnsi="Arial" w:cs="Arial"/>
                <w:sz w:val="15"/>
                <w:szCs w:val="15"/>
              </w:rPr>
            </w:pPr>
            <w:r>
              <w:rPr>
                <w:rFonts w:ascii="Arial" w:hAnsi="Arial" w:cs="Arial"/>
                <w:sz w:val="16"/>
                <w:szCs w:val="16"/>
              </w:rPr>
              <w:t xml:space="preserve">TC-PM-044.1 to 044.4 (7 cases); TC-PM-060.1 to 060.4 (7 cases); TC-PM-061.1 to 061.3 (4 cases); 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BRPM.018</w:t>
            </w:r>
          </w:p>
        </w:tc>
        <w:tc>
          <w:tcPr>
            <w:tcW w:w="6623" w:type="dxa"/>
          </w:tcPr>
          <w:p>
            <w:pPr>
              <w:spacing w:after="20" w:before="20"/>
              <w:rPr>
                <w:rFonts w:ascii="Arial" w:hAnsi="Arial" w:cs="Arial"/>
                <w:sz w:val="15"/>
                <w:szCs w:val="15"/>
              </w:rPr>
            </w:pPr>
            <w:r>
              <w:rPr>
                <w:rFonts w:ascii="Arial" w:hAnsi="Arial" w:cs="Arial"/>
                <w:sz w:val="16"/>
                <w:szCs w:val="16"/>
              </w:rPr>
              <w:t xml:space="preserve">FRPM.007, FRPM.007.02</w:t>
            </w:r>
          </w:p>
        </w:tc>
        <w:tc>
          <w:tcPr>
            <w:tcW w:w="6336"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BRPM.019</w:t>
            </w:r>
          </w:p>
        </w:tc>
        <w:tc>
          <w:tcPr>
            <w:tcW w:w="6623" w:type="dxa"/>
          </w:tcPr>
          <w:p>
            <w:pPr>
              <w:spacing w:after="20" w:before="20"/>
              <w:rPr>
                <w:rFonts w:ascii="Arial" w:hAnsi="Arial" w:cs="Arial"/>
                <w:sz w:val="15"/>
                <w:szCs w:val="15"/>
              </w:rPr>
            </w:pPr>
            <w:r>
              <w:rPr>
                <w:rFonts w:ascii="Arial" w:hAnsi="Arial" w:cs="Arial"/>
                <w:sz w:val="16"/>
                <w:szCs w:val="16"/>
              </w:rPr>
              <w:t xml:space="preserve">FRPM.001</w:t>
            </w:r>
          </w:p>
        </w:tc>
        <w:tc>
          <w:tcPr>
            <w:tcW w:w="6336" w:type="dxa"/>
          </w:tcPr>
          <w:p>
            <w:pPr>
              <w:spacing w:after="20" w:before="20"/>
              <w:rPr>
                <w:rFonts w:ascii="Arial" w:hAnsi="Arial" w:cs="Arial"/>
                <w:sz w:val="15"/>
                <w:szCs w:val="15"/>
              </w:rPr>
            </w:pPr>
            <w:r>
              <w:rPr>
                <w:rFonts w:ascii="Arial" w:hAnsi="Arial" w:cs="Arial"/>
                <w:sz w:val="16"/>
                <w:szCs w:val="16"/>
              </w:rPr>
              <w:t xml:space="preserve">TC-PM-070.1 to 070.4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BRPM.020</w:t>
            </w:r>
          </w:p>
        </w:tc>
        <w:tc>
          <w:tcPr>
            <w:tcW w:w="6623" w:type="dxa"/>
          </w:tcPr>
          <w:p>
            <w:pPr>
              <w:spacing w:after="20" w:before="20"/>
              <w:rPr>
                <w:rFonts w:ascii="Arial" w:hAnsi="Arial" w:cs="Arial"/>
                <w:sz w:val="15"/>
                <w:szCs w:val="15"/>
              </w:rPr>
            </w:pPr>
            <w:r>
              <w:rPr>
                <w:rFonts w:ascii="Arial" w:hAnsi="Arial" w:cs="Arial"/>
                <w:sz w:val="16"/>
                <w:szCs w:val="16"/>
              </w:rPr>
              <w:t xml:space="preserve">FRPM.027.01</w:t>
            </w:r>
          </w:p>
        </w:tc>
        <w:tc>
          <w:tcPr>
            <w:tcW w:w="6336" w:type="dxa"/>
          </w:tcPr>
          <w:p>
            <w:pPr>
              <w:spacing w:after="20" w:before="20"/>
              <w:rPr>
                <w:rFonts w:ascii="Arial" w:hAnsi="Arial" w:cs="Arial"/>
                <w:sz w:val="15"/>
                <w:szCs w:val="15"/>
              </w:rPr>
            </w:pPr>
            <w:r>
              <w:rPr>
                <w:rFonts w:ascii="Arial" w:hAnsi="Arial" w:cs="Arial"/>
                <w:sz w:val="16"/>
                <w:szCs w:val="16"/>
              </w:rPr>
              <w:t xml:space="preserve">TC-PM-004.1 to 004.3 (4 cases)</w:t>
            </w:r>
          </w:p>
        </w:tc>
      </w:tr>
      <w:tr>
        <w:trPr>
          <w:cantSplit/>
        </w:trPr>
        <w:tc>
          <w:tcPr>
            <w:tcW w:w="1296" w:type="dxa"/>
          </w:tcPr>
          <w:p>
            <w:pPr>
              <w:keepNext/>
              <w:spacing w:after="20" w:before="20"/>
              <w:rPr>
                <w:rFonts w:ascii="Arial" w:hAnsi="Arial" w:cs="Arial"/>
                <w:sz w:val="15"/>
                <w:szCs w:val="15"/>
              </w:rPr>
            </w:pPr>
            <w:r>
              <w:rPr>
                <w:rFonts w:ascii="Arial" w:hAnsi="Arial" w:cs="Arial"/>
                <w:sz w:val="16"/>
                <w:szCs w:val="16"/>
              </w:rPr>
              <w:t xml:space="preserve">BRPM.021</w:t>
            </w:r>
          </w:p>
        </w:tc>
        <w:tc>
          <w:tcPr>
            <w:tcW w:w="6623" w:type="dxa"/>
          </w:tcPr>
          <w:p>
            <w:pPr>
              <w:keepNext/>
              <w:spacing w:after="20" w:before="20"/>
              <w:rPr>
                <w:rFonts w:ascii="Arial" w:hAnsi="Arial" w:cs="Arial"/>
                <w:sz w:val="15"/>
                <w:szCs w:val="15"/>
              </w:rPr>
            </w:pPr>
            <w:r>
              <w:rPr>
                <w:rFonts w:ascii="Arial" w:hAnsi="Arial" w:cs="Arial"/>
                <w:sz w:val="16"/>
                <w:szCs w:val="16"/>
              </w:rPr>
              <w:t xml:space="preserve">FRPM.003.03, FRPM.003.07, FRPM.005.02, FRPM.011.03, FRPM.012.01, FRPM.014, FRPM.028.01</w:t>
            </w:r>
          </w:p>
        </w:tc>
        <w:tc>
          <w:tcPr>
            <w:tcW w:w="6336" w:type="dxa"/>
          </w:tcPr>
          <w:p>
            <w:pPr>
              <w:keepNext/>
              <w:spacing w:after="20" w:before="20"/>
              <w:rPr>
                <w:rFonts w:ascii="Arial" w:hAnsi="Arial" w:cs="Arial"/>
                <w:sz w:val="15"/>
                <w:szCs w:val="15"/>
              </w:rPr>
            </w:pPr>
            <w:r>
              <w:rPr>
                <w:rFonts w:ascii="Arial" w:hAnsi="Arial" w:cs="Arial"/>
                <w:sz w:val="16"/>
                <w:szCs w:val="16"/>
              </w:rPr>
              <w:t xml:space="preserve">TC-PM-021.1 to 021.3 (5 cases); TC-PM-073.1 to 073.3 (5 cases)</w:t>
            </w:r>
          </w:p>
        </w:tc>
      </w:tr>
      <w:tr>
        <w:trPr>
          <w:cantSplit/>
        </w:trPr>
        <w:tc>
          <w:tcPr>
            <w:tcW w:w="1296" w:type="dxa"/>
          </w:tcPr>
          <w:p>
            <w:pPr>
              <w:keepNext/>
              <w:spacing w:after="20" w:before="20"/>
              <w:rPr>
                <w:rFonts w:ascii="Arial" w:hAnsi="Arial" w:cs="Arial"/>
                <w:sz w:val="15"/>
                <w:szCs w:val="15"/>
              </w:rPr>
            </w:pPr>
            <w:r>
              <w:rPr>
                <w:rFonts w:ascii="Arial" w:hAnsi="Arial" w:cs="Arial"/>
                <w:sz w:val="16"/>
                <w:szCs w:val="16"/>
              </w:rPr>
              <w:t xml:space="preserve">BRPM.022</w:t>
            </w:r>
          </w:p>
        </w:tc>
        <w:tc>
          <w:tcPr>
            <w:tcW w:w="6623" w:type="dxa"/>
          </w:tcPr>
          <w:p>
            <w:pPr>
              <w:keepNext/>
              <w:spacing w:after="20" w:before="20"/>
              <w:rPr>
                <w:rFonts w:ascii="Arial" w:hAnsi="Arial" w:cs="Arial"/>
                <w:sz w:val="15"/>
                <w:szCs w:val="15"/>
              </w:rPr>
            </w:pPr>
            <w:r>
              <w:rPr>
                <w:rFonts w:ascii="Arial" w:hAnsi="Arial" w:cs="Arial"/>
                <w:sz w:val="16"/>
                <w:szCs w:val="16"/>
              </w:rPr>
              <w:t xml:space="preserve">FRPM.003, FRPM.004, FRPM.005, FRPM.006, FRPM.008, FRPM.009, FRPM.010, FRPM.011, FRPM.012, FRPM.013, FRPM.014, FRPM.015, FRPM.017, FRPM.029.01</w:t>
            </w:r>
          </w:p>
        </w:tc>
        <w:tc>
          <w:tcPr>
            <w:tcW w:w="6336" w:type="dxa"/>
          </w:tcPr>
          <w:p>
            <w:pPr>
              <w:keepNext/>
              <w:spacing w:after="20" w:before="20"/>
              <w:rPr>
                <w:rFonts w:ascii="Arial" w:hAnsi="Arial" w:cs="Arial"/>
                <w:sz w:val="15"/>
                <w:szCs w:val="15"/>
              </w:rPr>
            </w:pPr>
            <w:r>
              <w:rPr>
                <w:rFonts w:ascii="Arial" w:hAnsi="Arial" w:cs="Arial"/>
                <w:sz w:val="16"/>
                <w:szCs w:val="16"/>
              </w:rPr>
              <w:t xml:space="preserve">TC-PM-072.1 to 072.2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BRPM.024</w:t>
            </w:r>
          </w:p>
        </w:tc>
        <w:tc>
          <w:tcPr>
            <w:tcW w:w="6623" w:type="dxa"/>
          </w:tcPr>
          <w:p>
            <w:pPr>
              <w:spacing w:after="20" w:before="20"/>
              <w:rPr>
                <w:rFonts w:ascii="Arial" w:hAnsi="Arial" w:cs="Arial"/>
                <w:sz w:val="15"/>
                <w:szCs w:val="15"/>
              </w:rPr>
            </w:pPr>
            <w:r>
              <w:rPr>
                <w:rFonts w:ascii="Arial" w:hAnsi="Arial" w:cs="Arial"/>
                <w:sz w:val="16"/>
                <w:szCs w:val="16"/>
              </w:rPr>
              <w:t xml:space="preserve">FRPM.021</w:t>
            </w:r>
          </w:p>
        </w:tc>
        <w:tc>
          <w:tcPr>
            <w:tcW w:w="6336" w:type="dxa"/>
          </w:tcPr>
          <w:p>
            <w:pPr>
              <w:spacing w:after="20" w:before="20"/>
              <w:rPr>
                <w:rFonts w:ascii="Arial" w:hAnsi="Arial" w:cs="Arial"/>
                <w:sz w:val="15"/>
                <w:szCs w:val="15"/>
              </w:rPr>
            </w:pPr>
            <w:r>
              <w:rPr>
                <w:rFonts w:ascii="Arial" w:hAnsi="Arial" w:cs="Arial"/>
                <w:sz w:val="16"/>
                <w:szCs w:val="16"/>
              </w:rPr>
              <w:t xml:space="preserve">TC-PM-005.1 to 005.4 (4 cases)</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L.2 FRPM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item (this FRS)</w:t>
            </w:r>
          </w:p>
        </w:tc>
        <w:tc>
          <w:tcPr>
            <w:tcW w:w="54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IDs</w:t>
            </w:r>
          </w:p>
        </w:tc>
        <w:tc>
          <w:tcPr>
            <w:tcW w:w="64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FRPM.001</w:t>
            </w:r>
          </w:p>
        </w:tc>
        <w:tc>
          <w:tcPr>
            <w:tcW w:w="5472" w:type="dxa"/>
          </w:tcPr>
          <w:p>
            <w:pPr>
              <w:spacing w:after="20" w:before="20"/>
              <w:rPr>
                <w:rFonts w:ascii="Arial" w:hAnsi="Arial" w:cs="Arial"/>
                <w:sz w:val="15"/>
                <w:szCs w:val="15"/>
              </w:rPr>
            </w:pPr>
            <w:r>
              <w:rPr>
                <w:rFonts w:ascii="Arial" w:hAnsi="Arial" w:cs="Arial"/>
                <w:sz w:val="16"/>
                <w:szCs w:val="16"/>
              </w:rPr>
              <w:t xml:space="preserve">BRPM.019</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FRPM.001.01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TC-PM-070.1 to 070.4 (7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w:t>
            </w:r>
          </w:p>
        </w:tc>
        <w:tc>
          <w:tcPr>
            <w:tcW w:w="5472" w:type="dxa"/>
          </w:tcPr>
          <w:p>
            <w:pPr>
              <w:spacing w:after="20" w:before="20"/>
              <w:rPr>
                <w:rFonts w:ascii="Arial" w:hAnsi="Arial" w:cs="Arial"/>
                <w:sz w:val="15"/>
                <w:szCs w:val="15"/>
              </w:rPr>
            </w:pPr>
            <w:r>
              <w:rPr>
                <w:rFonts w:ascii="Arial" w:hAnsi="Arial" w:cs="Arial"/>
                <w:sz w:val="16"/>
                <w:szCs w:val="16"/>
              </w:rPr>
              <w:t xml:space="preserve">BRPM.003</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TC-PM-002.1 to 002.4 (6 cases); TC-PM-070.1 to 070.4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FRPM.002.02</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TC-PM-052.1 to 052.3 (4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w:t>
            </w:r>
          </w:p>
        </w:tc>
        <w:tc>
          <w:tcPr>
            <w:tcW w:w="5472" w:type="dxa"/>
          </w:tcPr>
          <w:p>
            <w:pPr>
              <w:spacing w:after="20" w:before="20"/>
              <w:rPr>
                <w:rFonts w:ascii="Arial" w:hAnsi="Arial" w:cs="Arial"/>
                <w:sz w:val="15"/>
                <w:szCs w:val="15"/>
              </w:rPr>
            </w:pPr>
            <w:r>
              <w:rPr>
                <w:rFonts w:ascii="Arial" w:hAnsi="Arial" w:cs="Arial"/>
                <w:sz w:val="16"/>
                <w:szCs w:val="16"/>
              </w:rPr>
              <w:t xml:space="preserve">BRPM.003, BRPM.004, BRPM.022, PMADD01, PMADD02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 TC-PM-050.1 to 050.4 (7 cases); TC-PM-052.1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FRPM.003.02</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 TC-PM-012.1 to 012.4 (6 cases); TC-PM-014.1 to 014.4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FRPM.003.03</w:t>
            </w:r>
          </w:p>
        </w:tc>
        <w:tc>
          <w:tcPr>
            <w:tcW w:w="5472" w:type="dxa"/>
          </w:tcPr>
          <w:p>
            <w:pPr>
              <w:spacing w:after="20" w:before="20"/>
              <w:rPr>
                <w:rFonts w:ascii="Arial" w:hAnsi="Arial" w:cs="Arial"/>
                <w:sz w:val="15"/>
                <w:szCs w:val="15"/>
              </w:rPr>
            </w:pPr>
            <w:r>
              <w:rPr>
                <w:rFonts w:ascii="Arial" w:hAnsi="Arial" w:cs="Arial"/>
                <w:sz w:val="16"/>
                <w:szCs w:val="16"/>
              </w:rPr>
              <w:t xml:space="preserve">BRPM.007, BRPM.021, PMADD06</w:t>
            </w:r>
          </w:p>
        </w:tc>
        <w:tc>
          <w:tcPr>
            <w:tcW w:w="6480" w:type="dxa"/>
          </w:tcPr>
          <w:p>
            <w:pPr>
              <w:spacing w:after="20" w:before="20"/>
              <w:rPr>
                <w:rFonts w:ascii="Arial" w:hAnsi="Arial" w:cs="Arial"/>
                <w:sz w:val="15"/>
                <w:szCs w:val="15"/>
              </w:rPr>
            </w:pPr>
            <w:r>
              <w:rPr>
                <w:rFonts w:ascii="Arial" w:hAnsi="Arial" w:cs="Arial"/>
                <w:sz w:val="16"/>
                <w:szCs w:val="16"/>
              </w:rPr>
              <w:t xml:space="preserve">TC-PM-043.1 to 043.4 (9 cases); TC-PM-050.1 to 050.4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FRPM.003.04</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TC-PM-045.1 to 045.4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FRPM.003.05</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FRPM.003.06</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TC-PM-045.1 to 045.4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FRPM.003.07</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TC-PM-045.1 to 045.4 (7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FRPM.003.08</w:t>
            </w:r>
          </w:p>
        </w:tc>
        <w:tc>
          <w:tcPr>
            <w:tcW w:w="5472" w:type="dxa"/>
          </w:tcPr>
          <w:p>
            <w:pPr>
              <w:spacing w:after="20" w:before="20"/>
              <w:rPr>
                <w:rFonts w:ascii="Arial" w:hAnsi="Arial" w:cs="Arial"/>
                <w:sz w:val="15"/>
                <w:szCs w:val="15"/>
              </w:rPr>
            </w:pPr>
            <w:r>
              <w:rPr>
                <w:rFonts w:ascii="Arial" w:hAnsi="Arial" w:cs="Arial"/>
                <w:sz w:val="16"/>
                <w:szCs w:val="16"/>
              </w:rPr>
              <w:t xml:space="preserve">BRPM.003, BRPM.004</w:t>
            </w:r>
          </w:p>
        </w:tc>
        <w:tc>
          <w:tcPr>
            <w:tcW w:w="6480"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FRPM.004</w:t>
            </w:r>
          </w:p>
        </w:tc>
        <w:tc>
          <w:tcPr>
            <w:tcW w:w="5472" w:type="dxa"/>
          </w:tcPr>
          <w:p>
            <w:pPr>
              <w:spacing w:after="20" w:before="20"/>
              <w:rPr>
                <w:rFonts w:ascii="Arial" w:hAnsi="Arial" w:cs="Arial"/>
                <w:sz w:val="15"/>
                <w:szCs w:val="15"/>
              </w:rPr>
            </w:pPr>
            <w:r>
              <w:rPr>
                <w:rFonts w:ascii="Arial" w:hAnsi="Arial" w:cs="Arial"/>
                <w:sz w:val="16"/>
                <w:szCs w:val="16"/>
              </w:rPr>
              <w:t xml:space="preserve">BRPM.017,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FRPM.004.01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w:t>
            </w:r>
          </w:p>
        </w:tc>
        <w:tc>
          <w:tcPr>
            <w:tcW w:w="5472" w:type="dxa"/>
          </w:tcPr>
          <w:p>
            <w:pPr>
              <w:spacing w:after="20" w:before="20"/>
              <w:rPr>
                <w:rFonts w:ascii="Arial" w:hAnsi="Arial" w:cs="Arial"/>
                <w:sz w:val="15"/>
                <w:szCs w:val="15"/>
              </w:rPr>
            </w:pPr>
            <w:r>
              <w:rPr>
                <w:rFonts w:ascii="Arial" w:hAnsi="Arial" w:cs="Arial"/>
                <w:sz w:val="16"/>
                <w:szCs w:val="16"/>
              </w:rPr>
              <w:t xml:space="preserve">BRPM.011,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TC-NB-050.1 to 050.3 (6 cases); TC-NB-052.1 to 052.3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FRPM.005.02</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TC-NB-051.1 to 051.2 (3 cases); TC-NB-052.1 to 052.3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w:t>
            </w:r>
          </w:p>
        </w:tc>
        <w:tc>
          <w:tcPr>
            <w:tcW w:w="5472" w:type="dxa"/>
          </w:tcPr>
          <w:p>
            <w:pPr>
              <w:spacing w:after="20" w:before="20"/>
              <w:rPr>
                <w:rFonts w:ascii="Arial" w:hAnsi="Arial" w:cs="Arial"/>
                <w:sz w:val="15"/>
                <w:szCs w:val="15"/>
              </w:rPr>
            </w:pPr>
            <w:r>
              <w:rPr>
                <w:rFonts w:ascii="Arial" w:hAnsi="Arial" w:cs="Arial"/>
                <w:sz w:val="16"/>
                <w:szCs w:val="16"/>
              </w:rPr>
              <w:t xml:space="preserve">BRPM.012, BRPM.022, PMADD03, PMADD04</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TC-NB-053.1 to 053.3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FRPM.006.02</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 TC-NB-055.1 to 055.2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w:t>
            </w:r>
          </w:p>
        </w:tc>
        <w:tc>
          <w:tcPr>
            <w:tcW w:w="5472" w:type="dxa"/>
          </w:tcPr>
          <w:p>
            <w:pPr>
              <w:spacing w:after="20" w:before="20"/>
              <w:rPr>
                <w:rFonts w:ascii="Arial" w:hAnsi="Arial" w:cs="Arial"/>
                <w:sz w:val="15"/>
                <w:szCs w:val="15"/>
              </w:rPr>
            </w:pPr>
            <w:r>
              <w:rPr>
                <w:rFonts w:ascii="Arial" w:hAnsi="Arial" w:cs="Arial"/>
                <w:sz w:val="16"/>
                <w:szCs w:val="16"/>
              </w:rPr>
              <w:t xml:space="preserve">BRPM.018</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TC-NB-121.1 to 121.2 (3 cases); TC-NB-123.1 to 123.2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FRPM.007.02</w:t>
            </w:r>
          </w:p>
        </w:tc>
        <w:tc>
          <w:tcPr>
            <w:tcW w:w="5472" w:type="dxa"/>
          </w:tcPr>
          <w:p>
            <w:pPr>
              <w:spacing w:after="20" w:before="20"/>
              <w:rPr>
                <w:rFonts w:ascii="Arial" w:hAnsi="Arial" w:cs="Arial"/>
                <w:sz w:val="15"/>
                <w:szCs w:val="15"/>
              </w:rPr>
            </w:pPr>
            <w:r>
              <w:rPr>
                <w:rFonts w:ascii="Arial" w:hAnsi="Arial" w:cs="Arial"/>
                <w:sz w:val="16"/>
                <w:szCs w:val="16"/>
              </w:rPr>
              <w:t xml:space="preserve">BRPM.018</w:t>
            </w:r>
          </w:p>
        </w:tc>
        <w:tc>
          <w:tcPr>
            <w:tcW w:w="6480"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FRPM.008</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FRPM.008.01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 TC-NB-056.1 to 056.3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TC-NB-056.1 to 056.3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FRPM.010</w:t>
            </w:r>
          </w:p>
        </w:tc>
        <w:tc>
          <w:tcPr>
            <w:tcW w:w="5472" w:type="dxa"/>
          </w:tcPr>
          <w:p>
            <w:pPr>
              <w:spacing w:after="20" w:before="20"/>
              <w:rPr>
                <w:rFonts w:ascii="Arial" w:hAnsi="Arial" w:cs="Arial"/>
                <w:sz w:val="15"/>
                <w:szCs w:val="15"/>
              </w:rPr>
            </w:pPr>
            <w:r>
              <w:rPr>
                <w:rFonts w:ascii="Arial" w:hAnsi="Arial" w:cs="Arial"/>
                <w:sz w:val="16"/>
                <w:szCs w:val="16"/>
              </w:rPr>
              <w:t xml:space="preserve">BRPM.010,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FRPM.010.01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TC-NB-057.1 to 057.2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w:t>
            </w:r>
          </w:p>
        </w:tc>
        <w:tc>
          <w:tcPr>
            <w:tcW w:w="5472" w:type="dxa"/>
          </w:tcPr>
          <w:p>
            <w:pPr>
              <w:spacing w:after="20" w:before="20"/>
              <w:rPr>
                <w:rFonts w:ascii="Arial" w:hAnsi="Arial" w:cs="Arial"/>
                <w:sz w:val="15"/>
                <w:szCs w:val="15"/>
              </w:rPr>
            </w:pPr>
            <w:r>
              <w:rPr>
                <w:rFonts w:ascii="Arial" w:hAnsi="Arial" w:cs="Arial"/>
                <w:sz w:val="16"/>
                <w:szCs w:val="16"/>
              </w:rPr>
              <w:t xml:space="preserve">BRPM.008, BRPM.016,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FRPM.011.01</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FRPM.011.02</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TC-PM-020.1 to 020.5 (11 cases); TC-PM-021.1 to 021.3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FRPM.011.03</w:t>
            </w:r>
          </w:p>
        </w:tc>
        <w:tc>
          <w:tcPr>
            <w:tcW w:w="5472" w:type="dxa"/>
          </w:tcPr>
          <w:p>
            <w:pPr>
              <w:spacing w:after="20" w:before="20"/>
              <w:rPr>
                <w:rFonts w:ascii="Arial" w:hAnsi="Arial" w:cs="Arial"/>
                <w:sz w:val="15"/>
                <w:szCs w:val="15"/>
              </w:rPr>
            </w:pPr>
            <w:r>
              <w:rPr>
                <w:rFonts w:ascii="Arial" w:hAnsi="Arial" w:cs="Arial"/>
                <w:sz w:val="16"/>
                <w:szCs w:val="16"/>
              </w:rPr>
              <w:t xml:space="preserve">BRPM.009, BRPM.021</w:t>
            </w:r>
          </w:p>
        </w:tc>
        <w:tc>
          <w:tcPr>
            <w:tcW w:w="6480" w:type="dxa"/>
          </w:tcPr>
          <w:p>
            <w:pPr>
              <w:spacing w:after="20" w:before="20"/>
              <w:rPr>
                <w:rFonts w:ascii="Arial" w:hAnsi="Arial" w:cs="Arial"/>
                <w:sz w:val="15"/>
                <w:szCs w:val="15"/>
              </w:rPr>
            </w:pPr>
            <w:r>
              <w:rPr>
                <w:rFonts w:ascii="Arial" w:hAnsi="Arial" w:cs="Arial"/>
                <w:sz w:val="16"/>
                <w:szCs w:val="16"/>
              </w:rPr>
              <w:t xml:space="preserve">TC-PM-022.1 to 022.3 (5 cases); TC-PM-023.1 to 023.3 (4 cases); 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w:t>
            </w:r>
          </w:p>
        </w:tc>
        <w:tc>
          <w:tcPr>
            <w:tcW w:w="5472" w:type="dxa"/>
          </w:tcPr>
          <w:p>
            <w:pPr>
              <w:spacing w:after="20" w:before="20"/>
              <w:rPr>
                <w:rFonts w:ascii="Arial" w:hAnsi="Arial" w:cs="Arial"/>
                <w:sz w:val="15"/>
                <w:szCs w:val="15"/>
              </w:rPr>
            </w:pPr>
            <w:r>
              <w:rPr>
                <w:rFonts w:ascii="Arial" w:hAnsi="Arial" w:cs="Arial"/>
                <w:sz w:val="16"/>
                <w:szCs w:val="16"/>
              </w:rPr>
              <w:t xml:space="preserve">BRPM.012,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FRPM.012.01</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TC-PM-013.1 to 013.3 (3 cases); TC-PM-030.1 to 030.5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FRPM.012.02</w:t>
            </w:r>
          </w:p>
        </w:tc>
        <w:tc>
          <w:tcPr>
            <w:tcW w:w="5472" w:type="dxa"/>
          </w:tcPr>
          <w:p>
            <w:pPr>
              <w:spacing w:after="20" w:before="20"/>
              <w:rPr>
                <w:rFonts w:ascii="Arial" w:hAnsi="Arial" w:cs="Arial"/>
                <w:sz w:val="15"/>
                <w:szCs w:val="15"/>
              </w:rPr>
            </w:pPr>
            <w:r>
              <w:rPr>
                <w:rFonts w:ascii="Arial" w:hAnsi="Arial" w:cs="Arial"/>
                <w:sz w:val="16"/>
                <w:szCs w:val="16"/>
              </w:rPr>
              <w:t xml:space="preserve">BRPM.013</w:t>
            </w:r>
          </w:p>
        </w:tc>
        <w:tc>
          <w:tcPr>
            <w:tcW w:w="6480" w:type="dxa"/>
          </w:tcPr>
          <w:p>
            <w:pPr>
              <w:spacing w:after="20" w:before="20"/>
              <w:rPr>
                <w:rFonts w:ascii="Arial" w:hAnsi="Arial" w:cs="Arial"/>
                <w:sz w:val="15"/>
                <w:szCs w:val="15"/>
              </w:rPr>
            </w:pPr>
            <w:r>
              <w:rPr>
                <w:rFonts w:ascii="Arial" w:hAnsi="Arial" w:cs="Arial"/>
                <w:sz w:val="16"/>
                <w:szCs w:val="16"/>
              </w:rPr>
              <w:t xml:space="preserve">TC-PM-031.1 to 031.3 (6 cases); TC-PM-034.1 to 034.4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FRPM.012.03</w:t>
            </w:r>
          </w:p>
        </w:tc>
        <w:tc>
          <w:tcPr>
            <w:tcW w:w="5472" w:type="dxa"/>
          </w:tcPr>
          <w:p>
            <w:pPr>
              <w:spacing w:after="20" w:before="20"/>
              <w:rPr>
                <w:rFonts w:ascii="Arial" w:hAnsi="Arial" w:cs="Arial"/>
                <w:sz w:val="15"/>
                <w:szCs w:val="15"/>
              </w:rPr>
            </w:pPr>
            <w:r>
              <w:rPr>
                <w:rFonts w:ascii="Arial" w:hAnsi="Arial" w:cs="Arial"/>
                <w:sz w:val="16"/>
                <w:szCs w:val="16"/>
              </w:rPr>
              <w:t xml:space="preserve">BRPM.010, PMADD04</w:t>
            </w:r>
          </w:p>
        </w:tc>
        <w:tc>
          <w:tcPr>
            <w:tcW w:w="6480" w:type="dxa"/>
          </w:tcPr>
          <w:p>
            <w:pPr>
              <w:spacing w:after="20" w:before="20"/>
              <w:rPr>
                <w:rFonts w:ascii="Arial" w:hAnsi="Arial" w:cs="Arial"/>
                <w:sz w:val="15"/>
                <w:szCs w:val="15"/>
              </w:rPr>
            </w:pPr>
            <w:r>
              <w:rPr>
                <w:rFonts w:ascii="Arial" w:hAnsi="Arial" w:cs="Arial"/>
                <w:sz w:val="16"/>
                <w:szCs w:val="16"/>
              </w:rPr>
              <w:t xml:space="preserve">TC-PM-031.1 to 031.3 (6 cases); TC-PM-032.1 to 032.4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FRPM.012.04</w:t>
            </w:r>
          </w:p>
        </w:tc>
        <w:tc>
          <w:tcPr>
            <w:tcW w:w="5472" w:type="dxa"/>
          </w:tcPr>
          <w:p>
            <w:pPr>
              <w:spacing w:after="20" w:before="20"/>
              <w:rPr>
                <w:rFonts w:ascii="Arial" w:hAnsi="Arial" w:cs="Arial"/>
                <w:sz w:val="15"/>
                <w:szCs w:val="15"/>
              </w:rPr>
            </w:pPr>
            <w:r>
              <w:rPr>
                <w:rFonts w:ascii="Arial" w:hAnsi="Arial" w:cs="Arial"/>
                <w:sz w:val="16"/>
                <w:szCs w:val="16"/>
              </w:rPr>
              <w:t xml:space="preserve">BRPM.014, PMADD03</w:t>
            </w:r>
          </w:p>
        </w:tc>
        <w:tc>
          <w:tcPr>
            <w:tcW w:w="6480" w:type="dxa"/>
          </w:tcPr>
          <w:p>
            <w:pPr>
              <w:spacing w:after="20" w:before="20"/>
              <w:rPr>
                <w:rFonts w:ascii="Arial" w:hAnsi="Arial" w:cs="Arial"/>
                <w:sz w:val="15"/>
                <w:szCs w:val="15"/>
              </w:rPr>
            </w:pPr>
            <w:r>
              <w:rPr>
                <w:rFonts w:ascii="Arial" w:hAnsi="Arial" w:cs="Arial"/>
                <w:sz w:val="16"/>
                <w:szCs w:val="16"/>
              </w:rPr>
              <w:t xml:space="preserve">TC-PM-034.1 to 034.4 (5 cases); TC-PM-035.1 to 035.3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w:t>
            </w:r>
          </w:p>
        </w:tc>
        <w:tc>
          <w:tcPr>
            <w:tcW w:w="5472" w:type="dxa"/>
          </w:tcPr>
          <w:p>
            <w:pPr>
              <w:spacing w:after="20" w:before="20"/>
              <w:rPr>
                <w:rFonts w:ascii="Arial" w:hAnsi="Arial" w:cs="Arial"/>
                <w:sz w:val="15"/>
                <w:szCs w:val="15"/>
              </w:rPr>
            </w:pPr>
            <w:r>
              <w:rPr>
                <w:rFonts w:ascii="Arial" w:hAnsi="Arial" w:cs="Arial"/>
                <w:sz w:val="16"/>
                <w:szCs w:val="16"/>
              </w:rPr>
              <w:t xml:space="preserve">BRPM.010, BRPM.012,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TC-PM-033.1 to 033.4 (8 cases); TC-PM-040.1 to 040.3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FRPM.013.02</w:t>
            </w:r>
          </w:p>
        </w:tc>
        <w:tc>
          <w:tcPr>
            <w:tcW w:w="5472" w:type="dxa"/>
          </w:tcPr>
          <w:p>
            <w:pPr>
              <w:spacing w:after="20" w:before="20"/>
              <w:rPr>
                <w:rFonts w:ascii="Arial" w:hAnsi="Arial" w:cs="Arial"/>
                <w:sz w:val="15"/>
                <w:szCs w:val="15"/>
              </w:rPr>
            </w:pPr>
            <w:r>
              <w:rPr>
                <w:rFonts w:ascii="Arial" w:hAnsi="Arial" w:cs="Arial"/>
                <w:sz w:val="16"/>
                <w:szCs w:val="16"/>
              </w:rPr>
              <w:t xml:space="preserve">BRPM.010, BRPM.013</w:t>
            </w:r>
          </w:p>
        </w:tc>
        <w:tc>
          <w:tcPr>
            <w:tcW w:w="6480" w:type="dxa"/>
          </w:tcPr>
          <w:p>
            <w:pPr>
              <w:spacing w:after="20" w:before="20"/>
              <w:rPr>
                <w:rFonts w:ascii="Arial" w:hAnsi="Arial" w:cs="Arial"/>
                <w:sz w:val="15"/>
                <w:szCs w:val="15"/>
              </w:rPr>
            </w:pPr>
            <w:r>
              <w:rPr>
                <w:rFonts w:ascii="Arial" w:hAnsi="Arial" w:cs="Arial"/>
                <w:sz w:val="16"/>
                <w:szCs w:val="16"/>
              </w:rPr>
              <w:t xml:space="preserve">TC-PM-036.1 to 036.3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w:t>
            </w:r>
          </w:p>
        </w:tc>
        <w:tc>
          <w:tcPr>
            <w:tcW w:w="5472" w:type="dxa"/>
          </w:tcPr>
          <w:p>
            <w:pPr>
              <w:spacing w:after="20" w:before="20"/>
              <w:rPr>
                <w:rFonts w:ascii="Arial" w:hAnsi="Arial" w:cs="Arial"/>
                <w:sz w:val="15"/>
                <w:szCs w:val="15"/>
              </w:rPr>
            </w:pPr>
            <w:r>
              <w:rPr>
                <w:rFonts w:ascii="Arial" w:hAnsi="Arial" w:cs="Arial"/>
                <w:sz w:val="16"/>
                <w:szCs w:val="16"/>
              </w:rPr>
              <w:t xml:space="preserve">BRPM.015, BRPM.021,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TC-PM-041.1 to 041.5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FRPM.014.02</w:t>
            </w:r>
          </w:p>
        </w:tc>
        <w:tc>
          <w:tcPr>
            <w:tcW w:w="5472" w:type="dxa"/>
          </w:tcPr>
          <w:p>
            <w:pPr>
              <w:spacing w:after="20" w:before="20"/>
              <w:rPr>
                <w:rFonts w:ascii="Arial" w:hAnsi="Arial" w:cs="Arial"/>
                <w:sz w:val="15"/>
                <w:szCs w:val="15"/>
              </w:rPr>
            </w:pPr>
            <w:r>
              <w:rPr>
                <w:rFonts w:ascii="Arial" w:hAnsi="Arial" w:cs="Arial"/>
                <w:sz w:val="16"/>
                <w:szCs w:val="16"/>
              </w:rPr>
              <w:t xml:space="preserve">BRPM.015</w:t>
            </w:r>
          </w:p>
        </w:tc>
        <w:tc>
          <w:tcPr>
            <w:tcW w:w="6480" w:type="dxa"/>
          </w:tcPr>
          <w:p>
            <w:pPr>
              <w:spacing w:after="20" w:before="20"/>
              <w:rPr>
                <w:rFonts w:ascii="Arial" w:hAnsi="Arial" w:cs="Arial"/>
                <w:sz w:val="15"/>
                <w:szCs w:val="15"/>
              </w:rPr>
            </w:pPr>
            <w:r>
              <w:rPr>
                <w:rFonts w:ascii="Arial" w:hAnsi="Arial" w:cs="Arial"/>
                <w:sz w:val="16"/>
                <w:szCs w:val="16"/>
              </w:rPr>
              <w:t xml:space="preserve">TC-PM-040.1 to 040.3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FRPM.015</w:t>
            </w:r>
          </w:p>
        </w:tc>
        <w:tc>
          <w:tcPr>
            <w:tcW w:w="5472" w:type="dxa"/>
          </w:tcPr>
          <w:p>
            <w:pPr>
              <w:spacing w:after="20" w:before="20"/>
              <w:rPr>
                <w:rFonts w:ascii="Arial" w:hAnsi="Arial" w:cs="Arial"/>
                <w:sz w:val="15"/>
                <w:szCs w:val="15"/>
              </w:rPr>
            </w:pPr>
            <w:r>
              <w:rPr>
                <w:rFonts w:ascii="Arial" w:hAnsi="Arial" w:cs="Arial"/>
                <w:sz w:val="16"/>
                <w:szCs w:val="16"/>
              </w:rPr>
              <w:t xml:space="preserve">BRPM.015,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FRPM.015.01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TC-PM-041.1 to 041.5 (8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w:t>
            </w:r>
          </w:p>
        </w:tc>
        <w:tc>
          <w:tcPr>
            <w:tcW w:w="5472" w:type="dxa"/>
          </w:tcPr>
          <w:p>
            <w:pPr>
              <w:spacing w:after="20" w:before="20"/>
              <w:rPr>
                <w:rFonts w:ascii="Arial" w:hAnsi="Arial" w:cs="Arial"/>
                <w:sz w:val="15"/>
                <w:szCs w:val="15"/>
              </w:rPr>
            </w:pPr>
            <w:r>
              <w:rPr>
                <w:rFonts w:ascii="Arial" w:hAnsi="Arial" w:cs="Arial"/>
                <w:sz w:val="16"/>
                <w:szCs w:val="16"/>
              </w:rPr>
              <w:t xml:space="preserve">BRPM.015</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TC-PM-042.1 to 042.4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FRPM.016.02</w:t>
            </w:r>
          </w:p>
        </w:tc>
        <w:tc>
          <w:tcPr>
            <w:tcW w:w="5472" w:type="dxa"/>
          </w:tcPr>
          <w:p>
            <w:pPr>
              <w:spacing w:after="20" w:before="20"/>
              <w:rPr>
                <w:rFonts w:ascii="Arial" w:hAnsi="Arial" w:cs="Arial"/>
                <w:sz w:val="15"/>
                <w:szCs w:val="15"/>
              </w:rPr>
            </w:pPr>
            <w:r>
              <w:rPr>
                <w:rFonts w:ascii="Arial" w:hAnsi="Arial" w:cs="Arial"/>
                <w:sz w:val="16"/>
                <w:szCs w:val="16"/>
              </w:rPr>
              <w:t xml:space="preserve">BRPM.015, PMADD06</w:t>
            </w:r>
          </w:p>
        </w:tc>
        <w:tc>
          <w:tcPr>
            <w:tcW w:w="6480" w:type="dxa"/>
          </w:tcPr>
          <w:p>
            <w:pPr>
              <w:spacing w:after="20" w:before="20"/>
              <w:rPr>
                <w:rFonts w:ascii="Arial" w:hAnsi="Arial" w:cs="Arial"/>
                <w:sz w:val="15"/>
                <w:szCs w:val="15"/>
              </w:rPr>
            </w:pPr>
            <w:r>
              <w:rPr>
                <w:rFonts w:ascii="Arial" w:hAnsi="Arial" w:cs="Arial"/>
                <w:sz w:val="16"/>
                <w:szCs w:val="16"/>
              </w:rPr>
              <w:t xml:space="preserve">TC-PM-042.1 to 042.4 (7 cases); TC-PM-043.1 to 043.4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FRPM.017</w:t>
            </w:r>
          </w:p>
        </w:tc>
        <w:tc>
          <w:tcPr>
            <w:tcW w:w="5472" w:type="dxa"/>
          </w:tcPr>
          <w:p>
            <w:pPr>
              <w:spacing w:after="20" w:before="20"/>
              <w:rPr>
                <w:rFonts w:ascii="Arial" w:hAnsi="Arial" w:cs="Arial"/>
                <w:sz w:val="15"/>
                <w:szCs w:val="15"/>
              </w:rPr>
            </w:pPr>
            <w:r>
              <w:rPr>
                <w:rFonts w:ascii="Arial" w:hAnsi="Arial" w:cs="Arial"/>
                <w:sz w:val="16"/>
                <w:szCs w:val="16"/>
              </w:rPr>
              <w:t xml:space="preserve">BRPM.011,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FRPM.017.01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TC-PM-080.1 to 080.4 (11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FRPM.018.02</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TC-PM-081.1 to 081.3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FRPM.019.02</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FRPM.019.03</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TC-PM-050.1 to 050.4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FRPM.020</w:t>
            </w:r>
          </w:p>
        </w:tc>
        <w:tc>
          <w:tcPr>
            <w:tcW w:w="5472" w:type="dxa"/>
          </w:tcPr>
          <w:p>
            <w:pPr>
              <w:spacing w:after="20" w:before="20"/>
              <w:rPr>
                <w:rFonts w:ascii="Arial" w:hAnsi="Arial" w:cs="Arial"/>
                <w:sz w:val="15"/>
                <w:szCs w:val="15"/>
              </w:rPr>
            </w:pPr>
            <w:r>
              <w:rPr>
                <w:rFonts w:ascii="Arial" w:hAnsi="Arial" w:cs="Arial"/>
                <w:sz w:val="16"/>
                <w:szCs w:val="16"/>
              </w:rPr>
              <w:t xml:space="preserve">BRPM.005</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FRPM.020.01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w:t>
            </w:r>
          </w:p>
        </w:tc>
        <w:tc>
          <w:tcPr>
            <w:tcW w:w="5472" w:type="dxa"/>
          </w:tcPr>
          <w:p>
            <w:pPr>
              <w:spacing w:after="20" w:before="20"/>
              <w:rPr>
                <w:rFonts w:ascii="Arial" w:hAnsi="Arial" w:cs="Arial"/>
                <w:sz w:val="15"/>
                <w:szCs w:val="15"/>
              </w:rPr>
            </w:pPr>
            <w:r>
              <w:rPr>
                <w:rFonts w:ascii="Arial" w:hAnsi="Arial" w:cs="Arial"/>
                <w:sz w:val="16"/>
                <w:szCs w:val="16"/>
              </w:rPr>
              <w:t xml:space="preserve">BRPM.024</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TC-PM-005.1 to 005.4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TC-PM-005.1 to 005.4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FRPM.022.01</w:t>
            </w:r>
          </w:p>
        </w:tc>
        <w:tc>
          <w:tcPr>
            <w:tcW w:w="5472" w:type="dxa"/>
          </w:tcPr>
          <w:p>
            <w:pPr>
              <w:spacing w:after="20" w:before="20"/>
              <w:rPr>
                <w:rFonts w:ascii="Arial" w:hAnsi="Arial" w:cs="Arial"/>
                <w:sz w:val="15"/>
                <w:szCs w:val="15"/>
              </w:rPr>
            </w:pPr>
            <w:r>
              <w:rPr>
                <w:rFonts w:ascii="Arial" w:hAnsi="Arial" w:cs="Arial"/>
                <w:sz w:val="16"/>
                <w:szCs w:val="16"/>
              </w:rPr>
              <w:t xml:space="preserve">PMADD01</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FRPM.022.02</w:t>
            </w:r>
          </w:p>
        </w:tc>
        <w:tc>
          <w:tcPr>
            <w:tcW w:w="5472" w:type="dxa"/>
          </w:tcPr>
          <w:p>
            <w:pPr>
              <w:spacing w:after="20" w:before="20"/>
              <w:rPr>
                <w:rFonts w:ascii="Arial" w:hAnsi="Arial" w:cs="Arial"/>
                <w:sz w:val="15"/>
                <w:szCs w:val="15"/>
              </w:rPr>
            </w:pPr>
            <w:r>
              <w:rPr>
                <w:rFonts w:ascii="Arial" w:hAnsi="Arial" w:cs="Arial"/>
                <w:sz w:val="16"/>
                <w:szCs w:val="16"/>
              </w:rPr>
              <w:t xml:space="preserve">PMADD02</w:t>
            </w:r>
          </w:p>
        </w:tc>
        <w:tc>
          <w:tcPr>
            <w:tcW w:w="6480" w:type="dxa"/>
          </w:tcPr>
          <w:p>
            <w:pPr>
              <w:spacing w:after="20" w:before="20"/>
              <w:rPr>
                <w:rFonts w:ascii="Arial" w:hAnsi="Arial" w:cs="Arial"/>
                <w:sz w:val="15"/>
                <w:szCs w:val="15"/>
              </w:rPr>
            </w:pPr>
            <w:r>
              <w:rPr>
                <w:rFonts w:ascii="Arial" w:hAnsi="Arial" w:cs="Arial"/>
                <w:sz w:val="16"/>
                <w:szCs w:val="16"/>
              </w:rPr>
              <w:t xml:space="preserve">TC-PM-011.1 to 011.3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FRPM.023.01</w:t>
            </w:r>
          </w:p>
        </w:tc>
        <w:tc>
          <w:tcPr>
            <w:tcW w:w="5472" w:type="dxa"/>
          </w:tcPr>
          <w:p>
            <w:pPr>
              <w:spacing w:after="20" w:before="20"/>
              <w:rPr>
                <w:rFonts w:ascii="Arial" w:hAnsi="Arial" w:cs="Arial"/>
                <w:sz w:val="15"/>
                <w:szCs w:val="15"/>
              </w:rPr>
            </w:pPr>
            <w:r>
              <w:rPr>
                <w:rFonts w:ascii="Arial" w:hAnsi="Arial" w:cs="Arial"/>
                <w:sz w:val="16"/>
                <w:szCs w:val="16"/>
              </w:rPr>
              <w:t xml:space="preserve">PMADD02</w:t>
            </w:r>
          </w:p>
        </w:tc>
        <w:tc>
          <w:tcPr>
            <w:tcW w:w="6480" w:type="dxa"/>
          </w:tcPr>
          <w:p>
            <w:pPr>
              <w:spacing w:after="20" w:before="20"/>
              <w:rPr>
                <w:rFonts w:ascii="Arial" w:hAnsi="Arial" w:cs="Arial"/>
                <w:sz w:val="15"/>
                <w:szCs w:val="15"/>
              </w:rPr>
            </w:pPr>
            <w:r>
              <w:rPr>
                <w:rFonts w:ascii="Arial" w:hAnsi="Arial" w:cs="Arial"/>
                <w:sz w:val="16"/>
                <w:szCs w:val="16"/>
              </w:rPr>
              <w:t xml:space="preserve">TC-PM-014.1 to 014.4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FRPM.024.01</w:t>
            </w:r>
          </w:p>
        </w:tc>
        <w:tc>
          <w:tcPr>
            <w:tcW w:w="5472" w:type="dxa"/>
          </w:tcPr>
          <w:p>
            <w:pPr>
              <w:spacing w:after="20" w:before="20"/>
              <w:rPr>
                <w:rFonts w:ascii="Arial" w:hAnsi="Arial" w:cs="Arial"/>
                <w:sz w:val="15"/>
                <w:szCs w:val="15"/>
              </w:rPr>
            </w:pPr>
            <w:r>
              <w:rPr>
                <w:rFonts w:ascii="Arial" w:hAnsi="Arial" w:cs="Arial"/>
                <w:sz w:val="16"/>
                <w:szCs w:val="16"/>
              </w:rPr>
              <w:t xml:space="preserve">BRPM.007</w:t>
            </w:r>
          </w:p>
        </w:tc>
        <w:tc>
          <w:tcPr>
            <w:tcW w:w="6480" w:type="dxa"/>
          </w:tcPr>
          <w:p>
            <w:pPr>
              <w:spacing w:after="20" w:before="20"/>
              <w:rPr>
                <w:rFonts w:ascii="Arial" w:hAnsi="Arial" w:cs="Arial"/>
                <w:sz w:val="15"/>
                <w:szCs w:val="15"/>
              </w:rPr>
            </w:pPr>
            <w:r>
              <w:rPr>
                <w:rFonts w:ascii="Arial" w:hAnsi="Arial" w:cs="Arial"/>
                <w:sz w:val="16"/>
                <w:szCs w:val="16"/>
              </w:rPr>
              <w:t xml:space="preserve">TC-PM-050.1 to 050.4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FRPM.024.02</w:t>
            </w:r>
          </w:p>
        </w:tc>
        <w:tc>
          <w:tcPr>
            <w:tcW w:w="5472" w:type="dxa"/>
          </w:tcPr>
          <w:p>
            <w:pPr>
              <w:spacing w:after="20" w:before="20"/>
              <w:rPr>
                <w:rFonts w:ascii="Arial" w:hAnsi="Arial" w:cs="Arial"/>
                <w:sz w:val="15"/>
                <w:szCs w:val="15"/>
              </w:rPr>
            </w:pPr>
            <w:r>
              <w:rPr>
                <w:rFonts w:ascii="Arial" w:hAnsi="Arial" w:cs="Arial"/>
                <w:sz w:val="16"/>
                <w:szCs w:val="16"/>
              </w:rPr>
              <w:t xml:space="preserve">BRPM.007</w:t>
            </w:r>
          </w:p>
        </w:tc>
        <w:tc>
          <w:tcPr>
            <w:tcW w:w="6480" w:type="dxa"/>
          </w:tcPr>
          <w:p>
            <w:pPr>
              <w:spacing w:after="20" w:before="20"/>
              <w:rPr>
                <w:rFonts w:ascii="Arial" w:hAnsi="Arial" w:cs="Arial"/>
                <w:sz w:val="15"/>
                <w:szCs w:val="15"/>
              </w:rPr>
            </w:pPr>
            <w:r>
              <w:rPr>
                <w:rFonts w:ascii="Arial" w:hAnsi="Arial" w:cs="Arial"/>
                <w:sz w:val="16"/>
                <w:szCs w:val="16"/>
              </w:rPr>
              <w:t xml:space="preserve">TC-PM-051.1 to 051.4 (10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FRPM.025.01</w:t>
            </w:r>
          </w:p>
        </w:tc>
        <w:tc>
          <w:tcPr>
            <w:tcW w:w="5472" w:type="dxa"/>
          </w:tcPr>
          <w:p>
            <w:pPr>
              <w:spacing w:after="20" w:before="20"/>
              <w:rPr>
                <w:rFonts w:ascii="Arial" w:hAnsi="Arial" w:cs="Arial"/>
                <w:sz w:val="15"/>
                <w:szCs w:val="15"/>
              </w:rPr>
            </w:pPr>
            <w:r>
              <w:rPr>
                <w:rFonts w:ascii="Arial" w:hAnsi="Arial" w:cs="Arial"/>
                <w:sz w:val="16"/>
                <w:szCs w:val="16"/>
              </w:rPr>
              <w:t xml:space="preserve">BRPM.016, BRPM.017</w:t>
            </w:r>
          </w:p>
        </w:tc>
        <w:tc>
          <w:tcPr>
            <w:tcW w:w="6480" w:type="dxa"/>
          </w:tcPr>
          <w:p>
            <w:pPr>
              <w:spacing w:after="20" w:before="20"/>
              <w:rPr>
                <w:rFonts w:ascii="Arial" w:hAnsi="Arial" w:cs="Arial"/>
                <w:sz w:val="15"/>
                <w:szCs w:val="15"/>
              </w:rPr>
            </w:pPr>
            <w:r>
              <w:rPr>
                <w:rFonts w:ascii="Arial" w:hAnsi="Arial" w:cs="Arial"/>
                <w:sz w:val="16"/>
                <w:szCs w:val="16"/>
              </w:rPr>
              <w:t xml:space="preserve">TC-PM-044.1 to 044.4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FRPM.026.01</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TC-PM-061.1 to 061.3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FRPM.027.01</w:t>
            </w:r>
          </w:p>
        </w:tc>
        <w:tc>
          <w:tcPr>
            <w:tcW w:w="5472" w:type="dxa"/>
          </w:tcPr>
          <w:p>
            <w:pPr>
              <w:spacing w:after="20" w:before="20"/>
              <w:rPr>
                <w:rFonts w:ascii="Arial" w:hAnsi="Arial" w:cs="Arial"/>
                <w:sz w:val="15"/>
                <w:szCs w:val="15"/>
              </w:rPr>
            </w:pPr>
            <w:r>
              <w:rPr>
                <w:rFonts w:ascii="Arial" w:hAnsi="Arial" w:cs="Arial"/>
                <w:sz w:val="16"/>
                <w:szCs w:val="16"/>
              </w:rPr>
              <w:t xml:space="preserve">BRPM.020</w:t>
            </w:r>
          </w:p>
        </w:tc>
        <w:tc>
          <w:tcPr>
            <w:tcW w:w="6480" w:type="dxa"/>
          </w:tcPr>
          <w:p>
            <w:pPr>
              <w:spacing w:after="20" w:before="20"/>
              <w:rPr>
                <w:rFonts w:ascii="Arial" w:hAnsi="Arial" w:cs="Arial"/>
                <w:sz w:val="15"/>
                <w:szCs w:val="15"/>
              </w:rPr>
            </w:pPr>
            <w:r>
              <w:rPr>
                <w:rFonts w:ascii="Arial" w:hAnsi="Arial" w:cs="Arial"/>
                <w:sz w:val="16"/>
                <w:szCs w:val="16"/>
              </w:rPr>
              <w:t xml:space="preserve">TC-PM-004.1 to 004.3 (4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FRPM.028.01</w:t>
            </w:r>
          </w:p>
        </w:tc>
        <w:tc>
          <w:tcPr>
            <w:tcW w:w="5472" w:type="dxa"/>
          </w:tcPr>
          <w:p>
            <w:pPr>
              <w:keepNext/>
              <w:spacing w:after="20" w:before="20"/>
              <w:rPr>
                <w:rFonts w:ascii="Arial" w:hAnsi="Arial" w:cs="Arial"/>
                <w:sz w:val="15"/>
                <w:szCs w:val="15"/>
              </w:rPr>
            </w:pPr>
            <w:r>
              <w:rPr>
                <w:rFonts w:ascii="Arial" w:hAnsi="Arial" w:cs="Arial"/>
                <w:sz w:val="16"/>
                <w:szCs w:val="16"/>
              </w:rPr>
              <w:t xml:space="preserve">BRPM.021</w:t>
            </w:r>
          </w:p>
        </w:tc>
        <w:tc>
          <w:tcPr>
            <w:tcW w:w="6480" w:type="dxa"/>
          </w:tcPr>
          <w:p>
            <w:pPr>
              <w:keepNext/>
              <w:spacing w:after="20" w:before="20"/>
              <w:rPr>
                <w:rFonts w:ascii="Arial" w:hAnsi="Arial" w:cs="Arial"/>
                <w:sz w:val="15"/>
                <w:szCs w:val="15"/>
              </w:rPr>
            </w:pPr>
            <w:r>
              <w:rPr>
                <w:rFonts w:ascii="Arial" w:hAnsi="Arial" w:cs="Arial"/>
                <w:sz w:val="16"/>
                <w:szCs w:val="16"/>
              </w:rPr>
              <w:t xml:space="preserve">TC-PM-002.1 to 002.4 (6 cases); TC-PM-073.1 to 073.3 (5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FRPM.029.01</w:t>
            </w:r>
          </w:p>
        </w:tc>
        <w:tc>
          <w:tcPr>
            <w:tcW w:w="5472" w:type="dxa"/>
          </w:tcPr>
          <w:p>
            <w:pPr>
              <w:keepNext/>
              <w:spacing w:after="20" w:before="20"/>
              <w:rPr>
                <w:rFonts w:ascii="Arial" w:hAnsi="Arial" w:cs="Arial"/>
                <w:sz w:val="15"/>
                <w:szCs w:val="15"/>
              </w:rPr>
            </w:pPr>
            <w:r>
              <w:rPr>
                <w:rFonts w:ascii="Arial" w:hAnsi="Arial" w:cs="Arial"/>
                <w:sz w:val="16"/>
                <w:szCs w:val="16"/>
              </w:rPr>
              <w:t xml:space="preserve">BRPM.022</w:t>
            </w:r>
          </w:p>
        </w:tc>
        <w:tc>
          <w:tcPr>
            <w:tcW w:w="6480" w:type="dxa"/>
          </w:tcPr>
          <w:p>
            <w:pPr>
              <w:keepNext/>
              <w:spacing w:after="20" w:before="20"/>
              <w:rPr>
                <w:rFonts w:ascii="Arial" w:hAnsi="Arial" w:cs="Arial"/>
                <w:sz w:val="15"/>
                <w:szCs w:val="15"/>
              </w:rPr>
            </w:pPr>
            <w:r>
              <w:rPr>
                <w:rFonts w:ascii="Arial" w:hAnsi="Arial" w:cs="Arial"/>
                <w:sz w:val="16"/>
                <w:szCs w:val="16"/>
              </w:rPr>
              <w:t xml:space="preserve">TC-PM-072.1 to 072.2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FRPM.030.01</w:t>
            </w:r>
          </w:p>
        </w:tc>
        <w:tc>
          <w:tcPr>
            <w:tcW w:w="5472" w:type="dxa"/>
          </w:tcPr>
          <w:p>
            <w:pPr>
              <w:spacing w:after="20" w:before="20"/>
              <w:rPr>
                <w:rFonts w:ascii="Arial" w:hAnsi="Arial" w:cs="Arial"/>
                <w:sz w:val="15"/>
                <w:szCs w:val="15"/>
              </w:rPr>
            </w:pPr>
            <w:r>
              <w:rPr>
                <w:rFonts w:ascii="Arial" w:hAnsi="Arial" w:cs="Arial"/>
                <w:sz w:val="16"/>
                <w:szCs w:val="16"/>
              </w:rPr>
              <w:t xml:space="preserve">BRPM.005</w:t>
            </w:r>
          </w:p>
        </w:tc>
        <w:tc>
          <w:tcPr>
            <w:tcW w:w="6480" w:type="dxa"/>
          </w:tcPr>
          <w:p>
            <w:pPr>
              <w:spacing w:after="20" w:before="20"/>
              <w:rPr>
                <w:rFonts w:ascii="Arial" w:hAnsi="Arial" w:cs="Arial"/>
                <w:sz w:val="15"/>
                <w:szCs w:val="15"/>
              </w:rPr>
            </w:pPr>
            <w:r>
              <w:rPr>
                <w:rFonts w:ascii="Arial" w:hAnsi="Arial" w:cs="Arial"/>
                <w:sz w:val="16"/>
                <w:szCs w:val="16"/>
              </w:rPr>
              <w:t xml:space="preserve">TC-PM-013.1 to 013.3 (3 cases)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M – Observations and Points for BDOI Decision</w:t>
      </w:r>
    </w:p>
    <w:p>
      <w:pPr>
        <w:rPr>
          <w:rFonts w:ascii="Arial" w:hAnsi="Arial" w:cs="Arial"/>
        </w:rPr>
      </w:pPr>
      <w:r>
        <w:rPr>
          <w:rFonts w:ascii="Arial" w:hAnsi="Arial" w:cs="Arial"/>
        </w:rPr>
        <w:t xml:space="preserve">Every point where the proposed behaviour differs from the original text of this FRS, BDOI's open item, the changes made to the Business Requirements Mapping, the slips noticed in BDOI's text and the other observations of this version. BDOI's text is kept in the body of the document; this annex gives the original text, the BRD text, what version 1.1 proposes, the impact and who decides. Every point starts as Open; a point offered both ways, chosen by a system setting, reads Configurable - BDOI to confirm the setting.</w:t>
      </w:r>
    </w:p>
    <w:p>
      <w:pPr>
        <w:pStyle w:val="Heading2"/>
        <w:keepNext/>
        <w:keepLines/>
        <w:numPr>
          <w:ilvl w:val="0"/>
          <w:numId w:val="0"/>
        </w:numPr>
        <w:rPr>
          <w:rFonts w:ascii="Arial" w:hAnsi="Arial" w:cs="Arial"/>
        </w:rPr>
      </w:pPr>
      <w:r>
        <w:rPr>
          <w:sz w:val="24"/>
          <w:szCs w:val="24"/>
        </w:rPr>
        <w:t xml:space="preserve">M.1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M-01</w:t>
            </w:r>
          </w:p>
        </w:tc>
        <w:tc>
          <w:tcPr>
            <w:tcW w:w="720" w:type="dxa"/>
          </w:tcPr>
          <w:p>
            <w:pPr>
              <w:spacing w:after="20" w:before="20"/>
              <w:rPr>
                <w:rFonts w:ascii="Arial" w:hAnsi="Arial" w:cs="Arial"/>
                <w:sz w:val="14"/>
                <w:szCs w:val="14"/>
              </w:rPr>
            </w:pPr>
            <w:r>
              <w:rPr>
                <w:rFonts w:ascii="Arial" w:hAnsi="Arial" w:cs="Arial"/>
                <w:sz w:val="16"/>
                <w:szCs w:val="16"/>
              </w:rPr>
              <w:t xml:space="preserve">C01</w:t>
            </w:r>
          </w:p>
        </w:tc>
        <w:tc>
          <w:tcPr>
            <w:tcW w:w="1368" w:type="dxa"/>
          </w:tcPr>
          <w:p>
            <w:pPr>
              <w:spacing w:after="20" w:before="20"/>
              <w:rPr>
                <w:rFonts w:ascii="Arial" w:hAnsi="Arial" w:cs="Arial"/>
                <w:sz w:val="14"/>
                <w:szCs w:val="14"/>
              </w:rPr>
            </w:pPr>
            <w:r>
              <w:rPr>
                <w:rFonts w:ascii="Arial" w:hAnsi="Arial" w:cs="Arial"/>
                <w:sz w:val="16"/>
                <w:szCs w:val="16"/>
              </w:rPr>
              <w:t xml:space="preserve">Scope: non-package requests and products in Product Maintenance</w:t>
            </w:r>
          </w:p>
        </w:tc>
        <w:tc>
          <w:tcPr>
            <w:tcW w:w="2520" w:type="dxa"/>
          </w:tcPr>
          <w:p>
            <w:pPr>
              <w:spacing w:after="20" w:before="20"/>
              <w:rPr>
                <w:rFonts w:ascii="Arial" w:hAnsi="Arial" w:cs="Arial"/>
                <w:sz w:val="14"/>
                <w:szCs w:val="14"/>
              </w:rPr>
            </w:pPr>
            <w:r>
              <w:rPr>
                <w:rFonts w:ascii="Arial" w:hAnsi="Arial" w:cs="Arial"/>
                <w:sz w:val="16"/>
                <w:szCs w:val="16"/>
              </w:rPr>
              <w:t xml:space="preserve">'centralized repository for package-related configurations and quotation requests for non-package products' (FRPM.002.01); Product type 'Package/ Non-Package' (FRPM.003.02); Annex B, C, D.</w:t>
            </w:r>
          </w:p>
        </w:tc>
        <w:tc>
          <w:tcPr>
            <w:tcW w:w="2088" w:type="dxa"/>
          </w:tcPr>
          <w:p>
            <w:pPr>
              <w:spacing w:after="20" w:before="20"/>
              <w:rPr>
                <w:rFonts w:ascii="Arial" w:hAnsi="Arial" w:cs="Arial"/>
                <w:sz w:val="14"/>
                <w:szCs w:val="14"/>
              </w:rPr>
            </w:pPr>
            <w:r>
              <w:rPr>
                <w:rFonts w:ascii="Arial" w:hAnsi="Arial" w:cs="Arial"/>
                <w:sz w:val="16"/>
                <w:szCs w:val="16"/>
              </w:rPr>
              <w:t xml:space="preserve">BRD revision log 27-Oct-2025: 'Exclude Non-Package and include this as part of an' addendum; the addendum's PMADD01 speaks of 'packaged and non-packaged products' for the product structure only.</w:t>
            </w:r>
          </w:p>
        </w:tc>
        <w:tc>
          <w:tcPr>
            <w:tcW w:w="3072" w:type="dxa"/>
          </w:tcPr>
          <w:p>
            <w:pPr>
              <w:spacing w:after="20" w:before="20"/>
              <w:rPr>
                <w:rFonts w:ascii="Arial" w:hAnsi="Arial" w:cs="Arial"/>
                <w:sz w:val="14"/>
                <w:szCs w:val="14"/>
              </w:rPr>
            </w:pPr>
            <w:r>
              <w:rPr>
                <w:rFonts w:ascii="Arial" w:hAnsi="Arial" w:cs="Arial"/>
                <w:sz w:val="16"/>
                <w:szCs w:val="16"/>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20" w:before="20"/>
              <w:rPr>
                <w:rFonts w:ascii="Arial" w:hAnsi="Arial" w:cs="Arial"/>
                <w:sz w:val="14"/>
                <w:szCs w:val="14"/>
              </w:rPr>
            </w:pPr>
            <w:r>
              <w:rPr>
                <w:rFonts w:ascii="Arial" w:hAnsi="Arial" w:cs="Arial"/>
                <w:sz w:val="16"/>
                <w:szCs w:val="16"/>
              </w:rPr>
              <w:t xml:space="preserve">Scope of this FRS and of its sign-off; menu placement of non-package quotation requests.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M-02</w:t>
            </w:r>
          </w:p>
        </w:tc>
        <w:tc>
          <w:tcPr>
            <w:tcW w:w="720" w:type="dxa"/>
          </w:tcPr>
          <w:p>
            <w:pPr>
              <w:spacing w:after="20" w:before="20"/>
              <w:rPr>
                <w:rFonts w:ascii="Arial" w:hAnsi="Arial" w:cs="Arial"/>
                <w:sz w:val="14"/>
                <w:szCs w:val="14"/>
              </w:rPr>
            </w:pPr>
            <w:r>
              <w:rPr>
                <w:rFonts w:ascii="Arial" w:hAnsi="Arial" w:cs="Arial"/>
                <w:sz w:val="16"/>
                <w:szCs w:val="16"/>
              </w:rPr>
              <w:t xml:space="preserve">C02</w:t>
            </w:r>
          </w:p>
        </w:tc>
        <w:tc>
          <w:tcPr>
            <w:tcW w:w="1368" w:type="dxa"/>
          </w:tcPr>
          <w:p>
            <w:pPr>
              <w:spacing w:after="20" w:before="20"/>
              <w:rPr>
                <w:rFonts w:ascii="Arial" w:hAnsi="Arial" w:cs="Arial"/>
                <w:sz w:val="14"/>
                <w:szCs w:val="14"/>
              </w:rPr>
            </w:pPr>
            <w:r>
              <w:rPr>
                <w:rFonts w:ascii="Arial" w:hAnsi="Arial" w:cs="Arial"/>
                <w:sz w:val="16"/>
                <w:szCs w:val="16"/>
              </w:rPr>
              <w:t xml:space="preserve">Expiry alerts: notice days, anniversary alerts, recipients</w:t>
            </w:r>
          </w:p>
        </w:tc>
        <w:tc>
          <w:tcPr>
            <w:tcW w:w="2520" w:type="dxa"/>
          </w:tcPr>
          <w:p>
            <w:pPr>
              <w:spacing w:after="20" w:before="20"/>
              <w:rPr>
                <w:rFonts w:ascii="Arial" w:hAnsi="Arial" w:cs="Arial"/>
                <w:sz w:val="14"/>
                <w:szCs w:val="14"/>
              </w:rPr>
            </w:pPr>
            <w:r>
              <w:rPr>
                <w:rFonts w:ascii="Arial" w:hAnsi="Arial" w:cs="Arial"/>
                <w:sz w:val="16"/>
                <w:szCs w:val="16"/>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20" w:before="20"/>
              <w:rPr>
                <w:rFonts w:ascii="Arial" w:hAnsi="Arial" w:cs="Arial"/>
                <w:sz w:val="14"/>
                <w:szCs w:val="14"/>
              </w:rPr>
            </w:pPr>
            <w:r>
              <w:rPr>
                <w:rFonts w:ascii="Arial" w:hAnsi="Arial" w:cs="Arial"/>
                <w:sz w:val="16"/>
                <w:szCs w:val="16"/>
              </w:rPr>
              <w:t xml:space="preserve">BRPM.017 asks to monitor 'the expiry or anniversary date' without days or recipients.</w:t>
            </w:r>
          </w:p>
        </w:tc>
        <w:tc>
          <w:tcPr>
            <w:tcW w:w="3072" w:type="dxa"/>
          </w:tcPr>
          <w:p>
            <w:pPr>
              <w:spacing w:after="20" w:before="20"/>
              <w:rPr>
                <w:rFonts w:ascii="Arial" w:hAnsi="Arial" w:cs="Arial"/>
                <w:sz w:val="14"/>
                <w:szCs w:val="14"/>
              </w:rPr>
            </w:pPr>
            <w:r>
              <w:rPr>
                <w:rFonts w:ascii="Arial" w:hAnsi="Arial" w:cs="Arial"/>
                <w:sz w:val="16"/>
                <w:szCs w:val="16"/>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the system: the expiry notice period (90 days), the anniversary notice period (90 days) and whether MBS is also told (default: TSU Officers and TSU Team Leads only, as BDOI's text).</w:t>
            </w:r>
          </w:p>
        </w:tc>
        <w:tc>
          <w:tcPr>
            <w:tcW w:w="1512" w:type="dxa"/>
          </w:tcPr>
          <w:p>
            <w:pPr>
              <w:spacing w:after="20" w:before="20"/>
              <w:rPr>
                <w:rFonts w:ascii="Arial" w:hAnsi="Arial" w:cs="Arial"/>
                <w:sz w:val="14"/>
                <w:szCs w:val="14"/>
              </w:rPr>
            </w:pPr>
            <w:r>
              <w:rPr>
                <w:rFonts w:ascii="Arial" w:hAnsi="Arial" w:cs="Arial"/>
                <w:sz w:val="16"/>
                <w:szCs w:val="16"/>
              </w:rPr>
              <w:t xml:space="preserve">Alert days are a configurable value; the anniversary alert and MBS as recipient need confirmation.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M-03</w:t>
            </w:r>
          </w:p>
        </w:tc>
        <w:tc>
          <w:tcPr>
            <w:tcW w:w="720" w:type="dxa"/>
          </w:tcPr>
          <w:p>
            <w:pPr>
              <w:spacing w:after="20" w:before="20"/>
              <w:rPr>
                <w:rFonts w:ascii="Arial" w:hAnsi="Arial" w:cs="Arial"/>
                <w:sz w:val="14"/>
                <w:szCs w:val="14"/>
              </w:rPr>
            </w:pPr>
            <w:r>
              <w:rPr>
                <w:rFonts w:ascii="Arial" w:hAnsi="Arial" w:cs="Arial"/>
                <w:sz w:val="16"/>
                <w:szCs w:val="16"/>
              </w:rPr>
              <w:t xml:space="preserve">C03</w:t>
            </w:r>
          </w:p>
        </w:tc>
        <w:tc>
          <w:tcPr>
            <w:tcW w:w="1368" w:type="dxa"/>
          </w:tcPr>
          <w:p>
            <w:pPr>
              <w:spacing w:after="20" w:before="20"/>
              <w:rPr>
                <w:rFonts w:ascii="Arial" w:hAnsi="Arial" w:cs="Arial"/>
                <w:sz w:val="14"/>
                <w:szCs w:val="14"/>
              </w:rPr>
            </w:pPr>
            <w:r>
              <w:rPr>
                <w:rFonts w:ascii="Arial" w:hAnsi="Arial" w:cs="Arial"/>
                <w:sz w:val="16"/>
                <w:szCs w:val="16"/>
              </w:rPr>
              <w:t xml:space="preserve">Placement Update Report: schedule, scope and columns</w:t>
            </w:r>
          </w:p>
        </w:tc>
        <w:tc>
          <w:tcPr>
            <w:tcW w:w="2520" w:type="dxa"/>
          </w:tcPr>
          <w:p>
            <w:pPr>
              <w:spacing w:after="20" w:before="20"/>
              <w:rPr>
                <w:rFonts w:ascii="Arial" w:hAnsi="Arial" w:cs="Arial"/>
                <w:sz w:val="14"/>
                <w:szCs w:val="14"/>
              </w:rPr>
            </w:pPr>
            <w:r>
              <w:rPr>
                <w:rFonts w:ascii="Arial" w:hAnsi="Arial" w:cs="Arial"/>
                <w:sz w:val="16"/>
                <w:szCs w:val="16"/>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20" w:before="20"/>
              <w:rPr>
                <w:rFonts w:ascii="Arial" w:hAnsi="Arial" w:cs="Arial"/>
                <w:sz w:val="14"/>
                <w:szCs w:val="14"/>
              </w:rPr>
            </w:pPr>
            <w:r>
              <w:rPr>
                <w:rFonts w:ascii="Arial" w:hAnsi="Arial" w:cs="Arial"/>
                <w:sz w:val="16"/>
                <w:szCs w:val="16"/>
              </w:rPr>
              <w:t xml:space="preserve">BRPM.018: 'generate Placement Update Reports (both for individual accounts and collectively for all accounts)... to track and report the status of package creation'; no schedule.</w:t>
            </w:r>
          </w:p>
        </w:tc>
        <w:tc>
          <w:tcPr>
            <w:tcW w:w="3072" w:type="dxa"/>
          </w:tcPr>
          <w:p>
            <w:pPr>
              <w:spacing w:after="20" w:before="20"/>
              <w:rPr>
                <w:rFonts w:ascii="Arial" w:hAnsi="Arial" w:cs="Arial"/>
                <w:sz w:val="14"/>
                <w:szCs w:val="14"/>
              </w:rPr>
            </w:pPr>
            <w:r>
              <w:rPr>
                <w:rFonts w:ascii="Arial" w:hAnsi="Arial" w:cs="Arial"/>
                <w:sz w:val="16"/>
                <w:szCs w:val="16"/>
              </w:rPr>
              <w:t xml:space="preserve">BDOI's weekly report of quotation requests is kept and v1.1 adds on-request individual and collective runs (FRPM.007.01). The package creation status asked by BRPM.018 is covered by the new Package Status Update Report (FRPM.007.02). Available in the system: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20" w:before="20"/>
              <w:rPr>
                <w:rFonts w:ascii="Arial" w:hAnsi="Arial" w:cs="Arial"/>
                <w:sz w:val="14"/>
                <w:szCs w:val="14"/>
              </w:rPr>
            </w:pPr>
            <w:r>
              <w:rPr>
                <w:rFonts w:ascii="Arial" w:hAnsi="Arial" w:cs="Arial"/>
                <w:sz w:val="16"/>
                <w:szCs w:val="16"/>
              </w:rPr>
              <w:t xml:space="preserve">Two reports instead of one; BDOI to confirm the scope and columns of each, and the Placement Update Status rules (see D05).</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M-04</w:t>
            </w:r>
          </w:p>
        </w:tc>
        <w:tc>
          <w:tcPr>
            <w:tcW w:w="720" w:type="dxa"/>
          </w:tcPr>
          <w:p>
            <w:pPr>
              <w:spacing w:after="20" w:before="20"/>
              <w:rPr>
                <w:rFonts w:ascii="Arial" w:hAnsi="Arial" w:cs="Arial"/>
                <w:sz w:val="14"/>
                <w:szCs w:val="14"/>
              </w:rPr>
            </w:pPr>
            <w:r>
              <w:rPr>
                <w:rFonts w:ascii="Arial" w:hAnsi="Arial" w:cs="Arial"/>
                <w:sz w:val="16"/>
                <w:szCs w:val="16"/>
              </w:rPr>
              <w:t xml:space="preserve">C04</w:t>
            </w:r>
          </w:p>
        </w:tc>
        <w:tc>
          <w:tcPr>
            <w:tcW w:w="1368" w:type="dxa"/>
          </w:tcPr>
          <w:p>
            <w:pPr>
              <w:spacing w:after="20" w:before="20"/>
              <w:rPr>
                <w:rFonts w:ascii="Arial" w:hAnsi="Arial" w:cs="Arial"/>
                <w:sz w:val="14"/>
                <w:szCs w:val="14"/>
              </w:rPr>
            </w:pPr>
            <w:r>
              <w:rPr>
                <w:rFonts w:ascii="Arial" w:hAnsi="Arial" w:cs="Arial"/>
                <w:sz w:val="16"/>
                <w:szCs w:val="16"/>
              </w:rPr>
              <w:t xml:space="preserve">Decision outcomes: Reject as well as Return</w:t>
            </w:r>
          </w:p>
        </w:tc>
        <w:tc>
          <w:tcPr>
            <w:tcW w:w="2520" w:type="dxa"/>
          </w:tcPr>
          <w:p>
            <w:pPr>
              <w:spacing w:after="20" w:before="20"/>
              <w:rPr>
                <w:rFonts w:ascii="Arial" w:hAnsi="Arial" w:cs="Arial"/>
                <w:sz w:val="14"/>
                <w:szCs w:val="14"/>
              </w:rPr>
            </w:pPr>
            <w:r>
              <w:rPr>
                <w:rFonts w:ascii="Arial" w:hAnsi="Arial" w:cs="Arial"/>
                <w:sz w:val="16"/>
                <w:szCs w:val="16"/>
              </w:rPr>
              <w:t xml:space="preserve">'approve, return, or reject' at the matrix, quotation request, package request, quotation slip, proposal and ManCom steps; 'Remarks shall be mandatory for Rejected and Returned'.</w:t>
            </w:r>
          </w:p>
        </w:tc>
        <w:tc>
          <w:tcPr>
            <w:tcW w:w="2088" w:type="dxa"/>
          </w:tcPr>
          <w:p>
            <w:pPr>
              <w:spacing w:after="20" w:before="20"/>
              <w:rPr>
                <w:rFonts w:ascii="Arial" w:hAnsi="Arial" w:cs="Arial"/>
                <w:sz w:val="14"/>
                <w:szCs w:val="14"/>
              </w:rPr>
            </w:pPr>
            <w:r>
              <w:rPr>
                <w:rFonts w:ascii="Arial" w:hAnsi="Arial" w:cs="Arial"/>
                <w:sz w:val="16"/>
                <w:szCs w:val="16"/>
              </w:rPr>
              <w:t xml:space="preserve">The BRD uses 'approved', 'returns incomplete submissions' and negative scenarios; it does not define a rejected state.</w:t>
            </w:r>
          </w:p>
        </w:tc>
        <w:tc>
          <w:tcPr>
            <w:tcW w:w="3072" w:type="dxa"/>
          </w:tcPr>
          <w:p>
            <w:pPr>
              <w:spacing w:after="20" w:before="20"/>
              <w:rPr>
                <w:rFonts w:ascii="Arial" w:hAnsi="Arial" w:cs="Arial"/>
                <w:sz w:val="14"/>
                <w:szCs w:val="14"/>
              </w:rPr>
            </w:pPr>
            <w:r>
              <w:rPr>
                <w:rFonts w:ascii="Arial" w:hAnsi="Arial" w:cs="Arial"/>
                <w:sz w:val="16"/>
                <w:szCs w:val="16"/>
              </w:rPr>
              <w:t xml:space="preserve">BDOI's Reject outcome is kept at every step. v1.1 proposes that a rejected request closes and cannot be resubmitted (the requester raises a new request), and that the reason is recorded.</w:t>
            </w:r>
          </w:p>
        </w:tc>
        <w:tc>
          <w:tcPr>
            <w:tcW w:w="1512" w:type="dxa"/>
          </w:tcPr>
          <w:p>
            <w:pPr>
              <w:spacing w:after="20" w:before="20"/>
              <w:rPr>
                <w:rFonts w:ascii="Arial" w:hAnsi="Arial" w:cs="Arial"/>
                <w:sz w:val="14"/>
                <w:szCs w:val="14"/>
              </w:rPr>
            </w:pPr>
            <w:r>
              <w:rPr>
                <w:rFonts w:ascii="Arial" w:hAnsi="Arial" w:cs="Arial"/>
                <w:sz w:val="16"/>
                <w:szCs w:val="16"/>
              </w:rPr>
              <w:t xml:space="preserve">Status lists and closing reasons.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M-05</w:t>
            </w:r>
          </w:p>
        </w:tc>
        <w:tc>
          <w:tcPr>
            <w:tcW w:w="720" w:type="dxa"/>
          </w:tcPr>
          <w:p>
            <w:pPr>
              <w:spacing w:after="20" w:before="20"/>
              <w:rPr>
                <w:rFonts w:ascii="Arial" w:hAnsi="Arial" w:cs="Arial"/>
                <w:sz w:val="14"/>
                <w:szCs w:val="14"/>
              </w:rPr>
            </w:pPr>
            <w:r>
              <w:rPr>
                <w:rFonts w:ascii="Arial" w:hAnsi="Arial" w:cs="Arial"/>
                <w:sz w:val="16"/>
                <w:szCs w:val="16"/>
              </w:rPr>
              <w:t xml:space="preserve">C05</w:t>
            </w:r>
          </w:p>
        </w:tc>
        <w:tc>
          <w:tcPr>
            <w:tcW w:w="1368" w:type="dxa"/>
          </w:tcPr>
          <w:p>
            <w:pPr>
              <w:spacing w:after="20" w:before="20"/>
              <w:rPr>
                <w:rFonts w:ascii="Arial" w:hAnsi="Arial" w:cs="Arial"/>
                <w:sz w:val="14"/>
                <w:szCs w:val="14"/>
              </w:rPr>
            </w:pPr>
            <w:r>
              <w:rPr>
                <w:rFonts w:ascii="Arial" w:hAnsi="Arial" w:cs="Arial"/>
                <w:sz w:val="16"/>
                <w:szCs w:val="16"/>
              </w:rPr>
              <w:t xml:space="preserve">Marketing approval chain</w:t>
            </w:r>
          </w:p>
        </w:tc>
        <w:tc>
          <w:tcPr>
            <w:tcW w:w="2520" w:type="dxa"/>
          </w:tcPr>
          <w:p>
            <w:pPr>
              <w:spacing w:after="20" w:before="20"/>
              <w:rPr>
                <w:rFonts w:ascii="Arial" w:hAnsi="Arial" w:cs="Arial"/>
                <w:sz w:val="14"/>
                <w:szCs w:val="14"/>
              </w:rPr>
            </w:pPr>
            <w:r>
              <w:rPr>
                <w:rFonts w:ascii="Arial" w:hAnsi="Arial" w:cs="Arial"/>
                <w:sz w:val="16"/>
                <w:szCs w:val="16"/>
              </w:rPr>
              <w:t xml:space="preserve">'route the Package Request through the Marketing approval hierarchy (until Unit Head)... Each approver shall approve or reject independently... shall not proceed to TSU until the Marketing Unit Head has approved' (FRPM.011.02); statuses Pending Marketing TL, TH, UH Approval.</w:t>
            </w:r>
          </w:p>
        </w:tc>
        <w:tc>
          <w:tcPr>
            <w:tcW w:w="2088" w:type="dxa"/>
          </w:tcPr>
          <w:p>
            <w:pPr>
              <w:spacing w:after="20" w:before="20"/>
              <w:rPr>
                <w:rFonts w:ascii="Arial" w:hAnsi="Arial" w:cs="Arial"/>
                <w:sz w:val="14"/>
                <w:szCs w:val="14"/>
              </w:rPr>
            </w:pPr>
            <w:r>
              <w:rPr>
                <w:rFonts w:ascii="Arial" w:hAnsi="Arial" w:cs="Arial"/>
                <w:sz w:val="16"/>
                <w:szCs w:val="16"/>
              </w:rPr>
              <w:t xml:space="preserve">BRPM.008: 'reviewed and approved by the Marketing Team Lead (TL), Team Head (TH), or Marketing Unit Head (UH)'; BRPM.021: 'multi-level approvals'.</w:t>
            </w:r>
          </w:p>
        </w:tc>
        <w:tc>
          <w:tcPr>
            <w:tcW w:w="3072" w:type="dxa"/>
          </w:tcPr>
          <w:p>
            <w:pPr>
              <w:spacing w:after="20" w:before="20"/>
              <w:rPr>
                <w:rFonts w:ascii="Arial" w:hAnsi="Arial" w:cs="Arial"/>
                <w:sz w:val="14"/>
                <w:szCs w:val="14"/>
              </w:rPr>
            </w:pPr>
            <w:r>
              <w:rPr>
                <w:rFonts w:ascii="Arial" w:hAnsi="Arial" w:cs="Arial"/>
                <w:sz w:val="16"/>
                <w:szCs w:val="16"/>
              </w:rPr>
              <w:t xml:space="preserve">BDOI's sequential Marketing approval (TL, TH, then UH) is kept. v1.1 adds that no approver approves a request he or she created (FRPM.011.02). BDOI to confirm that every request passes all three levels, or state the levels by market segment or amount. Available in the system: the Marketing approval chain is a setting: one approval by the Team Leader, Team Head or Unit Head (default, as the BRD), or Team Leader, then Team Head, then Unit Head (BDOI's text).</w:t>
            </w:r>
          </w:p>
        </w:tc>
        <w:tc>
          <w:tcPr>
            <w:tcW w:w="1512" w:type="dxa"/>
          </w:tcPr>
          <w:p>
            <w:pPr>
              <w:spacing w:after="20" w:before="20"/>
              <w:rPr>
                <w:rFonts w:ascii="Arial" w:hAnsi="Arial" w:cs="Arial"/>
                <w:sz w:val="14"/>
                <w:szCs w:val="14"/>
              </w:rPr>
            </w:pPr>
            <w:r>
              <w:rPr>
                <w:rFonts w:ascii="Arial" w:hAnsi="Arial" w:cs="Arial"/>
                <w:sz w:val="16"/>
                <w:szCs w:val="16"/>
              </w:rPr>
              <w:t xml:space="preserve">Number of approval steps and service levels before TSU receives a request.</w:t>
            </w:r>
          </w:p>
        </w:tc>
        <w:tc>
          <w:tcPr>
            <w:tcW w:w="1440" w:type="dxa"/>
          </w:tcPr>
          <w:p>
            <w:pPr>
              <w:spacing w:after="20" w:before="20"/>
              <w:rPr>
                <w:rFonts w:ascii="Arial" w:hAnsi="Arial" w:cs="Arial"/>
                <w:sz w:val="14"/>
                <w:szCs w:val="14"/>
              </w:rPr>
            </w:pPr>
            <w:r>
              <w:rPr>
                <w:rFonts w:ascii="Arial" w:hAnsi="Arial" w:cs="Arial"/>
                <w:sz w:val="16"/>
                <w:szCs w:val="16"/>
              </w:rPr>
              <w:t xml:space="preserve">Head, Retail Marketing;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M-06</w:t>
            </w:r>
          </w:p>
        </w:tc>
        <w:tc>
          <w:tcPr>
            <w:tcW w:w="720" w:type="dxa"/>
          </w:tcPr>
          <w:p>
            <w:pPr>
              <w:spacing w:after="20" w:before="20"/>
              <w:rPr>
                <w:rFonts w:ascii="Arial" w:hAnsi="Arial" w:cs="Arial"/>
                <w:sz w:val="14"/>
                <w:szCs w:val="14"/>
              </w:rPr>
            </w:pPr>
            <w:r>
              <w:rPr>
                <w:rFonts w:ascii="Arial" w:hAnsi="Arial" w:cs="Arial"/>
                <w:sz w:val="16"/>
                <w:szCs w:val="16"/>
              </w:rPr>
              <w:t xml:space="preserve">C06</w:t>
            </w:r>
          </w:p>
        </w:tc>
        <w:tc>
          <w:tcPr>
            <w:tcW w:w="1368" w:type="dxa"/>
          </w:tcPr>
          <w:p>
            <w:pPr>
              <w:spacing w:after="20" w:before="20"/>
              <w:rPr>
                <w:rFonts w:ascii="Arial" w:hAnsi="Arial" w:cs="Arial"/>
                <w:sz w:val="14"/>
                <w:szCs w:val="14"/>
              </w:rPr>
            </w:pPr>
            <w:r>
              <w:rPr>
                <w:rFonts w:ascii="Arial" w:hAnsi="Arial" w:cs="Arial"/>
                <w:sz w:val="16"/>
                <w:szCs w:val="16"/>
              </w:rPr>
              <w:t xml:space="preserve">TSU review: one step or recommendation then approval</w:t>
            </w:r>
          </w:p>
        </w:tc>
        <w:tc>
          <w:tcPr>
            <w:tcW w:w="2520" w:type="dxa"/>
          </w:tcPr>
          <w:p>
            <w:pPr>
              <w:spacing w:after="20" w:before="20"/>
              <w:rPr>
                <w:rFonts w:ascii="Arial" w:hAnsi="Arial" w:cs="Arial"/>
                <w:sz w:val="14"/>
                <w:szCs w:val="14"/>
              </w:rPr>
            </w:pPr>
            <w:r>
              <w:rPr>
                <w:rFonts w:ascii="Arial" w:hAnsi="Arial" w:cs="Arial"/>
                <w:sz w:val="16"/>
                <w:szCs w:val="16"/>
              </w:rPr>
              <w:t xml:space="preserve">'enable approvers to approve, return, or reject the quotation request with For TSU Review status' (FRPM.011.03), then 'For Quotation Slip Creation'.</w:t>
            </w:r>
          </w:p>
        </w:tc>
        <w:tc>
          <w:tcPr>
            <w:tcW w:w="2088" w:type="dxa"/>
          </w:tcPr>
          <w:p>
            <w:pPr>
              <w:spacing w:after="20" w:before="20"/>
              <w:rPr>
                <w:rFonts w:ascii="Arial" w:hAnsi="Arial" w:cs="Arial"/>
                <w:sz w:val="14"/>
                <w:szCs w:val="14"/>
              </w:rPr>
            </w:pPr>
            <w:r>
              <w:rPr>
                <w:rFonts w:ascii="Arial" w:hAnsi="Arial" w:cs="Arial"/>
                <w:sz w:val="16"/>
                <w:szCs w:val="16"/>
              </w:rPr>
              <w:t xml:space="preserve">BRPM.009: 'TSU TL provides a recommendation for approval... TSU Team Head (TH) reviews the recommendation and provides formal approval'.</w:t>
            </w:r>
          </w:p>
        </w:tc>
        <w:tc>
          <w:tcPr>
            <w:tcW w:w="3072" w:type="dxa"/>
          </w:tcPr>
          <w:p>
            <w:pPr>
              <w:spacing w:after="20" w:before="20"/>
              <w:rPr>
                <w:rFonts w:ascii="Arial" w:hAnsi="Arial" w:cs="Arial"/>
                <w:sz w:val="14"/>
                <w:szCs w:val="14"/>
              </w:rPr>
            </w:pPr>
            <w:r>
              <w:rPr>
                <w:rFonts w:ascii="Arial" w:hAnsi="Arial" w:cs="Arial"/>
                <w:sz w:val="16"/>
                <w:szCs w:val="16"/>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20" w:before="20"/>
              <w:rPr>
                <w:rFonts w:ascii="Arial" w:hAnsi="Arial" w:cs="Arial"/>
                <w:sz w:val="14"/>
                <w:szCs w:val="14"/>
              </w:rPr>
            </w:pPr>
            <w:r>
              <w:rPr>
                <w:rFonts w:ascii="Arial" w:hAnsi="Arial" w:cs="Arial"/>
                <w:sz w:val="16"/>
                <w:szCs w:val="16"/>
              </w:rPr>
              <w:t xml:space="preserve">Full coverage of BRPM.009 depends on this decision; one more approval step for TSU.</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M-07</w:t>
            </w:r>
          </w:p>
        </w:tc>
        <w:tc>
          <w:tcPr>
            <w:tcW w:w="720" w:type="dxa"/>
          </w:tcPr>
          <w:p>
            <w:pPr>
              <w:spacing w:after="20" w:before="20"/>
              <w:rPr>
                <w:rFonts w:ascii="Arial" w:hAnsi="Arial" w:cs="Arial"/>
                <w:sz w:val="14"/>
                <w:szCs w:val="14"/>
              </w:rPr>
            </w:pPr>
            <w:r>
              <w:rPr>
                <w:rFonts w:ascii="Arial" w:hAnsi="Arial" w:cs="Arial"/>
                <w:sz w:val="16"/>
                <w:szCs w:val="16"/>
              </w:rPr>
              <w:t xml:space="preserve">C07</w:t>
            </w:r>
          </w:p>
        </w:tc>
        <w:tc>
          <w:tcPr>
            <w:tcW w:w="1368" w:type="dxa"/>
          </w:tcPr>
          <w:p>
            <w:pPr>
              <w:spacing w:after="20" w:before="20"/>
              <w:rPr>
                <w:rFonts w:ascii="Arial" w:hAnsi="Arial" w:cs="Arial"/>
                <w:sz w:val="14"/>
                <w:szCs w:val="14"/>
              </w:rPr>
            </w:pPr>
            <w:r>
              <w:rPr>
                <w:rFonts w:ascii="Arial" w:hAnsi="Arial" w:cs="Arial"/>
                <w:sz w:val="16"/>
                <w:szCs w:val="16"/>
              </w:rPr>
              <w:t xml:space="preserve">Source of a package request and its routing</w:t>
            </w:r>
          </w:p>
        </w:tc>
        <w:tc>
          <w:tcPr>
            <w:tcW w:w="2520" w:type="dxa"/>
          </w:tcPr>
          <w:p>
            <w:pPr>
              <w:spacing w:after="20" w:before="20"/>
              <w:rPr>
                <w:rFonts w:ascii="Arial" w:hAnsi="Arial" w:cs="Arial"/>
                <w:sz w:val="14"/>
                <w:szCs w:val="14"/>
              </w:rPr>
            </w:pPr>
            <w:r>
              <w:rPr>
                <w:rFonts w:ascii="Arial" w:hAnsi="Arial" w:cs="Arial"/>
                <w:sz w:val="16"/>
                <w:szCs w:val="16"/>
              </w:rPr>
              <w:t xml:space="preserve">Source 'Marketing / TSU / Insurer'; 'When source is TSU or Insurer,... route... through the TSU approval hierarchy'; 'If Source is Insurer, proceed to proposal preparation' (no quotation slip).</w:t>
            </w:r>
          </w:p>
        </w:tc>
        <w:tc>
          <w:tcPr>
            <w:tcW w:w="2088" w:type="dxa"/>
          </w:tcPr>
          <w:p>
            <w:pPr>
              <w:spacing w:after="20" w:before="20"/>
              <w:rPr>
                <w:rFonts w:ascii="Arial" w:hAnsi="Arial" w:cs="Arial"/>
                <w:sz w:val="14"/>
                <w:szCs w:val="14"/>
              </w:rPr>
            </w:pPr>
            <w:r>
              <w:rPr>
                <w:rFonts w:ascii="Arial" w:hAnsi="Arial" w:cs="Arial"/>
                <w:sz w:val="16"/>
                <w:szCs w:val="16"/>
              </w:rPr>
              <w:t xml:space="preserve">BRPM.008 persona 'Marketing AO / TSU' with approval by Marketing TL, TH or UH; insurer-initiated packages are not mentioned.</w:t>
            </w:r>
          </w:p>
        </w:tc>
        <w:tc>
          <w:tcPr>
            <w:tcW w:w="3072" w:type="dxa"/>
          </w:tcPr>
          <w:p>
            <w:pPr>
              <w:spacing w:after="20" w:before="20"/>
              <w:rPr>
                <w:rFonts w:ascii="Arial" w:hAnsi="Arial" w:cs="Arial"/>
                <w:sz w:val="14"/>
                <w:szCs w:val="14"/>
              </w:rPr>
            </w:pPr>
            <w:r>
              <w:rPr>
                <w:rFonts w:ascii="Arial" w:hAnsi="Arial" w:cs="Arial"/>
                <w:sz w:val="16"/>
                <w:szCs w:val="16"/>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20" w:before="20"/>
              <w:rPr>
                <w:rFonts w:ascii="Arial" w:hAnsi="Arial" w:cs="Arial"/>
                <w:sz w:val="14"/>
                <w:szCs w:val="14"/>
              </w:rPr>
            </w:pPr>
            <w:r>
              <w:rPr>
                <w:rFonts w:ascii="Arial" w:hAnsi="Arial" w:cs="Arial"/>
                <w:sz w:val="16"/>
                <w:szCs w:val="16"/>
              </w:rPr>
              <w:t xml:space="preserve">Routing of TSU- and insurer-initiated requests.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M-08</w:t>
            </w:r>
          </w:p>
        </w:tc>
        <w:tc>
          <w:tcPr>
            <w:tcW w:w="720" w:type="dxa"/>
          </w:tcPr>
          <w:p>
            <w:pPr>
              <w:spacing w:after="20" w:before="20"/>
              <w:rPr>
                <w:rFonts w:ascii="Arial" w:hAnsi="Arial" w:cs="Arial"/>
                <w:sz w:val="14"/>
                <w:szCs w:val="14"/>
              </w:rPr>
            </w:pPr>
            <w:r>
              <w:rPr>
                <w:rFonts w:ascii="Arial" w:hAnsi="Arial" w:cs="Arial"/>
                <w:sz w:val="16"/>
                <w:szCs w:val="16"/>
              </w:rPr>
              <w:t xml:space="preserve">C08</w:t>
            </w:r>
          </w:p>
        </w:tc>
        <w:tc>
          <w:tcPr>
            <w:tcW w:w="1368" w:type="dxa"/>
          </w:tcPr>
          <w:p>
            <w:pPr>
              <w:spacing w:after="20" w:before="20"/>
              <w:rPr>
                <w:rFonts w:ascii="Arial" w:hAnsi="Arial" w:cs="Arial"/>
                <w:sz w:val="14"/>
                <w:szCs w:val="14"/>
              </w:rPr>
            </w:pPr>
            <w:r>
              <w:rPr>
                <w:rFonts w:ascii="Arial" w:hAnsi="Arial" w:cs="Arial"/>
                <w:sz w:val="16"/>
                <w:szCs w:val="16"/>
              </w:rPr>
              <w:t xml:space="preserve">Who approves: approver picked by name or role queue with four-eyes</w:t>
            </w:r>
          </w:p>
        </w:tc>
        <w:tc>
          <w:tcPr>
            <w:tcW w:w="2520" w:type="dxa"/>
          </w:tcPr>
          <w:p>
            <w:pPr>
              <w:spacing w:after="20" w:before="20"/>
              <w:rPr>
                <w:rFonts w:ascii="Arial" w:hAnsi="Arial" w:cs="Arial"/>
                <w:sz w:val="14"/>
                <w:szCs w:val="14"/>
              </w:rPr>
            </w:pPr>
            <w:r>
              <w:rPr>
                <w:rFonts w:ascii="Arial" w:hAnsi="Arial" w:cs="Arial"/>
                <w:sz w:val="16"/>
                <w:szCs w:val="16"/>
              </w:rPr>
              <w:t xml:space="preserve">'select an approver and send the Draft matrix for approval' (FRPM.003.02); 'require the user to select an Approver' (FRPM.003.04); ManCom approvers selected (FRPM.014.01); reassignment (FRPM.017.01).</w:t>
            </w:r>
          </w:p>
        </w:tc>
        <w:tc>
          <w:tcPr>
            <w:tcW w:w="2088" w:type="dxa"/>
          </w:tcPr>
          <w:p>
            <w:pPr>
              <w:spacing w:after="20" w:before="20"/>
              <w:rPr>
                <w:rFonts w:ascii="Arial" w:hAnsi="Arial" w:cs="Arial"/>
                <w:sz w:val="14"/>
                <w:szCs w:val="14"/>
              </w:rPr>
            </w:pPr>
            <w:r>
              <w:rPr>
                <w:rFonts w:ascii="Arial" w:hAnsi="Arial" w:cs="Arial"/>
                <w:sz w:val="16"/>
                <w:szCs w:val="16"/>
              </w:rPr>
              <w:t xml:space="preserve">BRPM.021: 'Each approval step is completed by the designated authority (e.g., TSU TL, TSU TH, Marketing TL/TH/UH)'.</w:t>
            </w:r>
          </w:p>
        </w:tc>
        <w:tc>
          <w:tcPr>
            <w:tcW w:w="3072" w:type="dxa"/>
          </w:tcPr>
          <w:p>
            <w:pPr>
              <w:spacing w:after="20" w:before="20"/>
              <w:rPr>
                <w:rFonts w:ascii="Arial" w:hAnsi="Arial" w:cs="Arial"/>
                <w:sz w:val="14"/>
                <w:szCs w:val="14"/>
              </w:rPr>
            </w:pPr>
            <w:r>
              <w:rPr>
                <w:rFonts w:ascii="Arial" w:hAnsi="Arial" w:cs="Arial"/>
                <w:sz w:val="16"/>
                <w:szCs w:val="16"/>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20" w:before="20"/>
              <w:rPr>
                <w:rFonts w:ascii="Arial" w:hAnsi="Arial" w:cs="Arial"/>
                <w:sz w:val="14"/>
                <w:szCs w:val="14"/>
              </w:rPr>
            </w:pPr>
            <w:r>
              <w:rPr>
                <w:rFonts w:ascii="Arial" w:hAnsi="Arial" w:cs="Arial"/>
                <w:sz w:val="16"/>
                <w:szCs w:val="16"/>
              </w:rPr>
              <w:t xml:space="preserve">How approvers receive work; segregation of duties.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M-09</w:t>
            </w:r>
          </w:p>
        </w:tc>
        <w:tc>
          <w:tcPr>
            <w:tcW w:w="720" w:type="dxa"/>
          </w:tcPr>
          <w:p>
            <w:pPr>
              <w:spacing w:after="20" w:before="20"/>
              <w:rPr>
                <w:rFonts w:ascii="Arial" w:hAnsi="Arial" w:cs="Arial"/>
                <w:sz w:val="14"/>
                <w:szCs w:val="14"/>
              </w:rPr>
            </w:pPr>
            <w:r>
              <w:rPr>
                <w:rFonts w:ascii="Arial" w:hAnsi="Arial" w:cs="Arial"/>
                <w:sz w:val="16"/>
                <w:szCs w:val="16"/>
              </w:rPr>
              <w:t xml:space="preserve">C09</w:t>
            </w:r>
          </w:p>
        </w:tc>
        <w:tc>
          <w:tcPr>
            <w:tcW w:w="1368" w:type="dxa"/>
          </w:tcPr>
          <w:p>
            <w:pPr>
              <w:spacing w:after="20" w:before="20"/>
              <w:rPr>
                <w:rFonts w:ascii="Arial" w:hAnsi="Arial" w:cs="Arial"/>
                <w:sz w:val="14"/>
                <w:szCs w:val="14"/>
              </w:rPr>
            </w:pPr>
            <w:r>
              <w:rPr>
                <w:rFonts w:ascii="Arial" w:hAnsi="Arial" w:cs="Arial"/>
                <w:sz w:val="16"/>
                <w:szCs w:val="16"/>
              </w:rPr>
              <w:t xml:space="preserve">How a package is created and changed</w:t>
            </w:r>
          </w:p>
        </w:tc>
        <w:tc>
          <w:tcPr>
            <w:tcW w:w="2520" w:type="dxa"/>
          </w:tcPr>
          <w:p>
            <w:pPr>
              <w:spacing w:after="20" w:before="20"/>
              <w:rPr>
                <w:rFonts w:ascii="Arial" w:hAnsi="Arial" w:cs="Arial"/>
                <w:sz w:val="14"/>
                <w:szCs w:val="14"/>
              </w:rPr>
            </w:pPr>
            <w:r>
              <w:rPr>
                <w:rFonts w:ascii="Arial" w:hAnsi="Arial" w:cs="Arial"/>
                <w:sz w:val="16"/>
                <w:szCs w:val="16"/>
              </w:rPr>
              <w:t xml:space="preserve">Authorised users 'create and update a Product Matrix record' directly, Draft, then approval; MBS 'Maintain package as draft' after ManCom (process flow).</w:t>
            </w:r>
          </w:p>
        </w:tc>
        <w:tc>
          <w:tcPr>
            <w:tcW w:w="2088" w:type="dxa"/>
          </w:tcPr>
          <w:p>
            <w:pPr>
              <w:spacing w:after="20" w:before="20"/>
              <w:rPr>
                <w:rFonts w:ascii="Arial" w:hAnsi="Arial" w:cs="Arial"/>
                <w:sz w:val="14"/>
                <w:szCs w:val="14"/>
              </w:rPr>
            </w:pPr>
            <w:r>
              <w:rPr>
                <w:rFonts w:ascii="Arial" w:hAnsi="Arial" w:cs="Arial"/>
                <w:sz w:val="16"/>
                <w:szCs w:val="16"/>
              </w:rPr>
              <w:t xml:space="preserve">BRPM.015 (set-up by MBS after ManCom) and BRPM.007 (latest approved rate scheme; old packages locked) support versions set up from signed-off requirements.</w:t>
            </w:r>
          </w:p>
        </w:tc>
        <w:tc>
          <w:tcPr>
            <w:tcW w:w="3072" w:type="dxa"/>
          </w:tcPr>
          <w:p>
            <w:pPr>
              <w:spacing w:after="20" w:before="20"/>
              <w:rPr>
                <w:rFonts w:ascii="Arial" w:hAnsi="Arial" w:cs="Arial"/>
                <w:sz w:val="14"/>
                <w:szCs w:val="14"/>
              </w:rPr>
            </w:pPr>
            <w:r>
              <w:rPr>
                <w:rFonts w:ascii="Arial" w:hAnsi="Arial" w:cs="Arial"/>
                <w:sz w:val="16"/>
                <w:szCs w:val="16"/>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the system: direct add and update of Product Matrix records with approval is a setting (default on, as BDOI's text); the request route stays available.</w:t>
            </w:r>
          </w:p>
        </w:tc>
        <w:tc>
          <w:tcPr>
            <w:tcW w:w="1512" w:type="dxa"/>
          </w:tcPr>
          <w:p>
            <w:pPr>
              <w:spacing w:after="20" w:before="20"/>
              <w:rPr>
                <w:rFonts w:ascii="Arial" w:hAnsi="Arial" w:cs="Arial"/>
                <w:sz w:val="14"/>
                <w:szCs w:val="14"/>
              </w:rPr>
            </w:pPr>
            <w:r>
              <w:rPr>
                <w:rFonts w:ascii="Arial" w:hAnsi="Arial" w:cs="Arial"/>
                <w:sz w:val="16"/>
                <w:szCs w:val="16"/>
              </w:rPr>
              <w:t xml:space="preserve">How rates and terms of an active package are changed; history for BRPM.007.</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M-10</w:t>
            </w:r>
          </w:p>
        </w:tc>
        <w:tc>
          <w:tcPr>
            <w:tcW w:w="720" w:type="dxa"/>
          </w:tcPr>
          <w:p>
            <w:pPr>
              <w:spacing w:after="20" w:before="20"/>
              <w:rPr>
                <w:rFonts w:ascii="Arial" w:hAnsi="Arial" w:cs="Arial"/>
                <w:sz w:val="14"/>
                <w:szCs w:val="14"/>
              </w:rPr>
            </w:pPr>
            <w:r>
              <w:rPr>
                <w:rFonts w:ascii="Arial" w:hAnsi="Arial" w:cs="Arial"/>
                <w:sz w:val="16"/>
                <w:szCs w:val="16"/>
              </w:rPr>
              <w:t xml:space="preserve">C10</w:t>
            </w:r>
          </w:p>
        </w:tc>
        <w:tc>
          <w:tcPr>
            <w:tcW w:w="1368" w:type="dxa"/>
          </w:tcPr>
          <w:p>
            <w:pPr>
              <w:spacing w:after="20" w:before="20"/>
              <w:rPr>
                <w:rFonts w:ascii="Arial" w:hAnsi="Arial" w:cs="Arial"/>
                <w:sz w:val="14"/>
                <w:szCs w:val="14"/>
              </w:rPr>
            </w:pPr>
            <w:r>
              <w:rPr>
                <w:rFonts w:ascii="Arial" w:hAnsi="Arial" w:cs="Arial"/>
                <w:sz w:val="16"/>
                <w:szCs w:val="16"/>
              </w:rPr>
              <w:t xml:space="preserve">Package deactivation route and dates</w:t>
            </w:r>
          </w:p>
        </w:tc>
        <w:tc>
          <w:tcPr>
            <w:tcW w:w="2520" w:type="dxa"/>
          </w:tcPr>
          <w:p>
            <w:pPr>
              <w:spacing w:after="20" w:before="20"/>
              <w:rPr>
                <w:rFonts w:ascii="Arial" w:hAnsi="Arial" w:cs="Arial"/>
                <w:sz w:val="14"/>
                <w:szCs w:val="14"/>
              </w:rPr>
            </w:pPr>
            <w:r>
              <w:rPr>
                <w:rFonts w:ascii="Arial" w:hAnsi="Arial" w:cs="Arial"/>
                <w:sz w:val="16"/>
                <w:szCs w:val="16"/>
              </w:rPr>
              <w:t xml:space="preserve">Deactivation request with 'Deactivation Effective Date... current and future dates only', one selected approver; on approval 'expiry date shall be set using the later of: Deactivation Effective Date or Approval Date' (FRPM.003.04 to 07).</w:t>
            </w:r>
          </w:p>
        </w:tc>
        <w:tc>
          <w:tcPr>
            <w:tcW w:w="2088" w:type="dxa"/>
          </w:tcPr>
          <w:p>
            <w:pPr>
              <w:spacing w:after="20" w:before="20"/>
              <w:rPr>
                <w:rFonts w:ascii="Arial" w:hAnsi="Arial" w:cs="Arial"/>
                <w:sz w:val="14"/>
                <w:szCs w:val="14"/>
              </w:rPr>
            </w:pPr>
            <w:r>
              <w:rPr>
                <w:rFonts w:ascii="Arial" w:hAnsi="Arial" w:cs="Arial"/>
                <w:sz w:val="16"/>
                <w:szCs w:val="16"/>
              </w:rPr>
              <w:t xml:space="preserve">BRPM.011 lists 'deletion' among requests; the route is not described.</w:t>
            </w:r>
          </w:p>
        </w:tc>
        <w:tc>
          <w:tcPr>
            <w:tcW w:w="3072" w:type="dxa"/>
          </w:tcPr>
          <w:p>
            <w:pPr>
              <w:spacing w:after="20" w:before="20"/>
              <w:rPr>
                <w:rFonts w:ascii="Arial" w:hAnsi="Arial" w:cs="Arial"/>
                <w:sz w:val="14"/>
                <w:szCs w:val="14"/>
              </w:rPr>
            </w:pPr>
            <w:r>
              <w:rPr>
                <w:rFonts w:ascii="Arial" w:hAnsi="Arial" w:cs="Arial"/>
                <w:sz w:val="16"/>
                <w:szCs w:val="16"/>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the system: the deactivation route is a setting: Deactivate Package with effective date, reason and approver (default, as BDOI's text) or the retirement package request.</w:t>
            </w:r>
          </w:p>
        </w:tc>
        <w:tc>
          <w:tcPr>
            <w:tcW w:w="1512" w:type="dxa"/>
          </w:tcPr>
          <w:p>
            <w:pPr>
              <w:spacing w:after="20" w:before="20"/>
              <w:rPr>
                <w:rFonts w:ascii="Arial" w:hAnsi="Arial" w:cs="Arial"/>
                <w:sz w:val="14"/>
                <w:szCs w:val="14"/>
              </w:rPr>
            </w:pPr>
            <w:r>
              <w:rPr>
                <w:rFonts w:ascii="Arial" w:hAnsi="Arial" w:cs="Arial"/>
                <w:sz w:val="16"/>
                <w:szCs w:val="16"/>
              </w:rPr>
              <w:t xml:space="preserve">Approval route of a deactivation.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Management Committee (ManCom)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M-11</w:t>
            </w:r>
          </w:p>
        </w:tc>
        <w:tc>
          <w:tcPr>
            <w:tcW w:w="720" w:type="dxa"/>
          </w:tcPr>
          <w:p>
            <w:pPr>
              <w:spacing w:after="20" w:before="20"/>
              <w:rPr>
                <w:rFonts w:ascii="Arial" w:hAnsi="Arial" w:cs="Arial"/>
                <w:sz w:val="14"/>
                <w:szCs w:val="14"/>
              </w:rPr>
            </w:pPr>
            <w:r>
              <w:rPr>
                <w:rFonts w:ascii="Arial" w:hAnsi="Arial" w:cs="Arial"/>
                <w:sz w:val="16"/>
                <w:szCs w:val="16"/>
              </w:rPr>
              <w:t xml:space="preserve">C11</w:t>
            </w:r>
          </w:p>
        </w:tc>
        <w:tc>
          <w:tcPr>
            <w:tcW w:w="1368" w:type="dxa"/>
          </w:tcPr>
          <w:p>
            <w:pPr>
              <w:spacing w:after="20" w:before="20"/>
              <w:rPr>
                <w:rFonts w:ascii="Arial" w:hAnsi="Arial" w:cs="Arial"/>
                <w:sz w:val="14"/>
                <w:szCs w:val="14"/>
              </w:rPr>
            </w:pPr>
            <w:r>
              <w:rPr>
                <w:rFonts w:ascii="Arial" w:hAnsi="Arial" w:cs="Arial"/>
                <w:sz w:val="16"/>
                <w:szCs w:val="16"/>
              </w:rPr>
              <w:t xml:space="preserve">Expired package: label and reactivation</w:t>
            </w:r>
          </w:p>
        </w:tc>
        <w:tc>
          <w:tcPr>
            <w:tcW w:w="2520" w:type="dxa"/>
          </w:tcPr>
          <w:p>
            <w:pPr>
              <w:spacing w:after="20" w:before="20"/>
              <w:rPr>
                <w:rFonts w:ascii="Arial" w:hAnsi="Arial" w:cs="Arial"/>
                <w:sz w:val="14"/>
                <w:szCs w:val="14"/>
              </w:rPr>
            </w:pPr>
            <w:r>
              <w:rPr>
                <w:rFonts w:ascii="Arial" w:hAnsi="Arial" w:cs="Arial"/>
                <w:sz w:val="16"/>
                <w:szCs w:val="16"/>
              </w:rPr>
              <w:t xml:space="preserve">'automatically update the package status to Inactive. The package shall no longer be available for: Update Package Requests...' (FRPM.003.05).</w:t>
            </w:r>
          </w:p>
        </w:tc>
        <w:tc>
          <w:tcPr>
            <w:tcW w:w="2088" w:type="dxa"/>
          </w:tcPr>
          <w:p>
            <w:pPr>
              <w:spacing w:after="20" w:before="20"/>
              <w:rPr>
                <w:rFonts w:ascii="Arial" w:hAnsi="Arial" w:cs="Arial"/>
                <w:sz w:val="14"/>
                <w:szCs w:val="14"/>
              </w:rPr>
            </w:pPr>
            <w:r>
              <w:rPr>
                <w:rFonts w:ascii="Arial" w:hAnsi="Arial" w:cs="Arial"/>
                <w:sz w:val="16"/>
                <w:szCs w:val="16"/>
              </w:rPr>
              <w:t xml:space="preserve">BRPM.006: 'store and archive details of expired insurance products... for future reference or potential reactivation'.</w:t>
            </w:r>
          </w:p>
        </w:tc>
        <w:tc>
          <w:tcPr>
            <w:tcW w:w="3072" w:type="dxa"/>
          </w:tcPr>
          <w:p>
            <w:pPr>
              <w:spacing w:after="20" w:before="20"/>
              <w:rPr>
                <w:rFonts w:ascii="Arial" w:hAnsi="Arial" w:cs="Arial"/>
                <w:sz w:val="14"/>
                <w:szCs w:val="14"/>
              </w:rPr>
            </w:pPr>
            <w:r>
              <w:rPr>
                <w:rFonts w:ascii="Arial" w:hAnsi="Arial" w:cs="Arial"/>
                <w:sz w:val="16"/>
                <w:szCs w:val="16"/>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20" w:before="20"/>
              <w:rPr>
                <w:rFonts w:ascii="Arial" w:hAnsi="Arial" w:cs="Arial"/>
                <w:sz w:val="14"/>
                <w:szCs w:val="14"/>
              </w:rPr>
            </w:pPr>
            <w:r>
              <w:rPr>
                <w:rFonts w:ascii="Arial" w:hAnsi="Arial" w:cs="Arial"/>
                <w:sz w:val="16"/>
                <w:szCs w:val="16"/>
              </w:rPr>
              <w:t xml:space="preserve">Whether expired packages can be reactivated; label shown to users.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M-12</w:t>
            </w:r>
          </w:p>
        </w:tc>
        <w:tc>
          <w:tcPr>
            <w:tcW w:w="720" w:type="dxa"/>
          </w:tcPr>
          <w:p>
            <w:pPr>
              <w:spacing w:after="20" w:before="20"/>
              <w:rPr>
                <w:rFonts w:ascii="Arial" w:hAnsi="Arial" w:cs="Arial"/>
                <w:sz w:val="14"/>
                <w:szCs w:val="14"/>
              </w:rPr>
            </w:pPr>
            <w:r>
              <w:rPr>
                <w:rFonts w:ascii="Arial" w:hAnsi="Arial" w:cs="Arial"/>
                <w:sz w:val="16"/>
                <w:szCs w:val="16"/>
              </w:rPr>
              <w:t xml:space="preserve">C12</w:t>
            </w:r>
          </w:p>
        </w:tc>
        <w:tc>
          <w:tcPr>
            <w:tcW w:w="1368" w:type="dxa"/>
          </w:tcPr>
          <w:p>
            <w:pPr>
              <w:spacing w:after="20" w:before="20"/>
              <w:rPr>
                <w:rFonts w:ascii="Arial" w:hAnsi="Arial" w:cs="Arial"/>
                <w:sz w:val="14"/>
                <w:szCs w:val="14"/>
              </w:rPr>
            </w:pPr>
            <w:r>
              <w:rPr>
                <w:rFonts w:ascii="Arial" w:hAnsi="Arial" w:cs="Arial"/>
                <w:sz w:val="16"/>
                <w:szCs w:val="16"/>
              </w:rPr>
              <w:t xml:space="preserve">Quotation slip: sent by the system or by the user; one slip per insurer or per round</w:t>
            </w:r>
          </w:p>
        </w:tc>
        <w:tc>
          <w:tcPr>
            <w:tcW w:w="2520" w:type="dxa"/>
          </w:tcPr>
          <w:p>
            <w:pPr>
              <w:spacing w:after="20" w:before="20"/>
              <w:rPr>
                <w:rFonts w:ascii="Arial" w:hAnsi="Arial" w:cs="Arial"/>
                <w:sz w:val="14"/>
                <w:szCs w:val="14"/>
              </w:rPr>
            </w:pPr>
            <w:r>
              <w:rPr>
                <w:rFonts w:ascii="Arial" w:hAnsi="Arial" w:cs="Arial"/>
                <w:sz w:val="16"/>
                <w:szCs w:val="16"/>
              </w:rPr>
              <w:t xml:space="preserve">'generate a Quotation Slip (QS) per insurer'; 'The downloaded QS shall be the official insurer-facing document and may be used by users for manual email transmission' (FRPM.006.01, 012.01).</w:t>
            </w:r>
          </w:p>
        </w:tc>
        <w:tc>
          <w:tcPr>
            <w:tcW w:w="2088" w:type="dxa"/>
          </w:tcPr>
          <w:p>
            <w:pPr>
              <w:spacing w:after="20" w:before="20"/>
              <w:rPr>
                <w:rFonts w:ascii="Arial" w:hAnsi="Arial" w:cs="Arial"/>
                <w:sz w:val="14"/>
                <w:szCs w:val="14"/>
              </w:rPr>
            </w:pPr>
            <w:r>
              <w:rPr>
                <w:rFonts w:ascii="Arial" w:hAnsi="Arial" w:cs="Arial"/>
                <w:sz w:val="16"/>
                <w:szCs w:val="16"/>
              </w:rPr>
              <w:t xml:space="preserve">BRPM.012: 'send... to insurers directly from the system (e.g., via email...)'; 'Users receive confirmation of successful transmission'; 'view sent history and resend'.</w:t>
            </w:r>
          </w:p>
        </w:tc>
        <w:tc>
          <w:tcPr>
            <w:tcW w:w="3072" w:type="dxa"/>
          </w:tcPr>
          <w:p>
            <w:pPr>
              <w:spacing w:after="20" w:before="20"/>
              <w:rPr>
                <w:rFonts w:ascii="Arial" w:hAnsi="Arial" w:cs="Arial"/>
                <w:sz w:val="14"/>
                <w:szCs w:val="14"/>
              </w:rPr>
            </w:pPr>
            <w:r>
              <w:rPr>
                <w:rFonts w:ascii="Arial" w:hAnsi="Arial" w:cs="Arial"/>
                <w:sz w:val="16"/>
                <w:szCs w:val="16"/>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20" w:before="20"/>
              <w:rPr>
                <w:rFonts w:ascii="Arial" w:hAnsi="Arial" w:cs="Arial"/>
                <w:sz w:val="14"/>
                <w:szCs w:val="14"/>
              </w:rPr>
            </w:pPr>
            <w:r>
              <w:rPr>
                <w:rFonts w:ascii="Arial" w:hAnsi="Arial" w:cs="Arial"/>
                <w:sz w:val="16"/>
                <w:szCs w:val="16"/>
              </w:rPr>
              <w:t xml:space="preserve">How slips reach insurers; evidence of transmission.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M-13</w:t>
            </w:r>
          </w:p>
        </w:tc>
        <w:tc>
          <w:tcPr>
            <w:tcW w:w="720" w:type="dxa"/>
          </w:tcPr>
          <w:p>
            <w:pPr>
              <w:spacing w:after="20" w:before="20"/>
              <w:rPr>
                <w:rFonts w:ascii="Arial" w:hAnsi="Arial" w:cs="Arial"/>
                <w:sz w:val="14"/>
                <w:szCs w:val="14"/>
              </w:rPr>
            </w:pPr>
            <w:r>
              <w:rPr>
                <w:rFonts w:ascii="Arial" w:hAnsi="Arial" w:cs="Arial"/>
                <w:sz w:val="16"/>
                <w:szCs w:val="16"/>
              </w:rPr>
              <w:t xml:space="preserve">C13</w:t>
            </w:r>
          </w:p>
        </w:tc>
        <w:tc>
          <w:tcPr>
            <w:tcW w:w="1368" w:type="dxa"/>
          </w:tcPr>
          <w:p>
            <w:pPr>
              <w:spacing w:after="20" w:before="20"/>
              <w:rPr>
                <w:rFonts w:ascii="Arial" w:hAnsi="Arial" w:cs="Arial"/>
                <w:sz w:val="14"/>
                <w:szCs w:val="14"/>
              </w:rPr>
            </w:pPr>
            <w:r>
              <w:rPr>
                <w:rFonts w:ascii="Arial" w:hAnsi="Arial" w:cs="Arial"/>
                <w:sz w:val="16"/>
                <w:szCs w:val="16"/>
              </w:rPr>
              <w:t xml:space="preserve">Document security (BRPM.020)</w:t>
            </w:r>
          </w:p>
        </w:tc>
        <w:tc>
          <w:tcPr>
            <w:tcW w:w="2520" w:type="dxa"/>
          </w:tcPr>
          <w:p>
            <w:pPr>
              <w:spacing w:after="20" w:before="20"/>
              <w:rPr>
                <w:rFonts w:ascii="Arial" w:hAnsi="Arial" w:cs="Arial"/>
                <w:sz w:val="14"/>
                <w:szCs w:val="14"/>
              </w:rPr>
            </w:pPr>
            <w:r>
              <w:rPr>
                <w:rFonts w:ascii="Arial" w:hAnsi="Arial" w:cs="Arial"/>
                <w:sz w:val="16"/>
                <w:szCs w:val="16"/>
              </w:rPr>
              <w:t xml:space="preserve">'Under negotiation if can be waived' (Business Requirements Mapping).</w:t>
            </w:r>
          </w:p>
        </w:tc>
        <w:tc>
          <w:tcPr>
            <w:tcW w:w="2088" w:type="dxa"/>
          </w:tcPr>
          <w:p>
            <w:pPr>
              <w:spacing w:after="20" w:before="20"/>
              <w:rPr>
                <w:rFonts w:ascii="Arial" w:hAnsi="Arial" w:cs="Arial"/>
                <w:sz w:val="14"/>
                <w:szCs w:val="14"/>
              </w:rPr>
            </w:pPr>
            <w:r>
              <w:rPr>
                <w:rFonts w:ascii="Arial" w:hAnsi="Arial" w:cs="Arial"/>
                <w:sz w:val="16"/>
                <w:szCs w:val="16"/>
              </w:rPr>
              <w:t xml:space="preserve">BRPM.020 'Must have': 'All shared documents are password protected or encrypted'.</w:t>
            </w:r>
          </w:p>
        </w:tc>
        <w:tc>
          <w:tcPr>
            <w:tcW w:w="3072" w:type="dxa"/>
          </w:tcPr>
          <w:p>
            <w:pPr>
              <w:spacing w:after="20" w:before="20"/>
              <w:rPr>
                <w:rFonts w:ascii="Arial" w:hAnsi="Arial" w:cs="Arial"/>
                <w:sz w:val="14"/>
                <w:szCs w:val="14"/>
              </w:rPr>
            </w:pPr>
            <w:r>
              <w:rPr>
                <w:rFonts w:ascii="Arial" w:hAnsi="Arial" w:cs="Arial"/>
                <w:sz w:val="16"/>
                <w:szCs w:val="16"/>
              </w:rPr>
              <w:t xml:space="preserve">See section M.2 (BDOI's open item BRPM.020): v1.1 maps BRPM.020 to the new item FRPM.027 (document protection) and recommends not to waive it.</w:t>
            </w:r>
          </w:p>
        </w:tc>
        <w:tc>
          <w:tcPr>
            <w:tcW w:w="1512" w:type="dxa"/>
          </w:tcPr>
          <w:p>
            <w:pPr>
              <w:spacing w:after="20" w:before="20"/>
              <w:rPr>
                <w:rFonts w:ascii="Arial" w:hAnsi="Arial" w:cs="Arial"/>
                <w:sz w:val="14"/>
                <w:szCs w:val="14"/>
              </w:rPr>
            </w:pPr>
            <w:r>
              <w:rPr>
                <w:rFonts w:ascii="Arial" w:hAnsi="Arial" w:cs="Arial"/>
                <w:sz w:val="16"/>
                <w:szCs w:val="16"/>
              </w:rPr>
              <w:t xml:space="preserve">BRD priority Must have.</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M-14</w:t>
            </w:r>
          </w:p>
        </w:tc>
        <w:tc>
          <w:tcPr>
            <w:tcW w:w="720" w:type="dxa"/>
          </w:tcPr>
          <w:p>
            <w:pPr>
              <w:spacing w:after="20" w:before="20"/>
              <w:rPr>
                <w:rFonts w:ascii="Arial" w:hAnsi="Arial" w:cs="Arial"/>
                <w:sz w:val="14"/>
                <w:szCs w:val="14"/>
              </w:rPr>
            </w:pPr>
            <w:r>
              <w:rPr>
                <w:rFonts w:ascii="Arial" w:hAnsi="Arial" w:cs="Arial"/>
                <w:sz w:val="16"/>
                <w:szCs w:val="16"/>
              </w:rPr>
              <w:t xml:space="preserve">C14</w:t>
            </w:r>
          </w:p>
        </w:tc>
        <w:tc>
          <w:tcPr>
            <w:tcW w:w="1368" w:type="dxa"/>
          </w:tcPr>
          <w:p>
            <w:pPr>
              <w:spacing w:after="20" w:before="20"/>
              <w:rPr>
                <w:rFonts w:ascii="Arial" w:hAnsi="Arial" w:cs="Arial"/>
                <w:sz w:val="14"/>
                <w:szCs w:val="14"/>
              </w:rPr>
            </w:pPr>
            <w:r>
              <w:rPr>
                <w:rFonts w:ascii="Arial" w:hAnsi="Arial" w:cs="Arial"/>
                <w:sz w:val="16"/>
                <w:szCs w:val="16"/>
              </w:rPr>
              <w:t xml:space="preserve">Insurer response values and options per insurer</w:t>
            </w:r>
          </w:p>
        </w:tc>
        <w:tc>
          <w:tcPr>
            <w:tcW w:w="2520" w:type="dxa"/>
          </w:tcPr>
          <w:p>
            <w:pPr>
              <w:spacing w:after="20" w:before="20"/>
              <w:rPr>
                <w:rFonts w:ascii="Arial" w:hAnsi="Arial" w:cs="Arial"/>
                <w:sz w:val="14"/>
                <w:szCs w:val="14"/>
              </w:rPr>
            </w:pPr>
            <w:r>
              <w:rPr>
                <w:rFonts w:ascii="Arial" w:hAnsi="Arial" w:cs="Arial"/>
                <w:sz w:val="16"/>
                <w:szCs w:val="16"/>
              </w:rPr>
              <w:t xml:space="preserve">'Approved', 'Not Covered', 'Others' (specify); 'capture multiple quotation options from the same insurer' (FRPM.006.02, 012.02).</w:t>
            </w:r>
          </w:p>
        </w:tc>
        <w:tc>
          <w:tcPr>
            <w:tcW w:w="2088" w:type="dxa"/>
          </w:tcPr>
          <w:p>
            <w:pPr>
              <w:spacing w:after="20" w:before="20"/>
              <w:rPr>
                <w:rFonts w:ascii="Arial" w:hAnsi="Arial" w:cs="Arial"/>
                <w:sz w:val="14"/>
                <w:szCs w:val="14"/>
              </w:rPr>
            </w:pPr>
            <w:r>
              <w:rPr>
                <w:rFonts w:ascii="Arial" w:hAnsi="Arial" w:cs="Arial"/>
                <w:sz w:val="16"/>
                <w:szCs w:val="16"/>
              </w:rPr>
              <w:t xml:space="preserve">PMADD04 asks for 'explicit exception states'; options per insurer are not mentioned.</w:t>
            </w:r>
          </w:p>
        </w:tc>
        <w:tc>
          <w:tcPr>
            <w:tcW w:w="3072" w:type="dxa"/>
          </w:tcPr>
          <w:p>
            <w:pPr>
              <w:spacing w:after="20" w:before="20"/>
              <w:rPr>
                <w:rFonts w:ascii="Arial" w:hAnsi="Arial" w:cs="Arial"/>
                <w:sz w:val="14"/>
                <w:szCs w:val="14"/>
              </w:rPr>
            </w:pPr>
            <w:r>
              <w:rPr>
                <w:rFonts w:ascii="Arial" w:hAnsi="Arial" w:cs="Arial"/>
                <w:sz w:val="16"/>
                <w:szCs w:val="16"/>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20" w:before="20"/>
              <w:rPr>
                <w:rFonts w:ascii="Arial" w:hAnsi="Arial" w:cs="Arial"/>
                <w:sz w:val="14"/>
                <w:szCs w:val="14"/>
              </w:rPr>
            </w:pPr>
            <w:r>
              <w:rPr>
                <w:rFonts w:ascii="Arial" w:hAnsi="Arial" w:cs="Arial"/>
                <w:sz w:val="16"/>
                <w:szCs w:val="16"/>
              </w:rPr>
              <w:t xml:space="preserve">Response values used in the Comparative Table and reports.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M-15</w:t>
            </w:r>
          </w:p>
        </w:tc>
        <w:tc>
          <w:tcPr>
            <w:tcW w:w="720" w:type="dxa"/>
          </w:tcPr>
          <w:p>
            <w:pPr>
              <w:spacing w:after="20" w:before="20"/>
              <w:rPr>
                <w:rFonts w:ascii="Arial" w:hAnsi="Arial" w:cs="Arial"/>
                <w:sz w:val="14"/>
                <w:szCs w:val="14"/>
              </w:rPr>
            </w:pPr>
            <w:r>
              <w:rPr>
                <w:rFonts w:ascii="Arial" w:hAnsi="Arial" w:cs="Arial"/>
                <w:sz w:val="16"/>
                <w:szCs w:val="16"/>
              </w:rPr>
              <w:t xml:space="preserve">C15</w:t>
            </w:r>
          </w:p>
        </w:tc>
        <w:tc>
          <w:tcPr>
            <w:tcW w:w="1368" w:type="dxa"/>
          </w:tcPr>
          <w:p>
            <w:pPr>
              <w:spacing w:after="20" w:before="20"/>
              <w:rPr>
                <w:rFonts w:ascii="Arial" w:hAnsi="Arial" w:cs="Arial"/>
                <w:sz w:val="14"/>
                <w:szCs w:val="14"/>
              </w:rPr>
            </w:pPr>
            <w:r>
              <w:rPr>
                <w:rFonts w:ascii="Arial" w:hAnsi="Arial" w:cs="Arial"/>
                <w:sz w:val="16"/>
                <w:szCs w:val="16"/>
              </w:rPr>
              <w:t xml:space="preserve">Comparative table: capture in the table, QS value column, retained master</w:t>
            </w:r>
          </w:p>
        </w:tc>
        <w:tc>
          <w:tcPr>
            <w:tcW w:w="2520" w:type="dxa"/>
          </w:tcPr>
          <w:p>
            <w:pPr>
              <w:spacing w:after="20" w:before="20"/>
              <w:rPr>
                <w:rFonts w:ascii="Arial" w:hAnsi="Arial" w:cs="Arial"/>
                <w:sz w:val="14"/>
                <w:szCs w:val="14"/>
              </w:rPr>
            </w:pPr>
            <w:r>
              <w:rPr>
                <w:rFonts w:ascii="Arial" w:hAnsi="Arial" w:cs="Arial"/>
                <w:sz w:val="16"/>
                <w:szCs w:val="16"/>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20" w:before="20"/>
              <w:rPr>
                <w:rFonts w:ascii="Arial" w:hAnsi="Arial" w:cs="Arial"/>
                <w:sz w:val="14"/>
                <w:szCs w:val="14"/>
              </w:rPr>
            </w:pPr>
            <w:r>
              <w:rPr>
                <w:rFonts w:ascii="Arial" w:hAnsi="Arial" w:cs="Arial"/>
                <w:sz w:val="16"/>
                <w:szCs w:val="16"/>
              </w:rPr>
              <w:t xml:space="preserve">PMADD03: 'retaining an auditable master version'; BRPM.014: one consolidated table per package.</w:t>
            </w:r>
          </w:p>
        </w:tc>
        <w:tc>
          <w:tcPr>
            <w:tcW w:w="3072" w:type="dxa"/>
          </w:tcPr>
          <w:p>
            <w:pPr>
              <w:spacing w:after="20" w:before="20"/>
              <w:rPr>
                <w:rFonts w:ascii="Arial" w:hAnsi="Arial" w:cs="Arial"/>
                <w:sz w:val="14"/>
                <w:szCs w:val="14"/>
              </w:rPr>
            </w:pPr>
            <w:r>
              <w:rPr>
                <w:rFonts w:ascii="Arial" w:hAnsi="Arial" w:cs="Arial"/>
                <w:sz w:val="16"/>
                <w:szCs w:val="16"/>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20" w:before="20"/>
              <w:rPr>
                <w:rFonts w:ascii="Arial" w:hAnsi="Arial" w:cs="Arial"/>
                <w:sz w:val="14"/>
                <w:szCs w:val="14"/>
              </w:rPr>
            </w:pPr>
            <w:r>
              <w:rPr>
                <w:rFonts w:ascii="Arial" w:hAnsi="Arial" w:cs="Arial"/>
                <w:sz w:val="16"/>
                <w:szCs w:val="16"/>
              </w:rPr>
              <w:t xml:space="preserve">Audit of what was presented to the client.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M-16</w:t>
            </w:r>
          </w:p>
        </w:tc>
        <w:tc>
          <w:tcPr>
            <w:tcW w:w="720" w:type="dxa"/>
          </w:tcPr>
          <w:p>
            <w:pPr>
              <w:spacing w:after="20" w:before="20"/>
              <w:rPr>
                <w:rFonts w:ascii="Arial" w:hAnsi="Arial" w:cs="Arial"/>
                <w:sz w:val="14"/>
                <w:szCs w:val="14"/>
              </w:rPr>
            </w:pPr>
            <w:r>
              <w:rPr>
                <w:rFonts w:ascii="Arial" w:hAnsi="Arial" w:cs="Arial"/>
                <w:sz w:val="16"/>
                <w:szCs w:val="16"/>
              </w:rPr>
              <w:t xml:space="preserve">C16</w:t>
            </w:r>
          </w:p>
        </w:tc>
        <w:tc>
          <w:tcPr>
            <w:tcW w:w="1368" w:type="dxa"/>
          </w:tcPr>
          <w:p>
            <w:pPr>
              <w:spacing w:after="20" w:before="20"/>
              <w:rPr>
                <w:rFonts w:ascii="Arial" w:hAnsi="Arial" w:cs="Arial"/>
                <w:sz w:val="14"/>
                <w:szCs w:val="14"/>
              </w:rPr>
            </w:pPr>
            <w:r>
              <w:rPr>
                <w:rFonts w:ascii="Arial" w:hAnsi="Arial" w:cs="Arial"/>
                <w:sz w:val="16"/>
                <w:szCs w:val="16"/>
              </w:rPr>
              <w:t xml:space="preserve">Status names of package and quotation requests</w:t>
            </w:r>
          </w:p>
        </w:tc>
        <w:tc>
          <w:tcPr>
            <w:tcW w:w="2520" w:type="dxa"/>
          </w:tcPr>
          <w:p>
            <w:pPr>
              <w:spacing w:after="20" w:before="20"/>
              <w:rPr>
                <w:rFonts w:ascii="Arial" w:hAnsi="Arial" w:cs="Arial"/>
                <w:sz w:val="14"/>
                <w:szCs w:val="14"/>
              </w:rPr>
            </w:pPr>
            <w:r>
              <w:rPr>
                <w:rFonts w:ascii="Arial" w:hAnsi="Arial" w:cs="Arial"/>
                <w:sz w:val="16"/>
                <w:szCs w:val="16"/>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20" w:before="20"/>
              <w:rPr>
                <w:rFonts w:ascii="Arial" w:hAnsi="Arial" w:cs="Arial"/>
                <w:sz w:val="14"/>
                <w:szCs w:val="14"/>
              </w:rPr>
            </w:pPr>
            <w:r>
              <w:rPr>
                <w:rFonts w:ascii="Arial" w:hAnsi="Arial" w:cs="Arial"/>
                <w:sz w:val="16"/>
                <w:szCs w:val="16"/>
              </w:rPr>
              <w:t xml:space="preserve">The BRD does not name statuses.</w:t>
            </w:r>
          </w:p>
        </w:tc>
        <w:tc>
          <w:tcPr>
            <w:tcW w:w="3072" w:type="dxa"/>
          </w:tcPr>
          <w:p>
            <w:pPr>
              <w:spacing w:after="20" w:before="20"/>
              <w:rPr>
                <w:rFonts w:ascii="Arial" w:hAnsi="Arial" w:cs="Arial"/>
                <w:sz w:val="14"/>
                <w:szCs w:val="14"/>
              </w:rPr>
            </w:pPr>
            <w:r>
              <w:rPr>
                <w:rFonts w:ascii="Arial" w:hAnsi="Arial" w:cs="Arial"/>
                <w:sz w:val="16"/>
                <w:szCs w:val="16"/>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20" w:before="20"/>
              <w:rPr>
                <w:rFonts w:ascii="Arial" w:hAnsi="Arial" w:cs="Arial"/>
                <w:sz w:val="14"/>
                <w:szCs w:val="14"/>
              </w:rPr>
            </w:pPr>
            <w:r>
              <w:rPr>
                <w:rFonts w:ascii="Arial" w:hAnsi="Arial" w:cs="Arial"/>
                <w:sz w:val="16"/>
                <w:szCs w:val="16"/>
              </w:rPr>
              <w:t xml:space="preserve">Status names on screens, reports and notifications.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M-17</w:t>
            </w:r>
          </w:p>
        </w:tc>
        <w:tc>
          <w:tcPr>
            <w:tcW w:w="720" w:type="dxa"/>
          </w:tcPr>
          <w:p>
            <w:pPr>
              <w:spacing w:after="20" w:before="20"/>
              <w:rPr>
                <w:rFonts w:ascii="Arial" w:hAnsi="Arial" w:cs="Arial"/>
                <w:sz w:val="14"/>
                <w:szCs w:val="14"/>
              </w:rPr>
            </w:pPr>
            <w:r>
              <w:rPr>
                <w:rFonts w:ascii="Arial" w:hAnsi="Arial" w:cs="Arial"/>
                <w:sz w:val="16"/>
                <w:szCs w:val="16"/>
              </w:rPr>
              <w:t xml:space="preserve">C17</w:t>
            </w:r>
          </w:p>
        </w:tc>
        <w:tc>
          <w:tcPr>
            <w:tcW w:w="1368" w:type="dxa"/>
          </w:tcPr>
          <w:p>
            <w:pPr>
              <w:spacing w:after="20" w:before="20"/>
              <w:rPr>
                <w:rFonts w:ascii="Arial" w:hAnsi="Arial" w:cs="Arial"/>
                <w:sz w:val="14"/>
                <w:szCs w:val="14"/>
              </w:rPr>
            </w:pPr>
            <w:r>
              <w:rPr>
                <w:rFonts w:ascii="Arial" w:hAnsi="Arial" w:cs="Arial"/>
                <w:sz w:val="16"/>
                <w:szCs w:val="16"/>
              </w:rPr>
              <w:t xml:space="preserve">ManCom approval routing</w:t>
            </w:r>
          </w:p>
        </w:tc>
        <w:tc>
          <w:tcPr>
            <w:tcW w:w="2520" w:type="dxa"/>
          </w:tcPr>
          <w:p>
            <w:pPr>
              <w:spacing w:after="20" w:before="20"/>
              <w:rPr>
                <w:rFonts w:ascii="Arial" w:hAnsi="Arial" w:cs="Arial"/>
                <w:sz w:val="14"/>
                <w:szCs w:val="14"/>
              </w:rPr>
            </w:pPr>
            <w:r>
              <w:rPr>
                <w:rFonts w:ascii="Arial" w:hAnsi="Arial" w:cs="Arial"/>
                <w:sz w:val="16"/>
                <w:szCs w:val="16"/>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20" w:before="20"/>
              <w:rPr>
                <w:rFonts w:ascii="Arial" w:hAnsi="Arial" w:cs="Arial"/>
                <w:sz w:val="14"/>
                <w:szCs w:val="14"/>
              </w:rPr>
            </w:pPr>
            <w:r>
              <w:rPr>
                <w:rFonts w:ascii="Arial" w:hAnsi="Arial" w:cs="Arial"/>
                <w:sz w:val="16"/>
                <w:szCs w:val="16"/>
              </w:rPr>
              <w:t xml:space="preserve">BRPM.015: 'ManCom reviews and signs off within the system; approval is mandatory and logged'.</w:t>
            </w:r>
          </w:p>
        </w:tc>
        <w:tc>
          <w:tcPr>
            <w:tcW w:w="3072" w:type="dxa"/>
          </w:tcPr>
          <w:p>
            <w:pPr>
              <w:spacing w:after="20" w:before="20"/>
              <w:rPr>
                <w:rFonts w:ascii="Arial" w:hAnsi="Arial" w:cs="Arial"/>
                <w:sz w:val="14"/>
                <w:szCs w:val="14"/>
              </w:rPr>
            </w:pPr>
            <w:r>
              <w:rPr>
                <w:rFonts w:ascii="Arial" w:hAnsi="Arial" w:cs="Arial"/>
                <w:sz w:val="16"/>
                <w:szCs w:val="16"/>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the system: the ManCom routing is a setting: the selected approvers approve in parallel, then the President (default, as BDOI's text), or one sign-off; the President is named in the settings.</w:t>
            </w:r>
          </w:p>
        </w:tc>
        <w:tc>
          <w:tcPr>
            <w:tcW w:w="1512" w:type="dxa"/>
          </w:tcPr>
          <w:p>
            <w:pPr>
              <w:spacing w:after="20" w:before="20"/>
              <w:rPr>
                <w:rFonts w:ascii="Arial" w:hAnsi="Arial" w:cs="Arial"/>
                <w:sz w:val="14"/>
                <w:szCs w:val="14"/>
              </w:rPr>
            </w:pPr>
            <w:r>
              <w:rPr>
                <w:rFonts w:ascii="Arial" w:hAnsi="Arial" w:cs="Arial"/>
                <w:sz w:val="16"/>
                <w:szCs w:val="16"/>
              </w:rPr>
              <w:t xml:space="preserve">ManCom approval time and evidence.</w:t>
            </w:r>
          </w:p>
        </w:tc>
        <w:tc>
          <w:tcPr>
            <w:tcW w:w="1440" w:type="dxa"/>
          </w:tcPr>
          <w:p>
            <w:pPr>
              <w:spacing w:after="20" w:before="20"/>
              <w:rPr>
                <w:rFonts w:ascii="Arial" w:hAnsi="Arial" w:cs="Arial"/>
                <w:sz w:val="14"/>
                <w:szCs w:val="14"/>
              </w:rPr>
            </w:pPr>
            <w:r>
              <w:rPr>
                <w:rFonts w:ascii="Arial" w:hAnsi="Arial" w:cs="Arial"/>
                <w:sz w:val="16"/>
                <w:szCs w:val="16"/>
              </w:rPr>
              <w:t xml:space="preserve">Management Committee (ManCom);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M-18</w:t>
            </w:r>
          </w:p>
        </w:tc>
        <w:tc>
          <w:tcPr>
            <w:tcW w:w="720" w:type="dxa"/>
          </w:tcPr>
          <w:p>
            <w:pPr>
              <w:spacing w:after="20" w:before="20"/>
              <w:rPr>
                <w:rFonts w:ascii="Arial" w:hAnsi="Arial" w:cs="Arial"/>
                <w:sz w:val="14"/>
                <w:szCs w:val="14"/>
              </w:rPr>
            </w:pPr>
            <w:r>
              <w:rPr>
                <w:rFonts w:ascii="Arial" w:hAnsi="Arial" w:cs="Arial"/>
                <w:sz w:val="16"/>
                <w:szCs w:val="16"/>
              </w:rPr>
              <w:t xml:space="preserve">C18</w:t>
            </w:r>
          </w:p>
        </w:tc>
        <w:tc>
          <w:tcPr>
            <w:tcW w:w="1368" w:type="dxa"/>
          </w:tcPr>
          <w:p>
            <w:pPr>
              <w:spacing w:after="20" w:before="20"/>
              <w:rPr>
                <w:rFonts w:ascii="Arial" w:hAnsi="Arial" w:cs="Arial"/>
                <w:sz w:val="14"/>
                <w:szCs w:val="14"/>
              </w:rPr>
            </w:pPr>
            <w:r>
              <w:rPr>
                <w:rFonts w:ascii="Arial" w:hAnsi="Arial" w:cs="Arial"/>
                <w:sz w:val="16"/>
                <w:szCs w:val="16"/>
              </w:rPr>
              <w:t xml:space="preserve">Package path after negotiation: proposal slips or package slip; who selects insurers</w:t>
            </w:r>
          </w:p>
        </w:tc>
        <w:tc>
          <w:tcPr>
            <w:tcW w:w="2520" w:type="dxa"/>
          </w:tcPr>
          <w:p>
            <w:pPr>
              <w:spacing w:after="20" w:before="20"/>
              <w:rPr>
                <w:rFonts w:ascii="Arial" w:hAnsi="Arial" w:cs="Arial"/>
                <w:sz w:val="14"/>
                <w:szCs w:val="14"/>
              </w:rPr>
            </w:pPr>
            <w:r>
              <w:rPr>
                <w:rFonts w:ascii="Arial" w:hAnsi="Arial" w:cs="Arial"/>
                <w:sz w:val="16"/>
                <w:szCs w:val="16"/>
              </w:rPr>
              <w:t xml:space="preserve">Requestor selects insurers, 'Proceed to Proposal', status 'Terms Agreed' (FRPM.008); 'Final Terms for Proposal' column (FRPM.009.01); 'Generate Proposal... separate Proposal Slips' then ManCom (FRPM.013, 014).</w:t>
            </w:r>
          </w:p>
        </w:tc>
        <w:tc>
          <w:tcPr>
            <w:tcW w:w="2088" w:type="dxa"/>
          </w:tcPr>
          <w:p>
            <w:pPr>
              <w:spacing w:after="20" w:before="20"/>
              <w:rPr>
                <w:rFonts w:ascii="Arial" w:hAnsi="Arial" w:cs="Arial"/>
                <w:sz w:val="14"/>
                <w:szCs w:val="14"/>
              </w:rPr>
            </w:pPr>
            <w:r>
              <w:rPr>
                <w:rFonts w:ascii="Arial" w:hAnsi="Arial" w:cs="Arial"/>
                <w:sz w:val="16"/>
                <w:szCs w:val="16"/>
              </w:rPr>
              <w:t xml:space="preserve">BRPM.013: Marketing reviews client-specific terms before any client presentation; BRPM.015: 'Product requirements and details from TSU are submitted... triggering a ManCom review'; BRPM.016: 'Package slip (signed)'.</w:t>
            </w:r>
          </w:p>
        </w:tc>
        <w:tc>
          <w:tcPr>
            <w:tcW w:w="3072" w:type="dxa"/>
          </w:tcPr>
          <w:p>
            <w:pPr>
              <w:spacing w:after="20" w:before="20"/>
              <w:rPr>
                <w:rFonts w:ascii="Arial" w:hAnsi="Arial" w:cs="Arial"/>
                <w:sz w:val="14"/>
                <w:szCs w:val="14"/>
              </w:rPr>
            </w:pPr>
            <w:r>
              <w:rPr>
                <w:rFonts w:ascii="Arial" w:hAnsi="Arial" w:cs="Arial"/>
                <w:sz w:val="16"/>
                <w:szCs w:val="16"/>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20" w:before="20"/>
              <w:rPr>
                <w:rFonts w:ascii="Arial" w:hAnsi="Arial" w:cs="Arial"/>
                <w:sz w:val="14"/>
                <w:szCs w:val="14"/>
              </w:rPr>
            </w:pPr>
            <w:r>
              <w:rPr>
                <w:rFonts w:ascii="Arial" w:hAnsi="Arial" w:cs="Arial"/>
                <w:sz w:val="16"/>
                <w:szCs w:val="16"/>
              </w:rPr>
              <w:t xml:space="preserve">Steps between negotiation and ManCom for packages.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M-19</w:t>
            </w:r>
          </w:p>
        </w:tc>
        <w:tc>
          <w:tcPr>
            <w:tcW w:w="720" w:type="dxa"/>
          </w:tcPr>
          <w:p>
            <w:pPr>
              <w:spacing w:after="20" w:before="20"/>
              <w:rPr>
                <w:rFonts w:ascii="Arial" w:hAnsi="Arial" w:cs="Arial"/>
                <w:sz w:val="14"/>
                <w:szCs w:val="14"/>
              </w:rPr>
            </w:pPr>
            <w:r>
              <w:rPr>
                <w:rFonts w:ascii="Arial" w:hAnsi="Arial" w:cs="Arial"/>
                <w:sz w:val="16"/>
                <w:szCs w:val="16"/>
              </w:rPr>
              <w:t xml:space="preserve">C19</w:t>
            </w:r>
          </w:p>
        </w:tc>
        <w:tc>
          <w:tcPr>
            <w:tcW w:w="1368" w:type="dxa"/>
          </w:tcPr>
          <w:p>
            <w:pPr>
              <w:spacing w:after="20" w:before="20"/>
              <w:rPr>
                <w:rFonts w:ascii="Arial" w:hAnsi="Arial" w:cs="Arial"/>
                <w:sz w:val="14"/>
                <w:szCs w:val="14"/>
              </w:rPr>
            </w:pPr>
            <w:r>
              <w:rPr>
                <w:rFonts w:ascii="Arial" w:hAnsi="Arial" w:cs="Arial"/>
                <w:sz w:val="16"/>
                <w:szCs w:val="16"/>
              </w:rPr>
              <w:t xml:space="preserve">Incentive eligibility on the product or in criteria</w:t>
            </w:r>
          </w:p>
        </w:tc>
        <w:tc>
          <w:tcPr>
            <w:tcW w:w="2520" w:type="dxa"/>
          </w:tcPr>
          <w:p>
            <w:pPr>
              <w:spacing w:after="20" w:before="20"/>
              <w:rPr>
                <w:rFonts w:ascii="Arial" w:hAnsi="Arial" w:cs="Arial"/>
                <w:sz w:val="14"/>
                <w:szCs w:val="14"/>
              </w:rPr>
            </w:pPr>
            <w:r>
              <w:rPr>
                <w:rFonts w:ascii="Arial" w:hAnsi="Arial" w:cs="Arial"/>
                <w:sz w:val="16"/>
                <w:szCs w:val="16"/>
              </w:rPr>
              <w:t xml:space="preserve">'Incentive Eligible indicator. Default value is No... require... either: Incentive Amount; or Incentive Commission Rate' on the product (FRPM.003.02) and incentive rules (FRPM.018).</w:t>
            </w:r>
          </w:p>
        </w:tc>
        <w:tc>
          <w:tcPr>
            <w:tcW w:w="2088" w:type="dxa"/>
          </w:tcPr>
          <w:p>
            <w:pPr>
              <w:spacing w:after="20" w:before="20"/>
              <w:rPr>
                <w:rFonts w:ascii="Arial" w:hAnsi="Arial" w:cs="Arial"/>
                <w:sz w:val="14"/>
                <w:szCs w:val="14"/>
              </w:rPr>
            </w:pPr>
            <w:r>
              <w:rPr>
                <w:rFonts w:ascii="Arial" w:hAnsi="Arial" w:cs="Arial"/>
                <w:sz w:val="16"/>
                <w:szCs w:val="16"/>
              </w:rPr>
              <w:t xml:space="preserve">PMADD07: 'define and maintain Incentive criteria based on the Maintained Products Matrix'.</w:t>
            </w:r>
          </w:p>
        </w:tc>
        <w:tc>
          <w:tcPr>
            <w:tcW w:w="3072" w:type="dxa"/>
          </w:tcPr>
          <w:p>
            <w:pPr>
              <w:spacing w:after="20" w:before="20"/>
              <w:rPr>
                <w:rFonts w:ascii="Arial" w:hAnsi="Arial" w:cs="Arial"/>
                <w:sz w:val="14"/>
                <w:szCs w:val="14"/>
              </w:rPr>
            </w:pPr>
            <w:r>
              <w:rPr>
                <w:rFonts w:ascii="Arial" w:hAnsi="Arial" w:cs="Arial"/>
                <w:sz w:val="16"/>
                <w:szCs w:val="16"/>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20" w:before="20"/>
              <w:rPr>
                <w:rFonts w:ascii="Arial" w:hAnsi="Arial" w:cs="Arial"/>
                <w:sz w:val="14"/>
                <w:szCs w:val="14"/>
              </w:rPr>
            </w:pPr>
            <w:r>
              <w:rPr>
                <w:rFonts w:ascii="Arial" w:hAnsi="Arial" w:cs="Arial"/>
                <w:sz w:val="16"/>
                <w:szCs w:val="16"/>
              </w:rPr>
              <w:t xml:space="preserve">Where incentive eligibility is maintained.</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M-20</w:t>
            </w:r>
          </w:p>
        </w:tc>
        <w:tc>
          <w:tcPr>
            <w:tcW w:w="720" w:type="dxa"/>
          </w:tcPr>
          <w:p>
            <w:pPr>
              <w:spacing w:after="20" w:before="20"/>
              <w:rPr>
                <w:rFonts w:ascii="Arial" w:hAnsi="Arial" w:cs="Arial"/>
                <w:sz w:val="14"/>
                <w:szCs w:val="14"/>
              </w:rPr>
            </w:pPr>
            <w:r>
              <w:rPr>
                <w:rFonts w:ascii="Arial" w:hAnsi="Arial" w:cs="Arial"/>
                <w:sz w:val="16"/>
                <w:szCs w:val="16"/>
              </w:rPr>
              <w:t xml:space="preserve">C20</w:t>
            </w:r>
          </w:p>
        </w:tc>
        <w:tc>
          <w:tcPr>
            <w:tcW w:w="1368" w:type="dxa"/>
          </w:tcPr>
          <w:p>
            <w:pPr>
              <w:spacing w:after="20" w:before="20"/>
              <w:rPr>
                <w:rFonts w:ascii="Arial" w:hAnsi="Arial" w:cs="Arial"/>
                <w:sz w:val="14"/>
                <w:szCs w:val="14"/>
              </w:rPr>
            </w:pPr>
            <w:r>
              <w:rPr>
                <w:rFonts w:ascii="Arial" w:hAnsi="Arial" w:cs="Arial"/>
                <w:sz w:val="16"/>
                <w:szCs w:val="16"/>
              </w:rPr>
              <w:t xml:space="preserve">Hand-over to MBS after ManCom</w:t>
            </w:r>
          </w:p>
        </w:tc>
        <w:tc>
          <w:tcPr>
            <w:tcW w:w="2520" w:type="dxa"/>
          </w:tcPr>
          <w:p>
            <w:pPr>
              <w:spacing w:after="20" w:before="20"/>
              <w:rPr>
                <w:rFonts w:ascii="Arial" w:hAnsi="Arial" w:cs="Arial"/>
                <w:sz w:val="14"/>
                <w:szCs w:val="14"/>
              </w:rPr>
            </w:pPr>
            <w:r>
              <w:rPr>
                <w:rFonts w:ascii="Arial" w:hAnsi="Arial" w:cs="Arial"/>
                <w:sz w:val="16"/>
                <w:szCs w:val="16"/>
              </w:rPr>
              <w:t xml:space="preserve">'Request for Deployment button... available when all required approvals have been completed... Assign a unique Deployment Request Number' (FRPM.015.01).</w:t>
            </w:r>
          </w:p>
        </w:tc>
        <w:tc>
          <w:tcPr>
            <w:tcW w:w="2088" w:type="dxa"/>
          </w:tcPr>
          <w:p>
            <w:pPr>
              <w:spacing w:after="20" w:before="20"/>
              <w:rPr>
                <w:rFonts w:ascii="Arial" w:hAnsi="Arial" w:cs="Arial"/>
                <w:sz w:val="14"/>
                <w:szCs w:val="14"/>
              </w:rPr>
            </w:pPr>
            <w:r>
              <w:rPr>
                <w:rFonts w:ascii="Arial" w:hAnsi="Arial" w:cs="Arial"/>
                <w:sz w:val="16"/>
                <w:szCs w:val="16"/>
              </w:rPr>
              <w:t xml:space="preserve">BRPM.015: 'Only after ManCom’s in-system approval are requirements automatically forwarded to MBS'.</w:t>
            </w:r>
          </w:p>
        </w:tc>
        <w:tc>
          <w:tcPr>
            <w:tcW w:w="3072" w:type="dxa"/>
          </w:tcPr>
          <w:p>
            <w:pPr>
              <w:spacing w:after="20" w:before="20"/>
              <w:rPr>
                <w:rFonts w:ascii="Arial" w:hAnsi="Arial" w:cs="Arial"/>
                <w:sz w:val="14"/>
                <w:szCs w:val="14"/>
              </w:rPr>
            </w:pPr>
            <w:r>
              <w:rPr>
                <w:rFonts w:ascii="Arial" w:hAnsi="Arial" w:cs="Arial"/>
                <w:sz w:val="16"/>
                <w:szCs w:val="16"/>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the system: the forwarding to MBS is a setting: automatic on the ManCom approval (default, as BRPM.015) or by the Request for Deployment button (BDOI's text).</w:t>
            </w:r>
          </w:p>
        </w:tc>
        <w:tc>
          <w:tcPr>
            <w:tcW w:w="1512" w:type="dxa"/>
          </w:tcPr>
          <w:p>
            <w:pPr>
              <w:spacing w:after="20" w:before="20"/>
              <w:rPr>
                <w:rFonts w:ascii="Arial" w:hAnsi="Arial" w:cs="Arial"/>
                <w:sz w:val="14"/>
                <w:szCs w:val="14"/>
              </w:rPr>
            </w:pPr>
            <w:r>
              <w:rPr>
                <w:rFonts w:ascii="Arial" w:hAnsi="Arial" w:cs="Arial"/>
                <w:sz w:val="16"/>
                <w:szCs w:val="16"/>
              </w:rPr>
              <w:t xml:space="preserve">One manual step less for TSU if automatic.</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M-21</w:t>
            </w:r>
          </w:p>
        </w:tc>
        <w:tc>
          <w:tcPr>
            <w:tcW w:w="720" w:type="dxa"/>
          </w:tcPr>
          <w:p>
            <w:pPr>
              <w:spacing w:after="20" w:before="20"/>
              <w:rPr>
                <w:rFonts w:ascii="Arial" w:hAnsi="Arial" w:cs="Arial"/>
                <w:sz w:val="14"/>
                <w:szCs w:val="14"/>
              </w:rPr>
            </w:pPr>
            <w:r>
              <w:rPr>
                <w:rFonts w:ascii="Arial" w:hAnsi="Arial" w:cs="Arial"/>
                <w:sz w:val="16"/>
                <w:szCs w:val="16"/>
              </w:rPr>
              <w:t xml:space="preserve">C21</w:t>
            </w:r>
          </w:p>
        </w:tc>
        <w:tc>
          <w:tcPr>
            <w:tcW w:w="1368" w:type="dxa"/>
          </w:tcPr>
          <w:p>
            <w:pPr>
              <w:spacing w:after="20" w:before="20"/>
              <w:rPr>
                <w:rFonts w:ascii="Arial" w:hAnsi="Arial" w:cs="Arial"/>
                <w:sz w:val="14"/>
                <w:szCs w:val="14"/>
              </w:rPr>
            </w:pPr>
            <w:r>
              <w:rPr>
                <w:rFonts w:ascii="Arial" w:hAnsi="Arial" w:cs="Arial"/>
                <w:sz w:val="16"/>
                <w:szCs w:val="16"/>
              </w:rPr>
              <w:t xml:space="preserve">BRPM.005 shared templates: reports builder or document templates</w:t>
            </w:r>
          </w:p>
        </w:tc>
        <w:tc>
          <w:tcPr>
            <w:tcW w:w="2520" w:type="dxa"/>
          </w:tcPr>
          <w:p>
            <w:pPr>
              <w:spacing w:after="20" w:before="20"/>
              <w:rPr>
                <w:rFonts w:ascii="Arial" w:hAnsi="Arial" w:cs="Arial"/>
                <w:sz w:val="14"/>
                <w:szCs w:val="14"/>
              </w:rPr>
            </w:pPr>
            <w:r>
              <w:rPr>
                <w:rFonts w:ascii="Arial" w:hAnsi="Arial" w:cs="Arial"/>
                <w:sz w:val="16"/>
                <w:szCs w:val="16"/>
              </w:rPr>
              <w:t xml:space="preserve">BRPM.005 mapped to FRPM.020 'custom reports using the Reports Builder'.</w:t>
            </w:r>
          </w:p>
        </w:tc>
        <w:tc>
          <w:tcPr>
            <w:tcW w:w="2088" w:type="dxa"/>
          </w:tcPr>
          <w:p>
            <w:pPr>
              <w:spacing w:after="20" w:before="20"/>
              <w:rPr>
                <w:rFonts w:ascii="Arial" w:hAnsi="Arial" w:cs="Arial"/>
                <w:sz w:val="14"/>
                <w:szCs w:val="14"/>
              </w:rPr>
            </w:pPr>
            <w:r>
              <w:rPr>
                <w:rFonts w:ascii="Arial" w:hAnsi="Arial" w:cs="Arial"/>
                <w:sz w:val="16"/>
                <w:szCs w:val="16"/>
              </w:rPr>
              <w:t xml:space="preserve">BRPM.005: 'shared document templates that can dynamically adjust to include fields specific to each insurance product line (e.g., CGL, Equipment Floater, Marine Cargo, Fire, Motor, etc.)'.</w:t>
            </w:r>
          </w:p>
        </w:tc>
        <w:tc>
          <w:tcPr>
            <w:tcW w:w="3072" w:type="dxa"/>
          </w:tcPr>
          <w:p>
            <w:pPr>
              <w:spacing w:after="20" w:before="20"/>
              <w:rPr>
                <w:rFonts w:ascii="Arial" w:hAnsi="Arial" w:cs="Arial"/>
                <w:sz w:val="14"/>
                <w:szCs w:val="14"/>
              </w:rPr>
            </w:pPr>
            <w:r>
              <w:rPr>
                <w:rFonts w:ascii="Arial" w:hAnsi="Arial" w:cs="Arial"/>
                <w:sz w:val="16"/>
                <w:szCs w:val="16"/>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20" w:before="20"/>
              <w:rPr>
                <w:rFonts w:ascii="Arial" w:hAnsi="Arial" w:cs="Arial"/>
                <w:sz w:val="14"/>
                <w:szCs w:val="14"/>
              </w:rPr>
            </w:pPr>
            <w:r>
              <w:rPr>
                <w:rFonts w:ascii="Arial" w:hAnsi="Arial" w:cs="Arial"/>
                <w:sz w:val="16"/>
                <w:szCs w:val="16"/>
              </w:rPr>
              <w:t xml:space="preserve">Coverage of BRPM.005.</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M-22</w:t>
            </w:r>
          </w:p>
        </w:tc>
        <w:tc>
          <w:tcPr>
            <w:tcW w:w="720" w:type="dxa"/>
          </w:tcPr>
          <w:p>
            <w:pPr>
              <w:spacing w:after="20" w:before="20"/>
              <w:rPr>
                <w:rFonts w:ascii="Arial" w:hAnsi="Arial" w:cs="Arial"/>
                <w:sz w:val="14"/>
                <w:szCs w:val="14"/>
              </w:rPr>
            </w:pPr>
            <w:r>
              <w:rPr>
                <w:rFonts w:ascii="Arial" w:hAnsi="Arial" w:cs="Arial"/>
                <w:sz w:val="16"/>
                <w:szCs w:val="16"/>
              </w:rPr>
              <w:t xml:space="preserve">C22</w:t>
            </w:r>
          </w:p>
        </w:tc>
        <w:tc>
          <w:tcPr>
            <w:tcW w:w="1368" w:type="dxa"/>
          </w:tcPr>
          <w:p>
            <w:pPr>
              <w:spacing w:after="20" w:before="20"/>
              <w:rPr>
                <w:rFonts w:ascii="Arial" w:hAnsi="Arial" w:cs="Arial"/>
                <w:sz w:val="14"/>
                <w:szCs w:val="14"/>
              </w:rPr>
            </w:pPr>
            <w:r>
              <w:rPr>
                <w:rFonts w:ascii="Arial" w:hAnsi="Arial" w:cs="Arial"/>
                <w:sz w:val="16"/>
                <w:szCs w:val="16"/>
              </w:rPr>
              <w:t xml:space="preserve">Renewal Request Report: packages or client accounts</w:t>
            </w:r>
          </w:p>
        </w:tc>
        <w:tc>
          <w:tcPr>
            <w:tcW w:w="2520" w:type="dxa"/>
          </w:tcPr>
          <w:p>
            <w:pPr>
              <w:spacing w:after="20" w:before="20"/>
              <w:rPr>
                <w:rFonts w:ascii="Arial" w:hAnsi="Arial" w:cs="Arial"/>
                <w:sz w:val="14"/>
                <w:szCs w:val="14"/>
              </w:rPr>
            </w:pPr>
            <w:r>
              <w:rPr>
                <w:rFonts w:ascii="Arial" w:hAnsi="Arial" w:cs="Arial"/>
                <w:sz w:val="16"/>
                <w:szCs w:val="16"/>
              </w:rPr>
              <w:t xml:space="preserve">'all expiring package accounts within the selected reporting period, regardless of whether a renewal request has been created' (FRPM.019.01).</w:t>
            </w:r>
          </w:p>
        </w:tc>
        <w:tc>
          <w:tcPr>
            <w:tcW w:w="2088" w:type="dxa"/>
          </w:tcPr>
          <w:p>
            <w:pPr>
              <w:spacing w:after="20" w:before="20"/>
              <w:rPr>
                <w:rFonts w:ascii="Arial" w:hAnsi="Arial" w:cs="Arial"/>
                <w:sz w:val="14"/>
                <w:szCs w:val="14"/>
              </w:rPr>
            </w:pPr>
            <w:r>
              <w:rPr>
                <w:rFonts w:ascii="Arial" w:hAnsi="Arial" w:cs="Arial"/>
                <w:sz w:val="16"/>
                <w:szCs w:val="16"/>
              </w:rPr>
              <w:t xml:space="preserve">BRPM.017 asks to monitor the expiry or anniversary of each package.</w:t>
            </w:r>
          </w:p>
        </w:tc>
        <w:tc>
          <w:tcPr>
            <w:tcW w:w="3072" w:type="dxa"/>
          </w:tcPr>
          <w:p>
            <w:pPr>
              <w:spacing w:after="20" w:before="20"/>
              <w:rPr>
                <w:rFonts w:ascii="Arial" w:hAnsi="Arial" w:cs="Arial"/>
                <w:sz w:val="14"/>
                <w:szCs w:val="14"/>
              </w:rPr>
            </w:pPr>
            <w:r>
              <w:rPr>
                <w:rFonts w:ascii="Arial" w:hAnsi="Arial" w:cs="Arial"/>
                <w:sz w:val="16"/>
                <w:szCs w:val="16"/>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20" w:before="20"/>
              <w:rPr>
                <w:rFonts w:ascii="Arial" w:hAnsi="Arial" w:cs="Arial"/>
                <w:sz w:val="14"/>
                <w:szCs w:val="14"/>
              </w:rPr>
            </w:pPr>
            <w:r>
              <w:rPr>
                <w:rFonts w:ascii="Arial" w:hAnsi="Arial" w:cs="Arial"/>
                <w:sz w:val="16"/>
                <w:szCs w:val="16"/>
              </w:rPr>
              <w:t xml:space="preserve">Report content for TSU monitoring.</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M-23</w:t>
            </w:r>
          </w:p>
        </w:tc>
        <w:tc>
          <w:tcPr>
            <w:tcW w:w="720" w:type="dxa"/>
          </w:tcPr>
          <w:p>
            <w:pPr>
              <w:spacing w:after="20" w:before="20"/>
              <w:rPr>
                <w:rFonts w:ascii="Arial" w:hAnsi="Arial" w:cs="Arial"/>
                <w:sz w:val="14"/>
                <w:szCs w:val="14"/>
              </w:rPr>
            </w:pPr>
            <w:r>
              <w:rPr>
                <w:rFonts w:ascii="Arial" w:hAnsi="Arial" w:cs="Arial"/>
                <w:sz w:val="16"/>
                <w:szCs w:val="16"/>
              </w:rPr>
              <w:t xml:space="preserve">C23</w:t>
            </w:r>
          </w:p>
        </w:tc>
        <w:tc>
          <w:tcPr>
            <w:tcW w:w="1368" w:type="dxa"/>
          </w:tcPr>
          <w:p>
            <w:pPr>
              <w:spacing w:after="20" w:before="20"/>
              <w:rPr>
                <w:rFonts w:ascii="Arial" w:hAnsi="Arial" w:cs="Arial"/>
                <w:sz w:val="14"/>
                <w:szCs w:val="14"/>
              </w:rPr>
            </w:pPr>
            <w:r>
              <w:rPr>
                <w:rFonts w:ascii="Arial" w:hAnsi="Arial" w:cs="Arial"/>
                <w:sz w:val="16"/>
                <w:szCs w:val="16"/>
              </w:rPr>
              <w:t xml:space="preserve">File names and document numbers</w:t>
            </w:r>
          </w:p>
        </w:tc>
        <w:tc>
          <w:tcPr>
            <w:tcW w:w="2520" w:type="dxa"/>
          </w:tcPr>
          <w:p>
            <w:pPr>
              <w:spacing w:after="20" w:before="20"/>
              <w:rPr>
                <w:rFonts w:ascii="Arial" w:hAnsi="Arial" w:cs="Arial"/>
                <w:sz w:val="14"/>
                <w:szCs w:val="14"/>
              </w:rPr>
            </w:pPr>
            <w:r>
              <w:rPr>
                <w:rFonts w:ascii="Arial" w:hAnsi="Arial" w:cs="Arial"/>
                <w:sz w:val="16"/>
                <w:szCs w:val="16"/>
              </w:rPr>
              <w:t xml:space="preserve">'QS_&lt;Reference Number&gt;_&lt;Insurer&gt;_MMDDYYYY.pdf'; 'ProposalSlip_&lt;Reference Number&gt;_&lt;Insurer Name&gt;_&lt;Version Number&gt;_MMDDYYYY.pdf'; 'PlacementUpdate_MMDDYYYY.xlsx'; 'Audit Logs_MMDDYYYY'.</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BDOI's file names are kept. v1.1 adds the request and slip numbers printed in the documents (PKR-yyyy-nnnnnn, PQS-yyyy-nnnnnn). Available in the system: BDOI's file names (QS_, ProposalSlip_, PlacementUpdate_, Audit Logs_ with MMDDYYYY) are a setting, on by default.</w:t>
            </w:r>
          </w:p>
        </w:tc>
        <w:tc>
          <w:tcPr>
            <w:tcW w:w="1512" w:type="dxa"/>
          </w:tcPr>
          <w:p>
            <w:pPr>
              <w:spacing w:after="20" w:before="20"/>
              <w:rPr>
                <w:rFonts w:ascii="Arial" w:hAnsi="Arial" w:cs="Arial"/>
                <w:sz w:val="14"/>
                <w:szCs w:val="14"/>
              </w:rPr>
            </w:pPr>
            <w:r>
              <w:rPr>
                <w:rFonts w:ascii="Arial" w:hAnsi="Arial" w:cs="Arial"/>
                <w:sz w:val="16"/>
                <w:szCs w:val="16"/>
              </w:rPr>
              <w:t xml:space="preserve">Names of downloaded files and document references.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M.2 BDOI's Open Item and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M-24</w:t>
            </w:r>
          </w:p>
        </w:tc>
        <w:tc>
          <w:tcPr>
            <w:tcW w:w="720" w:type="dxa"/>
          </w:tcPr>
          <w:p>
            <w:pPr>
              <w:spacing w:after="20" w:before="20"/>
              <w:rPr>
                <w:rFonts w:ascii="Arial" w:hAnsi="Arial" w:cs="Arial"/>
                <w:sz w:val="14"/>
                <w:szCs w:val="14"/>
              </w:rPr>
            </w:pPr>
            <w:r>
              <w:rPr>
                <w:rFonts w:ascii="Arial" w:hAnsi="Arial" w:cs="Arial"/>
                <w:sz w:val="16"/>
                <w:szCs w:val="16"/>
              </w:rPr>
              <w:t xml:space="preserve">BRPM.020</w:t>
            </w:r>
          </w:p>
        </w:tc>
        <w:tc>
          <w:tcPr>
            <w:tcW w:w="1368" w:type="dxa"/>
          </w:tcPr>
          <w:p>
            <w:pPr>
              <w:spacing w:after="20" w:before="20"/>
              <w:rPr>
                <w:rFonts w:ascii="Arial" w:hAnsi="Arial" w:cs="Arial"/>
                <w:sz w:val="14"/>
                <w:szCs w:val="14"/>
              </w:rPr>
            </w:pPr>
            <w:r>
              <w:rPr>
                <w:rFonts w:ascii="Arial" w:hAnsi="Arial" w:cs="Arial"/>
                <w:sz w:val="16"/>
                <w:szCs w:val="16"/>
              </w:rPr>
              <w:t xml:space="preserve">BDOI's open item: document security (BRPM.020)</w:t>
            </w:r>
          </w:p>
        </w:tc>
        <w:tc>
          <w:tcPr>
            <w:tcW w:w="2520" w:type="dxa"/>
          </w:tcPr>
          <w:p>
            <w:pPr>
              <w:spacing w:after="20" w:before="20"/>
              <w:rPr>
                <w:rFonts w:ascii="Arial" w:hAnsi="Arial" w:cs="Arial"/>
                <w:sz w:val="14"/>
                <w:szCs w:val="14"/>
              </w:rPr>
            </w:pPr>
            <w:r>
              <w:rPr>
                <w:rFonts w:ascii="Arial" w:hAnsi="Arial" w:cs="Arial"/>
                <w:sz w:val="16"/>
                <w:szCs w:val="16"/>
              </w:rPr>
              <w:t xml:space="preserve">Business Requirements Mapping: 'Under negotiation if can be waived'.</w:t>
            </w:r>
          </w:p>
        </w:tc>
        <w:tc>
          <w:tcPr>
            <w:tcW w:w="2088" w:type="dxa"/>
          </w:tcPr>
          <w:p>
            <w:pPr>
              <w:spacing w:after="20" w:before="20"/>
              <w:rPr>
                <w:rFonts w:ascii="Arial" w:hAnsi="Arial" w:cs="Arial"/>
                <w:sz w:val="14"/>
                <w:szCs w:val="14"/>
              </w:rPr>
            </w:pPr>
            <w:r>
              <w:rPr>
                <w:rFonts w:ascii="Arial" w:hAnsi="Arial" w:cs="Arial"/>
                <w:sz w:val="16"/>
                <w:szCs w:val="16"/>
              </w:rPr>
              <w:t xml:space="preserve">BRPM.020 (Must have): 'Capability to check for document security (password protection/ encryption).' All shared documents are password protected or encrypted.</w:t>
            </w:r>
          </w:p>
        </w:tc>
        <w:tc>
          <w:tcPr>
            <w:tcW w:w="3072" w:type="dxa"/>
          </w:tcPr>
          <w:p>
            <w:pPr>
              <w:spacing w:after="20" w:before="20"/>
              <w:rPr>
                <w:rFonts w:ascii="Arial" w:hAnsi="Arial" w:cs="Arial"/>
                <w:sz w:val="14"/>
                <w:szCs w:val="14"/>
              </w:rPr>
            </w:pPr>
            <w:r>
              <w:rPr>
                <w:rFonts w:ascii="Arial" w:hAnsi="Arial" w:cs="Arial"/>
                <w:sz w:val="16"/>
                <w:szCs w:val="16"/>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20" w:before="20"/>
              <w:rPr>
                <w:rFonts w:ascii="Arial" w:hAnsi="Arial" w:cs="Arial"/>
                <w:sz w:val="14"/>
                <w:szCs w:val="14"/>
              </w:rPr>
            </w:pPr>
            <w:r>
              <w:rPr>
                <w:rFonts w:ascii="Arial" w:hAnsi="Arial" w:cs="Arial"/>
                <w:sz w:val="16"/>
                <w:szCs w:val="16"/>
              </w:rPr>
              <w:t xml:space="preserve">Coverage of a Must-have requirement; protection of client and insurer documents.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M-25</w:t>
            </w:r>
          </w:p>
        </w:tc>
        <w:tc>
          <w:tcPr>
            <w:tcW w:w="720" w:type="dxa"/>
          </w:tcPr>
          <w:p>
            <w:pPr>
              <w:spacing w:after="20" w:before="20"/>
              <w:rPr>
                <w:rFonts w:ascii="Arial" w:hAnsi="Arial" w:cs="Arial"/>
                <w:sz w:val="14"/>
                <w:szCs w:val="14"/>
              </w:rPr>
            </w:pPr>
            <w:r>
              <w:rPr>
                <w:rFonts w:ascii="Arial" w:hAnsi="Arial" w:cs="Arial"/>
                <w:sz w:val="16"/>
                <w:szCs w:val="16"/>
              </w:rPr>
              <w:t xml:space="preserve">PMADD01</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I want a standard reusable product structure hierarchy so that product data is consistent and scalable across packaged and non-packaged products.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FRPM.022.01. Product hierarchy with levels for line, sub-line / cover type, product and coverage / peril.</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M-26</w:t>
            </w:r>
          </w:p>
        </w:tc>
        <w:tc>
          <w:tcPr>
            <w:tcW w:w="720" w:type="dxa"/>
          </w:tcPr>
          <w:p>
            <w:pPr>
              <w:spacing w:after="20" w:before="20"/>
              <w:rPr>
                <w:rFonts w:ascii="Arial" w:hAnsi="Arial" w:cs="Arial"/>
                <w:sz w:val="14"/>
                <w:szCs w:val="14"/>
              </w:rPr>
            </w:pPr>
            <w:r>
              <w:rPr>
                <w:rFonts w:ascii="Arial" w:hAnsi="Arial" w:cs="Arial"/>
                <w:sz w:val="16"/>
                <w:szCs w:val="16"/>
              </w:rPr>
              <w:t xml:space="preserve">PMADD02</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I want insurer-specific coverage, deductibles, and warranty mappings maintained without IT intervention so that insurer variability is supported in a controlled manner.</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FRPM.022.02, FRPM.023.01. Clause library and terms per insurer and coverage.</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M-27</w:t>
            </w:r>
          </w:p>
        </w:tc>
        <w:tc>
          <w:tcPr>
            <w:tcW w:w="720" w:type="dxa"/>
          </w:tcPr>
          <w:p>
            <w:pPr>
              <w:spacing w:after="20" w:before="20"/>
              <w:rPr>
                <w:rFonts w:ascii="Arial" w:hAnsi="Arial" w:cs="Arial"/>
                <w:sz w:val="14"/>
                <w:szCs w:val="14"/>
              </w:rPr>
            </w:pPr>
            <w:r>
              <w:rPr>
                <w:rFonts w:ascii="Arial" w:hAnsi="Arial" w:cs="Arial"/>
                <w:sz w:val="16"/>
                <w:szCs w:val="16"/>
              </w:rPr>
              <w:t xml:space="preserve">PMADD03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w:t>
            </w:r>
          </w:p>
        </w:tc>
        <w:tc>
          <w:tcPr>
            <w:tcW w:w="2088" w:type="dxa"/>
          </w:tcPr>
          <w:p>
            <w:pPr>
              <w:spacing w:after="20" w:before="20"/>
              <w:rPr>
                <w:rFonts w:ascii="Arial" w:hAnsi="Arial" w:cs="Arial"/>
                <w:sz w:val="14"/>
                <w:szCs w:val="14"/>
              </w:rPr>
            </w:pPr>
            <w:r>
              <w:rPr>
                <w:rFonts w:ascii="Arial" w:hAnsi="Arial" w:cs="Arial"/>
                <w:sz w:val="16"/>
                <w:szCs w:val="16"/>
              </w:rPr>
              <w:t xml:space="preserve">I want configurable comparative tables so that client-specific outputs can be generated without manual Excel rework while retaining an auditable master version.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 + FRPM.012.04. Auditable master Comparative Table and client views.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M-28</w:t>
            </w:r>
          </w:p>
        </w:tc>
        <w:tc>
          <w:tcPr>
            <w:tcW w:w="720" w:type="dxa"/>
          </w:tcPr>
          <w:p>
            <w:pPr>
              <w:spacing w:after="20" w:before="20"/>
              <w:rPr>
                <w:rFonts w:ascii="Arial" w:hAnsi="Arial" w:cs="Arial"/>
                <w:sz w:val="14"/>
                <w:szCs w:val="14"/>
              </w:rPr>
            </w:pPr>
            <w:r>
              <w:rPr>
                <w:rFonts w:ascii="Arial" w:hAnsi="Arial" w:cs="Arial"/>
                <w:sz w:val="16"/>
                <w:szCs w:val="16"/>
              </w:rPr>
              <w:t xml:space="preserve">PMADD04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w:t>
            </w:r>
          </w:p>
        </w:tc>
        <w:tc>
          <w:tcPr>
            <w:tcW w:w="2088" w:type="dxa"/>
          </w:tcPr>
          <w:p>
            <w:pPr>
              <w:spacing w:after="20" w:before="20"/>
              <w:rPr>
                <w:rFonts w:ascii="Arial" w:hAnsi="Arial" w:cs="Arial"/>
                <w:sz w:val="14"/>
                <w:szCs w:val="14"/>
              </w:rPr>
            </w:pPr>
            <w:r>
              <w:rPr>
                <w:rFonts w:ascii="Arial" w:hAnsi="Arial" w:cs="Arial"/>
                <w:sz w:val="16"/>
                <w:szCs w:val="16"/>
              </w:rPr>
              <w:t xml:space="preserve">I want to have explicit exception states and iterative negotiation loop support so that non-linear insurer negotiations, revisions, and declines are handled as formal workflow outcomes rather than informal handling.</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 + FRPM.012.03. Negotiation rounds and exception outcomes.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M-29</w:t>
            </w:r>
          </w:p>
        </w:tc>
        <w:tc>
          <w:tcPr>
            <w:tcW w:w="720" w:type="dxa"/>
          </w:tcPr>
          <w:p>
            <w:pPr>
              <w:spacing w:after="20" w:before="20"/>
              <w:rPr>
                <w:rFonts w:ascii="Arial" w:hAnsi="Arial" w:cs="Arial"/>
                <w:sz w:val="14"/>
                <w:szCs w:val="14"/>
              </w:rPr>
            </w:pPr>
            <w:r>
              <w:rPr>
                <w:rFonts w:ascii="Arial" w:hAnsi="Arial" w:cs="Arial"/>
                <w:sz w:val="16"/>
                <w:szCs w:val="16"/>
              </w:rPr>
              <w:t xml:space="preserve">PMADD06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FRPM.003.03</w:t>
            </w:r>
          </w:p>
        </w:tc>
        <w:tc>
          <w:tcPr>
            <w:tcW w:w="2088" w:type="dxa"/>
          </w:tcPr>
          <w:p>
            <w:pPr>
              <w:spacing w:after="20" w:before="20"/>
              <w:rPr>
                <w:rFonts w:ascii="Arial" w:hAnsi="Arial" w:cs="Arial"/>
                <w:sz w:val="14"/>
                <w:szCs w:val="14"/>
              </w:rPr>
            </w:pPr>
            <w:r>
              <w:rPr>
                <w:rFonts w:ascii="Arial" w:hAnsi="Arial" w:cs="Arial"/>
                <w:sz w:val="16"/>
                <w:szCs w:val="16"/>
              </w:rPr>
              <w:t xml:space="preserve">I want an explicit post-setup validation checkpoint (e.g., by TSU Head / Business Administrator role) so that incorrect package/product configurations do not propagate downstream without accountability.</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FRPM.003.03 + FRPM.016.02. Post-setup validation checklist and record.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M-30</w:t>
            </w:r>
          </w:p>
        </w:tc>
        <w:tc>
          <w:tcPr>
            <w:tcW w:w="720" w:type="dxa"/>
          </w:tcPr>
          <w:p>
            <w:pPr>
              <w:spacing w:after="20" w:before="20"/>
              <w:rPr>
                <w:rFonts w:ascii="Arial" w:hAnsi="Arial" w:cs="Arial"/>
                <w:sz w:val="14"/>
                <w:szCs w:val="14"/>
              </w:rPr>
            </w:pPr>
            <w:r>
              <w:rPr>
                <w:rFonts w:ascii="Arial" w:hAnsi="Arial" w:cs="Arial"/>
                <w:sz w:val="16"/>
                <w:szCs w:val="16"/>
              </w:rPr>
              <w:t xml:space="preserve">PMADD07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FRPM.018 / FRPM.003.02</w:t>
            </w:r>
          </w:p>
        </w:tc>
        <w:tc>
          <w:tcPr>
            <w:tcW w:w="2088" w:type="dxa"/>
          </w:tcPr>
          <w:p>
            <w:pPr>
              <w:spacing w:after="20" w:before="20"/>
              <w:rPr>
                <w:rFonts w:ascii="Arial" w:hAnsi="Arial" w:cs="Arial"/>
                <w:sz w:val="14"/>
                <w:szCs w:val="14"/>
              </w:rPr>
            </w:pPr>
            <w:r>
              <w:rPr>
                <w:rFonts w:ascii="Arial" w:hAnsi="Arial" w:cs="Arial"/>
                <w:sz w:val="16"/>
                <w:szCs w:val="16"/>
              </w:rPr>
              <w:t xml:space="preserve">I want to define and maintain Incentive criteria based on the Maintained Products Matrix, so that incentives are accurately configured and applied only to eligible product combinations.</w:t>
            </w:r>
          </w:p>
        </w:tc>
        <w:tc>
          <w:tcPr>
            <w:tcW w:w="3072" w:type="dxa"/>
          </w:tcPr>
          <w:p>
            <w:pPr>
              <w:spacing w:after="20" w:before="20"/>
              <w:rPr>
                <w:rFonts w:ascii="Arial" w:hAnsi="Arial" w:cs="Arial"/>
                <w:sz w:val="14"/>
                <w:szCs w:val="14"/>
              </w:rPr>
            </w:pPr>
            <w:r>
              <w:rPr>
                <w:rFonts w:ascii="Arial" w:hAnsi="Arial" w:cs="Arial"/>
                <w:sz w:val="16"/>
                <w:szCs w:val="16"/>
              </w:rPr>
              <w:t xml:space="preserve">Mapped to: FRPM.018, FRPM.003.02 + FRPM.018.02. Application of the incentive rules at booking and review when products end.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M-31</w:t>
            </w:r>
          </w:p>
        </w:tc>
        <w:tc>
          <w:tcPr>
            <w:tcW w:w="720" w:type="dxa"/>
          </w:tcPr>
          <w:p>
            <w:pPr>
              <w:spacing w:after="20" w:before="20"/>
              <w:rPr>
                <w:rFonts w:ascii="Arial" w:hAnsi="Arial" w:cs="Arial"/>
                <w:sz w:val="14"/>
                <w:szCs w:val="14"/>
              </w:rPr>
            </w:pPr>
            <w:r>
              <w:rPr>
                <w:rFonts w:ascii="Arial" w:hAnsi="Arial" w:cs="Arial"/>
                <w:sz w:val="16"/>
                <w:szCs w:val="16"/>
              </w:rPr>
              <w:t xml:space="preserve">PMADD08</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FRPM.018 / FRPM.003.02</w:t>
            </w:r>
          </w:p>
        </w:tc>
        <w:tc>
          <w:tcPr>
            <w:tcW w:w="2088" w:type="dxa"/>
          </w:tcPr>
          <w:p>
            <w:pPr>
              <w:spacing w:after="20" w:before="20"/>
              <w:rPr>
                <w:rFonts w:ascii="Arial" w:hAnsi="Arial" w:cs="Arial"/>
                <w:sz w:val="14"/>
                <w:szCs w:val="14"/>
              </w:rPr>
            </w:pPr>
            <w:r>
              <w:rPr>
                <w:rFonts w:ascii="Arial" w:hAnsi="Arial" w:cs="Arial"/>
                <w:sz w:val="16"/>
                <w:szCs w:val="16"/>
              </w:rPr>
              <w:t xml:space="preserve">I must have a maintenance facility to define and update Incentives (i.e. CPC2) criteria based on the maintained products.</w:t>
            </w:r>
          </w:p>
        </w:tc>
        <w:tc>
          <w:tcPr>
            <w:tcW w:w="3072" w:type="dxa"/>
          </w:tcPr>
          <w:p>
            <w:pPr>
              <w:spacing w:after="20" w:before="20"/>
              <w:rPr>
                <w:rFonts w:ascii="Arial" w:hAnsi="Arial" w:cs="Arial"/>
                <w:sz w:val="14"/>
                <w:szCs w:val="14"/>
              </w:rPr>
            </w:pPr>
            <w:r>
              <w:rPr>
                <w:rFonts w:ascii="Arial" w:hAnsi="Arial" w:cs="Arial"/>
                <w:sz w:val="16"/>
                <w:szCs w:val="16"/>
              </w:rPr>
              <w:t xml:space="preserve">Mapped to: FRPM.018, FRPM.003.02 + FRPM.018.02. As PMADD07.</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M-32</w:t>
            </w:r>
          </w:p>
        </w:tc>
        <w:tc>
          <w:tcPr>
            <w:tcW w:w="720" w:type="dxa"/>
          </w:tcPr>
          <w:p>
            <w:pPr>
              <w:spacing w:after="20" w:before="20"/>
              <w:rPr>
                <w:rFonts w:ascii="Arial" w:hAnsi="Arial" w:cs="Arial"/>
                <w:sz w:val="14"/>
                <w:szCs w:val="14"/>
              </w:rPr>
            </w:pPr>
            <w:r>
              <w:rPr>
                <w:rFonts w:ascii="Arial" w:hAnsi="Arial" w:cs="Arial"/>
                <w:sz w:val="16"/>
                <w:szCs w:val="16"/>
              </w:rPr>
              <w:t xml:space="preserve">BRPM.003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FRPM.002 / FRPM.003</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capture, store, and validate all mandatory, critical and product-specific fields.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FRPM.002, FRPM.003 + FRPM.003.08. Field rules per line of insurance and product.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M-33</w:t>
            </w:r>
          </w:p>
        </w:tc>
        <w:tc>
          <w:tcPr>
            <w:tcW w:w="720" w:type="dxa"/>
          </w:tcPr>
          <w:p>
            <w:pPr>
              <w:spacing w:after="20" w:before="20"/>
              <w:rPr>
                <w:rFonts w:ascii="Arial" w:hAnsi="Arial" w:cs="Arial"/>
                <w:sz w:val="14"/>
                <w:szCs w:val="14"/>
              </w:rPr>
            </w:pPr>
            <w:r>
              <w:rPr>
                <w:rFonts w:ascii="Arial" w:hAnsi="Arial" w:cs="Arial"/>
                <w:sz w:val="16"/>
                <w:szCs w:val="16"/>
              </w:rPr>
              <w:t xml:space="preserve">BRPM.004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apply validation rules based on product type.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FRPM.003.08. Validation rules by product type.</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M-34</w:t>
            </w:r>
          </w:p>
        </w:tc>
        <w:tc>
          <w:tcPr>
            <w:tcW w:w="720" w:type="dxa"/>
          </w:tcPr>
          <w:p>
            <w:pPr>
              <w:spacing w:after="20" w:before="20"/>
              <w:rPr>
                <w:rFonts w:ascii="Arial" w:hAnsi="Arial" w:cs="Arial"/>
                <w:sz w:val="14"/>
                <w:szCs w:val="14"/>
              </w:rPr>
            </w:pPr>
            <w:r>
              <w:rPr>
                <w:rFonts w:ascii="Arial" w:hAnsi="Arial" w:cs="Arial"/>
                <w:sz w:val="16"/>
                <w:szCs w:val="16"/>
              </w:rPr>
              <w:t xml:space="preserve">BRPM.005</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FRPM.020</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use shared templates with dynamic fields for product-specific data.</w:t>
            </w:r>
          </w:p>
        </w:tc>
        <w:tc>
          <w:tcPr>
            <w:tcW w:w="3072" w:type="dxa"/>
          </w:tcPr>
          <w:p>
            <w:pPr>
              <w:spacing w:after="20" w:before="20"/>
              <w:rPr>
                <w:rFonts w:ascii="Arial" w:hAnsi="Arial" w:cs="Arial"/>
                <w:sz w:val="14"/>
                <w:szCs w:val="14"/>
              </w:rPr>
            </w:pPr>
            <w:r>
              <w:rPr>
                <w:rFonts w:ascii="Arial" w:hAnsi="Arial" w:cs="Arial"/>
                <w:sz w:val="16"/>
                <w:szCs w:val="16"/>
              </w:rPr>
              <w:t xml:space="preserve">Mapped to: FRPM.020 + FRPM.030.01. Shared document templates with product-specific sections (see C21).</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M-35</w:t>
            </w:r>
          </w:p>
        </w:tc>
        <w:tc>
          <w:tcPr>
            <w:tcW w:w="720" w:type="dxa"/>
          </w:tcPr>
          <w:p>
            <w:pPr>
              <w:spacing w:after="20" w:before="20"/>
              <w:rPr>
                <w:rFonts w:ascii="Arial" w:hAnsi="Arial" w:cs="Arial"/>
                <w:sz w:val="14"/>
                <w:szCs w:val="14"/>
              </w:rPr>
            </w:pPr>
            <w:r>
              <w:rPr>
                <w:rFonts w:ascii="Arial" w:hAnsi="Arial" w:cs="Arial"/>
                <w:sz w:val="16"/>
                <w:szCs w:val="16"/>
              </w:rPr>
              <w:t xml:space="preserve">BRPM.006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FRPM.002.02</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store and archive details of expired insurance products (policies/packages) for future reference or potential reactivation.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FRPM.002.02 + FRPM.003.05, FRPM.019.03. Archive of expired packages and the version history report.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M-36</w:t>
            </w:r>
          </w:p>
        </w:tc>
        <w:tc>
          <w:tcPr>
            <w:tcW w:w="720" w:type="dxa"/>
          </w:tcPr>
          <w:p>
            <w:pPr>
              <w:spacing w:after="20" w:before="20"/>
              <w:rPr>
                <w:rFonts w:ascii="Arial" w:hAnsi="Arial" w:cs="Arial"/>
                <w:sz w:val="14"/>
                <w:szCs w:val="14"/>
              </w:rPr>
            </w:pPr>
            <w:r>
              <w:rPr>
                <w:rFonts w:ascii="Arial" w:hAnsi="Arial" w:cs="Arial"/>
                <w:sz w:val="16"/>
                <w:szCs w:val="16"/>
              </w:rPr>
              <w:t xml:space="preserve">BRPM.007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FRPM.003.03</w:t>
            </w:r>
          </w:p>
        </w:tc>
        <w:tc>
          <w:tcPr>
            <w:tcW w:w="2088" w:type="dxa"/>
          </w:tcPr>
          <w:p>
            <w:pPr>
              <w:spacing w:after="20" w:before="20"/>
              <w:rPr>
                <w:rFonts w:ascii="Arial" w:hAnsi="Arial" w:cs="Arial"/>
                <w:sz w:val="14"/>
                <w:szCs w:val="14"/>
              </w:rPr>
            </w:pPr>
            <w:r>
              <w:rPr>
                <w:rFonts w:ascii="Arial" w:hAnsi="Arial" w:cs="Arial"/>
                <w:sz w:val="16"/>
                <w:szCs w:val="16"/>
              </w:rPr>
              <w:t xml:space="preserve">The system ensures that all new business (new insurance placements) must automatically use the latest approved rate scheme. Outdated rates cannot be selected for new business.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FRPM.003.03 + FRPM.024.01, FRPM.024.02. Package versions; new business on the latest approved rate scheme; approval of rate exceptions; version logged on each transaction.</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M-37</w:t>
            </w:r>
          </w:p>
        </w:tc>
        <w:tc>
          <w:tcPr>
            <w:tcW w:w="720" w:type="dxa"/>
          </w:tcPr>
          <w:p>
            <w:pPr>
              <w:spacing w:after="20" w:before="20"/>
              <w:rPr>
                <w:rFonts w:ascii="Arial" w:hAnsi="Arial" w:cs="Arial"/>
                <w:sz w:val="14"/>
                <w:szCs w:val="14"/>
              </w:rPr>
            </w:pPr>
            <w:r>
              <w:rPr>
                <w:rFonts w:ascii="Arial" w:hAnsi="Arial" w:cs="Arial"/>
                <w:sz w:val="16"/>
                <w:szCs w:val="16"/>
              </w:rPr>
              <w:t xml:space="preserve">BRPM.010</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 / FRPM.010 / FRPM.013</w:t>
            </w:r>
          </w:p>
        </w:tc>
        <w:tc>
          <w:tcPr>
            <w:tcW w:w="2088" w:type="dxa"/>
          </w:tcPr>
          <w:p>
            <w:pPr>
              <w:spacing w:after="20" w:before="20"/>
              <w:rPr>
                <w:rFonts w:ascii="Arial" w:hAnsi="Arial" w:cs="Arial"/>
                <w:sz w:val="14"/>
                <w:szCs w:val="14"/>
              </w:rPr>
            </w:pPr>
            <w:r>
              <w:rPr>
                <w:rFonts w:ascii="Arial" w:hAnsi="Arial" w:cs="Arial"/>
                <w:sz w:val="16"/>
                <w:szCs w:val="16"/>
              </w:rPr>
              <w:t xml:space="preserve">The system must support the process where the Technical Support Unit (TSU) or authorized users negotiate terms, rates, and conditions with insurers for insurance packages.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FRPM.010, FRPM.013 + FRPM.012.03, FRPM.013.02. Negotiation rounds and the review of negotiated terms.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M-38</w:t>
            </w:r>
          </w:p>
        </w:tc>
        <w:tc>
          <w:tcPr>
            <w:tcW w:w="720" w:type="dxa"/>
          </w:tcPr>
          <w:p>
            <w:pPr>
              <w:spacing w:after="20" w:before="20"/>
              <w:rPr>
                <w:rFonts w:ascii="Arial" w:hAnsi="Arial" w:cs="Arial"/>
                <w:sz w:val="14"/>
                <w:szCs w:val="14"/>
              </w:rPr>
            </w:pPr>
            <w:r>
              <w:rPr>
                <w:rFonts w:ascii="Arial" w:hAnsi="Arial" w:cs="Arial"/>
                <w:sz w:val="16"/>
                <w:szCs w:val="16"/>
              </w:rPr>
              <w:t xml:space="preserve">BRPM.011</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FRPM.005 / FRPM.017</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receive and view requests for product creation, amend, updating, or deletion based on client or business needs.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FRPM.005, FRPM.017 + FRPM.011.01, FRPM.011.02, FRPM.003.04. BDOI's mapping points to the non-package quotation request; the package requests (creation, update, deactivation) are added.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M-39</w:t>
            </w:r>
          </w:p>
        </w:tc>
        <w:tc>
          <w:tcPr>
            <w:tcW w:w="720" w:type="dxa"/>
          </w:tcPr>
          <w:p>
            <w:pPr>
              <w:spacing w:after="20" w:before="20"/>
              <w:rPr>
                <w:rFonts w:ascii="Arial" w:hAnsi="Arial" w:cs="Arial"/>
                <w:sz w:val="14"/>
                <w:szCs w:val="14"/>
              </w:rPr>
            </w:pPr>
            <w:r>
              <w:rPr>
                <w:rFonts w:ascii="Arial" w:hAnsi="Arial" w:cs="Arial"/>
                <w:sz w:val="16"/>
                <w:szCs w:val="16"/>
              </w:rPr>
              <w:t xml:space="preserve">BRPM.013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key-in the terms and conditions / feedback from the Insurers, which may be edited by TSU later 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 FRPM.012.02, FRPM.013.02. Insurer terms keyed in for packages; Marketing review of client-specific packages.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M-40</w:t>
            </w:r>
          </w:p>
        </w:tc>
        <w:tc>
          <w:tcPr>
            <w:tcW w:w="720" w:type="dxa"/>
          </w:tcPr>
          <w:p>
            <w:pPr>
              <w:spacing w:after="20" w:before="20"/>
              <w:rPr>
                <w:rFonts w:ascii="Arial" w:hAnsi="Arial" w:cs="Arial"/>
                <w:sz w:val="14"/>
                <w:szCs w:val="14"/>
              </w:rPr>
            </w:pPr>
            <w:r>
              <w:rPr>
                <w:rFonts w:ascii="Arial" w:hAnsi="Arial" w:cs="Arial"/>
                <w:sz w:val="16"/>
                <w:szCs w:val="16"/>
              </w:rPr>
              <w:t xml:space="preserve">BRPM.014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w:t>
            </w:r>
          </w:p>
        </w:tc>
        <w:tc>
          <w:tcPr>
            <w:tcW w:w="2088" w:type="dxa"/>
          </w:tcPr>
          <w:p>
            <w:pPr>
              <w:spacing w:after="20" w:before="20"/>
              <w:rPr>
                <w:rFonts w:ascii="Arial" w:hAnsi="Arial" w:cs="Arial"/>
                <w:sz w:val="14"/>
                <w:szCs w:val="14"/>
              </w:rPr>
            </w:pPr>
            <w:r>
              <w:rPr>
                <w:rFonts w:ascii="Arial" w:hAnsi="Arial" w:cs="Arial"/>
                <w:sz w:val="16"/>
                <w:szCs w:val="16"/>
              </w:rPr>
              <w:t xml:space="preserve">The system must automatically compile all insurers’ feedback and responses into a single, consolidated comparative table for each package.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 FRPM.012.04. One consolidated master Comparative Table per package request.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M-41</w:t>
            </w:r>
          </w:p>
        </w:tc>
        <w:tc>
          <w:tcPr>
            <w:tcW w:w="720" w:type="dxa"/>
          </w:tcPr>
          <w:p>
            <w:pPr>
              <w:spacing w:after="20" w:before="20"/>
              <w:rPr>
                <w:rFonts w:ascii="Arial" w:hAnsi="Arial" w:cs="Arial"/>
                <w:sz w:val="14"/>
                <w:szCs w:val="14"/>
              </w:rPr>
            </w:pPr>
            <w:r>
              <w:rPr>
                <w:rFonts w:ascii="Arial" w:hAnsi="Arial" w:cs="Arial"/>
                <w:sz w:val="16"/>
                <w:szCs w:val="16"/>
              </w:rPr>
              <w:t xml:space="preserve">BRPM.015</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FRPM.014 / FRPM.015 / FRPM.016</w:t>
            </w:r>
          </w:p>
        </w:tc>
        <w:tc>
          <w:tcPr>
            <w:tcW w:w="2088" w:type="dxa"/>
          </w:tcPr>
          <w:p>
            <w:pPr>
              <w:spacing w:after="20" w:before="20"/>
              <w:rPr>
                <w:rFonts w:ascii="Arial" w:hAnsi="Arial" w:cs="Arial"/>
                <w:sz w:val="14"/>
                <w:szCs w:val="14"/>
              </w:rPr>
            </w:pPr>
            <w:r>
              <w:rPr>
                <w:rFonts w:ascii="Arial" w:hAnsi="Arial" w:cs="Arial"/>
                <w:sz w:val="16"/>
                <w:szCs w:val="16"/>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72" w:type="dxa"/>
          </w:tcPr>
          <w:p>
            <w:pPr>
              <w:spacing w:after="20" w:before="20"/>
              <w:rPr>
                <w:rFonts w:ascii="Arial" w:hAnsi="Arial" w:cs="Arial"/>
                <w:sz w:val="14"/>
                <w:szCs w:val="14"/>
              </w:rPr>
            </w:pPr>
            <w:r>
              <w:rPr>
                <w:rFonts w:ascii="Arial" w:hAnsi="Arial" w:cs="Arial"/>
                <w:sz w:val="16"/>
                <w:szCs w:val="16"/>
              </w:rPr>
              <w:t xml:space="preserve">Mapped to: FRPM.014, FRPM.015, FRPM.016 + FRPM.014.02, FRPM.016.02. Product requirements before ManCom; MBS set-up and validation.</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M-42</w:t>
            </w:r>
          </w:p>
        </w:tc>
        <w:tc>
          <w:tcPr>
            <w:tcW w:w="720" w:type="dxa"/>
          </w:tcPr>
          <w:p>
            <w:pPr>
              <w:spacing w:after="20" w:before="20"/>
              <w:rPr>
                <w:rFonts w:ascii="Arial" w:hAnsi="Arial" w:cs="Arial"/>
                <w:sz w:val="14"/>
                <w:szCs w:val="14"/>
              </w:rPr>
            </w:pPr>
            <w:r>
              <w:rPr>
                <w:rFonts w:ascii="Arial" w:hAnsi="Arial" w:cs="Arial"/>
                <w:sz w:val="16"/>
                <w:szCs w:val="16"/>
              </w:rPr>
              <w:t xml:space="preserve">BRPM.016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FRPM.011</w:t>
            </w:r>
          </w:p>
        </w:tc>
        <w:tc>
          <w:tcPr>
            <w:tcW w:w="2088" w:type="dxa"/>
          </w:tcPr>
          <w:p>
            <w:pPr>
              <w:spacing w:after="20" w:before="20"/>
              <w:rPr>
                <w:rFonts w:ascii="Arial" w:hAnsi="Arial" w:cs="Arial"/>
                <w:sz w:val="14"/>
                <w:szCs w:val="14"/>
              </w:rPr>
            </w:pPr>
            <w:r>
              <w:rPr>
                <w:rFonts w:ascii="Arial" w:hAnsi="Arial" w:cs="Arial"/>
                <w:sz w:val="16"/>
                <w:szCs w:val="16"/>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72" w:type="dxa"/>
          </w:tcPr>
          <w:p>
            <w:pPr>
              <w:spacing w:after="20" w:before="20"/>
              <w:rPr>
                <w:rFonts w:ascii="Arial" w:hAnsi="Arial" w:cs="Arial"/>
                <w:sz w:val="14"/>
                <w:szCs w:val="14"/>
              </w:rPr>
            </w:pPr>
            <w:r>
              <w:rPr>
                <w:rFonts w:ascii="Arial" w:hAnsi="Arial" w:cs="Arial"/>
                <w:sz w:val="16"/>
                <w:szCs w:val="16"/>
              </w:rPr>
              <w:t xml:space="preserve">Mapped to: FRPM.011 + FRPM.025.01. Advisories with their supporting documents.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M-43</w:t>
            </w:r>
          </w:p>
        </w:tc>
        <w:tc>
          <w:tcPr>
            <w:tcW w:w="720" w:type="dxa"/>
          </w:tcPr>
          <w:p>
            <w:pPr>
              <w:spacing w:after="20" w:before="20"/>
              <w:rPr>
                <w:rFonts w:ascii="Arial" w:hAnsi="Arial" w:cs="Arial"/>
                <w:sz w:val="14"/>
                <w:szCs w:val="14"/>
              </w:rPr>
            </w:pPr>
            <w:r>
              <w:rPr>
                <w:rFonts w:ascii="Arial" w:hAnsi="Arial" w:cs="Arial"/>
                <w:sz w:val="16"/>
                <w:szCs w:val="16"/>
              </w:rPr>
              <w:t xml:space="preserve">BRPM.017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FRPM.004 / FRPM.019</w:t>
            </w:r>
          </w:p>
        </w:tc>
        <w:tc>
          <w:tcPr>
            <w:tcW w:w="2088" w:type="dxa"/>
          </w:tcPr>
          <w:p>
            <w:pPr>
              <w:spacing w:after="20" w:before="20"/>
              <w:rPr>
                <w:rFonts w:ascii="Arial" w:hAnsi="Arial" w:cs="Arial"/>
                <w:sz w:val="14"/>
                <w:szCs w:val="14"/>
              </w:rPr>
            </w:pPr>
            <w:r>
              <w:rPr>
                <w:rFonts w:ascii="Arial" w:hAnsi="Arial" w:cs="Arial"/>
                <w:sz w:val="16"/>
                <w:szCs w:val="16"/>
              </w:rPr>
              <w:t xml:space="preserve">The system must enable the TSU Officer to monitor the expiry or anniversary date of each insurance package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FRPM.004, FRPM.019 + FRPM.019.02, FRPM.025.01, FRPM.026.01. Package Expiry Report, renewal advisory and renewal requests.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M-44</w:t>
            </w:r>
          </w:p>
        </w:tc>
        <w:tc>
          <w:tcPr>
            <w:tcW w:w="720" w:type="dxa"/>
          </w:tcPr>
          <w:p>
            <w:pPr>
              <w:spacing w:after="20" w:before="20"/>
              <w:rPr>
                <w:rFonts w:ascii="Arial" w:hAnsi="Arial" w:cs="Arial"/>
                <w:sz w:val="14"/>
                <w:szCs w:val="14"/>
              </w:rPr>
            </w:pPr>
            <w:r>
              <w:rPr>
                <w:rFonts w:ascii="Arial" w:hAnsi="Arial" w:cs="Arial"/>
                <w:sz w:val="16"/>
                <w:szCs w:val="16"/>
              </w:rPr>
              <w:t xml:space="preserve">BRPM.018</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FRPM.007</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FRPM.007 + FRPM.007.02. Package creation status, individual and for all requests.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M-45</w:t>
            </w:r>
          </w:p>
        </w:tc>
        <w:tc>
          <w:tcPr>
            <w:tcW w:w="720" w:type="dxa"/>
          </w:tcPr>
          <w:p>
            <w:pPr>
              <w:keepNext/>
              <w:spacing w:after="20" w:before="20"/>
              <w:rPr>
                <w:rFonts w:ascii="Arial" w:hAnsi="Arial" w:cs="Arial"/>
                <w:sz w:val="14"/>
                <w:szCs w:val="14"/>
              </w:rPr>
            </w:pPr>
            <w:r>
              <w:rPr>
                <w:rFonts w:ascii="Arial" w:hAnsi="Arial" w:cs="Arial"/>
                <w:sz w:val="16"/>
                <w:szCs w:val="16"/>
              </w:rPr>
              <w:t xml:space="preserve">BRPM.021</w:t>
            </w:r>
          </w:p>
        </w:tc>
        <w:tc>
          <w:tcPr>
            <w:tcW w:w="1368" w:type="dxa"/>
          </w:tcPr>
          <w:p>
            <w:pPr>
              <w:keepNext/>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keepNext/>
              <w:spacing w:after="20" w:before="20"/>
              <w:rPr>
                <w:rFonts w:ascii="Arial" w:hAnsi="Arial" w:cs="Arial"/>
                <w:sz w:val="14"/>
                <w:szCs w:val="14"/>
              </w:rPr>
            </w:pPr>
            <w:r>
              <w:rPr>
                <w:rFonts w:ascii="Arial" w:hAnsi="Arial" w:cs="Arial"/>
                <w:sz w:val="16"/>
                <w:szCs w:val="16"/>
              </w:rPr>
              <w:t xml:space="preserve">Mapped to: FRPM.003.03 / FRPM.003.07 / FRPM.005.02 / FRPM.011.03 / FRPM.012.01 / FRPM.014</w:t>
            </w:r>
          </w:p>
        </w:tc>
        <w:tc>
          <w:tcPr>
            <w:tcW w:w="2088" w:type="dxa"/>
          </w:tcPr>
          <w:p>
            <w:pPr>
              <w:keepNext/>
              <w:spacing w:after="20" w:before="20"/>
              <w:rPr>
                <w:rFonts w:ascii="Arial" w:hAnsi="Arial" w:cs="Arial"/>
                <w:sz w:val="14"/>
                <w:szCs w:val="14"/>
              </w:rPr>
            </w:pPr>
            <w:r>
              <w:rPr>
                <w:rFonts w:ascii="Arial" w:hAnsi="Arial" w:cs="Arial"/>
                <w:sz w:val="16"/>
                <w:szCs w:val="16"/>
              </w:rPr>
              <w:t xml:space="preserve">Validation and approval workflow enforcement.</w:t>
            </w:r>
          </w:p>
        </w:tc>
        <w:tc>
          <w:tcPr>
            <w:tcW w:w="3072" w:type="dxa"/>
          </w:tcPr>
          <w:p>
            <w:pPr>
              <w:keepNext/>
              <w:spacing w:after="20" w:before="20"/>
              <w:rPr>
                <w:rFonts w:ascii="Arial" w:hAnsi="Arial" w:cs="Arial"/>
                <w:sz w:val="14"/>
                <w:szCs w:val="14"/>
              </w:rPr>
            </w:pPr>
            <w:r>
              <w:rPr>
                <w:rFonts w:ascii="Arial" w:hAnsi="Arial" w:cs="Arial"/>
                <w:sz w:val="16"/>
                <w:szCs w:val="16"/>
              </w:rPr>
              <w:t xml:space="preserve">Mapped to: FRPM.003.03, FRPM.003.07, FRPM.005.02, FRPM.011.03, FRPM.012.01, FRPM.014 + FRPM.028.01. Workflow enforcement, segregation of duties and service levels.</w:t>
            </w:r>
          </w:p>
        </w:tc>
        <w:tc>
          <w:tcPr>
            <w:tcW w:w="1512" w:type="dxa"/>
          </w:tcPr>
          <w:p>
            <w:pPr>
              <w:keepNext/>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M-46</w:t>
            </w:r>
          </w:p>
        </w:tc>
        <w:tc>
          <w:tcPr>
            <w:tcW w:w="720" w:type="dxa"/>
          </w:tcPr>
          <w:p>
            <w:pPr>
              <w:spacing w:after="20" w:before="20"/>
              <w:rPr>
                <w:rFonts w:ascii="Arial" w:hAnsi="Arial" w:cs="Arial"/>
                <w:sz w:val="14"/>
                <w:szCs w:val="14"/>
              </w:rPr>
            </w:pPr>
            <w:r>
              <w:rPr>
                <w:rFonts w:ascii="Arial" w:hAnsi="Arial" w:cs="Arial"/>
                <w:sz w:val="16"/>
                <w:szCs w:val="16"/>
              </w:rPr>
              <w:t xml:space="preserve">BRPM.022</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 / FRPM.004 / FRPM.005 / FRPM.006 / FRPM.008 / FRPM.009 / FRPM.010 / FRPM.011 / FRPM.012 / FRPM.013 / FRPM.014 / FRPM.015 / FRPM.017</w:t>
            </w:r>
          </w:p>
        </w:tc>
        <w:tc>
          <w:tcPr>
            <w:tcW w:w="2088" w:type="dxa"/>
          </w:tcPr>
          <w:p>
            <w:pPr>
              <w:spacing w:after="20" w:before="20"/>
              <w:rPr>
                <w:rFonts w:ascii="Arial" w:hAnsi="Arial" w:cs="Arial"/>
                <w:sz w:val="14"/>
                <w:szCs w:val="14"/>
              </w:rPr>
            </w:pPr>
            <w:r>
              <w:rPr>
                <w:rFonts w:ascii="Arial" w:hAnsi="Arial" w:cs="Arial"/>
                <w:sz w:val="16"/>
                <w:szCs w:val="16"/>
              </w:rPr>
              <w:t xml:space="preserve">Notification and integration for seamless data flow.</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M.3 Slips Noticed in BDOI's FRS (Proposed Corrections; the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M-47</w:t>
            </w:r>
          </w:p>
        </w:tc>
        <w:tc>
          <w:tcPr>
            <w:tcW w:w="720" w:type="dxa"/>
          </w:tcPr>
          <w:p>
            <w:pPr>
              <w:spacing w:after="20" w:before="20"/>
              <w:rPr>
                <w:rFonts w:ascii="Arial" w:hAnsi="Arial" w:cs="Arial"/>
                <w:sz w:val="14"/>
                <w:szCs w:val="14"/>
              </w:rPr>
            </w:pPr>
            <w:r>
              <w:rPr>
                <w:rFonts w:ascii="Arial" w:hAnsi="Arial" w:cs="Arial"/>
                <w:sz w:val="16"/>
                <w:szCs w:val="16"/>
              </w:rPr>
              <w:t xml:space="preserve">D01</w:t>
            </w:r>
          </w:p>
        </w:tc>
        <w:tc>
          <w:tcPr>
            <w:tcW w:w="1368" w:type="dxa"/>
          </w:tcPr>
          <w:p>
            <w:pPr>
              <w:spacing w:after="20" w:before="20"/>
              <w:rPr>
                <w:rFonts w:ascii="Arial" w:hAnsi="Arial" w:cs="Arial"/>
                <w:sz w:val="14"/>
                <w:szCs w:val="14"/>
              </w:rPr>
            </w:pPr>
            <w:r>
              <w:rPr>
                <w:rFonts w:ascii="Arial" w:hAnsi="Arial" w:cs="Arial"/>
                <w:sz w:val="16"/>
                <w:szCs w:val="16"/>
              </w:rPr>
              <w:t xml:space="preserve">Package Request List heading</w:t>
            </w:r>
          </w:p>
        </w:tc>
        <w:tc>
          <w:tcPr>
            <w:tcW w:w="2520" w:type="dxa"/>
          </w:tcPr>
          <w:p>
            <w:pPr>
              <w:spacing w:after="20" w:before="20"/>
              <w:rPr>
                <w:rFonts w:ascii="Arial" w:hAnsi="Arial" w:cs="Arial"/>
                <w:sz w:val="14"/>
                <w:szCs w:val="14"/>
              </w:rPr>
            </w:pPr>
            <w:r>
              <w:rPr>
                <w:rFonts w:ascii="Arial" w:hAnsi="Arial" w:cs="Arial"/>
                <w:sz w:val="16"/>
                <w:szCs w:val="16"/>
              </w:rPr>
              <w:t xml:space="preserve">FRPM.011.01 'Package Request List': 'The system shall provide a Quotation Request List screen displaying all Quotation Requests'.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(not applied in the text): 'The system shall provide a Package Request List screen displaying all Package Requests created within the system.'</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M-48</w:t>
            </w:r>
          </w:p>
        </w:tc>
        <w:tc>
          <w:tcPr>
            <w:tcW w:w="720" w:type="dxa"/>
          </w:tcPr>
          <w:p>
            <w:pPr>
              <w:spacing w:after="20" w:before="20"/>
              <w:rPr>
                <w:rFonts w:ascii="Arial" w:hAnsi="Arial" w:cs="Arial"/>
                <w:sz w:val="14"/>
                <w:szCs w:val="14"/>
              </w:rPr>
            </w:pPr>
            <w:r>
              <w:rPr>
                <w:rFonts w:ascii="Arial" w:hAnsi="Arial" w:cs="Arial"/>
                <w:sz w:val="16"/>
                <w:szCs w:val="16"/>
              </w:rPr>
              <w:t xml:space="preserve">D02</w:t>
            </w:r>
          </w:p>
        </w:tc>
        <w:tc>
          <w:tcPr>
            <w:tcW w:w="1368" w:type="dxa"/>
          </w:tcPr>
          <w:p>
            <w:pPr>
              <w:spacing w:after="20" w:before="20"/>
              <w:rPr>
                <w:rFonts w:ascii="Arial" w:hAnsi="Arial" w:cs="Arial"/>
                <w:sz w:val="14"/>
                <w:szCs w:val="14"/>
              </w:rPr>
            </w:pPr>
            <w:r>
              <w:rPr>
                <w:rFonts w:ascii="Arial" w:hAnsi="Arial" w:cs="Arial"/>
                <w:sz w:val="16"/>
                <w:szCs w:val="16"/>
              </w:rPr>
              <w:t xml:space="preserve">Package request review refers to quotation requests</w:t>
            </w:r>
          </w:p>
        </w:tc>
        <w:tc>
          <w:tcPr>
            <w:tcW w:w="2520" w:type="dxa"/>
          </w:tcPr>
          <w:p>
            <w:pPr>
              <w:spacing w:after="20" w:before="20"/>
              <w:rPr>
                <w:rFonts w:ascii="Arial" w:hAnsi="Arial" w:cs="Arial"/>
                <w:sz w:val="14"/>
                <w:szCs w:val="14"/>
              </w:rPr>
            </w:pPr>
            <w:r>
              <w:rPr>
                <w:rFonts w:ascii="Arial" w:hAnsi="Arial" w:cs="Arial"/>
                <w:sz w:val="16"/>
                <w:szCs w:val="16"/>
              </w:rPr>
              <w:t xml:space="preserve">FRPM.011.03 (package): 'approve, return, or reject the quotation request with For TSU Review status'.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(not applied in the text): 'approve, return, or reject the package request with "For TSU Review" status'.</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M-49</w:t>
            </w:r>
          </w:p>
        </w:tc>
        <w:tc>
          <w:tcPr>
            <w:tcW w:w="720" w:type="dxa"/>
          </w:tcPr>
          <w:p>
            <w:pPr>
              <w:spacing w:after="20" w:before="20"/>
              <w:rPr>
                <w:rFonts w:ascii="Arial" w:hAnsi="Arial" w:cs="Arial"/>
                <w:sz w:val="14"/>
                <w:szCs w:val="14"/>
              </w:rPr>
            </w:pPr>
            <w:r>
              <w:rPr>
                <w:rFonts w:ascii="Arial" w:hAnsi="Arial" w:cs="Arial"/>
                <w:sz w:val="16"/>
                <w:szCs w:val="16"/>
              </w:rPr>
              <w:t xml:space="preserve">D03</w:t>
            </w:r>
          </w:p>
        </w:tc>
        <w:tc>
          <w:tcPr>
            <w:tcW w:w="1368" w:type="dxa"/>
          </w:tcPr>
          <w:p>
            <w:pPr>
              <w:spacing w:after="20" w:before="20"/>
              <w:rPr>
                <w:rFonts w:ascii="Arial" w:hAnsi="Arial" w:cs="Arial"/>
                <w:sz w:val="14"/>
                <w:szCs w:val="14"/>
              </w:rPr>
            </w:pPr>
            <w:r>
              <w:rPr>
                <w:rFonts w:ascii="Arial" w:hAnsi="Arial" w:cs="Arial"/>
                <w:sz w:val="16"/>
                <w:szCs w:val="16"/>
              </w:rPr>
              <w:t xml:space="preserve">'For Negotiation' vs 'Under Negotiation'</w:t>
            </w:r>
          </w:p>
        </w:tc>
        <w:tc>
          <w:tcPr>
            <w:tcW w:w="2520" w:type="dxa"/>
          </w:tcPr>
          <w:p>
            <w:pPr>
              <w:spacing w:after="20" w:before="20"/>
              <w:rPr>
                <w:rFonts w:ascii="Arial" w:hAnsi="Arial" w:cs="Arial"/>
                <w:sz w:val="14"/>
                <w:szCs w:val="14"/>
              </w:rPr>
            </w:pPr>
            <w:r>
              <w:rPr>
                <w:rFonts w:ascii="Arial" w:hAnsi="Arial" w:cs="Arial"/>
                <w:sz w:val="16"/>
                <w:szCs w:val="16"/>
              </w:rPr>
              <w:t xml:space="preserve">FRPM.006.01 and 012.01: 'update the status to For Negotiation'; the status lists of FRPM.005.01 and 011.01 have 'Under Negotiation'.</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use 'Under Negotiation' in FRPM.006.01 and FRPM.012.01, as in the status lists.</w:t>
            </w:r>
          </w:p>
        </w:tc>
        <w:tc>
          <w:tcPr>
            <w:tcW w:w="1512" w:type="dxa"/>
          </w:tcPr>
          <w:p>
            <w:pPr>
              <w:spacing w:after="20" w:before="20"/>
              <w:rPr>
                <w:rFonts w:ascii="Arial" w:hAnsi="Arial" w:cs="Arial"/>
                <w:sz w:val="14"/>
                <w:szCs w:val="14"/>
              </w:rPr>
            </w:pPr>
            <w:r>
              <w:rPr>
                <w:rFonts w:ascii="Arial" w:hAnsi="Arial" w:cs="Arial"/>
                <w:sz w:val="16"/>
                <w:szCs w:val="16"/>
              </w:rPr>
              <w:t xml:space="preserve">Status name.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M-50</w:t>
            </w:r>
          </w:p>
        </w:tc>
        <w:tc>
          <w:tcPr>
            <w:tcW w:w="720" w:type="dxa"/>
          </w:tcPr>
          <w:p>
            <w:pPr>
              <w:spacing w:after="20" w:before="20"/>
              <w:rPr>
                <w:rFonts w:ascii="Arial" w:hAnsi="Arial" w:cs="Arial"/>
                <w:sz w:val="14"/>
                <w:szCs w:val="14"/>
              </w:rPr>
            </w:pPr>
            <w:r>
              <w:rPr>
                <w:rFonts w:ascii="Arial" w:hAnsi="Arial" w:cs="Arial"/>
                <w:sz w:val="16"/>
                <w:szCs w:val="16"/>
              </w:rPr>
              <w:t xml:space="preserve">D04</w:t>
            </w:r>
          </w:p>
        </w:tc>
        <w:tc>
          <w:tcPr>
            <w:tcW w:w="1368" w:type="dxa"/>
          </w:tcPr>
          <w:p>
            <w:pPr>
              <w:spacing w:after="20" w:before="20"/>
              <w:rPr>
                <w:rFonts w:ascii="Arial" w:hAnsi="Arial" w:cs="Arial"/>
                <w:sz w:val="14"/>
                <w:szCs w:val="14"/>
              </w:rPr>
            </w:pPr>
            <w:r>
              <w:rPr>
                <w:rFonts w:ascii="Arial" w:hAnsi="Arial" w:cs="Arial"/>
                <w:sz w:val="16"/>
                <w:szCs w:val="16"/>
              </w:rPr>
              <w:t xml:space="preserve">'Proposal Released' status</w:t>
            </w:r>
          </w:p>
        </w:tc>
        <w:tc>
          <w:tcPr>
            <w:tcW w:w="2520" w:type="dxa"/>
          </w:tcPr>
          <w:p>
            <w:pPr>
              <w:spacing w:after="20" w:before="20"/>
              <w:rPr>
                <w:rFonts w:ascii="Arial" w:hAnsi="Arial" w:cs="Arial"/>
                <w:sz w:val="14"/>
                <w:szCs w:val="14"/>
              </w:rPr>
            </w:pPr>
            <w:r>
              <w:rPr>
                <w:rFonts w:ascii="Arial" w:hAnsi="Arial" w:cs="Arial"/>
                <w:sz w:val="16"/>
                <w:szCs w:val="16"/>
              </w:rPr>
              <w:t xml:space="preserve">FRPM.010.01: 'available for proposals with a status of: Proposal Released'; the status lists have 'Proposal Ready', not 'Proposal Released'.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use 'Proposal Ready' in FRPM.010.01, as in the status lists, or add 'Proposal Released' to the lists.</w:t>
            </w:r>
          </w:p>
        </w:tc>
        <w:tc>
          <w:tcPr>
            <w:tcW w:w="1512" w:type="dxa"/>
          </w:tcPr>
          <w:p>
            <w:pPr>
              <w:spacing w:after="20" w:before="20"/>
              <w:rPr>
                <w:rFonts w:ascii="Arial" w:hAnsi="Arial" w:cs="Arial"/>
                <w:sz w:val="14"/>
                <w:szCs w:val="14"/>
              </w:rPr>
            </w:pPr>
            <w:r>
              <w:rPr>
                <w:rFonts w:ascii="Arial" w:hAnsi="Arial" w:cs="Arial"/>
                <w:sz w:val="16"/>
                <w:szCs w:val="16"/>
              </w:rPr>
              <w:t xml:space="preserve">Status name.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M-51</w:t>
            </w:r>
          </w:p>
        </w:tc>
        <w:tc>
          <w:tcPr>
            <w:tcW w:w="720" w:type="dxa"/>
          </w:tcPr>
          <w:p>
            <w:pPr>
              <w:spacing w:after="20" w:before="20"/>
              <w:rPr>
                <w:rFonts w:ascii="Arial" w:hAnsi="Arial" w:cs="Arial"/>
                <w:sz w:val="14"/>
                <w:szCs w:val="14"/>
              </w:rPr>
            </w:pPr>
            <w:r>
              <w:rPr>
                <w:rFonts w:ascii="Arial" w:hAnsi="Arial" w:cs="Arial"/>
                <w:sz w:val="16"/>
                <w:szCs w:val="16"/>
              </w:rPr>
              <w:t xml:space="preserve">D05</w:t>
            </w:r>
          </w:p>
        </w:tc>
        <w:tc>
          <w:tcPr>
            <w:tcW w:w="1368" w:type="dxa"/>
          </w:tcPr>
          <w:p>
            <w:pPr>
              <w:spacing w:after="20" w:before="20"/>
              <w:rPr>
                <w:rFonts w:ascii="Arial" w:hAnsi="Arial" w:cs="Arial"/>
                <w:sz w:val="14"/>
                <w:szCs w:val="14"/>
              </w:rPr>
            </w:pPr>
            <w:r>
              <w:rPr>
                <w:rFonts w:ascii="Arial" w:hAnsi="Arial" w:cs="Arial"/>
                <w:sz w:val="16"/>
                <w:szCs w:val="16"/>
              </w:rPr>
              <w:t xml:space="preserve">Placement Update Status rules missing</w:t>
            </w:r>
          </w:p>
        </w:tc>
        <w:tc>
          <w:tcPr>
            <w:tcW w:w="2520" w:type="dxa"/>
          </w:tcPr>
          <w:p>
            <w:pPr>
              <w:spacing w:after="20" w:before="20"/>
              <w:rPr>
                <w:rFonts w:ascii="Arial" w:hAnsi="Arial" w:cs="Arial"/>
                <w:sz w:val="14"/>
                <w:szCs w:val="14"/>
              </w:rPr>
            </w:pPr>
            <w:r>
              <w:rPr>
                <w:rFonts w:ascii="Arial" w:hAnsi="Arial" w:cs="Arial"/>
                <w:sz w:val="16"/>
                <w:szCs w:val="16"/>
              </w:rPr>
              <w:t xml:space="preserve">FRPM.007.01: 'determine the Placement Update Status using the following rules:' followed by no rules.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20" w:before="20"/>
              <w:rPr>
                <w:rFonts w:ascii="Arial" w:hAnsi="Arial" w:cs="Arial"/>
                <w:sz w:val="14"/>
                <w:szCs w:val="14"/>
              </w:rPr>
            </w:pPr>
            <w:r>
              <w:rPr>
                <w:rFonts w:ascii="Arial" w:hAnsi="Arial" w:cs="Arial"/>
                <w:sz w:val="16"/>
                <w:szCs w:val="16"/>
              </w:rPr>
              <w:t xml:space="preserve">Content of the Placement Update Report.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M-52</w:t>
            </w:r>
          </w:p>
        </w:tc>
        <w:tc>
          <w:tcPr>
            <w:tcW w:w="720" w:type="dxa"/>
          </w:tcPr>
          <w:p>
            <w:pPr>
              <w:spacing w:after="20" w:before="20"/>
              <w:rPr>
                <w:rFonts w:ascii="Arial" w:hAnsi="Arial" w:cs="Arial"/>
                <w:sz w:val="14"/>
                <w:szCs w:val="14"/>
              </w:rPr>
            </w:pPr>
            <w:r>
              <w:rPr>
                <w:rFonts w:ascii="Arial" w:hAnsi="Arial" w:cs="Arial"/>
                <w:sz w:val="16"/>
                <w:szCs w:val="16"/>
              </w:rPr>
              <w:t xml:space="preserve">D06</w:t>
            </w:r>
          </w:p>
        </w:tc>
        <w:tc>
          <w:tcPr>
            <w:tcW w:w="1368" w:type="dxa"/>
          </w:tcPr>
          <w:p>
            <w:pPr>
              <w:spacing w:after="20" w:before="20"/>
              <w:rPr>
                <w:rFonts w:ascii="Arial" w:hAnsi="Arial" w:cs="Arial"/>
                <w:sz w:val="14"/>
                <w:szCs w:val="14"/>
              </w:rPr>
            </w:pPr>
            <w:r>
              <w:rPr>
                <w:rFonts w:ascii="Arial" w:hAnsi="Arial" w:cs="Arial"/>
                <w:sz w:val="16"/>
                <w:szCs w:val="16"/>
              </w:rPr>
              <w:t xml:space="preserve">'Renewal' among the audit log fields</w:t>
            </w:r>
          </w:p>
        </w:tc>
        <w:tc>
          <w:tcPr>
            <w:tcW w:w="2520" w:type="dxa"/>
          </w:tcPr>
          <w:p>
            <w:pPr>
              <w:spacing w:after="20" w:before="20"/>
              <w:rPr>
                <w:rFonts w:ascii="Arial" w:hAnsi="Arial" w:cs="Arial"/>
                <w:sz w:val="14"/>
                <w:szCs w:val="14"/>
              </w:rPr>
            </w:pPr>
            <w:r>
              <w:rPr>
                <w:rFonts w:ascii="Arial" w:hAnsi="Arial" w:cs="Arial"/>
                <w:sz w:val="16"/>
                <w:szCs w:val="16"/>
              </w:rPr>
              <w:t xml:space="preserve">FRPM.021.01 field list: 'Timestamp... Module, Renewal, Reference Number...'.</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remove 'Renewal' under Module, or list the modules (Product Maintenance, Package Request, Quotation Request).</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M-53</w:t>
            </w:r>
          </w:p>
        </w:tc>
        <w:tc>
          <w:tcPr>
            <w:tcW w:w="720" w:type="dxa"/>
          </w:tcPr>
          <w:p>
            <w:pPr>
              <w:spacing w:after="20" w:before="20"/>
              <w:rPr>
                <w:rFonts w:ascii="Arial" w:hAnsi="Arial" w:cs="Arial"/>
                <w:sz w:val="14"/>
                <w:szCs w:val="14"/>
              </w:rPr>
            </w:pPr>
            <w:r>
              <w:rPr>
                <w:rFonts w:ascii="Arial" w:hAnsi="Arial" w:cs="Arial"/>
                <w:sz w:val="16"/>
                <w:szCs w:val="16"/>
              </w:rPr>
              <w:t xml:space="preserve">D07</w:t>
            </w:r>
          </w:p>
        </w:tc>
        <w:tc>
          <w:tcPr>
            <w:tcW w:w="1368" w:type="dxa"/>
          </w:tcPr>
          <w:p>
            <w:pPr>
              <w:spacing w:after="20" w:before="20"/>
              <w:rPr>
                <w:rFonts w:ascii="Arial" w:hAnsi="Arial" w:cs="Arial"/>
                <w:sz w:val="14"/>
                <w:szCs w:val="14"/>
              </w:rPr>
            </w:pPr>
            <w:r>
              <w:rPr>
                <w:rFonts w:ascii="Arial" w:hAnsi="Arial" w:cs="Arial"/>
                <w:sz w:val="16"/>
                <w:szCs w:val="16"/>
              </w:rPr>
              <w:t xml:space="preserve">Package path lacks insurer selection and Final Terms column</w:t>
            </w:r>
          </w:p>
        </w:tc>
        <w:tc>
          <w:tcPr>
            <w:tcW w:w="2520" w:type="dxa"/>
          </w:tcPr>
          <w:p>
            <w:pPr>
              <w:spacing w:after="20" w:before="20"/>
              <w:rPr>
                <w:rFonts w:ascii="Arial" w:hAnsi="Arial" w:cs="Arial"/>
                <w:sz w:val="14"/>
                <w:szCs w:val="14"/>
              </w:rPr>
            </w:pPr>
            <w:r>
              <w:rPr>
                <w:rFonts w:ascii="Arial" w:hAnsi="Arial" w:cs="Arial"/>
                <w:sz w:val="16"/>
                <w:szCs w:val="16"/>
              </w:rPr>
              <w:t xml:space="preserve">FRPM.013 is titled 'Insurer Selection for Proposal Creation' but only generates proposals; the selection (FRPM.008) and Final Terms column (FRPM.009.01) are written for non-package requests.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State in FRPM.013 that FRPM.008.01 and FRPM.009.01 also apply to package requests, if confirmed under C18.</w:t>
            </w:r>
          </w:p>
        </w:tc>
        <w:tc>
          <w:tcPr>
            <w:tcW w:w="1512" w:type="dxa"/>
          </w:tcPr>
          <w:p>
            <w:pPr>
              <w:spacing w:after="20" w:before="20"/>
              <w:rPr>
                <w:rFonts w:ascii="Arial" w:hAnsi="Arial" w:cs="Arial"/>
                <w:sz w:val="14"/>
                <w:szCs w:val="14"/>
              </w:rPr>
            </w:pPr>
            <w:r>
              <w:rPr>
                <w:rFonts w:ascii="Arial" w:hAnsi="Arial" w:cs="Arial"/>
                <w:sz w:val="16"/>
                <w:szCs w:val="16"/>
              </w:rPr>
              <w:t xml:space="preserve">Package path completeness.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M-54</w:t>
            </w:r>
          </w:p>
        </w:tc>
        <w:tc>
          <w:tcPr>
            <w:tcW w:w="720" w:type="dxa"/>
          </w:tcPr>
          <w:p>
            <w:pPr>
              <w:spacing w:after="20" w:before="20"/>
              <w:rPr>
                <w:rFonts w:ascii="Arial" w:hAnsi="Arial" w:cs="Arial"/>
                <w:sz w:val="14"/>
                <w:szCs w:val="14"/>
              </w:rPr>
            </w:pPr>
            <w:r>
              <w:rPr>
                <w:rFonts w:ascii="Arial" w:hAnsi="Arial" w:cs="Arial"/>
                <w:sz w:val="16"/>
                <w:szCs w:val="16"/>
              </w:rPr>
              <w:t xml:space="preserve">D08</w:t>
            </w:r>
          </w:p>
        </w:tc>
        <w:tc>
          <w:tcPr>
            <w:tcW w:w="1368" w:type="dxa"/>
          </w:tcPr>
          <w:p>
            <w:pPr>
              <w:spacing w:after="20" w:before="20"/>
              <w:rPr>
                <w:rFonts w:ascii="Arial" w:hAnsi="Arial" w:cs="Arial"/>
                <w:sz w:val="14"/>
                <w:szCs w:val="14"/>
              </w:rPr>
            </w:pPr>
            <w:r>
              <w:rPr>
                <w:rFonts w:ascii="Arial" w:hAnsi="Arial" w:cs="Arial"/>
                <w:sz w:val="16"/>
                <w:szCs w:val="16"/>
              </w:rPr>
              <w:t xml:space="preserve">Two status sets for MBS deployment</w:t>
            </w:r>
          </w:p>
        </w:tc>
        <w:tc>
          <w:tcPr>
            <w:tcW w:w="2520" w:type="dxa"/>
          </w:tcPr>
          <w:p>
            <w:pPr>
              <w:spacing w:after="20" w:before="20"/>
              <w:rPr>
                <w:rFonts w:ascii="Arial" w:hAnsi="Arial" w:cs="Arial"/>
                <w:sz w:val="14"/>
                <w:szCs w:val="14"/>
              </w:rPr>
            </w:pPr>
            <w:r>
              <w:rPr>
                <w:rFonts w:ascii="Arial" w:hAnsi="Arial" w:cs="Arial"/>
                <w:sz w:val="16"/>
                <w:szCs w:val="16"/>
              </w:rPr>
              <w:t xml:space="preserve">FRPM.011.01 has 'Package Deployment for Review', 'Package Deployment Returned', 'Deployed'; FRPM.016.01 has 'For Deployment, Draft Setup, Pending Approval, Approved, Deployed, Returned'.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20" w:before="20"/>
              <w:rPr>
                <w:rFonts w:ascii="Arial" w:hAnsi="Arial" w:cs="Arial"/>
                <w:sz w:val="14"/>
                <w:szCs w:val="14"/>
              </w:rPr>
            </w:pPr>
            <w:r>
              <w:rPr>
                <w:rFonts w:ascii="Arial" w:hAnsi="Arial" w:cs="Arial"/>
                <w:sz w:val="16"/>
                <w:szCs w:val="16"/>
              </w:rPr>
              <w:t xml:space="preserve">Status names.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M-55</w:t>
            </w:r>
          </w:p>
        </w:tc>
        <w:tc>
          <w:tcPr>
            <w:tcW w:w="720" w:type="dxa"/>
          </w:tcPr>
          <w:p>
            <w:pPr>
              <w:spacing w:after="20" w:before="20"/>
              <w:rPr>
                <w:rFonts w:ascii="Arial" w:hAnsi="Arial" w:cs="Arial"/>
                <w:sz w:val="14"/>
                <w:szCs w:val="14"/>
              </w:rPr>
            </w:pPr>
            <w:r>
              <w:rPr>
                <w:rFonts w:ascii="Arial" w:hAnsi="Arial" w:cs="Arial"/>
                <w:sz w:val="16"/>
                <w:szCs w:val="16"/>
              </w:rPr>
              <w:t xml:space="preserve">D09</w:t>
            </w:r>
          </w:p>
        </w:tc>
        <w:tc>
          <w:tcPr>
            <w:tcW w:w="1368" w:type="dxa"/>
          </w:tcPr>
          <w:p>
            <w:pPr>
              <w:spacing w:after="20" w:before="20"/>
              <w:rPr>
                <w:rFonts w:ascii="Arial" w:hAnsi="Arial" w:cs="Arial"/>
                <w:sz w:val="14"/>
                <w:szCs w:val="14"/>
              </w:rPr>
            </w:pPr>
            <w:r>
              <w:rPr>
                <w:rFonts w:ascii="Arial" w:hAnsi="Arial" w:cs="Arial"/>
                <w:sz w:val="16"/>
                <w:szCs w:val="16"/>
              </w:rPr>
              <w:t xml:space="preserve">Field types differ between annexes</w:t>
            </w:r>
          </w:p>
        </w:tc>
        <w:tc>
          <w:tcPr>
            <w:tcW w:w="2520" w:type="dxa"/>
          </w:tcPr>
          <w:p>
            <w:pPr>
              <w:spacing w:after="20" w:before="20"/>
              <w:rPr>
                <w:rFonts w:ascii="Arial" w:hAnsi="Arial" w:cs="Arial"/>
                <w:sz w:val="14"/>
                <w:szCs w:val="14"/>
              </w:rPr>
            </w:pPr>
            <w:r>
              <w:rPr>
                <w:rFonts w:ascii="Arial" w:hAnsi="Arial" w:cs="Arial"/>
                <w:sz w:val="16"/>
                <w:szCs w:val="16"/>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20" w:before="20"/>
              <w:rPr>
                <w:rFonts w:ascii="Arial" w:hAnsi="Arial" w:cs="Arial"/>
                <w:sz w:val="14"/>
                <w:szCs w:val="14"/>
              </w:rPr>
            </w:pPr>
            <w:r>
              <w:rPr>
                <w:rFonts w:ascii="Arial" w:hAnsi="Arial" w:cs="Arial"/>
                <w:sz w:val="16"/>
                <w:szCs w:val="16"/>
              </w:rPr>
              <w:t xml:space="preserve">Field types on screens.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M-56</w:t>
            </w:r>
          </w:p>
        </w:tc>
        <w:tc>
          <w:tcPr>
            <w:tcW w:w="720" w:type="dxa"/>
          </w:tcPr>
          <w:p>
            <w:pPr>
              <w:keepNext/>
              <w:spacing w:after="20" w:before="20"/>
              <w:rPr>
                <w:rFonts w:ascii="Arial" w:hAnsi="Arial" w:cs="Arial"/>
                <w:sz w:val="14"/>
                <w:szCs w:val="14"/>
              </w:rPr>
            </w:pPr>
            <w:r>
              <w:rPr>
                <w:rFonts w:ascii="Arial" w:hAnsi="Arial" w:cs="Arial"/>
                <w:sz w:val="16"/>
                <w:szCs w:val="16"/>
              </w:rPr>
              <w:t xml:space="preserve">D10</w:t>
            </w:r>
          </w:p>
        </w:tc>
        <w:tc>
          <w:tcPr>
            <w:tcW w:w="1368" w:type="dxa"/>
          </w:tcPr>
          <w:p>
            <w:pPr>
              <w:keepNext/>
              <w:spacing w:after="20" w:before="20"/>
              <w:rPr>
                <w:rFonts w:ascii="Arial" w:hAnsi="Arial" w:cs="Arial"/>
                <w:sz w:val="14"/>
                <w:szCs w:val="14"/>
              </w:rPr>
            </w:pPr>
            <w:r>
              <w:rPr>
                <w:rFonts w:ascii="Arial" w:hAnsi="Arial" w:cs="Arial"/>
                <w:sz w:val="16"/>
                <w:szCs w:val="16"/>
              </w:rPr>
              <w:t xml:space="preserve">'Aircraft Usage' under Marine Hull</w:t>
            </w:r>
          </w:p>
        </w:tc>
        <w:tc>
          <w:tcPr>
            <w:tcW w:w="2520" w:type="dxa"/>
          </w:tcPr>
          <w:p>
            <w:pPr>
              <w:keepNext/>
              <w:spacing w:after="20" w:before="20"/>
              <w:rPr>
                <w:rFonts w:ascii="Arial" w:hAnsi="Arial" w:cs="Arial"/>
                <w:sz w:val="14"/>
                <w:szCs w:val="14"/>
              </w:rPr>
            </w:pPr>
            <w:r>
              <w:rPr>
                <w:rFonts w:ascii="Arial" w:hAnsi="Arial" w:cs="Arial"/>
                <w:sz w:val="16"/>
                <w:szCs w:val="16"/>
              </w:rPr>
              <w:t xml:space="preserve">Annex B: 'Aircraft Usage... Marine Hull'; Annex C: 'Vessel Usage... Marine Hull'.</w:t>
            </w:r>
          </w:p>
        </w:tc>
        <w:tc>
          <w:tcPr>
            <w:tcW w:w="2088" w:type="dxa"/>
          </w:tcPr>
          <w:p>
            <w:pPr>
              <w:keepNext/>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keepNext/>
              <w:spacing w:after="20" w:before="20"/>
              <w:rPr>
                <w:rFonts w:ascii="Arial" w:hAnsi="Arial" w:cs="Arial"/>
                <w:sz w:val="14"/>
                <w:szCs w:val="14"/>
              </w:rPr>
            </w:pPr>
            <w:r>
              <w:rPr>
                <w:rFonts w:ascii="Arial" w:hAnsi="Arial" w:cs="Arial"/>
                <w:sz w:val="16"/>
                <w:szCs w:val="16"/>
              </w:rPr>
              <w:t xml:space="preserve">Proposed correction in Annex B: 'Vessel Usage' (Dropdown) under Marine Hull, as in Annex C.</w:t>
            </w:r>
          </w:p>
        </w:tc>
        <w:tc>
          <w:tcPr>
            <w:tcW w:w="1512" w:type="dxa"/>
          </w:tcPr>
          <w:p>
            <w:pPr>
              <w:keepNext/>
              <w:spacing w:after="20" w:before="20"/>
              <w:rPr>
                <w:rFonts w:ascii="Arial" w:hAnsi="Arial" w:cs="Arial"/>
                <w:sz w:val="14"/>
                <w:szCs w:val="14"/>
              </w:rPr>
            </w:pPr>
            <w:r>
              <w:rPr>
                <w:rFonts w:ascii="Arial" w:hAnsi="Arial" w:cs="Arial"/>
                <w:sz w:val="16"/>
                <w:szCs w:val="16"/>
              </w:rPr>
              <w:t xml:space="preserve">Field name.</w:t>
            </w:r>
          </w:p>
        </w:tc>
        <w:tc>
          <w:tcPr>
            <w:tcW w:w="1440" w:type="dxa"/>
          </w:tcPr>
          <w:p>
            <w:pPr>
              <w:keepNext/>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M-57</w:t>
            </w:r>
          </w:p>
        </w:tc>
        <w:tc>
          <w:tcPr>
            <w:tcW w:w="720" w:type="dxa"/>
          </w:tcPr>
          <w:p>
            <w:pPr>
              <w:spacing w:after="20" w:before="20"/>
              <w:rPr>
                <w:rFonts w:ascii="Arial" w:hAnsi="Arial" w:cs="Arial"/>
                <w:sz w:val="14"/>
                <w:szCs w:val="14"/>
              </w:rPr>
            </w:pPr>
            <w:r>
              <w:rPr>
                <w:rFonts w:ascii="Arial" w:hAnsi="Arial" w:cs="Arial"/>
                <w:sz w:val="16"/>
                <w:szCs w:val="16"/>
              </w:rPr>
              <w:t xml:space="preserve">D11</w:t>
            </w:r>
          </w:p>
        </w:tc>
        <w:tc>
          <w:tcPr>
            <w:tcW w:w="1368" w:type="dxa"/>
          </w:tcPr>
          <w:p>
            <w:pPr>
              <w:spacing w:after="20" w:before="20"/>
              <w:rPr>
                <w:rFonts w:ascii="Arial" w:hAnsi="Arial" w:cs="Arial"/>
                <w:sz w:val="14"/>
                <w:szCs w:val="14"/>
              </w:rPr>
            </w:pPr>
            <w:r>
              <w:rPr>
                <w:rFonts w:ascii="Arial" w:hAnsi="Arial" w:cs="Arial"/>
                <w:sz w:val="16"/>
                <w:szCs w:val="16"/>
              </w:rPr>
              <w:t xml:space="preserve">Incentive eligibility criteria not defined</w:t>
            </w:r>
          </w:p>
        </w:tc>
        <w:tc>
          <w:tcPr>
            <w:tcW w:w="2520" w:type="dxa"/>
          </w:tcPr>
          <w:p>
            <w:pPr>
              <w:spacing w:after="20" w:before="20"/>
              <w:rPr>
                <w:rFonts w:ascii="Arial" w:hAnsi="Arial" w:cs="Arial"/>
                <w:sz w:val="14"/>
                <w:szCs w:val="14"/>
              </w:rPr>
            </w:pPr>
            <w:r>
              <w:rPr>
                <w:rFonts w:ascii="Arial" w:hAnsi="Arial" w:cs="Arial"/>
                <w:sz w:val="16"/>
                <w:szCs w:val="16"/>
              </w:rPr>
              <w:t xml:space="preserve">FRPM.018.01: 'Users shall be able to define one or more criteria' without the criteria attributes; CPC2 not described.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20" w:before="20"/>
              <w:rPr>
                <w:rFonts w:ascii="Arial" w:hAnsi="Arial" w:cs="Arial"/>
                <w:sz w:val="14"/>
                <w:szCs w:val="14"/>
              </w:rPr>
            </w:pPr>
            <w:r>
              <w:rPr>
                <w:rFonts w:ascii="Arial" w:hAnsi="Arial" w:cs="Arial"/>
                <w:sz w:val="16"/>
                <w:szCs w:val="16"/>
              </w:rPr>
              <w:t xml:space="preserve">Incentive set-up.</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M.4 Scope, Added Requirements and Added Annex Rows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M-58</w:t>
            </w:r>
          </w:p>
        </w:tc>
        <w:tc>
          <w:tcPr>
            <w:tcW w:w="720" w:type="dxa"/>
          </w:tcPr>
          <w:p>
            <w:pPr>
              <w:spacing w:after="20" w:before="20"/>
              <w:rPr>
                <w:rFonts w:ascii="Arial" w:hAnsi="Arial" w:cs="Arial"/>
                <w:sz w:val="14"/>
                <w:szCs w:val="14"/>
              </w:rPr>
            </w:pPr>
            <w:r>
              <w:rPr>
                <w:rFonts w:ascii="Arial" w:hAnsi="Arial" w:cs="Arial"/>
                <w:sz w:val="16"/>
                <w:szCs w:val="16"/>
              </w:rPr>
              <w:t xml:space="preserve">Scope</w:t>
            </w:r>
          </w:p>
        </w:tc>
        <w:tc>
          <w:tcPr>
            <w:tcW w:w="1368" w:type="dxa"/>
          </w:tcPr>
          <w:p>
            <w:pPr>
              <w:spacing w:after="20" w:before="20"/>
              <w:rPr>
                <w:rFonts w:ascii="Arial" w:hAnsi="Arial" w:cs="Arial"/>
                <w:sz w:val="14"/>
                <w:szCs w:val="14"/>
              </w:rPr>
            </w:pPr>
            <w:r>
              <w:rPr>
                <w:rFonts w:ascii="Arial" w:hAnsi="Arial" w:cs="Arial"/>
                <w:sz w:val="16"/>
                <w:szCs w:val="16"/>
              </w:rPr>
              <w:t xml:space="preserve">Non-package flows in this FRS</w:t>
            </w:r>
          </w:p>
        </w:tc>
        <w:tc>
          <w:tcPr>
            <w:tcW w:w="2520" w:type="dxa"/>
          </w:tcPr>
          <w:p>
            <w:pPr>
              <w:spacing w:after="20" w:before="20"/>
              <w:rPr>
                <w:rFonts w:ascii="Arial" w:hAnsi="Arial" w:cs="Arial"/>
                <w:sz w:val="14"/>
                <w:szCs w:val="14"/>
              </w:rPr>
            </w:pPr>
            <w:r>
              <w:rPr>
                <w:rFonts w:ascii="Arial" w:hAnsi="Arial" w:cs="Arial"/>
                <w:sz w:val="16"/>
                <w:szCs w:val="16"/>
              </w:rPr>
              <w:t xml:space="preserve">FRPM.002.01: 'centralized repository for package-related configurations and quotation requests for non-package products'; FRPM.005 to FRPM.010; Annex B, C and D.</w:t>
            </w:r>
          </w:p>
        </w:tc>
        <w:tc>
          <w:tcPr>
            <w:tcW w:w="2088" w:type="dxa"/>
          </w:tcPr>
          <w:p>
            <w:pPr>
              <w:spacing w:after="20" w:before="20"/>
              <w:rPr>
                <w:rFonts w:ascii="Arial" w:hAnsi="Arial" w:cs="Arial"/>
                <w:sz w:val="14"/>
                <w:szCs w:val="14"/>
              </w:rPr>
            </w:pPr>
            <w:r>
              <w:rPr>
                <w:rFonts w:ascii="Arial" w:hAnsi="Arial" w:cs="Arial"/>
                <w:sz w:val="16"/>
                <w:szCs w:val="16"/>
              </w:rPr>
              <w:t xml:space="preserve">BRD revision log of 27-Oct-2025: non-package excluded and to be part of an addendum; PMADD01 speaks of 'packaged and non-packaged products' for the product structure.</w:t>
            </w:r>
          </w:p>
        </w:tc>
        <w:tc>
          <w:tcPr>
            <w:tcW w:w="3072" w:type="dxa"/>
          </w:tcPr>
          <w:p>
            <w:pPr>
              <w:spacing w:after="20" w:before="20"/>
              <w:rPr>
                <w:rFonts w:ascii="Arial" w:hAnsi="Arial" w:cs="Arial"/>
                <w:sz w:val="14"/>
                <w:szCs w:val="14"/>
              </w:rPr>
            </w:pPr>
            <w:r>
              <w:rPr>
                <w:rFonts w:ascii="Arial" w:hAnsi="Arial" w:cs="Arial"/>
                <w:sz w:val="16"/>
                <w:szCs w:val="16"/>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20" w:before="20"/>
              <w:rPr>
                <w:rFonts w:ascii="Arial" w:hAnsi="Arial" w:cs="Arial"/>
                <w:sz w:val="14"/>
                <w:szCs w:val="14"/>
              </w:rPr>
            </w:pPr>
            <w:r>
              <w:rPr>
                <w:rFonts w:ascii="Arial" w:hAnsi="Arial" w:cs="Arial"/>
                <w:sz w:val="16"/>
                <w:szCs w:val="16"/>
              </w:rPr>
              <w:t xml:space="preserve">The non-package requirements are signed off with this FRS.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M-59</w:t>
            </w:r>
          </w:p>
        </w:tc>
        <w:tc>
          <w:tcPr>
            <w:tcW w:w="720" w:type="dxa"/>
          </w:tcPr>
          <w:p>
            <w:pPr>
              <w:spacing w:after="20" w:before="20"/>
              <w:rPr>
                <w:rFonts w:ascii="Arial" w:hAnsi="Arial" w:cs="Arial"/>
                <w:sz w:val="14"/>
                <w:szCs w:val="14"/>
              </w:rPr>
            </w:pPr>
            <w:r>
              <w:rPr>
                <w:rFonts w:ascii="Arial" w:hAnsi="Arial" w:cs="Arial"/>
                <w:sz w:val="16"/>
                <w:szCs w:val="16"/>
              </w:rPr>
              <w:t xml:space="preserve">Terms</w:t>
            </w:r>
          </w:p>
        </w:tc>
        <w:tc>
          <w:tcPr>
            <w:tcW w:w="1368" w:type="dxa"/>
          </w:tcPr>
          <w:p>
            <w:pPr>
              <w:spacing w:after="20" w:before="20"/>
              <w:rPr>
                <w:rFonts w:ascii="Arial" w:hAnsi="Arial" w:cs="Arial"/>
                <w:sz w:val="14"/>
                <w:szCs w:val="14"/>
              </w:rPr>
            </w:pPr>
            <w:r>
              <w:rPr>
                <w:rFonts w:ascii="Arial" w:hAnsi="Arial" w:cs="Arial"/>
                <w:sz w:val="16"/>
                <w:szCs w:val="16"/>
              </w:rPr>
              <w:t xml:space="preserve">Name of the non-package request</w:t>
            </w:r>
          </w:p>
        </w:tc>
        <w:tc>
          <w:tcPr>
            <w:tcW w:w="2520" w:type="dxa"/>
          </w:tcPr>
          <w:p>
            <w:pPr>
              <w:spacing w:after="20" w:before="20"/>
              <w:rPr>
                <w:rFonts w:ascii="Arial" w:hAnsi="Arial" w:cs="Arial"/>
                <w:sz w:val="14"/>
                <w:szCs w:val="14"/>
              </w:rPr>
            </w:pPr>
            <w:r>
              <w:rPr>
                <w:rFonts w:ascii="Arial" w:hAnsi="Arial" w:cs="Arial"/>
                <w:sz w:val="16"/>
                <w:szCs w:val="16"/>
              </w:rPr>
              <w:t xml:space="preserve">'Quotation Request' (FRPM.005).</w:t>
            </w:r>
          </w:p>
        </w:tc>
        <w:tc>
          <w:tcPr>
            <w:tcW w:w="2088" w:type="dxa"/>
          </w:tcPr>
          <w:p>
            <w:pPr>
              <w:spacing w:after="20" w:before="20"/>
              <w:rPr>
                <w:rFonts w:ascii="Arial" w:hAnsi="Arial" w:cs="Arial"/>
                <w:sz w:val="14"/>
                <w:szCs w:val="14"/>
              </w:rPr>
            </w:pPr>
            <w:r>
              <w:rPr>
                <w:rFonts w:ascii="Arial" w:hAnsi="Arial" w:cs="Arial"/>
                <w:sz w:val="16"/>
                <w:szCs w:val="16"/>
              </w:rPr>
              <w:t xml:space="preserve">New Business BRD: 'Proposal Request Form (PRF)'.</w:t>
            </w:r>
          </w:p>
        </w:tc>
        <w:tc>
          <w:tcPr>
            <w:tcW w:w="3072" w:type="dxa"/>
          </w:tcPr>
          <w:p>
            <w:pPr>
              <w:spacing w:after="20" w:before="20"/>
              <w:rPr>
                <w:rFonts w:ascii="Arial" w:hAnsi="Arial" w:cs="Arial"/>
                <w:sz w:val="14"/>
                <w:szCs w:val="14"/>
              </w:rPr>
            </w:pPr>
            <w:r>
              <w:rPr>
                <w:rFonts w:ascii="Arial" w:hAnsi="Arial" w:cs="Arial"/>
                <w:sz w:val="16"/>
                <w:szCs w:val="16"/>
              </w:rPr>
              <w:t xml:space="preserve">The two names refer to the same request; v1.1 keeps BDOI's 'Quotation Request' and quotes the system messages, which say 'PRF'. BDOI to confirm one name for screens and messages.</w:t>
            </w:r>
          </w:p>
        </w:tc>
        <w:tc>
          <w:tcPr>
            <w:tcW w:w="1512" w:type="dxa"/>
          </w:tcPr>
          <w:p>
            <w:pPr>
              <w:spacing w:after="20" w:before="20"/>
              <w:rPr>
                <w:rFonts w:ascii="Arial" w:hAnsi="Arial" w:cs="Arial"/>
                <w:sz w:val="14"/>
                <w:szCs w:val="14"/>
              </w:rPr>
            </w:pPr>
            <w:r>
              <w:rPr>
                <w:rFonts w:ascii="Arial" w:hAnsi="Arial" w:cs="Arial"/>
                <w:sz w:val="16"/>
                <w:szCs w:val="16"/>
              </w:rPr>
              <w:t xml:space="preserve">Labels and messages.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M-60</w:t>
            </w:r>
          </w:p>
        </w:tc>
        <w:tc>
          <w:tcPr>
            <w:tcW w:w="720" w:type="dxa"/>
          </w:tcPr>
          <w:p>
            <w:pPr>
              <w:spacing w:after="20" w:before="20"/>
              <w:rPr>
                <w:rFonts w:ascii="Arial" w:hAnsi="Arial" w:cs="Arial"/>
                <w:sz w:val="14"/>
                <w:szCs w:val="14"/>
              </w:rPr>
            </w:pPr>
            <w:r>
              <w:rPr>
                <w:rFonts w:ascii="Arial" w:hAnsi="Arial" w:cs="Arial"/>
                <w:sz w:val="16"/>
                <w:szCs w:val="16"/>
              </w:rPr>
              <w:t xml:space="preserve">Request types</w:t>
            </w:r>
          </w:p>
        </w:tc>
        <w:tc>
          <w:tcPr>
            <w:tcW w:w="1368" w:type="dxa"/>
          </w:tcPr>
          <w:p>
            <w:pPr>
              <w:spacing w:after="20" w:before="20"/>
              <w:rPr>
                <w:rFonts w:ascii="Arial" w:hAnsi="Arial" w:cs="Arial"/>
                <w:sz w:val="14"/>
                <w:szCs w:val="14"/>
              </w:rPr>
            </w:pPr>
            <w:r>
              <w:rPr>
                <w:rFonts w:ascii="Arial" w:hAnsi="Arial" w:cs="Arial"/>
                <w:sz w:val="16"/>
                <w:szCs w:val="16"/>
              </w:rPr>
              <w:t xml:space="preserve">Types of package request</w:t>
            </w:r>
          </w:p>
        </w:tc>
        <w:tc>
          <w:tcPr>
            <w:tcW w:w="2520" w:type="dxa"/>
          </w:tcPr>
          <w:p>
            <w:pPr>
              <w:spacing w:after="20" w:before="20"/>
              <w:rPr>
                <w:rFonts w:ascii="Arial" w:hAnsi="Arial" w:cs="Arial"/>
                <w:sz w:val="14"/>
                <w:szCs w:val="14"/>
              </w:rPr>
            </w:pPr>
            <w:r>
              <w:rPr>
                <w:rFonts w:ascii="Arial" w:hAnsi="Arial" w:cs="Arial"/>
                <w:sz w:val="16"/>
                <w:szCs w:val="16"/>
              </w:rPr>
              <w:t xml:space="preserve">FRPM.002.02: 'Request Type (New/ Update)'; FRPM.003.04 deactivation request.</w:t>
            </w:r>
          </w:p>
        </w:tc>
        <w:tc>
          <w:tcPr>
            <w:tcW w:w="2088" w:type="dxa"/>
          </w:tcPr>
          <w:p>
            <w:pPr>
              <w:spacing w:after="20" w:before="20"/>
              <w:rPr>
                <w:rFonts w:ascii="Arial" w:hAnsi="Arial" w:cs="Arial"/>
                <w:sz w:val="14"/>
                <w:szCs w:val="14"/>
              </w:rPr>
            </w:pPr>
            <w:r>
              <w:rPr>
                <w:rFonts w:ascii="Arial" w:hAnsi="Arial" w:cs="Arial"/>
                <w:sz w:val="16"/>
                <w:szCs w:val="16"/>
              </w:rPr>
              <w:t xml:space="preserve">BRPM.011: requests for product creation, amend, updating or deletion; BRPM.006: potential reactivation; BRPM.017: renewal of packages.</w:t>
            </w:r>
          </w:p>
        </w:tc>
        <w:tc>
          <w:tcPr>
            <w:tcW w:w="3072" w:type="dxa"/>
          </w:tcPr>
          <w:p>
            <w:pPr>
              <w:spacing w:after="20" w:before="20"/>
              <w:rPr>
                <w:rFonts w:ascii="Arial" w:hAnsi="Arial" w:cs="Arial"/>
                <w:sz w:val="14"/>
                <w:szCs w:val="14"/>
              </w:rPr>
            </w:pPr>
            <w:r>
              <w:rPr>
                <w:rFonts w:ascii="Arial" w:hAnsi="Arial" w:cs="Arial"/>
                <w:sz w:val="16"/>
                <w:szCs w:val="16"/>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20" w:before="20"/>
              <w:rPr>
                <w:rFonts w:ascii="Arial" w:hAnsi="Arial" w:cs="Arial"/>
                <w:sz w:val="14"/>
                <w:szCs w:val="14"/>
              </w:rPr>
            </w:pPr>
            <w:r>
              <w:rPr>
                <w:rFonts w:ascii="Arial" w:hAnsi="Arial" w:cs="Arial"/>
                <w:sz w:val="16"/>
                <w:szCs w:val="16"/>
              </w:rPr>
              <w:t xml:space="preserve">Request type list and routing; Annex E remarks.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M-61</w:t>
            </w:r>
          </w:p>
        </w:tc>
        <w:tc>
          <w:tcPr>
            <w:tcW w:w="720" w:type="dxa"/>
          </w:tcPr>
          <w:p>
            <w:pPr>
              <w:spacing w:after="20" w:before="20"/>
              <w:rPr>
                <w:rFonts w:ascii="Arial" w:hAnsi="Arial" w:cs="Arial"/>
                <w:sz w:val="14"/>
                <w:szCs w:val="14"/>
              </w:rPr>
            </w:pPr>
            <w:r>
              <w:rPr>
                <w:rFonts w:ascii="Arial" w:hAnsi="Arial" w:cs="Arial"/>
                <w:sz w:val="16"/>
                <w:szCs w:val="16"/>
              </w:rPr>
              <w:t xml:space="preserve">FRPM.013.02</w:t>
            </w:r>
          </w:p>
        </w:tc>
        <w:tc>
          <w:tcPr>
            <w:tcW w:w="1368" w:type="dxa"/>
          </w:tcPr>
          <w:p>
            <w:pPr>
              <w:spacing w:after="20" w:before="20"/>
              <w:rPr>
                <w:rFonts w:ascii="Arial" w:hAnsi="Arial" w:cs="Arial"/>
                <w:sz w:val="14"/>
                <w:szCs w:val="14"/>
              </w:rPr>
            </w:pPr>
            <w:r>
              <w:rPr>
                <w:rFonts w:ascii="Arial" w:hAnsi="Arial" w:cs="Arial"/>
                <w:sz w:val="16"/>
                <w:szCs w:val="16"/>
              </w:rPr>
              <w:t xml:space="preserve">Review of negotiated terms added</w:t>
            </w:r>
          </w:p>
        </w:tc>
        <w:tc>
          <w:tcPr>
            <w:tcW w:w="2520" w:type="dxa"/>
          </w:tcPr>
          <w:p>
            <w:pPr>
              <w:spacing w:after="20" w:before="20"/>
              <w:rPr>
                <w:rFonts w:ascii="Arial" w:hAnsi="Arial" w:cs="Arial"/>
                <w:sz w:val="14"/>
                <w:szCs w:val="14"/>
              </w:rPr>
            </w:pPr>
            <w:r>
              <w:rPr>
                <w:rFonts w:ascii="Arial" w:hAnsi="Arial" w:cs="Arial"/>
                <w:sz w:val="16"/>
                <w:szCs w:val="16"/>
              </w:rPr>
              <w:t xml:space="preserve">FRPM.013.01: proposal ready, then FRPM.014.01 Select ManCom Approvers.</w:t>
            </w:r>
          </w:p>
        </w:tc>
        <w:tc>
          <w:tcPr>
            <w:tcW w:w="2088" w:type="dxa"/>
          </w:tcPr>
          <w:p>
            <w:pPr>
              <w:spacing w:after="20" w:before="20"/>
              <w:rPr>
                <w:rFonts w:ascii="Arial" w:hAnsi="Arial" w:cs="Arial"/>
                <w:sz w:val="14"/>
                <w:szCs w:val="14"/>
              </w:rPr>
            </w:pPr>
            <w:r>
              <w:rPr>
                <w:rFonts w:ascii="Arial" w:hAnsi="Arial" w:cs="Arial"/>
                <w:sz w:val="16"/>
                <w:szCs w:val="16"/>
              </w:rPr>
              <w:t xml:space="preserve">BRPM.013: Marketing reviews client-specific terms before any client presentation; BRPM.010: TSU negotiates and finalises terms.</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FRPM.013.02: the TSU Head reviews the proposed terms; for client-specific packages Marketing accepts them or requests changes before the ManCom step.</w:t>
            </w:r>
          </w:p>
        </w:tc>
        <w:tc>
          <w:tcPr>
            <w:tcW w:w="1512" w:type="dxa"/>
          </w:tcPr>
          <w:p>
            <w:pPr>
              <w:spacing w:after="20" w:before="20"/>
              <w:rPr>
                <w:rFonts w:ascii="Arial" w:hAnsi="Arial" w:cs="Arial"/>
                <w:sz w:val="14"/>
                <w:szCs w:val="14"/>
              </w:rPr>
            </w:pPr>
            <w:r>
              <w:rPr>
                <w:rFonts w:ascii="Arial" w:hAnsi="Arial" w:cs="Arial"/>
                <w:sz w:val="16"/>
                <w:szCs w:val="16"/>
              </w:rPr>
              <w:t xml:space="preserve">One review step before ManCom for client-specific packages.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M-62</w:t>
            </w:r>
          </w:p>
        </w:tc>
        <w:tc>
          <w:tcPr>
            <w:tcW w:w="720" w:type="dxa"/>
          </w:tcPr>
          <w:p>
            <w:pPr>
              <w:spacing w:after="20" w:before="20"/>
              <w:rPr>
                <w:rFonts w:ascii="Arial" w:hAnsi="Arial" w:cs="Arial"/>
                <w:sz w:val="14"/>
                <w:szCs w:val="14"/>
              </w:rPr>
            </w:pPr>
            <w:r>
              <w:rPr>
                <w:rFonts w:ascii="Arial" w:hAnsi="Arial" w:cs="Arial"/>
                <w:sz w:val="16"/>
                <w:szCs w:val="16"/>
              </w:rPr>
              <w:t xml:space="preserve">FRPM.014.02</w:t>
            </w:r>
          </w:p>
        </w:tc>
        <w:tc>
          <w:tcPr>
            <w:tcW w:w="1368" w:type="dxa"/>
          </w:tcPr>
          <w:p>
            <w:pPr>
              <w:spacing w:after="20" w:before="20"/>
              <w:rPr>
                <w:rFonts w:ascii="Arial" w:hAnsi="Arial" w:cs="Arial"/>
                <w:sz w:val="14"/>
                <w:szCs w:val="14"/>
              </w:rPr>
            </w:pPr>
            <w:r>
              <w:rPr>
                <w:rFonts w:ascii="Arial" w:hAnsi="Arial" w:cs="Arial"/>
                <w:sz w:val="16"/>
                <w:szCs w:val="16"/>
              </w:rPr>
              <w:t xml:space="preserve">Product requirements before ManCom added</w:t>
            </w:r>
          </w:p>
        </w:tc>
        <w:tc>
          <w:tcPr>
            <w:tcW w:w="2520" w:type="dxa"/>
          </w:tcPr>
          <w:p>
            <w:pPr>
              <w:spacing w:after="20" w:before="20"/>
              <w:rPr>
                <w:rFonts w:ascii="Arial" w:hAnsi="Arial" w:cs="Arial"/>
                <w:sz w:val="14"/>
                <w:szCs w:val="14"/>
              </w:rPr>
            </w:pPr>
            <w:r>
              <w:rPr>
                <w:rFonts w:ascii="Arial" w:hAnsi="Arial" w:cs="Arial"/>
                <w:sz w:val="16"/>
                <w:szCs w:val="16"/>
              </w:rPr>
              <w:t xml:space="preserve">FRPM.014.01: 'Select ManCom Approvers button once proposal is ready'.</w:t>
            </w:r>
          </w:p>
        </w:tc>
        <w:tc>
          <w:tcPr>
            <w:tcW w:w="2088" w:type="dxa"/>
          </w:tcPr>
          <w:p>
            <w:pPr>
              <w:spacing w:after="20" w:before="20"/>
              <w:rPr>
                <w:rFonts w:ascii="Arial" w:hAnsi="Arial" w:cs="Arial"/>
                <w:sz w:val="14"/>
                <w:szCs w:val="14"/>
              </w:rPr>
            </w:pPr>
            <w:r>
              <w:rPr>
                <w:rFonts w:ascii="Arial" w:hAnsi="Arial" w:cs="Arial"/>
                <w:sz w:val="16"/>
                <w:szCs w:val="16"/>
              </w:rPr>
              <w:t xml:space="preserve">BRPM.015: product requirements (computation and details that Marketing needs) submitted via the system; BRPM.016: package slip (signed).</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FRPM.014.02: TSU completes the product requirements and attaches the signed package slip before the ManCom approvers are selected.</w:t>
            </w:r>
          </w:p>
        </w:tc>
        <w:tc>
          <w:tcPr>
            <w:tcW w:w="1512" w:type="dxa"/>
          </w:tcPr>
          <w:p>
            <w:pPr>
              <w:spacing w:after="20" w:before="20"/>
              <w:rPr>
                <w:rFonts w:ascii="Arial" w:hAnsi="Arial" w:cs="Arial"/>
                <w:sz w:val="14"/>
                <w:szCs w:val="14"/>
              </w:rPr>
            </w:pPr>
            <w:r>
              <w:rPr>
                <w:rFonts w:ascii="Arial" w:hAnsi="Arial" w:cs="Arial"/>
                <w:sz w:val="16"/>
                <w:szCs w:val="16"/>
              </w:rPr>
              <w:t xml:space="preserve">Completeness of what ManCom approves and MBS sets up.</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Management Committee (ManCom)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M-63</w:t>
            </w:r>
          </w:p>
        </w:tc>
        <w:tc>
          <w:tcPr>
            <w:tcW w:w="720" w:type="dxa"/>
          </w:tcPr>
          <w:p>
            <w:pPr>
              <w:spacing w:after="20" w:before="20"/>
              <w:rPr>
                <w:rFonts w:ascii="Arial" w:hAnsi="Arial" w:cs="Arial"/>
                <w:sz w:val="14"/>
                <w:szCs w:val="14"/>
              </w:rPr>
            </w:pPr>
            <w:r>
              <w:rPr>
                <w:rFonts w:ascii="Arial" w:hAnsi="Arial" w:cs="Arial"/>
                <w:sz w:val="16"/>
                <w:szCs w:val="16"/>
              </w:rPr>
              <w:t xml:space="preserve">FRPM.016.02</w:t>
            </w:r>
          </w:p>
        </w:tc>
        <w:tc>
          <w:tcPr>
            <w:tcW w:w="1368" w:type="dxa"/>
          </w:tcPr>
          <w:p>
            <w:pPr>
              <w:spacing w:after="20" w:before="20"/>
              <w:rPr>
                <w:rFonts w:ascii="Arial" w:hAnsi="Arial" w:cs="Arial"/>
                <w:sz w:val="14"/>
                <w:szCs w:val="14"/>
              </w:rPr>
            </w:pPr>
            <w:r>
              <w:rPr>
                <w:rFonts w:ascii="Arial" w:hAnsi="Arial" w:cs="Arial"/>
                <w:sz w:val="16"/>
                <w:szCs w:val="16"/>
              </w:rPr>
              <w:t xml:space="preserve">Post-setup validation checklist added</w:t>
            </w:r>
          </w:p>
        </w:tc>
        <w:tc>
          <w:tcPr>
            <w:tcW w:w="2520" w:type="dxa"/>
          </w:tcPr>
          <w:p>
            <w:pPr>
              <w:spacing w:after="20" w:before="20"/>
              <w:rPr>
                <w:rFonts w:ascii="Arial" w:hAnsi="Arial" w:cs="Arial"/>
                <w:sz w:val="14"/>
                <w:szCs w:val="14"/>
              </w:rPr>
            </w:pPr>
            <w:r>
              <w:rPr>
                <w:rFonts w:ascii="Arial" w:hAnsi="Arial" w:cs="Arial"/>
                <w:sz w:val="16"/>
                <w:szCs w:val="16"/>
              </w:rPr>
              <w:t xml:space="preserve">PMADD06 mapped to FRPM.003.03 (approve, return or reject the matrix request); MBS statuses 'Pending Approval', 'Approved' (FRPM.016.01).</w:t>
            </w:r>
          </w:p>
        </w:tc>
        <w:tc>
          <w:tcPr>
            <w:tcW w:w="2088" w:type="dxa"/>
          </w:tcPr>
          <w:p>
            <w:pPr>
              <w:spacing w:after="20" w:before="20"/>
              <w:rPr>
                <w:rFonts w:ascii="Arial" w:hAnsi="Arial" w:cs="Arial"/>
                <w:sz w:val="14"/>
                <w:szCs w:val="14"/>
              </w:rPr>
            </w:pPr>
            <w:r>
              <w:rPr>
                <w:rFonts w:ascii="Arial" w:hAnsi="Arial" w:cs="Arial"/>
                <w:sz w:val="16"/>
                <w:szCs w:val="16"/>
              </w:rPr>
              <w:t xml:space="preserve">PMADD06: explicit post-setup validation checkpoint (e.g. by TSU Head / Business Administrator) so that incorrect configurations do not propagate downstream.</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FRPM.016.02 with the checklist, the test premium and the validation record; FRPM.003.03 refers to it. The final checklist is for BDOI to confirm.</w:t>
            </w:r>
          </w:p>
        </w:tc>
        <w:tc>
          <w:tcPr>
            <w:tcW w:w="1512" w:type="dxa"/>
          </w:tcPr>
          <w:p>
            <w:pPr>
              <w:spacing w:after="20" w:before="20"/>
              <w:rPr>
                <w:rFonts w:ascii="Arial" w:hAnsi="Arial" w:cs="Arial"/>
                <w:sz w:val="14"/>
                <w:szCs w:val="14"/>
              </w:rPr>
            </w:pPr>
            <w:r>
              <w:rPr>
                <w:rFonts w:ascii="Arial" w:hAnsi="Arial" w:cs="Arial"/>
                <w:sz w:val="16"/>
                <w:szCs w:val="16"/>
              </w:rPr>
              <w:t xml:space="preserve">Who validates (TSU Head, Business Administrator or either) and the checklist content.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M-64</w:t>
            </w:r>
          </w:p>
        </w:tc>
        <w:tc>
          <w:tcPr>
            <w:tcW w:w="720" w:type="dxa"/>
          </w:tcPr>
          <w:p>
            <w:pPr>
              <w:spacing w:after="20" w:before="20"/>
              <w:rPr>
                <w:rFonts w:ascii="Arial" w:hAnsi="Arial" w:cs="Arial"/>
                <w:sz w:val="14"/>
                <w:szCs w:val="14"/>
              </w:rPr>
            </w:pPr>
            <w:r>
              <w:rPr>
                <w:rFonts w:ascii="Arial" w:hAnsi="Arial" w:cs="Arial"/>
                <w:sz w:val="16"/>
                <w:szCs w:val="16"/>
              </w:rPr>
              <w:t xml:space="preserve">FRPM.022-030</w:t>
            </w:r>
          </w:p>
        </w:tc>
        <w:tc>
          <w:tcPr>
            <w:tcW w:w="1368" w:type="dxa"/>
          </w:tcPr>
          <w:p>
            <w:pPr>
              <w:spacing w:after="20" w:before="20"/>
              <w:rPr>
                <w:rFonts w:ascii="Arial" w:hAnsi="Arial" w:cs="Arial"/>
                <w:sz w:val="14"/>
                <w:szCs w:val="14"/>
              </w:rPr>
            </w:pPr>
            <w:r>
              <w:rPr>
                <w:rFonts w:ascii="Arial" w:hAnsi="Arial" w:cs="Arial"/>
                <w:sz w:val="16"/>
                <w:szCs w:val="16"/>
              </w:rPr>
              <w:t xml:space="preserve">New requirement items FRPM.022 to FRPM.030</w:t>
            </w:r>
          </w:p>
        </w:tc>
        <w:tc>
          <w:tcPr>
            <w:tcW w:w="2520" w:type="dxa"/>
          </w:tcPr>
          <w:p>
            <w:pPr>
              <w:spacing w:after="20" w:before="20"/>
              <w:rPr>
                <w:rFonts w:ascii="Arial" w:hAnsi="Arial" w:cs="Arial"/>
                <w:sz w:val="14"/>
                <w:szCs w:val="14"/>
              </w:rPr>
            </w:pPr>
            <w:r>
              <w:rPr>
                <w:rFonts w:ascii="Arial" w:hAnsi="Arial" w:cs="Arial"/>
                <w:sz w:val="16"/>
                <w:szCs w:val="16"/>
              </w:rPr>
              <w:t xml:space="preserve">BDOI's table ends at FRPM.021.</w:t>
            </w:r>
          </w:p>
        </w:tc>
        <w:tc>
          <w:tcPr>
            <w:tcW w:w="2088" w:type="dxa"/>
          </w:tcPr>
          <w:p>
            <w:pPr>
              <w:spacing w:after="20" w:before="20"/>
              <w:rPr>
                <w:rFonts w:ascii="Arial" w:hAnsi="Arial" w:cs="Arial"/>
                <w:sz w:val="14"/>
                <w:szCs w:val="14"/>
              </w:rPr>
            </w:pPr>
            <w:r>
              <w:rPr>
                <w:rFonts w:ascii="Arial" w:hAnsi="Arial" w:cs="Arial"/>
                <w:sz w:val="16"/>
                <w:szCs w:val="16"/>
              </w:rPr>
              <w:t xml:space="preserve">PMADD01, PMADD02, BRPM.005, 006, 007, 016, 017, 020, 021 and 022 (see the mapping).</w:t>
            </w:r>
          </w:p>
        </w:tc>
        <w:tc>
          <w:tcPr>
            <w:tcW w:w="3072" w:type="dxa"/>
          </w:tcPr>
          <w:p>
            <w:pPr>
              <w:spacing w:after="20" w:before="20"/>
              <w:rPr>
                <w:rFonts w:ascii="Arial" w:hAnsi="Arial" w:cs="Arial"/>
                <w:sz w:val="14"/>
                <w:szCs w:val="14"/>
              </w:rPr>
            </w:pPr>
            <w:r>
              <w:rPr>
                <w:rFonts w:ascii="Arial" w:hAnsi="Arial" w:cs="Arial"/>
                <w:sz w:val="16"/>
                <w:szCs w:val="16"/>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20" w:before="20"/>
              <w:rPr>
                <w:rFonts w:ascii="Arial" w:hAnsi="Arial" w:cs="Arial"/>
                <w:sz w:val="14"/>
                <w:szCs w:val="14"/>
              </w:rPr>
            </w:pPr>
            <w:r>
              <w:rPr>
                <w:rFonts w:ascii="Arial" w:hAnsi="Arial" w:cs="Arial"/>
                <w:sz w:val="16"/>
                <w:szCs w:val="16"/>
              </w:rPr>
              <w:t xml:space="preserve">Numbering and review of the new items by BDO ITG.</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M-65</w:t>
            </w:r>
          </w:p>
        </w:tc>
        <w:tc>
          <w:tcPr>
            <w:tcW w:w="720" w:type="dxa"/>
          </w:tcPr>
          <w:p>
            <w:pPr>
              <w:spacing w:after="20" w:before="20"/>
              <w:rPr>
                <w:rFonts w:ascii="Arial" w:hAnsi="Arial" w:cs="Arial"/>
                <w:sz w:val="14"/>
                <w:szCs w:val="14"/>
              </w:rPr>
            </w:pPr>
            <w:r>
              <w:rPr>
                <w:rFonts w:ascii="Arial" w:hAnsi="Arial" w:cs="Arial"/>
                <w:sz w:val="16"/>
                <w:szCs w:val="16"/>
              </w:rPr>
              <w:t xml:space="preserve">Service levels</w:t>
            </w:r>
          </w:p>
        </w:tc>
        <w:tc>
          <w:tcPr>
            <w:tcW w:w="1368" w:type="dxa"/>
          </w:tcPr>
          <w:p>
            <w:pPr>
              <w:spacing w:after="20" w:before="20"/>
              <w:rPr>
                <w:rFonts w:ascii="Arial" w:hAnsi="Arial" w:cs="Arial"/>
                <w:sz w:val="14"/>
                <w:szCs w:val="14"/>
              </w:rPr>
            </w:pPr>
            <w:r>
              <w:rPr>
                <w:rFonts w:ascii="Arial" w:hAnsi="Arial" w:cs="Arial"/>
                <w:sz w:val="16"/>
                <w:szCs w:val="16"/>
              </w:rPr>
              <w:t xml:space="preserve">Service levels per workflow stage</w:t>
            </w:r>
          </w:p>
        </w:tc>
        <w:tc>
          <w:tcPr>
            <w:tcW w:w="2520" w:type="dxa"/>
          </w:tcPr>
          <w:p>
            <w:pPr>
              <w:spacing w:after="20" w:before="20"/>
              <w:rPr>
                <w:rFonts w:ascii="Arial" w:hAnsi="Arial" w:cs="Arial"/>
                <w:sz w:val="14"/>
                <w:szCs w:val="14"/>
              </w:rPr>
            </w:pPr>
            <w:r>
              <w:rPr>
                <w:rFonts w:ascii="Arial" w:hAnsi="Arial" w:cs="Arial"/>
                <w:sz w:val="16"/>
                <w:szCs w:val="16"/>
              </w:rPr>
              <w:t xml:space="preserve">Aging shown on the dashboard (FRPM.001.01) and lists; no service levels stated.</w:t>
            </w:r>
          </w:p>
        </w:tc>
        <w:tc>
          <w:tcPr>
            <w:tcW w:w="2088" w:type="dxa"/>
          </w:tcPr>
          <w:p>
            <w:pPr>
              <w:spacing w:after="20" w:before="20"/>
              <w:rPr>
                <w:rFonts w:ascii="Arial" w:hAnsi="Arial" w:cs="Arial"/>
                <w:sz w:val="14"/>
                <w:szCs w:val="14"/>
              </w:rPr>
            </w:pPr>
            <w:r>
              <w:rPr>
                <w:rFonts w:ascii="Arial" w:hAnsi="Arial" w:cs="Arial"/>
                <w:sz w:val="16"/>
                <w:szCs w:val="16"/>
              </w:rPr>
              <w:t xml:space="preserve">BRPM.021: validation and approval workflow enforcement; BRPM.019: real-time tracking.</w:t>
            </w:r>
          </w:p>
        </w:tc>
        <w:tc>
          <w:tcPr>
            <w:tcW w:w="3072" w:type="dxa"/>
          </w:tcPr>
          <w:p>
            <w:pPr>
              <w:spacing w:after="20" w:before="20"/>
              <w:rPr>
                <w:rFonts w:ascii="Arial" w:hAnsi="Arial" w:cs="Arial"/>
                <w:sz w:val="14"/>
                <w:szCs w:val="14"/>
              </w:rPr>
            </w:pPr>
            <w:r>
              <w:rPr>
                <w:rFonts w:ascii="Arial" w:hAnsi="Arial" w:cs="Arial"/>
                <w:sz w:val="16"/>
                <w:szCs w:val="16"/>
              </w:rPr>
              <w:t xml:space="preserve">Default service levels per stage (FRPM.028.01) with amber and red marking (FRPM.001.01). The values are placeholders for BDOI to confirm.</w:t>
            </w:r>
          </w:p>
        </w:tc>
        <w:tc>
          <w:tcPr>
            <w:tcW w:w="1512" w:type="dxa"/>
          </w:tcPr>
          <w:p>
            <w:pPr>
              <w:spacing w:after="20" w:before="20"/>
              <w:rPr>
                <w:rFonts w:ascii="Arial" w:hAnsi="Arial" w:cs="Arial"/>
                <w:sz w:val="14"/>
                <w:szCs w:val="14"/>
              </w:rPr>
            </w:pPr>
            <w:r>
              <w:rPr>
                <w:rFonts w:ascii="Arial" w:hAnsi="Arial" w:cs="Arial"/>
                <w:sz w:val="16"/>
                <w:szCs w:val="16"/>
              </w:rPr>
              <w:t xml:space="preserve">Overdue marking and alerts.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M-66</w:t>
            </w:r>
          </w:p>
        </w:tc>
        <w:tc>
          <w:tcPr>
            <w:tcW w:w="720" w:type="dxa"/>
          </w:tcPr>
          <w:p>
            <w:pPr>
              <w:spacing w:after="20" w:before="20"/>
              <w:rPr>
                <w:rFonts w:ascii="Arial" w:hAnsi="Arial" w:cs="Arial"/>
                <w:sz w:val="14"/>
                <w:szCs w:val="14"/>
              </w:rPr>
            </w:pPr>
            <w:r>
              <w:rPr>
                <w:rFonts w:ascii="Arial" w:hAnsi="Arial" w:cs="Arial"/>
                <w:sz w:val="16"/>
                <w:szCs w:val="16"/>
              </w:rPr>
              <w:t xml:space="preserve">BRPM.022</w:t>
            </w:r>
          </w:p>
        </w:tc>
        <w:tc>
          <w:tcPr>
            <w:tcW w:w="1368" w:type="dxa"/>
          </w:tcPr>
          <w:p>
            <w:pPr>
              <w:spacing w:after="20" w:before="20"/>
              <w:rPr>
                <w:rFonts w:ascii="Arial" w:hAnsi="Arial" w:cs="Arial"/>
                <w:sz w:val="14"/>
                <w:szCs w:val="14"/>
              </w:rPr>
            </w:pPr>
            <w:r>
              <w:rPr>
                <w:rFonts w:ascii="Arial" w:hAnsi="Arial" w:cs="Arial"/>
                <w:sz w:val="16"/>
                <w:szCs w:val="16"/>
              </w:rPr>
              <w:t xml:space="preserve">Receiving BDOI systems for product master changes</w:t>
            </w:r>
          </w:p>
        </w:tc>
        <w:tc>
          <w:tcPr>
            <w:tcW w:w="2520" w:type="dxa"/>
          </w:tcPr>
          <w:p>
            <w:pPr>
              <w:spacing w:after="20" w:before="20"/>
              <w:rPr>
                <w:rFonts w:ascii="Arial" w:hAnsi="Arial" w:cs="Arial"/>
                <w:sz w:val="14"/>
                <w:szCs w:val="14"/>
              </w:rPr>
            </w:pPr>
            <w:r>
              <w:rPr>
                <w:rFonts w:ascii="Arial" w:hAnsi="Arial" w:cs="Arial"/>
                <w:sz w:val="16"/>
                <w:szCs w:val="16"/>
              </w:rPr>
              <w:t xml:space="preserve">BRPM.022 mapped to notifications in FRPM.003 to FRPM.017.</w:t>
            </w:r>
          </w:p>
        </w:tc>
        <w:tc>
          <w:tcPr>
            <w:tcW w:w="2088" w:type="dxa"/>
          </w:tcPr>
          <w:p>
            <w:pPr>
              <w:spacing w:after="20" w:before="20"/>
              <w:rPr>
                <w:rFonts w:ascii="Arial" w:hAnsi="Arial" w:cs="Arial"/>
                <w:sz w:val="14"/>
                <w:szCs w:val="14"/>
              </w:rPr>
            </w:pPr>
            <w:r>
              <w:rPr>
                <w:rFonts w:ascii="Arial" w:hAnsi="Arial" w:cs="Arial"/>
                <w:sz w:val="16"/>
                <w:szCs w:val="16"/>
              </w:rPr>
              <w:t xml:space="preserve">BRPM.022: notification and integration for seamless data flow; data synchronized with BDOI systems.</w:t>
            </w:r>
          </w:p>
        </w:tc>
        <w:tc>
          <w:tcPr>
            <w:tcW w:w="3072" w:type="dxa"/>
          </w:tcPr>
          <w:p>
            <w:pPr>
              <w:spacing w:after="20" w:before="20"/>
              <w:rPr>
                <w:rFonts w:ascii="Arial" w:hAnsi="Arial" w:cs="Arial"/>
                <w:sz w:val="14"/>
                <w:szCs w:val="14"/>
              </w:rPr>
            </w:pPr>
            <w:r>
              <w:rPr>
                <w:rFonts w:ascii="Arial" w:hAnsi="Arial" w:cs="Arial"/>
                <w:sz w:val="16"/>
                <w:szCs w:val="16"/>
              </w:rPr>
              <w:t xml:space="preserve">FRPM.029.01 records every released and expired version as a product master change; BDOI to name the receiving systems, format and timing.</w:t>
            </w:r>
          </w:p>
        </w:tc>
        <w:tc>
          <w:tcPr>
            <w:tcW w:w="1512" w:type="dxa"/>
          </w:tcPr>
          <w:p>
            <w:pPr>
              <w:spacing w:after="20" w:before="20"/>
              <w:rPr>
                <w:rFonts w:ascii="Arial" w:hAnsi="Arial" w:cs="Arial"/>
                <w:sz w:val="14"/>
                <w:szCs w:val="14"/>
              </w:rPr>
            </w:pPr>
            <w:r>
              <w:rPr>
                <w:rFonts w:ascii="Arial" w:hAnsi="Arial" w:cs="Arial"/>
                <w:sz w:val="16"/>
                <w:szCs w:val="16"/>
              </w:rPr>
              <w:t xml:space="preserve">Coverage of the integration part of BRPM.022.</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M-67</w:t>
            </w:r>
          </w:p>
        </w:tc>
        <w:tc>
          <w:tcPr>
            <w:tcW w:w="720" w:type="dxa"/>
          </w:tcPr>
          <w:p>
            <w:pPr>
              <w:spacing w:after="20" w:before="20"/>
              <w:rPr>
                <w:rFonts w:ascii="Arial" w:hAnsi="Arial" w:cs="Arial"/>
                <w:sz w:val="14"/>
                <w:szCs w:val="14"/>
              </w:rPr>
            </w:pPr>
            <w:r>
              <w:rPr>
                <w:rFonts w:ascii="Arial" w:hAnsi="Arial" w:cs="Arial"/>
                <w:sz w:val="16"/>
                <w:szCs w:val="16"/>
              </w:rPr>
              <w:t xml:space="preserve">Annex A</w:t>
            </w:r>
          </w:p>
        </w:tc>
        <w:tc>
          <w:tcPr>
            <w:tcW w:w="1368" w:type="dxa"/>
          </w:tcPr>
          <w:p>
            <w:pPr>
              <w:spacing w:after="20" w:before="20"/>
              <w:rPr>
                <w:rFonts w:ascii="Arial" w:hAnsi="Arial" w:cs="Arial"/>
                <w:sz w:val="14"/>
                <w:szCs w:val="14"/>
              </w:rPr>
            </w:pPr>
            <w:r>
              <w:rPr>
                <w:rFonts w:ascii="Arial" w:hAnsi="Arial" w:cs="Arial"/>
                <w:sz w:val="16"/>
                <w:szCs w:val="16"/>
              </w:rPr>
              <w:t xml:space="preserve">Rows added to Annex A – Package Product Fields</w:t>
            </w:r>
          </w:p>
        </w:tc>
        <w:tc>
          <w:tcPr>
            <w:tcW w:w="2520" w:type="dxa"/>
          </w:tcPr>
          <w:p>
            <w:pPr>
              <w:spacing w:after="20" w:before="20"/>
              <w:rPr>
                <w:rFonts w:ascii="Arial" w:hAnsi="Arial" w:cs="Arial"/>
                <w:sz w:val="14"/>
                <w:szCs w:val="14"/>
              </w:rPr>
            </w:pPr>
            <w:r>
              <w:rPr>
                <w:rFonts w:ascii="Arial" w:hAnsi="Arial" w:cs="Arial"/>
                <w:sz w:val="16"/>
                <w:szCs w:val="16"/>
              </w:rPr>
              <w:t xml:space="preserve">Annex A lists 27 package product fields.</w:t>
            </w:r>
          </w:p>
        </w:tc>
        <w:tc>
          <w:tcPr>
            <w:tcW w:w="2088" w:type="dxa"/>
          </w:tcPr>
          <w:p>
            <w:pPr>
              <w:spacing w:after="20" w:before="20"/>
              <w:rPr>
                <w:rFonts w:ascii="Arial" w:hAnsi="Arial" w:cs="Arial"/>
                <w:sz w:val="14"/>
                <w:szCs w:val="14"/>
              </w:rPr>
            </w:pPr>
            <w:r>
              <w:rPr>
                <w:rFonts w:ascii="Arial" w:hAnsi="Arial" w:cs="Arial"/>
                <w:sz w:val="16"/>
                <w:szCs w:val="16"/>
              </w:rPr>
              <w:t xml:space="preserve">PMADD01, PMADD02, BRPM.007, BRPM.015.</w:t>
            </w:r>
          </w:p>
        </w:tc>
        <w:tc>
          <w:tcPr>
            <w:tcW w:w="3072" w:type="dxa"/>
          </w:tcPr>
          <w:p>
            <w:pPr>
              <w:spacing w:after="20" w:before="20"/>
              <w:rPr>
                <w:rFonts w:ascii="Arial" w:hAnsi="Arial" w:cs="Arial"/>
                <w:sz w:val="14"/>
                <w:szCs w:val="14"/>
              </w:rPr>
            </w:pPr>
            <w:r>
              <w:rPr>
                <w:rFonts w:ascii="Arial" w:hAnsi="Arial" w:cs="Arial"/>
                <w:sz w:val="16"/>
                <w:szCs w:val="16"/>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20" w:before="20"/>
              <w:rPr>
                <w:rFonts w:ascii="Arial" w:hAnsi="Arial" w:cs="Arial"/>
                <w:sz w:val="14"/>
                <w:szCs w:val="14"/>
              </w:rPr>
            </w:pPr>
            <w:r>
              <w:rPr>
                <w:rFonts w:ascii="Arial" w:hAnsi="Arial" w:cs="Arial"/>
                <w:sz w:val="16"/>
                <w:szCs w:val="16"/>
              </w:rPr>
              <w:t xml:space="preserve">Fields of the package record.</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M-68</w:t>
            </w:r>
          </w:p>
        </w:tc>
        <w:tc>
          <w:tcPr>
            <w:tcW w:w="720" w:type="dxa"/>
          </w:tcPr>
          <w:p>
            <w:pPr>
              <w:keepNext/>
              <w:spacing w:after="20" w:before="20"/>
              <w:rPr>
                <w:rFonts w:ascii="Arial" w:hAnsi="Arial" w:cs="Arial"/>
                <w:sz w:val="14"/>
                <w:szCs w:val="14"/>
              </w:rPr>
            </w:pPr>
            <w:r>
              <w:rPr>
                <w:rFonts w:ascii="Arial" w:hAnsi="Arial" w:cs="Arial"/>
                <w:sz w:val="16"/>
                <w:szCs w:val="16"/>
              </w:rPr>
              <w:t xml:space="preserve">Annex B / C</w:t>
            </w:r>
          </w:p>
        </w:tc>
        <w:tc>
          <w:tcPr>
            <w:tcW w:w="1368" w:type="dxa"/>
          </w:tcPr>
          <w:p>
            <w:pPr>
              <w:keepNext/>
              <w:spacing w:after="20" w:before="20"/>
              <w:rPr>
                <w:rFonts w:ascii="Arial" w:hAnsi="Arial" w:cs="Arial"/>
                <w:sz w:val="14"/>
                <w:szCs w:val="14"/>
              </w:rPr>
            </w:pPr>
            <w:r>
              <w:rPr>
                <w:rFonts w:ascii="Arial" w:hAnsi="Arial" w:cs="Arial"/>
                <w:sz w:val="16"/>
                <w:szCs w:val="16"/>
              </w:rPr>
              <w:t xml:space="preserve">Rows added to Annex B and Annex C – Non-Package fields</w:t>
            </w:r>
          </w:p>
        </w:tc>
        <w:tc>
          <w:tcPr>
            <w:tcW w:w="2520" w:type="dxa"/>
          </w:tcPr>
          <w:p>
            <w:pPr>
              <w:keepNext/>
              <w:spacing w:after="20" w:before="20"/>
              <w:rPr>
                <w:rFonts w:ascii="Arial" w:hAnsi="Arial" w:cs="Arial"/>
                <w:sz w:val="14"/>
                <w:szCs w:val="14"/>
              </w:rPr>
            </w:pPr>
            <w:r>
              <w:rPr>
                <w:rFonts w:ascii="Arial" w:hAnsi="Arial" w:cs="Arial"/>
                <w:sz w:val="16"/>
                <w:szCs w:val="16"/>
              </w:rPr>
              <w:t xml:space="preserve">Annex B (85 fields) and Annex C (91 fields).</w:t>
            </w:r>
          </w:p>
        </w:tc>
        <w:tc>
          <w:tcPr>
            <w:tcW w:w="2088" w:type="dxa"/>
          </w:tcPr>
          <w:p>
            <w:pPr>
              <w:keepNext/>
              <w:spacing w:after="20" w:before="20"/>
              <w:rPr>
                <w:rFonts w:ascii="Arial" w:hAnsi="Arial" w:cs="Arial"/>
                <w:sz w:val="14"/>
                <w:szCs w:val="14"/>
              </w:rPr>
            </w:pPr>
            <w:r>
              <w:rPr>
                <w:rFonts w:ascii="Arial" w:hAnsi="Arial" w:cs="Arial"/>
                <w:sz w:val="16"/>
                <w:szCs w:val="16"/>
              </w:rPr>
              <w:t xml:space="preserve">New Business BRD (proposal request); BRPM.003.</w:t>
            </w:r>
          </w:p>
        </w:tc>
        <w:tc>
          <w:tcPr>
            <w:tcW w:w="3072" w:type="dxa"/>
          </w:tcPr>
          <w:p>
            <w:pPr>
              <w:keepNext/>
              <w:spacing w:after="20" w:before="20"/>
              <w:rPr>
                <w:rFonts w:ascii="Arial" w:hAnsi="Arial" w:cs="Arial"/>
                <w:sz w:val="14"/>
                <w:szCs w:val="14"/>
              </w:rPr>
            </w:pPr>
            <w:r>
              <w:rPr>
                <w:rFonts w:ascii="Arial" w:hAnsi="Arial" w:cs="Arial"/>
                <w:sz w:val="16"/>
                <w:szCs w:val="16"/>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keepNext/>
              <w:spacing w:after="20" w:before="20"/>
              <w:rPr>
                <w:rFonts w:ascii="Arial" w:hAnsi="Arial" w:cs="Arial"/>
                <w:sz w:val="14"/>
                <w:szCs w:val="14"/>
              </w:rPr>
            </w:pPr>
            <w:r>
              <w:rPr>
                <w:rFonts w:ascii="Arial" w:hAnsi="Arial" w:cs="Arial"/>
                <w:sz w:val="16"/>
                <w:szCs w:val="16"/>
              </w:rPr>
              <w:t xml:space="preserve">Fields of the quotation request.</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 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M-69</w:t>
            </w:r>
          </w:p>
        </w:tc>
        <w:tc>
          <w:tcPr>
            <w:tcW w:w="720" w:type="dxa"/>
          </w:tcPr>
          <w:p>
            <w:pPr>
              <w:keepNext/>
              <w:spacing w:after="20" w:before="20"/>
              <w:rPr>
                <w:rFonts w:ascii="Arial" w:hAnsi="Arial" w:cs="Arial"/>
                <w:sz w:val="14"/>
                <w:szCs w:val="14"/>
              </w:rPr>
            </w:pPr>
            <w:r>
              <w:rPr>
                <w:rFonts w:ascii="Arial" w:hAnsi="Arial" w:cs="Arial"/>
                <w:sz w:val="16"/>
                <w:szCs w:val="16"/>
              </w:rPr>
              <w:t xml:space="preserve">Annex E</w:t>
            </w:r>
          </w:p>
        </w:tc>
        <w:tc>
          <w:tcPr>
            <w:tcW w:w="1368" w:type="dxa"/>
          </w:tcPr>
          <w:p>
            <w:pPr>
              <w:keepNext/>
              <w:spacing w:after="20" w:before="20"/>
              <w:rPr>
                <w:rFonts w:ascii="Arial" w:hAnsi="Arial" w:cs="Arial"/>
                <w:sz w:val="14"/>
                <w:szCs w:val="14"/>
              </w:rPr>
            </w:pPr>
            <w:r>
              <w:rPr>
                <w:rFonts w:ascii="Arial" w:hAnsi="Arial" w:cs="Arial"/>
                <w:sz w:val="16"/>
                <w:szCs w:val="16"/>
              </w:rPr>
              <w:t xml:space="preserve">Rows added to Annex E – Package Request Fields</w:t>
            </w:r>
          </w:p>
        </w:tc>
        <w:tc>
          <w:tcPr>
            <w:tcW w:w="2520" w:type="dxa"/>
          </w:tcPr>
          <w:p>
            <w:pPr>
              <w:keepNext/>
              <w:spacing w:after="20" w:before="20"/>
              <w:rPr>
                <w:rFonts w:ascii="Arial" w:hAnsi="Arial" w:cs="Arial"/>
                <w:sz w:val="14"/>
                <w:szCs w:val="14"/>
              </w:rPr>
            </w:pPr>
            <w:r>
              <w:rPr>
                <w:rFonts w:ascii="Arial" w:hAnsi="Arial" w:cs="Arial"/>
                <w:sz w:val="16"/>
                <w:szCs w:val="16"/>
              </w:rPr>
              <w:t xml:space="preserve">Annex E lists 26 package request fields.</w:t>
            </w:r>
          </w:p>
        </w:tc>
        <w:tc>
          <w:tcPr>
            <w:tcW w:w="2088" w:type="dxa"/>
          </w:tcPr>
          <w:p>
            <w:pPr>
              <w:keepNext/>
              <w:spacing w:after="20" w:before="20"/>
              <w:rPr>
                <w:rFonts w:ascii="Arial" w:hAnsi="Arial" w:cs="Arial"/>
                <w:sz w:val="14"/>
                <w:szCs w:val="14"/>
              </w:rPr>
            </w:pPr>
            <w:r>
              <w:rPr>
                <w:rFonts w:ascii="Arial" w:hAnsi="Arial" w:cs="Arial"/>
                <w:sz w:val="16"/>
                <w:szCs w:val="16"/>
              </w:rPr>
              <w:t xml:space="preserve">BRPM.008, BRPM.011, BRPM.017.</w:t>
            </w:r>
          </w:p>
        </w:tc>
        <w:tc>
          <w:tcPr>
            <w:tcW w:w="3072" w:type="dxa"/>
          </w:tcPr>
          <w:p>
            <w:pPr>
              <w:keepNext/>
              <w:spacing w:after="20" w:before="20"/>
              <w:rPr>
                <w:rFonts w:ascii="Arial" w:hAnsi="Arial" w:cs="Arial"/>
                <w:sz w:val="14"/>
                <w:szCs w:val="14"/>
              </w:rPr>
            </w:pPr>
            <w:r>
              <w:rPr>
                <w:rFonts w:ascii="Arial" w:hAnsi="Arial" w:cs="Arial"/>
                <w:sz w:val="16"/>
                <w:szCs w:val="16"/>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keepNext/>
              <w:spacing w:after="20" w:before="20"/>
              <w:rPr>
                <w:rFonts w:ascii="Arial" w:hAnsi="Arial" w:cs="Arial"/>
                <w:sz w:val="14"/>
                <w:szCs w:val="14"/>
              </w:rPr>
            </w:pPr>
            <w:r>
              <w:rPr>
                <w:rFonts w:ascii="Arial" w:hAnsi="Arial" w:cs="Arial"/>
                <w:sz w:val="16"/>
                <w:szCs w:val="16"/>
              </w:rPr>
              <w:t xml:space="preserve">Fields of the Package Request Form.</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 Head, Technical Support Unit (TSU); 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M-70</w:t>
            </w:r>
          </w:p>
        </w:tc>
        <w:tc>
          <w:tcPr>
            <w:tcW w:w="720" w:type="dxa"/>
          </w:tcPr>
          <w:p>
            <w:pPr>
              <w:spacing w:after="20" w:before="20"/>
              <w:rPr>
                <w:rFonts w:ascii="Arial" w:hAnsi="Arial" w:cs="Arial"/>
                <w:sz w:val="14"/>
                <w:szCs w:val="14"/>
              </w:rPr>
            </w:pPr>
            <w:r>
              <w:rPr>
                <w:rFonts w:ascii="Arial" w:hAnsi="Arial" w:cs="Arial"/>
                <w:sz w:val="16"/>
                <w:szCs w:val="16"/>
              </w:rPr>
              <w:t xml:space="preserve">Annex E rule</w:t>
            </w:r>
          </w:p>
        </w:tc>
        <w:tc>
          <w:tcPr>
            <w:tcW w:w="1368" w:type="dxa"/>
          </w:tcPr>
          <w:p>
            <w:pPr>
              <w:spacing w:after="20" w:before="20"/>
              <w:rPr>
                <w:rFonts w:ascii="Arial" w:hAnsi="Arial" w:cs="Arial"/>
                <w:sz w:val="14"/>
                <w:szCs w:val="14"/>
              </w:rPr>
            </w:pPr>
            <w:r>
              <w:rPr>
                <w:rFonts w:ascii="Arial" w:hAnsi="Arial" w:cs="Arial"/>
                <w:sz w:val="16"/>
                <w:szCs w:val="16"/>
              </w:rPr>
              <w:t xml:space="preserve">Minimum policies and premium of a package request</w:t>
            </w:r>
          </w:p>
        </w:tc>
        <w:tc>
          <w:tcPr>
            <w:tcW w:w="2520" w:type="dxa"/>
          </w:tcPr>
          <w:p>
            <w:pPr>
              <w:spacing w:after="20" w:before="20"/>
              <w:rPr>
                <w:rFonts w:ascii="Arial" w:hAnsi="Arial" w:cs="Arial"/>
                <w:sz w:val="14"/>
                <w:szCs w:val="14"/>
              </w:rPr>
            </w:pPr>
            <w:r>
              <w:rPr>
                <w:rFonts w:ascii="Arial" w:hAnsi="Arial" w:cs="Arial"/>
                <w:sz w:val="16"/>
                <w:szCs w:val="16"/>
              </w:rPr>
              <w:t xml:space="preserve">Annex E: 'Estimated No. of Policies to be Issued... must be at least 20'; 'Estimated Total Basic Premium... must be at least PHP 5M'.</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20" w:before="20"/>
              <w:rPr>
                <w:rFonts w:ascii="Arial" w:hAnsi="Arial" w:cs="Arial"/>
                <w:sz w:val="14"/>
                <w:szCs w:val="14"/>
              </w:rPr>
            </w:pPr>
            <w:r>
              <w:rPr>
                <w:rFonts w:ascii="Arial" w:hAnsi="Arial" w:cs="Arial"/>
                <w:sz w:val="16"/>
                <w:szCs w:val="16"/>
              </w:rPr>
              <w:t xml:space="preserve">Which package requests TSU receives.</w:t>
            </w:r>
          </w:p>
        </w:tc>
        <w:tc>
          <w:tcPr>
            <w:tcW w:w="1440" w:type="dxa"/>
          </w:tcPr>
          <w:p>
            <w:pPr>
              <w:spacing w:after="20" w:before="20"/>
              <w:rPr>
                <w:rFonts w:ascii="Arial" w:hAnsi="Arial" w:cs="Arial"/>
                <w:sz w:val="14"/>
                <w:szCs w:val="14"/>
              </w:rPr>
            </w:pPr>
            <w:r>
              <w:rPr>
                <w:rFonts w:ascii="Arial" w:hAnsi="Arial" w:cs="Arial"/>
                <w:sz w:val="16"/>
                <w:szCs w:val="16"/>
              </w:rPr>
              <w:t xml:space="preserve">Head, Retail Marketing;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M.5 Observations of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M-71</w:t>
            </w:r>
          </w:p>
        </w:tc>
        <w:tc>
          <w:tcPr>
            <w:tcW w:w="720" w:type="dxa"/>
          </w:tcPr>
          <w:p>
            <w:pPr>
              <w:spacing w:after="20" w:before="20"/>
              <w:rPr>
                <w:rFonts w:ascii="Arial" w:hAnsi="Arial" w:cs="Arial"/>
                <w:sz w:val="14"/>
                <w:szCs w:val="14"/>
              </w:rPr>
            </w:pPr>
            <w:r>
              <w:rPr>
                <w:rFonts w:ascii="Arial" w:hAnsi="Arial" w:cs="Arial"/>
                <w:sz w:val="16"/>
                <w:szCs w:val="16"/>
              </w:rPr>
              <w:t xml:space="preserve">FRPM.004.01</w:t>
            </w:r>
          </w:p>
        </w:tc>
        <w:tc>
          <w:tcPr>
            <w:tcW w:w="1368" w:type="dxa"/>
          </w:tcPr>
          <w:p>
            <w:pPr>
              <w:spacing w:after="20" w:before="20"/>
              <w:rPr>
                <w:rFonts w:ascii="Arial" w:hAnsi="Arial" w:cs="Arial"/>
                <w:sz w:val="14"/>
                <w:szCs w:val="14"/>
              </w:rPr>
            </w:pPr>
            <w:r>
              <w:rPr>
                <w:rFonts w:ascii="Arial" w:hAnsi="Arial" w:cs="Arial"/>
                <w:sz w:val="16"/>
                <w:szCs w:val="16"/>
              </w:rPr>
              <w:t xml:space="preserve">Expiry alert days: 90 days in BDOI's FRS</w:t>
            </w:r>
          </w:p>
        </w:tc>
        <w:tc>
          <w:tcPr>
            <w:tcW w:w="2520" w:type="dxa"/>
          </w:tcPr>
          <w:p>
            <w:pPr>
              <w:spacing w:after="20" w:before="20"/>
              <w:rPr>
                <w:rFonts w:ascii="Arial" w:hAnsi="Arial" w:cs="Arial"/>
                <w:sz w:val="14"/>
                <w:szCs w:val="14"/>
              </w:rPr>
            </w:pPr>
            <w:r>
              <w:rPr>
                <w:rFonts w:ascii="Arial" w:hAnsi="Arial" w:cs="Arial"/>
                <w:sz w:val="16"/>
                <w:szCs w:val="16"/>
              </w:rPr>
              <w:t xml:space="preserve">FRPM.004.01: alerts beginning 90 calendar days before the package expiry date and the anniversary date.</w:t>
            </w:r>
          </w:p>
        </w:tc>
        <w:tc>
          <w:tcPr>
            <w:tcW w:w="2088" w:type="dxa"/>
          </w:tcPr>
          <w:p>
            <w:pPr>
              <w:spacing w:after="20" w:before="20"/>
              <w:rPr>
                <w:rFonts w:ascii="Arial" w:hAnsi="Arial" w:cs="Arial"/>
                <w:sz w:val="14"/>
                <w:szCs w:val="14"/>
              </w:rPr>
            </w:pPr>
            <w:r>
              <w:rPr>
                <w:rFonts w:ascii="Arial" w:hAnsi="Arial" w:cs="Arial"/>
                <w:sz w:val="16"/>
                <w:szCs w:val="16"/>
              </w:rPr>
              <w:t xml:space="preserve">BRPM.017: TSU monitors the expiry or anniversary date of each package.</w:t>
            </w:r>
          </w:p>
        </w:tc>
        <w:tc>
          <w:tcPr>
            <w:tcW w:w="3072" w:type="dxa"/>
          </w:tcPr>
          <w:p>
            <w:pPr>
              <w:spacing w:after="20" w:before="20"/>
              <w:rPr>
                <w:rFonts w:ascii="Arial" w:hAnsi="Arial" w:cs="Arial"/>
                <w:sz w:val="14"/>
                <w:szCs w:val="14"/>
              </w:rPr>
            </w:pPr>
            <w:r>
              <w:rPr>
                <w:rFonts w:ascii="Arial" w:hAnsi="Arial" w:cs="Arial"/>
                <w:sz w:val="16"/>
                <w:szCs w:val="16"/>
              </w:rPr>
              <w:t xml:space="preserve">The alert days are a configurable value; the go-live value is set to BDOI's 90 days (the default value is 60 with reminders at 30 and 7 days). The anniversary alert is added to the daily check.</w:t>
            </w:r>
          </w:p>
        </w:tc>
        <w:tc>
          <w:tcPr>
            <w:tcW w:w="1512" w:type="dxa"/>
          </w:tcPr>
          <w:p>
            <w:pPr>
              <w:spacing w:after="20" w:before="20"/>
              <w:rPr>
                <w:rFonts w:ascii="Arial" w:hAnsi="Arial" w:cs="Arial"/>
                <w:sz w:val="14"/>
                <w:szCs w:val="14"/>
              </w:rPr>
            </w:pPr>
            <w:r>
              <w:rPr>
                <w:rFonts w:ascii="Arial" w:hAnsi="Arial" w:cs="Arial"/>
                <w:sz w:val="16"/>
                <w:szCs w:val="16"/>
              </w:rPr>
              <w:t xml:space="preserve">Configuration value at go-live; anniversary alert to be made available.</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M-72</w:t>
            </w:r>
          </w:p>
        </w:tc>
        <w:tc>
          <w:tcPr>
            <w:tcW w:w="720" w:type="dxa"/>
          </w:tcPr>
          <w:p>
            <w:pPr>
              <w:spacing w:after="20" w:before="20"/>
              <w:rPr>
                <w:rFonts w:ascii="Arial" w:hAnsi="Arial" w:cs="Arial"/>
                <w:sz w:val="14"/>
                <w:szCs w:val="14"/>
              </w:rPr>
            </w:pPr>
            <w:r>
              <w:rPr>
                <w:rFonts w:ascii="Arial" w:hAnsi="Arial" w:cs="Arial"/>
                <w:sz w:val="16"/>
                <w:szCs w:val="16"/>
              </w:rPr>
              <w:t xml:space="preserve">FRPM.014.01</w:t>
            </w:r>
          </w:p>
        </w:tc>
        <w:tc>
          <w:tcPr>
            <w:tcW w:w="1368" w:type="dxa"/>
          </w:tcPr>
          <w:p>
            <w:pPr>
              <w:spacing w:after="20" w:before="20"/>
              <w:rPr>
                <w:rFonts w:ascii="Arial" w:hAnsi="Arial" w:cs="Arial"/>
                <w:sz w:val="14"/>
                <w:szCs w:val="14"/>
              </w:rPr>
            </w:pPr>
            <w:r>
              <w:rPr>
                <w:rFonts w:ascii="Arial" w:hAnsi="Arial" w:cs="Arial"/>
                <w:sz w:val="16"/>
                <w:szCs w:val="16"/>
              </w:rPr>
              <w:t xml:space="preserve">ManCom e-mail through Microsoft 365</w:t>
            </w:r>
          </w:p>
        </w:tc>
        <w:tc>
          <w:tcPr>
            <w:tcW w:w="2520" w:type="dxa"/>
          </w:tcPr>
          <w:p>
            <w:pPr>
              <w:spacing w:after="20" w:before="20"/>
              <w:rPr>
                <w:rFonts w:ascii="Arial" w:hAnsi="Arial" w:cs="Arial"/>
                <w:sz w:val="14"/>
                <w:szCs w:val="14"/>
              </w:rPr>
            </w:pPr>
            <w:r>
              <w:rPr>
                <w:rFonts w:ascii="Arial" w:hAnsi="Arial" w:cs="Arial"/>
                <w:sz w:val="16"/>
                <w:szCs w:val="16"/>
              </w:rPr>
              <w:t xml:space="preserve">FRPM.014.01: e-mail notifications to all selected approvers via Microsoft 365; the President after the other approvers.</w:t>
            </w:r>
          </w:p>
        </w:tc>
        <w:tc>
          <w:tcPr>
            <w:tcW w:w="2088" w:type="dxa"/>
          </w:tcPr>
          <w:p>
            <w:pPr>
              <w:spacing w:after="20" w:before="20"/>
              <w:rPr>
                <w:rFonts w:ascii="Arial" w:hAnsi="Arial" w:cs="Arial"/>
                <w:sz w:val="14"/>
                <w:szCs w:val="14"/>
              </w:rPr>
            </w:pPr>
            <w:r>
              <w:rPr>
                <w:rFonts w:ascii="Arial" w:hAnsi="Arial" w:cs="Arial"/>
                <w:sz w:val="16"/>
                <w:szCs w:val="16"/>
              </w:rPr>
              <w:t xml:space="preserve">BRPM.015: ManCom review and in-system sign-off.</w:t>
            </w:r>
          </w:p>
        </w:tc>
        <w:tc>
          <w:tcPr>
            <w:tcW w:w="3072" w:type="dxa"/>
          </w:tcPr>
          <w:p>
            <w:pPr>
              <w:spacing w:after="20" w:before="20"/>
              <w:rPr>
                <w:rFonts w:ascii="Arial" w:hAnsi="Arial" w:cs="Arial"/>
                <w:sz w:val="14"/>
                <w:szCs w:val="14"/>
              </w:rPr>
            </w:pPr>
            <w:r>
              <w:rPr>
                <w:rFonts w:ascii="Arial" w:hAnsi="Arial" w:cs="Arial"/>
                <w:sz w:val="16"/>
                <w:szCs w:val="16"/>
              </w:rPr>
              <w:t xml:space="preserve">Annex P gives the proposed texts NT-13 and NT-14 for BDOI's approval; the e-mail channel of BDOI is an integration input (Annex S, IN-08).</w:t>
            </w:r>
          </w:p>
        </w:tc>
        <w:tc>
          <w:tcPr>
            <w:tcW w:w="1512" w:type="dxa"/>
          </w:tcPr>
          <w:p>
            <w:pPr>
              <w:spacing w:after="20" w:before="20"/>
              <w:rPr>
                <w:rFonts w:ascii="Arial" w:hAnsi="Arial" w:cs="Arial"/>
                <w:sz w:val="14"/>
                <w:szCs w:val="14"/>
              </w:rPr>
            </w:pPr>
            <w:r>
              <w:rPr>
                <w:rFonts w:ascii="Arial" w:hAnsi="Arial" w:cs="Arial"/>
                <w:sz w:val="16"/>
                <w:szCs w:val="16"/>
              </w:rPr>
              <w:t xml:space="preserve">Wording and channel of the ManCom e-mails.</w:t>
            </w:r>
          </w:p>
        </w:tc>
        <w:tc>
          <w:tcPr>
            <w:tcW w:w="1440" w:type="dxa"/>
          </w:tcPr>
          <w:p>
            <w:pPr>
              <w:spacing w:after="20" w:before="20"/>
              <w:rPr>
                <w:rFonts w:ascii="Arial" w:hAnsi="Arial" w:cs="Arial"/>
                <w:sz w:val="14"/>
                <w:szCs w:val="14"/>
              </w:rPr>
            </w:pPr>
            <w:r>
              <w:rPr>
                <w:rFonts w:ascii="Arial" w:hAnsi="Arial" w:cs="Arial"/>
                <w:sz w:val="16"/>
                <w:szCs w:val="16"/>
              </w:rPr>
              <w:t xml:space="preserve">Management Committee (ManCom);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M-73</w:t>
            </w:r>
          </w:p>
        </w:tc>
        <w:tc>
          <w:tcPr>
            <w:tcW w:w="720" w:type="dxa"/>
          </w:tcPr>
          <w:p>
            <w:pPr>
              <w:spacing w:after="20" w:before="20"/>
              <w:rPr>
                <w:rFonts w:ascii="Arial" w:hAnsi="Arial" w:cs="Arial"/>
                <w:sz w:val="14"/>
                <w:szCs w:val="14"/>
              </w:rPr>
            </w:pPr>
            <w:r>
              <w:rPr>
                <w:rFonts w:ascii="Arial" w:hAnsi="Arial" w:cs="Arial"/>
                <w:sz w:val="16"/>
                <w:szCs w:val="16"/>
              </w:rPr>
              <w:t xml:space="preserve">FRPM.007.01</w:t>
            </w:r>
          </w:p>
        </w:tc>
        <w:tc>
          <w:tcPr>
            <w:tcW w:w="1368" w:type="dxa"/>
          </w:tcPr>
          <w:p>
            <w:pPr>
              <w:spacing w:after="20" w:before="20"/>
              <w:rPr>
                <w:rFonts w:ascii="Arial" w:hAnsi="Arial" w:cs="Arial"/>
                <w:sz w:val="14"/>
                <w:szCs w:val="14"/>
              </w:rPr>
            </w:pPr>
            <w:r>
              <w:rPr>
                <w:rFonts w:ascii="Arial" w:hAnsi="Arial" w:cs="Arial"/>
                <w:sz w:val="16"/>
                <w:szCs w:val="16"/>
              </w:rPr>
              <w:t xml:space="preserve">Weekly run of the Consolidated Placement Update Report</w:t>
            </w:r>
          </w:p>
        </w:tc>
        <w:tc>
          <w:tcPr>
            <w:tcW w:w="2520" w:type="dxa"/>
          </w:tcPr>
          <w:p>
            <w:pPr>
              <w:spacing w:after="20" w:before="20"/>
              <w:rPr>
                <w:rFonts w:ascii="Arial" w:hAnsi="Arial" w:cs="Arial"/>
                <w:sz w:val="14"/>
                <w:szCs w:val="14"/>
              </w:rPr>
            </w:pPr>
            <w:r>
              <w:rPr>
                <w:rFonts w:ascii="Arial" w:hAnsi="Arial" w:cs="Arial"/>
                <w:sz w:val="16"/>
                <w:szCs w:val="16"/>
              </w:rPr>
              <w:t xml:space="preserve">FRPM.007.01: generated automatically every Thursday at 8am; stored in a repository.</w:t>
            </w:r>
          </w:p>
        </w:tc>
        <w:tc>
          <w:tcPr>
            <w:tcW w:w="2088" w:type="dxa"/>
          </w:tcPr>
          <w:p>
            <w:pPr>
              <w:spacing w:after="20" w:before="20"/>
              <w:rPr>
                <w:rFonts w:ascii="Arial" w:hAnsi="Arial" w:cs="Arial"/>
                <w:sz w:val="14"/>
                <w:szCs w:val="14"/>
              </w:rPr>
            </w:pPr>
            <w:r>
              <w:rPr>
                <w:rFonts w:ascii="Arial" w:hAnsi="Arial" w:cs="Arial"/>
                <w:sz w:val="16"/>
                <w:szCs w:val="16"/>
              </w:rPr>
              <w:t xml:space="preserve">BRPM.018: Placement Update Reports for individual accounts and collectively.</w:t>
            </w:r>
          </w:p>
        </w:tc>
        <w:tc>
          <w:tcPr>
            <w:tcW w:w="3072" w:type="dxa"/>
          </w:tcPr>
          <w:p>
            <w:pPr>
              <w:spacing w:after="20" w:before="20"/>
              <w:rPr>
                <w:rFonts w:ascii="Arial" w:hAnsi="Arial" w:cs="Arial"/>
                <w:sz w:val="14"/>
                <w:szCs w:val="14"/>
              </w:rPr>
            </w:pPr>
            <w:r>
              <w:rPr>
                <w:rFonts w:ascii="Arial" w:hAnsi="Arial" w:cs="Arial"/>
                <w:sz w:val="16"/>
                <w:szCs w:val="16"/>
              </w:rPr>
              <w:t xml:space="preserve">The report runs on request and its runs are kept; the scheduled weekly run with its repository and notice (NT-17, proposed) is planned with the report scheduling of the platform.</w:t>
            </w:r>
          </w:p>
        </w:tc>
        <w:tc>
          <w:tcPr>
            <w:tcW w:w="1512" w:type="dxa"/>
          </w:tcPr>
          <w:p>
            <w:pPr>
              <w:spacing w:after="20" w:before="20"/>
              <w:rPr>
                <w:rFonts w:ascii="Arial" w:hAnsi="Arial" w:cs="Arial"/>
                <w:sz w:val="14"/>
                <w:szCs w:val="14"/>
              </w:rPr>
            </w:pPr>
            <w:r>
              <w:rPr>
                <w:rFonts w:ascii="Arial" w:hAnsi="Arial" w:cs="Arial"/>
                <w:sz w:val="16"/>
                <w:szCs w:val="16"/>
              </w:rPr>
              <w:t xml:space="preserve">Until the scheduled run is available, TSU runs the report on Thursday morning.</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M-74</w:t>
            </w:r>
          </w:p>
        </w:tc>
        <w:tc>
          <w:tcPr>
            <w:tcW w:w="720" w:type="dxa"/>
          </w:tcPr>
          <w:p>
            <w:pPr>
              <w:spacing w:after="20" w:before="20"/>
              <w:rPr>
                <w:rFonts w:ascii="Arial" w:hAnsi="Arial" w:cs="Arial"/>
                <w:sz w:val="14"/>
                <w:szCs w:val="14"/>
              </w:rPr>
            </w:pPr>
            <w:r>
              <w:rPr>
                <w:rFonts w:ascii="Arial" w:hAnsi="Arial" w:cs="Arial"/>
                <w:sz w:val="16"/>
                <w:szCs w:val="16"/>
              </w:rPr>
              <w:t xml:space="preserve">FRPM.017.01</w:t>
            </w:r>
          </w:p>
        </w:tc>
        <w:tc>
          <w:tcPr>
            <w:tcW w:w="1368" w:type="dxa"/>
          </w:tcPr>
          <w:p>
            <w:pPr>
              <w:spacing w:after="20" w:before="20"/>
              <w:rPr>
                <w:rFonts w:ascii="Arial" w:hAnsi="Arial" w:cs="Arial"/>
                <w:sz w:val="14"/>
                <w:szCs w:val="14"/>
              </w:rPr>
            </w:pPr>
            <w:r>
              <w:rPr>
                <w:rFonts w:ascii="Arial" w:hAnsi="Arial" w:cs="Arial"/>
                <w:sz w:val="16"/>
                <w:szCs w:val="16"/>
              </w:rPr>
              <w:t xml:space="preserve">Notice to the original assignee on reassignment</w:t>
            </w:r>
          </w:p>
        </w:tc>
        <w:tc>
          <w:tcPr>
            <w:tcW w:w="2520" w:type="dxa"/>
          </w:tcPr>
          <w:p>
            <w:pPr>
              <w:spacing w:after="20" w:before="20"/>
              <w:rPr>
                <w:rFonts w:ascii="Arial" w:hAnsi="Arial" w:cs="Arial"/>
                <w:sz w:val="14"/>
                <w:szCs w:val="14"/>
              </w:rPr>
            </w:pPr>
            <w:r>
              <w:rPr>
                <w:rFonts w:ascii="Arial" w:hAnsi="Arial" w:cs="Arial"/>
                <w:sz w:val="16"/>
                <w:szCs w:val="16"/>
              </w:rPr>
              <w:t xml:space="preserve">FRPM.017.01: the system notifies the replacement and the original reviewer or approver.</w:t>
            </w:r>
          </w:p>
        </w:tc>
        <w:tc>
          <w:tcPr>
            <w:tcW w:w="2088" w:type="dxa"/>
          </w:tcPr>
          <w:p>
            <w:pPr>
              <w:spacing w:after="20" w:before="20"/>
              <w:rPr>
                <w:rFonts w:ascii="Arial" w:hAnsi="Arial" w:cs="Arial"/>
                <w:sz w:val="14"/>
                <w:szCs w:val="14"/>
              </w:rPr>
            </w:pPr>
            <w:r>
              <w:rPr>
                <w:rFonts w:ascii="Arial" w:hAnsi="Arial" w:cs="Arial"/>
                <w:sz w:val="16"/>
                <w:szCs w:val="16"/>
              </w:rPr>
              <w:t xml:space="preserve">BRPM.021: workflow enforcement.</w:t>
            </w:r>
          </w:p>
        </w:tc>
        <w:tc>
          <w:tcPr>
            <w:tcW w:w="3072" w:type="dxa"/>
          </w:tcPr>
          <w:p>
            <w:pPr>
              <w:spacing w:after="20" w:before="20"/>
              <w:rPr>
                <w:rFonts w:ascii="Arial" w:hAnsi="Arial" w:cs="Arial"/>
                <w:sz w:val="14"/>
                <w:szCs w:val="14"/>
              </w:rPr>
            </w:pPr>
            <w:r>
              <w:rPr>
                <w:rFonts w:ascii="Arial" w:hAnsi="Arial" w:cs="Arial"/>
                <w:sz w:val="16"/>
                <w:szCs w:val="16"/>
              </w:rPr>
              <w:t xml:space="preserve">The notice to the new assignee is sent (NT-10); the notice to the original assignee is proposed (NT-15).</w:t>
            </w:r>
          </w:p>
        </w:tc>
        <w:tc>
          <w:tcPr>
            <w:tcW w:w="1512" w:type="dxa"/>
          </w:tcPr>
          <w:p>
            <w:pPr>
              <w:spacing w:after="20" w:before="20"/>
              <w:rPr>
                <w:rFonts w:ascii="Arial" w:hAnsi="Arial" w:cs="Arial"/>
                <w:sz w:val="14"/>
                <w:szCs w:val="14"/>
              </w:rPr>
            </w:pPr>
            <w:r>
              <w:rPr>
                <w:rFonts w:ascii="Arial" w:hAnsi="Arial" w:cs="Arial"/>
                <w:sz w:val="16"/>
                <w:szCs w:val="16"/>
              </w:rPr>
              <w:t xml:space="preserve">One more notice.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M-75</w:t>
            </w:r>
          </w:p>
        </w:tc>
        <w:tc>
          <w:tcPr>
            <w:tcW w:w="720" w:type="dxa"/>
          </w:tcPr>
          <w:p>
            <w:pPr>
              <w:spacing w:after="20" w:before="20"/>
              <w:rPr>
                <w:rFonts w:ascii="Arial" w:hAnsi="Arial" w:cs="Arial"/>
                <w:sz w:val="14"/>
                <w:szCs w:val="14"/>
              </w:rPr>
            </w:pPr>
            <w:r>
              <w:rPr>
                <w:rFonts w:ascii="Arial" w:hAnsi="Arial" w:cs="Arial"/>
                <w:sz w:val="16"/>
                <w:szCs w:val="16"/>
              </w:rPr>
              <w:t xml:space="preserve">FRPM.021.01</w:t>
            </w:r>
          </w:p>
        </w:tc>
        <w:tc>
          <w:tcPr>
            <w:tcW w:w="1368" w:type="dxa"/>
          </w:tcPr>
          <w:p>
            <w:pPr>
              <w:spacing w:after="20" w:before="20"/>
              <w:rPr>
                <w:rFonts w:ascii="Arial" w:hAnsi="Arial" w:cs="Arial"/>
                <w:sz w:val="14"/>
                <w:szCs w:val="14"/>
              </w:rPr>
            </w:pPr>
            <w:r>
              <w:rPr>
                <w:rFonts w:ascii="Arial" w:hAnsi="Arial" w:cs="Arial"/>
                <w:sz w:val="16"/>
                <w:szCs w:val="16"/>
              </w:rPr>
              <w:t xml:space="preserve">Old and new values of changed master records in the audit logs</w:t>
            </w:r>
          </w:p>
        </w:tc>
        <w:tc>
          <w:tcPr>
            <w:tcW w:w="2520" w:type="dxa"/>
          </w:tcPr>
          <w:p>
            <w:pPr>
              <w:spacing w:after="20" w:before="20"/>
              <w:rPr>
                <w:rFonts w:ascii="Arial" w:hAnsi="Arial" w:cs="Arial"/>
                <w:sz w:val="14"/>
                <w:szCs w:val="14"/>
              </w:rPr>
            </w:pPr>
            <w:r>
              <w:rPr>
                <w:rFonts w:ascii="Arial" w:hAnsi="Arial" w:cs="Arial"/>
                <w:sz w:val="16"/>
                <w:szCs w:val="16"/>
              </w:rPr>
              <w:t xml:space="preserve">FRPM.021.01: audit logs with Old Value and New Value.</w:t>
            </w:r>
          </w:p>
        </w:tc>
        <w:tc>
          <w:tcPr>
            <w:tcW w:w="2088" w:type="dxa"/>
          </w:tcPr>
          <w:p>
            <w:pPr>
              <w:spacing w:after="20" w:before="20"/>
              <w:rPr>
                <w:rFonts w:ascii="Arial" w:hAnsi="Arial" w:cs="Arial"/>
                <w:sz w:val="14"/>
                <w:szCs w:val="14"/>
              </w:rPr>
            </w:pPr>
            <w:r>
              <w:rPr>
                <w:rFonts w:ascii="Arial" w:hAnsi="Arial" w:cs="Arial"/>
                <w:sz w:val="16"/>
                <w:szCs w:val="16"/>
              </w:rPr>
              <w:t xml:space="preserve">BRPM.024: audit trail for all actions and changes.</w:t>
            </w:r>
          </w:p>
        </w:tc>
        <w:tc>
          <w:tcPr>
            <w:tcW w:w="3072" w:type="dxa"/>
          </w:tcPr>
          <w:p>
            <w:pPr>
              <w:spacing w:after="20" w:before="20"/>
              <w:rPr>
                <w:rFonts w:ascii="Arial" w:hAnsi="Arial" w:cs="Arial"/>
                <w:sz w:val="14"/>
                <w:szCs w:val="14"/>
              </w:rPr>
            </w:pPr>
            <w:r>
              <w:rPr>
                <w:rFonts w:ascii="Arial" w:hAnsi="Arial" w:cs="Arial"/>
                <w:sz w:val="16"/>
                <w:szCs w:val="16"/>
              </w:rPr>
              <w:t xml:space="preserve">The audit trail records every action with the user and time; the field-by-field old and new values of changed product masters are planned with the programme master data change log.</w:t>
            </w:r>
          </w:p>
        </w:tc>
        <w:tc>
          <w:tcPr>
            <w:tcW w:w="1512" w:type="dxa"/>
          </w:tcPr>
          <w:p>
            <w:pPr>
              <w:spacing w:after="20" w:before="20"/>
              <w:rPr>
                <w:rFonts w:ascii="Arial" w:hAnsi="Arial" w:cs="Arial"/>
                <w:sz w:val="14"/>
                <w:szCs w:val="14"/>
              </w:rPr>
            </w:pPr>
            <w:r>
              <w:rPr>
                <w:rFonts w:ascii="Arial" w:hAnsi="Arial" w:cs="Arial"/>
                <w:sz w:val="16"/>
                <w:szCs w:val="16"/>
              </w:rPr>
              <w:t xml:space="preserve">Reviewers of master changes see old and new values.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M-76</w:t>
            </w:r>
          </w:p>
        </w:tc>
        <w:tc>
          <w:tcPr>
            <w:tcW w:w="720" w:type="dxa"/>
          </w:tcPr>
          <w:p>
            <w:pPr>
              <w:spacing w:after="20" w:before="20"/>
              <w:rPr>
                <w:rFonts w:ascii="Arial" w:hAnsi="Arial" w:cs="Arial"/>
                <w:sz w:val="14"/>
                <w:szCs w:val="14"/>
              </w:rPr>
            </w:pPr>
            <w:r>
              <w:rPr>
                <w:rFonts w:ascii="Arial" w:hAnsi="Arial" w:cs="Arial"/>
                <w:sz w:val="16"/>
                <w:szCs w:val="16"/>
              </w:rPr>
              <w:t xml:space="preserve">Open questions</w:t>
            </w:r>
          </w:p>
        </w:tc>
        <w:tc>
          <w:tcPr>
            <w:tcW w:w="1368" w:type="dxa"/>
          </w:tcPr>
          <w:p>
            <w:pPr>
              <w:spacing w:after="20" w:before="20"/>
              <w:rPr>
                <w:rFonts w:ascii="Arial" w:hAnsi="Arial" w:cs="Arial"/>
                <w:sz w:val="14"/>
                <w:szCs w:val="14"/>
              </w:rPr>
            </w:pPr>
            <w:r>
              <w:rPr>
                <w:rFonts w:ascii="Arial" w:hAnsi="Arial" w:cs="Arial"/>
                <w:sz w:val="16"/>
                <w:szCs w:val="16"/>
              </w:rPr>
              <w:t xml:space="preserve">Open questions answered by BDOI's FRS</w:t>
            </w:r>
          </w:p>
        </w:tc>
        <w:tc>
          <w:tcPr>
            <w:tcW w:w="2520" w:type="dxa"/>
          </w:tcPr>
          <w:p>
            <w:pPr>
              <w:spacing w:after="20" w:before="20"/>
              <w:rPr>
                <w:rFonts w:ascii="Arial" w:hAnsi="Arial" w:cs="Arial"/>
                <w:sz w:val="14"/>
                <w:szCs w:val="14"/>
              </w:rPr>
            </w:pPr>
            <w:r>
              <w:rPr>
                <w:rFonts w:ascii="Arial" w:hAnsi="Arial" w:cs="Arial"/>
                <w:sz w:val="16"/>
                <w:szCs w:val="16"/>
              </w:rPr>
              <w:t xml:space="preserve">BDOI's FRS states the Marketing approval chain (TL, TH, UH), the ManCom routing, the Placement Update Report columns, the client-view fields, the status names, the sign-in reference and the non-package scope.</w:t>
            </w:r>
          </w:p>
        </w:tc>
        <w:tc>
          <w:tcPr>
            <w:tcW w:w="2088" w:type="dxa"/>
          </w:tcPr>
          <w:p>
            <w:pPr>
              <w:spacing w:after="20" w:before="20"/>
              <w:rPr>
                <w:rFonts w:ascii="Arial" w:hAnsi="Arial" w:cs="Arial"/>
                <w:sz w:val="14"/>
                <w:szCs w:val="14"/>
              </w:rPr>
            </w:pPr>
            <w:r>
              <w:rPr>
                <w:rFonts w:ascii="Arial" w:hAnsi="Arial" w:cs="Arial"/>
                <w:sz w:val="16"/>
                <w:szCs w:val="16"/>
              </w:rPr>
              <w:t xml:space="preserve">-</w:t>
            </w:r>
          </w:p>
        </w:tc>
        <w:tc>
          <w:tcPr>
            <w:tcW w:w="3072" w:type="dxa"/>
          </w:tcPr>
          <w:p>
            <w:pPr>
              <w:spacing w:after="20" w:before="20"/>
              <w:rPr>
                <w:rFonts w:ascii="Arial" w:hAnsi="Arial" w:cs="Arial"/>
                <w:sz w:val="14"/>
                <w:szCs w:val="14"/>
              </w:rPr>
            </w:pPr>
            <w:r>
              <w:rPr>
                <w:rFonts w:ascii="Arial" w:hAnsi="Arial" w:cs="Arial"/>
                <w:sz w:val="16"/>
                <w:szCs w:val="16"/>
              </w:rPr>
              <w:t xml:space="preserve">The open questions of the earlier reviews that BDOI's FRS answers are no longer asked (Annex V); they are listed with BDOI's clause in the traceability workbook (sheet 'Answered in the BDOI FRS'). Where BDOI's answer differs from the earlier proposal, the point is in M.1 (C05, C17, C03, C16).</w:t>
            </w:r>
          </w:p>
        </w:tc>
        <w:tc>
          <w:tcPr>
            <w:tcW w:w="1512" w:type="dxa"/>
          </w:tcPr>
          <w:p>
            <w:pPr>
              <w:spacing w:after="20" w:before="20"/>
              <w:rPr>
                <w:rFonts w:ascii="Arial" w:hAnsi="Arial" w:cs="Arial"/>
                <w:sz w:val="14"/>
                <w:szCs w:val="14"/>
              </w:rPr>
            </w:pPr>
            <w:r>
              <w:rPr>
                <w:rFonts w:ascii="Arial" w:hAnsi="Arial" w:cs="Arial"/>
                <w:sz w:val="16"/>
                <w:szCs w:val="16"/>
              </w:rPr>
              <w:t xml:space="preserve">Fewer open questions for the Business Unit.</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M-77</w:t>
            </w:r>
          </w:p>
        </w:tc>
        <w:tc>
          <w:tcPr>
            <w:tcW w:w="720" w:type="dxa"/>
          </w:tcPr>
          <w:p>
            <w:pPr>
              <w:keepNext/>
              <w:spacing w:after="20" w:before="20"/>
              <w:rPr>
                <w:rFonts w:ascii="Arial" w:hAnsi="Arial" w:cs="Arial"/>
                <w:sz w:val="14"/>
                <w:szCs w:val="14"/>
              </w:rPr>
            </w:pPr>
            <w:r>
              <w:rPr>
                <w:rFonts w:ascii="Arial" w:hAnsi="Arial" w:cs="Arial"/>
                <w:sz w:val="16"/>
                <w:szCs w:val="16"/>
              </w:rPr>
              <w:t xml:space="preserve">Annex P</w:t>
            </w:r>
          </w:p>
        </w:tc>
        <w:tc>
          <w:tcPr>
            <w:tcW w:w="1368" w:type="dxa"/>
          </w:tcPr>
          <w:p>
            <w:pPr>
              <w:keepNext/>
              <w:spacing w:after="20" w:before="20"/>
              <w:rPr>
                <w:rFonts w:ascii="Arial" w:hAnsi="Arial" w:cs="Arial"/>
                <w:sz w:val="14"/>
                <w:szCs w:val="14"/>
              </w:rPr>
            </w:pPr>
            <w:r>
              <w:rPr>
                <w:rFonts w:ascii="Arial" w:hAnsi="Arial" w:cs="Arial"/>
                <w:sz w:val="16"/>
                <w:szCs w:val="16"/>
              </w:rPr>
              <w:t xml:space="preserve">Rate exception notice added to the notifications</w:t>
            </w:r>
          </w:p>
        </w:tc>
        <w:tc>
          <w:tcPr>
            <w:tcW w:w="2520" w:type="dxa"/>
          </w:tcPr>
          <w:p>
            <w:pPr>
              <w:keepNext/>
              <w:spacing w:after="20" w:before="20"/>
              <w:rPr>
                <w:rFonts w:ascii="Arial" w:hAnsi="Arial" w:cs="Arial"/>
                <w:sz w:val="14"/>
                <w:szCs w:val="14"/>
              </w:rPr>
            </w:pPr>
            <w:r>
              <w:rPr>
                <w:rFonts w:ascii="Arial" w:hAnsi="Arial" w:cs="Arial"/>
                <w:sz w:val="16"/>
                <w:szCs w:val="16"/>
              </w:rPr>
              <w:t xml:space="preserve">Not stated.</w:t>
            </w:r>
          </w:p>
        </w:tc>
        <w:tc>
          <w:tcPr>
            <w:tcW w:w="2088" w:type="dxa"/>
          </w:tcPr>
          <w:p>
            <w:pPr>
              <w:keepNext/>
              <w:spacing w:after="20" w:before="20"/>
              <w:rPr>
                <w:rFonts w:ascii="Arial" w:hAnsi="Arial" w:cs="Arial"/>
                <w:sz w:val="14"/>
                <w:szCs w:val="14"/>
              </w:rPr>
            </w:pPr>
            <w:r>
              <w:rPr>
                <w:rFonts w:ascii="Arial" w:hAnsi="Arial" w:cs="Arial"/>
                <w:sz w:val="16"/>
                <w:szCs w:val="16"/>
              </w:rPr>
              <w:t xml:space="preserve">BRPM.007: outdated rates cannot be selected for new business.</w:t>
            </w:r>
          </w:p>
        </w:tc>
        <w:tc>
          <w:tcPr>
            <w:tcW w:w="3072" w:type="dxa"/>
          </w:tcPr>
          <w:p>
            <w:pPr>
              <w:keepNext/>
              <w:spacing w:after="20" w:before="20"/>
              <w:rPr>
                <w:rFonts w:ascii="Arial" w:hAnsi="Arial" w:cs="Arial"/>
                <w:sz w:val="14"/>
                <w:szCs w:val="14"/>
              </w:rPr>
            </w:pPr>
            <w:r>
              <w:rPr>
                <w:rFonts w:ascii="Arial" w:hAnsi="Arial" w:cs="Arial"/>
                <w:sz w:val="16"/>
                <w:szCs w:val="16"/>
              </w:rPr>
              <w:t xml:space="preserve">The notice sent by the system when a rate exception is approved or rejected (NT-12) is added to Annex P.</w:t>
            </w:r>
          </w:p>
        </w:tc>
        <w:tc>
          <w:tcPr>
            <w:tcW w:w="1512" w:type="dxa"/>
          </w:tcPr>
          <w:p>
            <w:pPr>
              <w:keepNext/>
              <w:spacing w:after="20" w:before="20"/>
              <w:rPr>
                <w:rFonts w:ascii="Arial" w:hAnsi="Arial" w:cs="Arial"/>
                <w:sz w:val="14"/>
                <w:szCs w:val="14"/>
              </w:rPr>
            </w:pPr>
            <w:r>
              <w:rPr>
                <w:rFonts w:ascii="Arial" w:hAnsi="Arial" w:cs="Arial"/>
                <w:sz w:val="16"/>
                <w:szCs w:val="16"/>
              </w:rPr>
              <w:t xml:space="preserve">Completeness of the notification texts.</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M-78</w:t>
            </w:r>
          </w:p>
        </w:tc>
        <w:tc>
          <w:tcPr>
            <w:tcW w:w="720" w:type="dxa"/>
          </w:tcPr>
          <w:p>
            <w:pPr>
              <w:spacing w:after="20" w:before="20"/>
              <w:rPr>
                <w:rFonts w:ascii="Arial" w:hAnsi="Arial" w:cs="Arial"/>
                <w:sz w:val="14"/>
                <w:szCs w:val="14"/>
              </w:rPr>
            </w:pPr>
            <w:r>
              <w:rPr>
                <w:rFonts w:ascii="Arial" w:hAnsi="Arial" w:cs="Arial"/>
                <w:sz w:val="16"/>
                <w:szCs w:val="16"/>
              </w:rPr>
              <w:t xml:space="preserve">Annex T</w:t>
            </w:r>
          </w:p>
        </w:tc>
        <w:tc>
          <w:tcPr>
            <w:tcW w:w="1368" w:type="dxa"/>
          </w:tcPr>
          <w:p>
            <w:pPr>
              <w:spacing w:after="20" w:before="20"/>
              <w:rPr>
                <w:rFonts w:ascii="Arial" w:hAnsi="Arial" w:cs="Arial"/>
                <w:sz w:val="14"/>
                <w:szCs w:val="14"/>
              </w:rPr>
            </w:pPr>
            <w:r>
              <w:rPr>
                <w:rFonts w:ascii="Arial" w:hAnsi="Arial" w:cs="Arial"/>
                <w:sz w:val="16"/>
                <w:szCs w:val="16"/>
              </w:rPr>
              <w:t xml:space="preserve">Non-functional values to confirm</w:t>
            </w:r>
          </w:p>
        </w:tc>
        <w:tc>
          <w:tcPr>
            <w:tcW w:w="2520" w:type="dxa"/>
          </w:tcPr>
          <w:p>
            <w:pPr>
              <w:spacing w:after="20" w:before="20"/>
              <w:rPr>
                <w:rFonts w:ascii="Arial" w:hAnsi="Arial" w:cs="Arial"/>
                <w:sz w:val="14"/>
                <w:szCs w:val="14"/>
              </w:rPr>
            </w:pPr>
            <w:r>
              <w:rPr>
                <w:rFonts w:ascii="Arial" w:hAnsi="Arial" w:cs="Arial"/>
                <w:sz w:val="16"/>
                <w:szCs w:val="16"/>
              </w:rPr>
              <w:t xml:space="preserve">Not stated in BDOI's FRS.</w:t>
            </w:r>
          </w:p>
        </w:tc>
        <w:tc>
          <w:tcPr>
            <w:tcW w:w="2088" w:type="dxa"/>
          </w:tcPr>
          <w:p>
            <w:pPr>
              <w:spacing w:after="20" w:before="20"/>
              <w:rPr>
                <w:rFonts w:ascii="Arial" w:hAnsi="Arial" w:cs="Arial"/>
                <w:sz w:val="14"/>
                <w:szCs w:val="14"/>
              </w:rPr>
            </w:pPr>
            <w:r>
              <w:rPr>
                <w:rFonts w:ascii="Arial" w:hAnsi="Arial" w:cs="Arial"/>
                <w:sz w:val="16"/>
                <w:szCs w:val="16"/>
              </w:rPr>
              <w:t xml:space="preserve">BRD non-functional table: users, response time under 5 seconds, availability 99.9%, recovery 4 hours.</w:t>
            </w:r>
          </w:p>
        </w:tc>
        <w:tc>
          <w:tcPr>
            <w:tcW w:w="3072" w:type="dxa"/>
          </w:tcPr>
          <w:p>
            <w:pPr>
              <w:spacing w:after="20" w:before="20"/>
              <w:rPr>
                <w:rFonts w:ascii="Arial" w:hAnsi="Arial" w:cs="Arial"/>
                <w:sz w:val="14"/>
                <w:szCs w:val="14"/>
              </w:rPr>
            </w:pPr>
            <w:r>
              <w:rPr>
                <w:rFonts w:ascii="Arial" w:hAnsi="Arial" w:cs="Arial"/>
                <w:sz w:val="16"/>
                <w:szCs w:val="16"/>
              </w:rPr>
              <w:t xml:space="preserve">Annex T aligns the BRD values with the programme register; volumes, retention and accessibility are proposed values for BDOI to confirm (PQ18).</w:t>
            </w:r>
          </w:p>
        </w:tc>
        <w:tc>
          <w:tcPr>
            <w:tcW w:w="1512" w:type="dxa"/>
          </w:tcPr>
          <w:p>
            <w:pPr>
              <w:spacing w:after="20" w:before="20"/>
              <w:rPr>
                <w:rFonts w:ascii="Arial" w:hAnsi="Arial" w:cs="Arial"/>
                <w:sz w:val="14"/>
                <w:szCs w:val="14"/>
              </w:rPr>
            </w:pPr>
            <w:r>
              <w:rPr>
                <w:rFonts w:ascii="Arial" w:hAnsi="Arial" w:cs="Arial"/>
                <w:sz w:val="16"/>
                <w:szCs w:val="16"/>
              </w:rPr>
              <w:t xml:space="preserve">Sizing and tests of the module.</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N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Advisory</w:t>
            </w:r>
          </w:p>
        </w:tc>
        <w:tc>
          <w:tcPr>
            <w:tcW w:w="7776" w:type="dxa"/>
          </w:tcPr>
          <w:p>
            <w:pPr>
              <w:spacing w:after="20" w:before="20"/>
              <w:rPr>
                <w:rFonts w:ascii="Arial" w:hAnsi="Arial" w:cs="Arial"/>
                <w:sz w:val="18"/>
                <w:szCs w:val="18"/>
              </w:rPr>
            </w:pPr>
            <w:r>
              <w:rPr>
                <w:rFonts w:ascii="Arial" w:hAnsi="Arial" w:cs="Arial"/>
                <w:sz w:val="18"/>
                <w:szCs w:val="18"/>
              </w:rPr>
              <w:t xml:space="preserve">Notice to the business units that a package is available, renewed, updated or deactivated, with its supporting documents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AO</w:t>
            </w:r>
          </w:p>
        </w:tc>
        <w:tc>
          <w:tcPr>
            <w:tcW w:w="7776" w:type="dxa"/>
          </w:tcPr>
          <w:p>
            <w:pPr>
              <w:spacing w:after="20" w:before="20"/>
              <w:rPr>
                <w:rFonts w:ascii="Arial" w:hAnsi="Arial" w:cs="Arial"/>
                <w:sz w:val="18"/>
                <w:szCs w:val="18"/>
              </w:rPr>
            </w:pPr>
            <w:r>
              <w:rPr>
                <w:rFonts w:ascii="Arial" w:hAnsi="Arial" w:cs="Arial"/>
                <w:sz w:val="18"/>
                <w:szCs w:val="18"/>
              </w:rPr>
              <w:t xml:space="preserve">Account Officer (Marketing)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BRD</w:t>
            </w:r>
          </w:p>
        </w:tc>
        <w:tc>
          <w:tcPr>
            <w:tcW w:w="7776"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BRPM</w:t>
            </w:r>
          </w:p>
        </w:tc>
        <w:tc>
          <w:tcPr>
            <w:tcW w:w="7776" w:type="dxa"/>
          </w:tcPr>
          <w:p>
            <w:pPr>
              <w:spacing w:after="20" w:before="20"/>
              <w:rPr>
                <w:rFonts w:ascii="Arial" w:hAnsi="Arial" w:cs="Arial"/>
                <w:sz w:val="18"/>
                <w:szCs w:val="18"/>
              </w:rPr>
            </w:pPr>
            <w:r>
              <w:rPr>
                <w:rFonts w:ascii="Arial" w:hAnsi="Arial" w:cs="Arial"/>
                <w:sz w:val="18"/>
                <w:szCs w:val="18"/>
              </w:rPr>
              <w:t xml:space="preserve">Requirement ID prefix of the Product Maintenance BRD (BRPM.001 to BRPM.024; there is no BRPM.023)</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Client view</w:t>
            </w:r>
          </w:p>
        </w:tc>
        <w:tc>
          <w:tcPr>
            <w:tcW w:w="7776" w:type="dxa"/>
          </w:tcPr>
          <w:p>
            <w:pPr>
              <w:spacing w:after="20" w:before="20"/>
              <w:rPr>
                <w:rFonts w:ascii="Arial" w:hAnsi="Arial" w:cs="Arial"/>
                <w:sz w:val="18"/>
                <w:szCs w:val="18"/>
              </w:rPr>
            </w:pPr>
            <w:r>
              <w:rPr>
                <w:rFonts w:ascii="Arial" w:hAnsi="Arial" w:cs="Arial"/>
                <w:sz w:val="18"/>
                <w:szCs w:val="18"/>
              </w:rPr>
              <w:t xml:space="preserve">Comparative output for a client presentation, derived from the master Comparative Table with selected fields and insurers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Client-specific package</w:t>
            </w:r>
          </w:p>
        </w:tc>
        <w:tc>
          <w:tcPr>
            <w:tcW w:w="7776" w:type="dxa"/>
          </w:tcPr>
          <w:p>
            <w:pPr>
              <w:spacing w:after="20" w:before="20"/>
              <w:rPr>
                <w:rFonts w:ascii="Arial" w:hAnsi="Arial" w:cs="Arial"/>
                <w:sz w:val="18"/>
                <w:szCs w:val="18"/>
              </w:rPr>
            </w:pPr>
            <w:r>
              <w:rPr>
                <w:rFonts w:ascii="Arial" w:hAnsi="Arial" w:cs="Arial"/>
                <w:sz w:val="18"/>
                <w:szCs w:val="18"/>
              </w:rPr>
              <w:t xml:space="preserve">Package negotiated for one client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Comparative Table</w:t>
            </w:r>
          </w:p>
        </w:tc>
        <w:tc>
          <w:tcPr>
            <w:tcW w:w="7776" w:type="dxa"/>
          </w:tcPr>
          <w:p>
            <w:pPr>
              <w:spacing w:after="20" w:before="20"/>
              <w:rPr>
                <w:rFonts w:ascii="Arial" w:hAnsi="Arial" w:cs="Arial"/>
                <w:sz w:val="18"/>
                <w:szCs w:val="18"/>
              </w:rPr>
            </w:pPr>
            <w:r>
              <w:rPr>
                <w:rFonts w:ascii="Arial" w:hAnsi="Arial" w:cs="Arial"/>
                <w:sz w:val="18"/>
                <w:szCs w:val="18"/>
              </w:rPr>
              <w:t xml:space="preserve">Side-by-side comparison of the insurer responses of a request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CPC2</w:t>
            </w:r>
          </w:p>
        </w:tc>
        <w:tc>
          <w:tcPr>
            <w:tcW w:w="7776" w:type="dxa"/>
          </w:tcPr>
          <w:p>
            <w:pPr>
              <w:spacing w:after="20" w:before="20"/>
              <w:rPr>
                <w:rFonts w:ascii="Arial" w:hAnsi="Arial" w:cs="Arial"/>
                <w:sz w:val="18"/>
                <w:szCs w:val="18"/>
              </w:rPr>
            </w:pPr>
            <w:r>
              <w:rPr>
                <w:rFonts w:ascii="Arial" w:hAnsi="Arial" w:cs="Arial"/>
                <w:sz w:val="18"/>
                <w:szCs w:val="18"/>
              </w:rPr>
              <w:t xml:space="preserve">An incentive type named in PMADD08 as an example; its definition is to be supplied by BDOI</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FRPM</w:t>
            </w:r>
          </w:p>
        </w:tc>
        <w:tc>
          <w:tcPr>
            <w:tcW w:w="7776" w:type="dxa"/>
          </w:tcPr>
          <w:p>
            <w:pPr>
              <w:spacing w:after="20" w:before="20"/>
              <w:rPr>
                <w:rFonts w:ascii="Arial" w:hAnsi="Arial" w:cs="Arial"/>
                <w:sz w:val="18"/>
                <w:szCs w:val="18"/>
              </w:rPr>
            </w:pPr>
            <w:r>
              <w:rPr>
                <w:rFonts w:ascii="Arial" w:hAnsi="Arial" w:cs="Arial"/>
                <w:sz w:val="18"/>
                <w:szCs w:val="18"/>
              </w:rPr>
              <w:t xml:space="preserve">Functional requirement ID prefix of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Generic programme</w:t>
            </w:r>
          </w:p>
        </w:tc>
        <w:tc>
          <w:tcPr>
            <w:tcW w:w="7776" w:type="dxa"/>
          </w:tcPr>
          <w:p>
            <w:pPr>
              <w:spacing w:after="20" w:before="20"/>
              <w:rPr>
                <w:rFonts w:ascii="Arial" w:hAnsi="Arial" w:cs="Arial"/>
                <w:sz w:val="18"/>
                <w:szCs w:val="18"/>
              </w:rPr>
            </w:pPr>
            <w:r>
              <w:rPr>
                <w:rFonts w:ascii="Arial" w:hAnsi="Arial" w:cs="Arial"/>
                <w:sz w:val="18"/>
                <w:szCs w:val="18"/>
              </w:rPr>
              <w:t xml:space="preserve">Package offered to a market segment, not to one client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Line of Insurance</w:t>
            </w:r>
          </w:p>
        </w:tc>
        <w:tc>
          <w:tcPr>
            <w:tcW w:w="7776" w:type="dxa"/>
          </w:tcPr>
          <w:p>
            <w:pPr>
              <w:spacing w:after="20" w:before="20"/>
              <w:rPr>
                <w:rFonts w:ascii="Arial" w:hAnsi="Arial" w:cs="Arial"/>
                <w:sz w:val="18"/>
                <w:szCs w:val="18"/>
              </w:rPr>
            </w:pPr>
            <w:r>
              <w:rPr>
                <w:rFonts w:ascii="Arial" w:hAnsi="Arial" w:cs="Arial"/>
                <w:sz w:val="18"/>
                <w:szCs w:val="18"/>
              </w:rPr>
              <w:t xml:space="preserve">Level 1 of the product hierarchy (for example Motor, Property, Engineering)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ManCom</w:t>
            </w:r>
          </w:p>
        </w:tc>
        <w:tc>
          <w:tcPr>
            <w:tcW w:w="7776" w:type="dxa"/>
          </w:tcPr>
          <w:p>
            <w:pPr>
              <w:spacing w:after="20" w:before="20"/>
              <w:rPr>
                <w:rFonts w:ascii="Arial" w:hAnsi="Arial" w:cs="Arial"/>
                <w:sz w:val="18"/>
                <w:szCs w:val="18"/>
              </w:rPr>
            </w:pPr>
            <w:r>
              <w:rPr>
                <w:rFonts w:ascii="Arial" w:hAnsi="Arial" w:cs="Arial"/>
                <w:sz w:val="18"/>
                <w:szCs w:val="18"/>
              </w:rPr>
              <w:t xml:space="preserve">Management Committee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Master Comparative Table</w:t>
            </w:r>
          </w:p>
        </w:tc>
        <w:tc>
          <w:tcPr>
            <w:tcW w:w="7776" w:type="dxa"/>
          </w:tcPr>
          <w:p>
            <w:pPr>
              <w:spacing w:after="20" w:before="20"/>
              <w:rPr>
                <w:rFonts w:ascii="Arial" w:hAnsi="Arial" w:cs="Arial"/>
                <w:sz w:val="18"/>
                <w:szCs w:val="18"/>
              </w:rPr>
            </w:pPr>
            <w:r>
              <w:rPr>
                <w:rFonts w:ascii="Arial" w:hAnsi="Arial" w:cs="Arial"/>
                <w:sz w:val="18"/>
                <w:szCs w:val="18"/>
              </w:rPr>
              <w:t xml:space="preserve">The one current Comparative Table of a package request, compiled from the latest round; earlier masters are kept as superseded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MBS</w:t>
            </w:r>
          </w:p>
        </w:tc>
        <w:tc>
          <w:tcPr>
            <w:tcW w:w="7776" w:type="dxa"/>
          </w:tcPr>
          <w:p>
            <w:pPr>
              <w:spacing w:after="20" w:before="20"/>
              <w:rPr>
                <w:rFonts w:ascii="Arial" w:hAnsi="Arial" w:cs="Arial"/>
                <w:sz w:val="18"/>
                <w:szCs w:val="18"/>
              </w:rPr>
            </w:pPr>
            <w:r>
              <w:rPr>
                <w:rFonts w:ascii="Arial" w:hAnsi="Arial" w:cs="Arial"/>
                <w:sz w:val="18"/>
                <w:szCs w:val="18"/>
              </w:rPr>
              <w:t xml:space="preserve">Marketing Business Services and System Support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Negotiation round</w:t>
            </w:r>
          </w:p>
        </w:tc>
        <w:tc>
          <w:tcPr>
            <w:tcW w:w="7776" w:type="dxa"/>
          </w:tcPr>
          <w:p>
            <w:pPr>
              <w:spacing w:after="20" w:before="20"/>
              <w:rPr>
                <w:rFonts w:ascii="Arial" w:hAnsi="Arial" w:cs="Arial"/>
                <w:sz w:val="18"/>
                <w:szCs w:val="18"/>
              </w:rPr>
            </w:pPr>
            <w:r>
              <w:rPr>
                <w:rFonts w:ascii="Arial" w:hAnsi="Arial" w:cs="Arial"/>
                <w:sz w:val="18"/>
                <w:szCs w:val="18"/>
              </w:rPr>
              <w:t xml:space="preserve">One Quotation Slip sent to insurers and the responses received to it; a request may have several rounds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w:t>
            </w:r>
          </w:p>
        </w:tc>
        <w:tc>
          <w:tcPr>
            <w:tcW w:w="7776" w:type="dxa"/>
          </w:tcPr>
          <w:p>
            <w:pPr>
              <w:spacing w:after="20" w:before="20"/>
              <w:rPr>
                <w:rFonts w:ascii="Arial" w:hAnsi="Arial" w:cs="Arial"/>
                <w:sz w:val="18"/>
                <w:szCs w:val="18"/>
              </w:rPr>
            </w:pPr>
            <w:r>
              <w:rPr>
                <w:rFonts w:ascii="Arial" w:hAnsi="Arial" w:cs="Arial"/>
                <w:sz w:val="18"/>
                <w:szCs w:val="18"/>
              </w:rPr>
              <w:t xml:space="preserve">Pre-arranged insurance programme whose terms, rates and conditions BDOI negotiates with insurers and offers repeatedly through Marketing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 slip</w:t>
            </w:r>
          </w:p>
        </w:tc>
        <w:tc>
          <w:tcPr>
            <w:tcW w:w="7776" w:type="dxa"/>
          </w:tcPr>
          <w:p>
            <w:pPr>
              <w:spacing w:after="20" w:before="20"/>
              <w:rPr>
                <w:rFonts w:ascii="Arial" w:hAnsi="Arial" w:cs="Arial"/>
                <w:sz w:val="18"/>
                <w:szCs w:val="18"/>
              </w:rPr>
            </w:pPr>
            <w:r>
              <w:rPr>
                <w:rFonts w:ascii="Arial" w:hAnsi="Arial" w:cs="Arial"/>
                <w:sz w:val="18"/>
                <w:szCs w:val="18"/>
              </w:rPr>
              <w:t xml:space="preserve">Document of the agreed package terms, signed before the ManCom approval</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 version</w:t>
            </w:r>
          </w:p>
        </w:tc>
        <w:tc>
          <w:tcPr>
            <w:tcW w:w="7776" w:type="dxa"/>
          </w:tcPr>
          <w:p>
            <w:pPr>
              <w:spacing w:after="20" w:before="20"/>
              <w:rPr>
                <w:rFonts w:ascii="Arial" w:hAnsi="Arial" w:cs="Arial"/>
                <w:sz w:val="18"/>
                <w:szCs w:val="18"/>
              </w:rPr>
            </w:pPr>
            <w:r>
              <w:rPr>
                <w:rFonts w:ascii="Arial" w:hAnsi="Arial" w:cs="Arial"/>
                <w:sz w:val="18"/>
                <w:szCs w:val="18"/>
              </w:rPr>
              <w:t xml:space="preserve">One effective-dated set of package terms (rate scheme, coverages, insurers, dates)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PKR</w:t>
            </w:r>
          </w:p>
        </w:tc>
        <w:tc>
          <w:tcPr>
            <w:tcW w:w="7776" w:type="dxa"/>
          </w:tcPr>
          <w:p>
            <w:pPr>
              <w:spacing w:after="20" w:before="20"/>
              <w:rPr>
                <w:rFonts w:ascii="Arial" w:hAnsi="Arial" w:cs="Arial"/>
                <w:sz w:val="18"/>
                <w:szCs w:val="18"/>
              </w:rPr>
            </w:pPr>
            <w:r>
              <w:rPr>
                <w:rFonts w:ascii="Arial" w:hAnsi="Arial" w:cs="Arial"/>
                <w:sz w:val="18"/>
                <w:szCs w:val="18"/>
              </w:rPr>
              <w:t xml:space="preserve">Prefix of package request numbers (PKR-yyyy-nnnnnn)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PMADD</w:t>
            </w:r>
          </w:p>
        </w:tc>
        <w:tc>
          <w:tcPr>
            <w:tcW w:w="7776" w:type="dxa"/>
          </w:tcPr>
          <w:p>
            <w:pPr>
              <w:spacing w:after="20" w:before="20"/>
              <w:rPr>
                <w:rFonts w:ascii="Arial" w:hAnsi="Arial" w:cs="Arial"/>
                <w:sz w:val="18"/>
                <w:szCs w:val="18"/>
              </w:rPr>
            </w:pPr>
            <w:r>
              <w:rPr>
                <w:rFonts w:ascii="Arial" w:hAnsi="Arial" w:cs="Arial"/>
                <w:sz w:val="18"/>
                <w:szCs w:val="18"/>
              </w:rPr>
              <w:t xml:space="preserve">Requirement ID prefix of the Product Maintenance Addendum (PMADD01 to PMADD08)</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Post-setup validation</w:t>
            </w:r>
          </w:p>
        </w:tc>
        <w:tc>
          <w:tcPr>
            <w:tcW w:w="7776" w:type="dxa"/>
          </w:tcPr>
          <w:p>
            <w:pPr>
              <w:spacing w:after="20" w:before="20"/>
              <w:rPr>
                <w:rFonts w:ascii="Arial" w:hAnsi="Arial" w:cs="Arial"/>
                <w:sz w:val="18"/>
                <w:szCs w:val="18"/>
              </w:rPr>
            </w:pPr>
            <w:r>
              <w:rPr>
                <w:rFonts w:ascii="Arial" w:hAnsi="Arial" w:cs="Arial"/>
                <w:sz w:val="18"/>
                <w:szCs w:val="18"/>
              </w:rPr>
              <w:t xml:space="preserve">Checkpoint by the TSU Head or the Business Administrator before a package configuration is used (PMADD06)</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PQS</w:t>
            </w:r>
          </w:p>
        </w:tc>
        <w:tc>
          <w:tcPr>
            <w:tcW w:w="7776" w:type="dxa"/>
          </w:tcPr>
          <w:p>
            <w:pPr>
              <w:spacing w:after="20" w:before="20"/>
              <w:rPr>
                <w:rFonts w:ascii="Arial" w:hAnsi="Arial" w:cs="Arial"/>
                <w:sz w:val="18"/>
                <w:szCs w:val="18"/>
              </w:rPr>
            </w:pPr>
            <w:r>
              <w:rPr>
                <w:rFonts w:ascii="Arial" w:hAnsi="Arial" w:cs="Arial"/>
                <w:sz w:val="18"/>
                <w:szCs w:val="18"/>
              </w:rPr>
              <w:t xml:space="preserve">Prefix of package Quotation Slip numbers (PQS-yyyy-nnnnnn)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PRF</w:t>
            </w:r>
          </w:p>
        </w:tc>
        <w:tc>
          <w:tcPr>
            <w:tcW w:w="7776" w:type="dxa"/>
          </w:tcPr>
          <w:p>
            <w:pPr>
              <w:spacing w:after="20" w:before="20"/>
              <w:rPr>
                <w:rFonts w:ascii="Arial" w:hAnsi="Arial" w:cs="Arial"/>
                <w:sz w:val="18"/>
                <w:szCs w:val="18"/>
              </w:rPr>
            </w:pPr>
            <w:r>
              <w:rPr>
                <w:rFonts w:ascii="Arial" w:hAnsi="Arial" w:cs="Arial"/>
                <w:sz w:val="18"/>
                <w:szCs w:val="18"/>
              </w:rPr>
              <w:t xml:space="preserve">Proposal Request Form: the non-package request of the New Business BRD; called Quotation Request in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QS</w:t>
            </w:r>
          </w:p>
        </w:tc>
        <w:tc>
          <w:tcPr>
            <w:tcW w:w="7776" w:type="dxa"/>
          </w:tcPr>
          <w:p>
            <w:pPr>
              <w:spacing w:after="20" w:before="20"/>
              <w:rPr>
                <w:rFonts w:ascii="Arial" w:hAnsi="Arial" w:cs="Arial"/>
                <w:sz w:val="18"/>
                <w:szCs w:val="18"/>
              </w:rPr>
            </w:pPr>
            <w:r>
              <w:rPr>
                <w:rFonts w:ascii="Arial" w:hAnsi="Arial" w:cs="Arial"/>
                <w:sz w:val="18"/>
                <w:szCs w:val="18"/>
              </w:rPr>
              <w:t xml:space="preserve">Quotation Slip sent to insurers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Rate exception</w:t>
            </w:r>
          </w:p>
        </w:tc>
        <w:tc>
          <w:tcPr>
            <w:tcW w:w="7776" w:type="dxa"/>
          </w:tcPr>
          <w:p>
            <w:pPr>
              <w:spacing w:after="20" w:before="20"/>
              <w:rPr>
                <w:rFonts w:ascii="Arial" w:hAnsi="Arial" w:cs="Arial"/>
                <w:sz w:val="18"/>
                <w:szCs w:val="18"/>
              </w:rPr>
            </w:pPr>
            <w:r>
              <w:rPr>
                <w:rFonts w:ascii="Arial" w:hAnsi="Arial" w:cs="Arial"/>
                <w:sz w:val="18"/>
                <w:szCs w:val="18"/>
              </w:rPr>
              <w:t xml:space="preserve">Approved use of a rate different from the package rate scheme on one new-business transaction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Rate scheme</w:t>
            </w:r>
          </w:p>
        </w:tc>
        <w:tc>
          <w:tcPr>
            <w:tcW w:w="7776" w:type="dxa"/>
          </w:tcPr>
          <w:p>
            <w:pPr>
              <w:spacing w:after="20" w:before="20"/>
              <w:rPr>
                <w:rFonts w:ascii="Arial" w:hAnsi="Arial" w:cs="Arial"/>
                <w:sz w:val="18"/>
                <w:szCs w:val="18"/>
              </w:rPr>
            </w:pPr>
            <w:r>
              <w:rPr>
                <w:rFonts w:ascii="Arial" w:hAnsi="Arial" w:cs="Arial"/>
                <w:sz w:val="18"/>
                <w:szCs w:val="18"/>
              </w:rPr>
              <w:t xml:space="preserve">Package rate, minimum premium, commission and TSI limit of a package version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Risk code</w:t>
            </w:r>
          </w:p>
        </w:tc>
        <w:tc>
          <w:tcPr>
            <w:tcW w:w="7776" w:type="dxa"/>
          </w:tcPr>
          <w:p>
            <w:pPr>
              <w:spacing w:after="20" w:before="20"/>
              <w:rPr>
                <w:rFonts w:ascii="Arial" w:hAnsi="Arial" w:cs="Arial"/>
                <w:sz w:val="18"/>
                <w:szCs w:val="18"/>
              </w:rPr>
            </w:pPr>
            <w:r>
              <w:rPr>
                <w:rFonts w:ascii="Arial" w:hAnsi="Arial" w:cs="Arial"/>
                <w:sz w:val="18"/>
                <w:szCs w:val="18"/>
              </w:rPr>
              <w:t xml:space="preserve">Code of a product in the product hierarchy</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Service level</w:t>
            </w:r>
          </w:p>
        </w:tc>
        <w:tc>
          <w:tcPr>
            <w:tcW w:w="7776" w:type="dxa"/>
          </w:tcPr>
          <w:p>
            <w:pPr>
              <w:spacing w:after="20" w:before="20"/>
              <w:rPr>
                <w:rFonts w:ascii="Arial" w:hAnsi="Arial" w:cs="Arial"/>
                <w:sz w:val="18"/>
                <w:szCs w:val="18"/>
              </w:rPr>
            </w:pPr>
            <w:r>
              <w:rPr>
                <w:rFonts w:ascii="Arial" w:hAnsi="Arial" w:cs="Arial"/>
                <w:sz w:val="18"/>
                <w:szCs w:val="18"/>
              </w:rPr>
              <w:t xml:space="preserve">Target hours of a workflow stage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TH</w:t>
            </w:r>
          </w:p>
        </w:tc>
        <w:tc>
          <w:tcPr>
            <w:tcW w:w="7776" w:type="dxa"/>
          </w:tcPr>
          <w:p>
            <w:pPr>
              <w:spacing w:after="20" w:before="20"/>
              <w:rPr>
                <w:rFonts w:ascii="Arial" w:hAnsi="Arial" w:cs="Arial"/>
                <w:sz w:val="18"/>
                <w:szCs w:val="18"/>
              </w:rPr>
            </w:pPr>
            <w:r>
              <w:rPr>
                <w:rFonts w:ascii="Arial" w:hAnsi="Arial" w:cs="Arial"/>
                <w:sz w:val="18"/>
                <w:szCs w:val="18"/>
              </w:rPr>
              <w:t xml:space="preserve">Team Head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TL</w:t>
            </w:r>
          </w:p>
        </w:tc>
        <w:tc>
          <w:tcPr>
            <w:tcW w:w="7776" w:type="dxa"/>
          </w:tcPr>
          <w:p>
            <w:pPr>
              <w:spacing w:after="20" w:before="20"/>
              <w:rPr>
                <w:rFonts w:ascii="Arial" w:hAnsi="Arial" w:cs="Arial"/>
                <w:sz w:val="18"/>
                <w:szCs w:val="18"/>
              </w:rPr>
            </w:pPr>
            <w:r>
              <w:rPr>
                <w:rFonts w:ascii="Arial" w:hAnsi="Arial" w:cs="Arial"/>
                <w:sz w:val="18"/>
                <w:szCs w:val="18"/>
              </w:rPr>
              <w:t xml:space="preserve">Team Lead</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TSI</w:t>
            </w:r>
          </w:p>
        </w:tc>
        <w:tc>
          <w:tcPr>
            <w:tcW w:w="7776" w:type="dxa"/>
          </w:tcPr>
          <w:p>
            <w:pPr>
              <w:keepNext/>
              <w:spacing w:after="20" w:before="20"/>
              <w:rPr>
                <w:rFonts w:ascii="Arial" w:hAnsi="Arial" w:cs="Arial"/>
                <w:sz w:val="18"/>
                <w:szCs w:val="18"/>
              </w:rPr>
            </w:pPr>
            <w:r>
              <w:rPr>
                <w:rFonts w:ascii="Arial" w:hAnsi="Arial" w:cs="Arial"/>
                <w:sz w:val="18"/>
                <w:szCs w:val="18"/>
              </w:rPr>
              <w:t xml:space="preserve">Total sum insured</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TSU</w:t>
            </w:r>
          </w:p>
        </w:tc>
        <w:tc>
          <w:tcPr>
            <w:tcW w:w="7776" w:type="dxa"/>
          </w:tcPr>
          <w:p>
            <w:pPr>
              <w:keepNext/>
              <w:spacing w:after="20" w:before="20"/>
              <w:rPr>
                <w:rFonts w:ascii="Arial" w:hAnsi="Arial" w:cs="Arial"/>
                <w:sz w:val="18"/>
                <w:szCs w:val="18"/>
              </w:rPr>
            </w:pPr>
            <w:r>
              <w:rPr>
                <w:rFonts w:ascii="Arial" w:hAnsi="Arial" w:cs="Arial"/>
                <w:sz w:val="18"/>
                <w:szCs w:val="18"/>
              </w:rPr>
              <w:t xml:space="preserve">Technical Support Unit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UH</w:t>
            </w:r>
          </w:p>
        </w:tc>
        <w:tc>
          <w:tcPr>
            <w:tcW w:w="7776" w:type="dxa"/>
          </w:tcPr>
          <w:p>
            <w:pPr>
              <w:spacing w:after="20" w:before="20"/>
              <w:rPr>
                <w:rFonts w:ascii="Arial" w:hAnsi="Arial" w:cs="Arial"/>
                <w:sz w:val="18"/>
                <w:szCs w:val="18"/>
              </w:rPr>
            </w:pPr>
            <w:r>
              <w:rPr>
                <w:rFonts w:ascii="Arial" w:hAnsi="Arial" w:cs="Arial"/>
                <w:sz w:val="18"/>
                <w:szCs w:val="18"/>
              </w:rPr>
              <w:t xml:space="preserve">Unit Head (Marketing)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N.2 Terms Added in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Insurance Brokering System, the system specified in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CCM</w:t>
            </w:r>
          </w:p>
        </w:tc>
        <w:tc>
          <w:tcPr>
            <w:tcW w:w="7776" w:type="dxa"/>
          </w:tcPr>
          <w:p>
            <w:pPr>
              <w:spacing w:after="20" w:before="20"/>
              <w:rPr>
                <w:rFonts w:ascii="Arial" w:hAnsi="Arial" w:cs="Arial"/>
                <w:sz w:val="18"/>
                <w:szCs w:val="18"/>
              </w:rPr>
            </w:pPr>
            <w:r>
              <w:rPr>
                <w:rFonts w:ascii="Arial" w:hAnsi="Arial" w:cs="Arial"/>
                <w:sz w:val="18"/>
                <w:szCs w:val="18"/>
              </w:rPr>
              <w:t xml:space="preserve">Centralized Communications Management, a BDO channel for sending e-mails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ECM</w:t>
            </w:r>
          </w:p>
        </w:tc>
        <w:tc>
          <w:tcPr>
            <w:tcW w:w="7776" w:type="dxa"/>
          </w:tcPr>
          <w:p>
            <w:pPr>
              <w:spacing w:after="20" w:before="20"/>
              <w:rPr>
                <w:rFonts w:ascii="Arial" w:hAnsi="Arial" w:cs="Arial"/>
                <w:sz w:val="18"/>
                <w:szCs w:val="18"/>
              </w:rPr>
            </w:pPr>
            <w:r>
              <w:rPr>
                <w:rFonts w:ascii="Arial" w:hAnsi="Arial" w:cs="Arial"/>
                <w:sz w:val="18"/>
                <w:szCs w:val="18"/>
              </w:rPr>
              <w:t xml:space="preserve">Enterprise content management: BDO's document store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KPI</w:t>
            </w:r>
          </w:p>
        </w:tc>
        <w:tc>
          <w:tcPr>
            <w:tcW w:w="7776" w:type="dxa"/>
          </w:tcPr>
          <w:p>
            <w:pPr>
              <w:spacing w:after="20" w:before="20"/>
              <w:rPr>
                <w:rFonts w:ascii="Arial" w:hAnsi="Arial" w:cs="Arial"/>
                <w:sz w:val="18"/>
                <w:szCs w:val="18"/>
              </w:rPr>
            </w:pPr>
            <w:r>
              <w:rPr>
                <w:rFonts w:ascii="Arial" w:hAnsi="Arial" w:cs="Arial"/>
                <w:sz w:val="18"/>
                <w:szCs w:val="18"/>
              </w:rPr>
              <w:t xml:space="preserve">Key performance indicator shown on the dashboard</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Maker-checker</w:t>
            </w:r>
          </w:p>
        </w:tc>
        <w:tc>
          <w:tcPr>
            <w:tcW w:w="7776" w:type="dxa"/>
          </w:tcPr>
          <w:p>
            <w:pPr>
              <w:keepNext/>
              <w:spacing w:after="20" w:before="20"/>
              <w:rPr>
                <w:rFonts w:ascii="Arial" w:hAnsi="Arial" w:cs="Arial"/>
                <w:sz w:val="18"/>
                <w:szCs w:val="18"/>
              </w:rPr>
            </w:pPr>
            <w:r>
              <w:rPr>
                <w:rFonts w:ascii="Arial" w:hAnsi="Arial" w:cs="Arial"/>
                <w:sz w:val="18"/>
                <w:szCs w:val="18"/>
              </w:rPr>
              <w:t xml:space="preserve">A record is made by one user and authorized by another (four eyes)</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NFR</w:t>
            </w:r>
          </w:p>
        </w:tc>
        <w:tc>
          <w:tcPr>
            <w:tcW w:w="7776" w:type="dxa"/>
          </w:tcPr>
          <w:p>
            <w:pPr>
              <w:keepNext/>
              <w:spacing w:after="20" w:before="20"/>
              <w:rPr>
                <w:rFonts w:ascii="Arial" w:hAnsi="Arial" w:cs="Arial"/>
                <w:sz w:val="18"/>
                <w:szCs w:val="18"/>
              </w:rPr>
            </w:pPr>
            <w:r>
              <w:rPr>
                <w:rFonts w:ascii="Arial" w:hAnsi="Arial" w:cs="Arial"/>
                <w:sz w:val="18"/>
                <w:szCs w:val="18"/>
              </w:rPr>
              <w:t xml:space="preserve">Non-functional requirement (Annex 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Service level</w:t>
            </w:r>
          </w:p>
        </w:tc>
        <w:tc>
          <w:tcPr>
            <w:tcW w:w="7776" w:type="dxa"/>
          </w:tcPr>
          <w:p>
            <w:pPr>
              <w:spacing w:after="20" w:before="20"/>
              <w:rPr>
                <w:rFonts w:ascii="Arial" w:hAnsi="Arial" w:cs="Arial"/>
                <w:sz w:val="18"/>
                <w:szCs w:val="18"/>
              </w:rPr>
            </w:pPr>
            <w:r>
              <w:rPr>
                <w:rFonts w:ascii="Arial" w:hAnsi="Arial" w:cs="Arial"/>
                <w:sz w:val="18"/>
                <w:szCs w:val="18"/>
              </w:rPr>
              <w:t xml:space="preserve">Target hours of a workflow stage; amber from 80%, red once passed</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O – Workflow and Approvals</w:t>
      </w:r>
    </w:p>
    <w:p>
      <w:pPr>
        <w:rPr>
          <w:rFonts w:ascii="Arial" w:hAnsi="Arial" w:cs="Arial"/>
        </w:rPr>
      </w:pPr>
      <w:r>
        <w:rPr>
          <w:rFonts w:ascii="Arial" w:hAnsi="Arial" w:cs="Arial"/>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keepLines/>
        <w:numPr>
          <w:ilvl w:val="0"/>
          <w:numId w:val="0"/>
        </w:numPr>
        <w:rPr>
          <w:rFonts w:ascii="Arial" w:hAnsi="Arial" w:cs="Arial"/>
        </w:rPr>
      </w:pPr>
      <w:r>
        <w:rPr>
          <w:sz w:val="24"/>
          <w:szCs w:val="24"/>
        </w:rPr>
        <w:t xml:space="preserve">O.1 Who Makes, Checks and Approves (Picture)</w:t>
      </w:r>
    </w:p>
    <w:p>
      <w:pPr>
        <w:keepNext/>
        <w:spacing w:before="120" w:after="60"/>
        <w:jc w:val="center"/>
      </w:pPr>
      <w:r>
        <w:drawing>
          <wp:inline>
            <wp:extent cx="6544586" cy="4206240"/>
            <wp:docPr id="448933136" name="Picture 448933136"/>
            <wp:cNvGraphicFramePr>
              <a:graphicFrameLocks noChangeAspect="1"/>
            </wp:cNvGraphicFramePr>
            <a:graphic>
              <a:graphicData uri="http://schemas.openxmlformats.org/drawingml/2006/picture">
                <pic:pic>
                  <pic:nvPicPr>
                    <pic:cNvPr id="0" name="role_matrix.png"/>
                    <pic:cNvPicPr/>
                  </pic:nvPicPr>
                  <pic:blipFill>
                    <a:blip r:embed="rId106"/>
                    <a:stretch>
                      <a:fillRect/>
                    </a:stretch>
                  </pic:blipFill>
                  <pic:spPr>
                    <a:xfrm>
                      <a:off x="0" y="0"/>
                      <a:ext cx="6544586" cy="42062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O.1 – Role-to-stage matrix of Product Maintenance</w:t>
      </w:r>
    </w:p>
    <w:p>
      <w:pPr>
        <w:rPr>
          <w:rFonts w:ascii="Arial" w:hAnsi="Arial" w:cs="Arial"/>
          <w:sz w:val="18"/>
          <w:szCs w:val="18"/>
        </w:rPr>
      </w:pPr>
      <w:r>
        <w:rPr>
          <w:rFonts w:ascii="Arial" w:hAnsi="Arial" w:cs="Arial"/>
          <w:sz w:val="20"/>
          <w:szCs w:val="20"/>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keepLines/>
        <w:numPr>
          <w:ilvl w:val="0"/>
          <w:numId w:val="0"/>
        </w:numPr>
        <w:rPr>
          <w:rFonts w:ascii="Arial" w:hAnsi="Arial" w:cs="Arial"/>
        </w:rPr>
      </w:pPr>
      <w:r>
        <w:rPr>
          <w:sz w:val="24"/>
          <w:szCs w:val="24"/>
        </w:rPr>
        <w:t xml:space="preserve">O.2 Stages, Approvals and Service Levels per Process</w:t>
      </w:r>
    </w:p>
    <w:p>
      <w:pPr>
        <w:pStyle w:val="ListParagraph"/>
        <w:numPr>
          <w:ilvl w:val="0"/>
          <w:numId w:val="150"/>
        </w:numPr>
        <w:spacing w:after="60"/>
        <w:contextualSpacing/>
        <w:rPr>
          <w:rFonts w:ascii="Arial" w:hAnsi="Arial" w:cs="Arial"/>
        </w:rPr>
      </w:pPr>
      <w:r>
        <w:rPr>
          <w:rFonts w:ascii="Arial" w:hAnsi="Arial" w:cs="Arial"/>
        </w:rPr>
        <w:t xml:space="preserve">The service level of a stage starts when the request enters the stage and stops when it leaves it (aging, FRPM.001.01).</w:t>
      </w:r>
    </w:p>
    <w:p>
      <w:pPr>
        <w:pStyle w:val="ListParagraph"/>
        <w:numPr>
          <w:ilvl w:val="0"/>
          <w:numId w:val="150"/>
        </w:numPr>
        <w:spacing w:after="60"/>
        <w:contextualSpacing/>
        <w:rPr>
          <w:rFonts w:ascii="Arial" w:hAnsi="Arial" w:cs="Arial"/>
        </w:rPr>
      </w:pPr>
      <w:r>
        <w:rPr>
          <w:rFonts w:ascii="Arial" w:hAnsi="Arial" w:cs="Arial"/>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spacing w:after="60"/>
        <w:contextualSpacing/>
        <w:rPr>
          <w:rFonts w:ascii="Arial" w:hAnsi="Arial" w:cs="Arial"/>
        </w:rPr>
      </w:pPr>
      <w:r>
        <w:rPr>
          <w:rFonts w:ascii="Arial" w:hAnsi="Arial" w:cs="Arial"/>
        </w:rPr>
        <w:t xml:space="preserve">Escalation beyond the owners of the stage is not in the BRD; it is an open question (Annex V, CLR-PM-16). An absent approver is replaced through reassignment (FRPM.017.01).</w:t>
      </w:r>
    </w:p>
    <w:p>
      <w:pPr>
        <w:pStyle w:val="ListParagraph"/>
        <w:numPr>
          <w:ilvl w:val="0"/>
          <w:numId w:val="150"/>
        </w:numPr>
        <w:spacing w:after="60"/>
        <w:contextualSpacing/>
        <w:rPr>
          <w:rFonts w:ascii="Arial" w:hAnsi="Arial" w:cs="Arial"/>
        </w:rPr>
      </w:pPr>
      <w:r>
        <w:rPr>
          <w:rFonts w:ascii="Arial" w:hAnsi="Arial" w:cs="Arial"/>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rPr>
        <w:t xml:space="preserve">O.2.1 Package request and approval (BRD: BRPM.008, BRPM.009, BRPM.011,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Create and submit</w:t>
            </w:r>
          </w:p>
        </w:tc>
        <w:tc>
          <w:tcPr>
            <w:tcW w:w="2232" w:type="dxa"/>
          </w:tcPr>
          <w:p>
            <w:pPr>
              <w:spacing w:after="20" w:before="20"/>
              <w:rPr>
                <w:rFonts w:ascii="Arial" w:hAnsi="Arial" w:cs="Arial"/>
                <w:sz w:val="15"/>
                <w:szCs w:val="15"/>
              </w:rPr>
            </w:pPr>
            <w:r>
              <w:rPr>
                <w:rFonts w:ascii="Arial" w:hAnsi="Arial" w:cs="Arial"/>
                <w:sz w:val="16"/>
                <w:szCs w:val="16"/>
              </w:rPr>
              <w:t xml:space="preserve">Marketing AO or TSU Officer (source Marketing, TSU or Insurer)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Mandatory fields and documents checked on submission</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Requester may void a draft</w:t>
            </w:r>
          </w:p>
        </w:tc>
        <w:tc>
          <w:tcPr>
            <w:tcW w:w="1368"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Marketing approval (source Marketing)</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Marketing TL, then TH, then UH; each approves independently</w:t>
            </w:r>
          </w:p>
        </w:tc>
        <w:tc>
          <w:tcPr>
            <w:tcW w:w="2520" w:type="dxa"/>
          </w:tcPr>
          <w:p>
            <w:pPr>
              <w:keepNext/>
              <w:spacing w:after="20" w:before="20"/>
              <w:rPr>
                <w:rFonts w:ascii="Arial" w:hAnsi="Arial" w:cs="Arial"/>
                <w:sz w:val="15"/>
                <w:szCs w:val="15"/>
              </w:rPr>
            </w:pPr>
            <w:r>
              <w:rPr>
                <w:rFonts w:ascii="Arial" w:hAnsi="Arial" w:cs="Arial"/>
                <w:sz w:val="16"/>
                <w:szCs w:val="16"/>
              </w:rPr>
              <w:t xml:space="preserve">Requester is never offered as approver; minimums of 20 policies and PHP 5,000,000.00 basic premium (Annex E)</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 per level</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with remarks (Returned for Revision)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FRPM.011.02, FRPM.011.03</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TSU review and recommendation</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TSU Team Lead (assigns the TSU Officer)</w:t>
            </w:r>
          </w:p>
        </w:tc>
        <w:tc>
          <w:tcPr>
            <w:tcW w:w="2520" w:type="dxa"/>
          </w:tcPr>
          <w:p>
            <w:pPr>
              <w:keepNext/>
              <w:spacing w:after="20" w:before="20"/>
              <w:rPr>
                <w:rFonts w:ascii="Arial" w:hAnsi="Arial" w:cs="Arial"/>
                <w:sz w:val="15"/>
                <w:szCs w:val="15"/>
              </w:rPr>
            </w:pPr>
            <w:r>
              <w:rPr>
                <w:rFonts w:ascii="Arial" w:hAnsi="Arial" w:cs="Arial"/>
                <w:sz w:val="16"/>
                <w:szCs w:val="16"/>
              </w:rPr>
              <w:t xml:space="preserve">Not the requester</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FRPM.011.03</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TSU Head approval</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Head</w:t>
            </w:r>
          </w:p>
        </w:tc>
        <w:tc>
          <w:tcPr>
            <w:tcW w:w="2520" w:type="dxa"/>
          </w:tcPr>
          <w:p>
            <w:pPr>
              <w:spacing w:after="20" w:before="20"/>
              <w:rPr>
                <w:rFonts w:ascii="Arial" w:hAnsi="Arial" w:cs="Arial"/>
                <w:sz w:val="15"/>
                <w:szCs w:val="15"/>
              </w:rPr>
            </w:pPr>
            <w:r>
              <w:rPr>
                <w:rFonts w:ascii="Arial" w:hAnsi="Arial" w:cs="Arial"/>
                <w:sz w:val="16"/>
                <w:szCs w:val="16"/>
              </w:rPr>
              <w:t xml:space="preserve">Not the recommender (proposed, C06)</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 approve without negotiation</w:t>
            </w:r>
          </w:p>
        </w:tc>
        <w:tc>
          <w:tcPr>
            <w:tcW w:w="1368" w:type="dxa"/>
          </w:tcPr>
          <w:p>
            <w:pPr>
              <w:spacing w:after="20" w:before="20"/>
              <w:rPr>
                <w:rFonts w:ascii="Arial" w:hAnsi="Arial" w:cs="Arial"/>
                <w:sz w:val="15"/>
                <w:szCs w:val="15"/>
              </w:rPr>
            </w:pPr>
            <w:r>
              <w:rPr>
                <w:rFonts w:ascii="Arial" w:hAnsi="Arial" w:cs="Arial"/>
                <w:sz w:val="16"/>
                <w:szCs w:val="16"/>
              </w:rPr>
              <w:t xml:space="preserve">FRPM.011.03</w:t>
            </w:r>
          </w:p>
        </w:tc>
      </w:tr>
    </w:tbl>
    <w:p>
      <w:pPr>
        <w:spacing w:after="0"/>
        <w:rPr>
          <w:rFonts w:ascii="Arial" w:hAnsi="Arial" w:cs="Arial"/>
        </w:rPr>
      </w:pPr>
    </w:p>
    <w:p>
      <w:pPr>
        <w:keepNext/>
        <w:rPr>
          <w:rFonts w:ascii="Arial" w:hAnsi="Arial" w:cs="Arial"/>
        </w:rPr>
      </w:pPr>
      <w:r>
        <w:rPr>
          <w:rFonts w:ascii="Arial" w:hAnsi="Arial" w:cs="Arial"/>
          <w:b/>
          <w:bCs/>
        </w:rPr>
        <w:t xml:space="preserve">O.2.2 Quotation Slip and negotiation (BRD: BRPM.010, BRPM.012, BRPM.013, BRPM.014, PMADD03, PMADD04)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Prepare Quotation Slip (each round)</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Within the negotiation stage, 120 hours</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Approve Quotation Slip</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Team Lead (or the co-officer, PM-Q19)</w:t>
            </w:r>
          </w:p>
        </w:tc>
        <w:tc>
          <w:tcPr>
            <w:tcW w:w="2520" w:type="dxa"/>
          </w:tcPr>
          <w:p>
            <w:pPr>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Within the negotiation stage</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Send to insurers</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from the approved slip</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Protected document; password in a separate e-mail</w:t>
            </w:r>
          </w:p>
        </w:tc>
        <w:tc>
          <w:tcPr>
            <w:tcW w:w="1728" w:type="dxa"/>
          </w:tcPr>
          <w:p>
            <w:pPr>
              <w:keepNext/>
              <w:spacing w:after="20" w:before="20"/>
              <w:rPr>
                <w:rFonts w:ascii="Arial" w:hAnsi="Arial" w:cs="Arial"/>
                <w:sz w:val="15"/>
                <w:szCs w:val="15"/>
              </w:rPr>
            </w:pPr>
            <w:r>
              <w:rPr>
                <w:rFonts w:ascii="Arial" w:hAnsi="Arial" w:cs="Arial"/>
                <w:sz w:val="16"/>
                <w:szCs w:val="16"/>
              </w:rPr>
              <w:t xml:space="preserve">Insurer reply days: 5 (configurable)</w:t>
            </w:r>
          </w:p>
        </w:tc>
        <w:tc>
          <w:tcPr>
            <w:tcW w:w="2015" w:type="dxa"/>
          </w:tcPr>
          <w:p>
            <w:pPr>
              <w:keepNext/>
              <w:spacing w:after="20" w:before="20"/>
              <w:rPr>
                <w:rFonts w:ascii="Arial" w:hAnsi="Arial" w:cs="Arial"/>
                <w:sz w:val="15"/>
                <w:szCs w:val="15"/>
              </w:rPr>
            </w:pPr>
            <w:r>
              <w:rPr>
                <w:rFonts w:ascii="Arial" w:hAnsi="Arial" w:cs="Arial"/>
                <w:sz w:val="16"/>
                <w:szCs w:val="16"/>
              </w:rPr>
              <w:t xml:space="preserve">Resend to one insurer</w:t>
            </w:r>
          </w:p>
        </w:tc>
        <w:tc>
          <w:tcPr>
            <w:tcW w:w="1368" w:type="dxa"/>
          </w:tcPr>
          <w:p>
            <w:pPr>
              <w:keepNext/>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Key in insurer terms; Comparative Table; further rounds</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Every earlier value kept in the history</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Not proceeded with reason (TSU Officer or TSU Head)</w:t>
            </w:r>
          </w:p>
        </w:tc>
        <w:tc>
          <w:tcPr>
            <w:tcW w:w="1368" w:type="dxa"/>
          </w:tcPr>
          <w:p>
            <w:pPr>
              <w:keepNext/>
              <w:spacing w:after="20" w:before="20"/>
              <w:rPr>
                <w:rFonts w:ascii="Arial" w:hAnsi="Arial" w:cs="Arial"/>
                <w:sz w:val="15"/>
                <w:szCs w:val="15"/>
              </w:rPr>
            </w:pPr>
            <w:r>
              <w:rPr>
                <w:rFonts w:ascii="Arial" w:hAnsi="Arial" w:cs="Arial"/>
                <w:sz w:val="16"/>
                <w:szCs w:val="16"/>
              </w:rPr>
              <w:t xml:space="preserve">FRPM.012.02 to FRPM.012.04</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Select insurers; terms final</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Only insurers with terms can be selected; shares total 100%</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FRPM.013.01</w:t>
            </w:r>
          </w:p>
        </w:tc>
      </w:tr>
    </w:tbl>
    <w:p>
      <w:pPr>
        <w:spacing w:after="0"/>
        <w:rPr>
          <w:rFonts w:ascii="Arial" w:hAnsi="Arial" w:cs="Arial"/>
        </w:rPr>
      </w:pPr>
    </w:p>
    <w:p>
      <w:pPr>
        <w:keepNext/>
        <w:rPr>
          <w:rFonts w:ascii="Arial" w:hAnsi="Arial" w:cs="Arial"/>
        </w:rPr>
      </w:pPr>
      <w:r>
        <w:rPr>
          <w:rFonts w:ascii="Arial" w:hAnsi="Arial" w:cs="Arial"/>
          <w:b/>
          <w:bCs/>
        </w:rPr>
        <w:t xml:space="preserve">O.2.3 Terms review, requirements and ManCom approval (BRD: BRPM.013, BRPM.015,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Review of negotiated terms</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Head</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Back to negotiation</w:t>
            </w:r>
          </w:p>
        </w:tc>
        <w:tc>
          <w:tcPr>
            <w:tcW w:w="1368"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Marketing review (client-specific package)</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Marketing requester</w:t>
            </w:r>
          </w:p>
        </w:tc>
        <w:tc>
          <w:tcPr>
            <w:tcW w:w="2520" w:type="dxa"/>
          </w:tcPr>
          <w:p>
            <w:pPr>
              <w:keepNext/>
              <w:spacing w:after="20" w:before="20"/>
              <w:rPr>
                <w:rFonts w:ascii="Arial" w:hAnsi="Arial" w:cs="Arial"/>
                <w:sz w:val="15"/>
                <w:szCs w:val="15"/>
              </w:rPr>
            </w:pPr>
            <w:r>
              <w:rPr>
                <w:rFonts w:ascii="Arial" w:hAnsi="Arial" w:cs="Arial"/>
                <w:sz w:val="16"/>
                <w:szCs w:val="16"/>
              </w:rPr>
              <w:t xml:space="preserve">-</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Changes requested (back to negotiation) or not proceeded</w:t>
            </w:r>
          </w:p>
        </w:tc>
        <w:tc>
          <w:tcPr>
            <w:tcW w:w="1368" w:type="dxa"/>
          </w:tcPr>
          <w:p>
            <w:pPr>
              <w:keepNext/>
              <w:spacing w:after="20" w:before="20"/>
              <w:rPr>
                <w:rFonts w:ascii="Arial" w:hAnsi="Arial" w:cs="Arial"/>
                <w:sz w:val="15"/>
                <w:szCs w:val="15"/>
              </w:rPr>
            </w:pPr>
            <w:r>
              <w:rPr>
                <w:rFonts w:ascii="Arial" w:hAnsi="Arial" w:cs="Arial"/>
                <w:sz w:val="16"/>
                <w:szCs w:val="16"/>
              </w:rPr>
              <w:t xml:space="preserve">FRPM.013.02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Product requirements and signed package slip</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 or TSU Team Lead</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Signed package slip required</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FRPM.014.02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ManCom approval</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Selected ManCom approvers in parallel, then the President</w:t>
            </w:r>
          </w:p>
        </w:tc>
        <w:tc>
          <w:tcPr>
            <w:tcW w:w="2520" w:type="dxa"/>
          </w:tcPr>
          <w:p>
            <w:pPr>
              <w:spacing w:after="20" w:before="20"/>
              <w:rPr>
                <w:rFonts w:ascii="Arial" w:hAnsi="Arial" w:cs="Arial"/>
                <w:sz w:val="15"/>
                <w:szCs w:val="15"/>
              </w:rPr>
            </w:pPr>
            <w:r>
              <w:rPr>
                <w:rFonts w:ascii="Arial" w:hAnsi="Arial" w:cs="Arial"/>
                <w:sz w:val="16"/>
                <w:szCs w:val="16"/>
              </w:rPr>
              <w:t xml:space="preserve">The submitter cannot approve; Quotation Slips lock on approval</w:t>
            </w:r>
          </w:p>
        </w:tc>
        <w:tc>
          <w:tcPr>
            <w:tcW w:w="1728" w:type="dxa"/>
          </w:tcPr>
          <w:p>
            <w:pPr>
              <w:spacing w:after="20" w:before="20"/>
              <w:rPr>
                <w:rFonts w:ascii="Arial" w:hAnsi="Arial" w:cs="Arial"/>
                <w:sz w:val="15"/>
                <w:szCs w:val="15"/>
              </w:rPr>
            </w:pPr>
            <w:r>
              <w:rPr>
                <w:rFonts w:ascii="Arial" w:hAnsi="Arial" w:cs="Arial"/>
                <w:sz w:val="16"/>
                <w:szCs w:val="16"/>
              </w:rPr>
              <w:t xml:space="preserve">72 hours</w:t>
            </w:r>
          </w:p>
        </w:tc>
        <w:tc>
          <w:tcPr>
            <w:tcW w:w="2015" w:type="dxa"/>
          </w:tcPr>
          <w:p>
            <w:pPr>
              <w:spacing w:after="20" w:before="20"/>
              <w:rPr>
                <w:rFonts w:ascii="Arial" w:hAnsi="Arial" w:cs="Arial"/>
                <w:sz w:val="15"/>
                <w:szCs w:val="15"/>
              </w:rPr>
            </w:pPr>
            <w:r>
              <w:rPr>
                <w:rFonts w:ascii="Arial" w:hAnsi="Arial" w:cs="Arial"/>
                <w:sz w:val="16"/>
                <w:szCs w:val="16"/>
              </w:rPr>
              <w:t xml:space="preserve">Return for revision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O.2.4 Deployment, set-up and post-setup validation (BRD: BRPM.015, PMADD06,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Request for deployment</w:t>
            </w:r>
          </w:p>
        </w:tc>
        <w:tc>
          <w:tcPr>
            <w:tcW w:w="2232" w:type="dxa"/>
          </w:tcPr>
          <w:p>
            <w:pPr>
              <w:spacing w:after="20" w:before="20"/>
              <w:rPr>
                <w:rFonts w:ascii="Arial" w:hAnsi="Arial" w:cs="Arial"/>
                <w:sz w:val="15"/>
                <w:szCs w:val="15"/>
              </w:rPr>
            </w:pPr>
            <w:r>
              <w:rPr>
                <w:rFonts w:ascii="Arial" w:hAnsi="Arial" w:cs="Arial"/>
                <w:sz w:val="16"/>
                <w:szCs w:val="16"/>
              </w:rPr>
              <w:t xml:space="preserve">TSU (BDOI's FRPM.015.01); automatic on ManCom approval proposed (C20)</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Only after every required approval</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FRPM.015.01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Set up package version (draft)</w:t>
            </w:r>
          </w:p>
        </w:tc>
        <w:tc>
          <w:tcPr>
            <w:tcW w:w="2232" w:type="dxa"/>
          </w:tcPr>
          <w:p>
            <w:pPr>
              <w:keepNext/>
              <w:spacing w:after="20" w:before="20"/>
              <w:rPr>
                <w:rFonts w:ascii="Arial" w:hAnsi="Arial" w:cs="Arial"/>
                <w:sz w:val="15"/>
                <w:szCs w:val="15"/>
              </w:rPr>
            </w:pPr>
            <w:r>
              <w:rPr>
                <w:rFonts w:ascii="Arial" w:hAnsi="Arial" w:cs="Arial"/>
                <w:sz w:val="16"/>
                <w:szCs w:val="16"/>
              </w:rPr>
              <w:t xml:space="preserve">MBS</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Terms equal the ManCom-approved terms</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incomplete requirements to TSU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FRPM.016.01, FRPM.016.02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Post-setup validation</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TSU Head or Business Administrator (PQ09)</w:t>
            </w:r>
          </w:p>
        </w:tc>
        <w:tc>
          <w:tcPr>
            <w:tcW w:w="2520" w:type="dxa"/>
          </w:tcPr>
          <w:p>
            <w:pPr>
              <w:keepNext/>
              <w:spacing w:after="20" w:before="20"/>
              <w:rPr>
                <w:rFonts w:ascii="Arial" w:hAnsi="Arial" w:cs="Arial"/>
                <w:sz w:val="15"/>
                <w:szCs w:val="15"/>
              </w:rPr>
            </w:pPr>
            <w:r>
              <w:rPr>
                <w:rFonts w:ascii="Arial" w:hAnsi="Arial" w:cs="Arial"/>
                <w:sz w:val="16"/>
                <w:szCs w:val="16"/>
              </w:rPr>
              <w:t xml:space="preserve">The MBS user who set up cannot validate; checklist and test premium</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to MBS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Release</w:t>
            </w:r>
          </w:p>
        </w:tc>
        <w:tc>
          <w:tcPr>
            <w:tcW w:w="2232" w:type="dxa"/>
          </w:tcPr>
          <w:p>
            <w:pPr>
              <w:spacing w:after="20" w:before="20"/>
              <w:rPr>
                <w:rFonts w:ascii="Arial" w:hAnsi="Arial" w:cs="Arial"/>
                <w:sz w:val="15"/>
                <w:szCs w:val="15"/>
              </w:rPr>
            </w:pPr>
            <w:r>
              <w:rPr>
                <w:rFonts w:ascii="Arial" w:hAnsi="Arial" w:cs="Arial"/>
                <w:sz w:val="16"/>
                <w:szCs w:val="16"/>
              </w:rPr>
              <w:t xml:space="preserve">System on validation</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Previous version ends the day before the new one takes effect</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FRPM.024.01</w:t>
            </w:r>
          </w:p>
        </w:tc>
      </w:tr>
    </w:tbl>
    <w:p>
      <w:pPr>
        <w:spacing w:after="0"/>
        <w:rPr>
          <w:rFonts w:ascii="Arial" w:hAnsi="Arial" w:cs="Arial"/>
        </w:rPr>
      </w:pPr>
    </w:p>
    <w:p>
      <w:pPr>
        <w:keepNext/>
        <w:rPr>
          <w:rFonts w:ascii="Arial" w:hAnsi="Arial" w:cs="Arial"/>
        </w:rPr>
      </w:pPr>
      <w:r>
        <w:rPr>
          <w:rFonts w:ascii="Arial" w:hAnsi="Arial" w:cs="Arial"/>
          <w:b/>
          <w:bCs/>
        </w:rPr>
        <w:t xml:space="preserve">O.2.5 Advisories (BRD: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Draft advisory</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on release, renewal or deactivation</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FRPM.025.01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Check and send advisory</w:t>
            </w:r>
          </w:p>
        </w:tc>
        <w:tc>
          <w:tcPr>
            <w:tcW w:w="2232" w:type="dxa"/>
          </w:tcPr>
          <w:p>
            <w:pPr>
              <w:spacing w:after="20" w:before="20"/>
              <w:rPr>
                <w:rFonts w:ascii="Arial" w:hAnsi="Arial" w:cs="Arial"/>
                <w:sz w:val="15"/>
                <w:szCs w:val="15"/>
              </w:rPr>
            </w:pPr>
            <w:r>
              <w:rPr>
                <w:rFonts w:ascii="Arial" w:hAnsi="Arial" w:cs="Arial"/>
                <w:sz w:val="16"/>
                <w:szCs w:val="16"/>
              </w:rPr>
              <w:t xml:space="preserve">TSU Officer or TSU Team Lead</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Signed package slip and ManCom sign-off attached</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O.2.6 Deactivation and expiry (BRD: BRPM.006, BRPM.011,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Deactivation request</w:t>
            </w:r>
          </w:p>
        </w:tc>
        <w:tc>
          <w:tcPr>
            <w:tcW w:w="2232" w:type="dxa"/>
          </w:tcPr>
          <w:p>
            <w:pPr>
              <w:keepNext/>
              <w:spacing w:after="20" w:before="20"/>
              <w:rPr>
                <w:rFonts w:ascii="Arial" w:hAnsi="Arial" w:cs="Arial"/>
                <w:sz w:val="15"/>
                <w:szCs w:val="15"/>
              </w:rPr>
            </w:pPr>
            <w:r>
              <w:rPr>
                <w:rFonts w:ascii="Arial" w:hAnsi="Arial" w:cs="Arial"/>
                <w:sz w:val="16"/>
                <w:szCs w:val="16"/>
              </w:rPr>
              <w:t xml:space="preserve">Authorized users (TSU, MBS)</w:t>
            </w:r>
          </w:p>
        </w:tc>
        <w:tc>
          <w:tcPr>
            <w:tcW w:w="2160" w:type="dxa"/>
          </w:tcPr>
          <w:p>
            <w:pPr>
              <w:keepNext/>
              <w:spacing w:after="20" w:before="20"/>
              <w:rPr>
                <w:rFonts w:ascii="Arial" w:hAnsi="Arial" w:cs="Arial"/>
                <w:sz w:val="15"/>
                <w:szCs w:val="15"/>
              </w:rPr>
            </w:pPr>
            <w:r>
              <w:rPr>
                <w:rFonts w:ascii="Arial" w:hAnsi="Arial" w:cs="Arial"/>
                <w:sz w:val="16"/>
                <w:szCs w:val="16"/>
              </w:rPr>
              <w:t xml:space="preserve">Selected approver</w:t>
            </w:r>
          </w:p>
        </w:tc>
        <w:tc>
          <w:tcPr>
            <w:tcW w:w="2520" w:type="dxa"/>
          </w:tcPr>
          <w:p>
            <w:pPr>
              <w:keepNext/>
              <w:spacing w:after="20" w:before="20"/>
              <w:rPr>
                <w:rFonts w:ascii="Arial" w:hAnsi="Arial" w:cs="Arial"/>
                <w:sz w:val="15"/>
                <w:szCs w:val="15"/>
              </w:rPr>
            </w:pPr>
            <w:r>
              <w:rPr>
                <w:rFonts w:ascii="Arial" w:hAnsi="Arial" w:cs="Arial"/>
                <w:sz w:val="16"/>
                <w:szCs w:val="16"/>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FRPM.003.04, FRPM.003.07</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Automatic expiry</w:t>
            </w:r>
          </w:p>
        </w:tc>
        <w:tc>
          <w:tcPr>
            <w:tcW w:w="2232" w:type="dxa"/>
          </w:tcPr>
          <w:p>
            <w:pPr>
              <w:spacing w:after="20" w:before="20"/>
              <w:rPr>
                <w:rFonts w:ascii="Arial" w:hAnsi="Arial" w:cs="Arial"/>
                <w:sz w:val="15"/>
                <w:szCs w:val="15"/>
              </w:rPr>
            </w:pPr>
            <w:r>
              <w:rPr>
                <w:rFonts w:ascii="Arial" w:hAnsi="Arial" w:cs="Arial"/>
                <w:sz w:val="16"/>
                <w:szCs w:val="16"/>
              </w:rPr>
              <w:t xml:space="preserve">System (daily check)</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Alerts from 90 days before expiry</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rPr>
        <w:t xml:space="preserve">O.2.7 Renewal of a package (BRD: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Expiry and anniversary alerts</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(daily check)</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Once per alert day</w:t>
            </w:r>
          </w:p>
        </w:tc>
        <w:tc>
          <w:tcPr>
            <w:tcW w:w="1728" w:type="dxa"/>
          </w:tcPr>
          <w:p>
            <w:pPr>
              <w:keepNext/>
              <w:spacing w:after="20" w:before="20"/>
              <w:rPr>
                <w:rFonts w:ascii="Arial" w:hAnsi="Arial" w:cs="Arial"/>
                <w:sz w:val="15"/>
                <w:szCs w:val="15"/>
              </w:rPr>
            </w:pPr>
            <w:r>
              <w:rPr>
                <w:rFonts w:ascii="Arial" w:hAnsi="Arial" w:cs="Arial"/>
                <w:sz w:val="16"/>
                <w:szCs w:val="16"/>
              </w:rPr>
              <w:t xml:space="preserve">From 90 days; reminders at the configured days</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FRPM.004.01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Renewal request</w:t>
            </w:r>
          </w:p>
        </w:tc>
        <w:tc>
          <w:tcPr>
            <w:tcW w:w="2232" w:type="dxa"/>
          </w:tcPr>
          <w:p>
            <w:pPr>
              <w:spacing w:after="20" w:before="20"/>
              <w:rPr>
                <w:rFonts w:ascii="Arial" w:hAnsi="Arial" w:cs="Arial"/>
                <w:sz w:val="15"/>
                <w:szCs w:val="15"/>
              </w:rPr>
            </w:pPr>
            <w:r>
              <w:rPr>
                <w:rFonts w:ascii="Arial" w:hAnsi="Arial" w:cs="Arial"/>
                <w:sz w:val="16"/>
                <w:szCs w:val="16"/>
              </w:rPr>
              <w:t xml:space="preserve">TSU Officer (generated from the expiry list, or drafted automatically if switched on)</w:t>
            </w:r>
          </w:p>
        </w:tc>
        <w:tc>
          <w:tcPr>
            <w:tcW w:w="2160" w:type="dxa"/>
          </w:tcPr>
          <w:p>
            <w:pPr>
              <w:spacing w:after="20" w:before="20"/>
              <w:rPr>
                <w:rFonts w:ascii="Arial" w:hAnsi="Arial" w:cs="Arial"/>
                <w:sz w:val="15"/>
                <w:szCs w:val="15"/>
              </w:rPr>
            </w:pPr>
            <w:r>
              <w:rPr>
                <w:rFonts w:ascii="Arial" w:hAnsi="Arial" w:cs="Arial"/>
                <w:sz w:val="16"/>
                <w:szCs w:val="16"/>
              </w:rPr>
              <w:t xml:space="preserve">As O.2.1 to O.2.4</w:t>
            </w:r>
          </w:p>
        </w:tc>
        <w:tc>
          <w:tcPr>
            <w:tcW w:w="2520" w:type="dxa"/>
          </w:tcPr>
          <w:p>
            <w:pPr>
              <w:spacing w:after="20" w:before="20"/>
              <w:rPr>
                <w:rFonts w:ascii="Arial" w:hAnsi="Arial" w:cs="Arial"/>
                <w:sz w:val="15"/>
                <w:szCs w:val="15"/>
              </w:rPr>
            </w:pPr>
            <w:r>
              <w:rPr>
                <w:rFonts w:ascii="Arial" w:hAnsi="Arial" w:cs="Arial"/>
                <w:sz w:val="16"/>
                <w:szCs w:val="16"/>
              </w:rPr>
              <w:t xml:space="preserve">One open renewal request per package</w:t>
            </w:r>
          </w:p>
        </w:tc>
        <w:tc>
          <w:tcPr>
            <w:tcW w:w="1728" w:type="dxa"/>
          </w:tcPr>
          <w:p>
            <w:pPr>
              <w:spacing w:after="20" w:before="20"/>
              <w:rPr>
                <w:rFonts w:ascii="Arial" w:hAnsi="Arial" w:cs="Arial"/>
                <w:sz w:val="15"/>
                <w:szCs w:val="15"/>
              </w:rPr>
            </w:pPr>
            <w:r>
              <w:rPr>
                <w:rFonts w:ascii="Arial" w:hAnsi="Arial" w:cs="Arial"/>
                <w:sz w:val="16"/>
                <w:szCs w:val="16"/>
              </w:rPr>
              <w:t xml:space="preserve">As O.2.1 to O.2.4</w:t>
            </w:r>
          </w:p>
        </w:tc>
        <w:tc>
          <w:tcPr>
            <w:tcW w:w="2015" w:type="dxa"/>
          </w:tcPr>
          <w:p>
            <w:pPr>
              <w:spacing w:after="20" w:before="20"/>
              <w:rPr>
                <w:rFonts w:ascii="Arial" w:hAnsi="Arial" w:cs="Arial"/>
                <w:sz w:val="15"/>
                <w:szCs w:val="15"/>
              </w:rPr>
            </w:pPr>
            <w:r>
              <w:rPr>
                <w:rFonts w:ascii="Arial" w:hAnsi="Arial" w:cs="Arial"/>
                <w:sz w:val="16"/>
                <w:szCs w:val="16"/>
              </w:rPr>
              <w:t xml:space="preserve">As O.2.1 to O.2.4</w:t>
            </w:r>
          </w:p>
        </w:tc>
        <w:tc>
          <w:tcPr>
            <w:tcW w:w="1368" w:type="dxa"/>
          </w:tcPr>
          <w:p>
            <w:pPr>
              <w:spacing w:after="20" w:before="20"/>
              <w:rPr>
                <w:rFonts w:ascii="Arial" w:hAnsi="Arial" w:cs="Arial"/>
                <w:sz w:val="15"/>
                <w:szCs w:val="15"/>
              </w:rPr>
            </w:pPr>
            <w:r>
              <w:rPr>
                <w:rFonts w:ascii="Arial" w:hAnsi="Arial" w:cs="Arial"/>
                <w:sz w:val="16"/>
                <w:szCs w:val="16"/>
              </w:rPr>
              <w:t xml:space="preserve">FRPM.026.01</w:t>
            </w:r>
          </w:p>
        </w:tc>
      </w:tr>
    </w:tbl>
    <w:p>
      <w:pPr>
        <w:spacing w:after="0"/>
        <w:rPr>
          <w:rFonts w:ascii="Arial" w:hAnsi="Arial" w:cs="Arial"/>
        </w:rPr>
      </w:pPr>
    </w:p>
    <w:p>
      <w:pPr>
        <w:keepNext/>
        <w:rPr>
          <w:rFonts w:ascii="Arial" w:hAnsi="Arial" w:cs="Arial"/>
        </w:rPr>
      </w:pPr>
      <w:r>
        <w:rPr>
          <w:rFonts w:ascii="Arial" w:hAnsi="Arial" w:cs="Arial"/>
          <w:b/>
          <w:bCs/>
        </w:rPr>
        <w:t xml:space="preserve">O.2.8 Product masters and clause library (BRD: PMADD01, PMADD02, BRPM.003, BRPM.004, BRPM.005)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Add or change a line, cover type, coverage, clause, field rule or template</w:t>
            </w:r>
          </w:p>
        </w:tc>
        <w:tc>
          <w:tcPr>
            <w:tcW w:w="2232" w:type="dxa"/>
          </w:tcPr>
          <w:p>
            <w:pPr>
              <w:keepNext/>
              <w:spacing w:after="20" w:before="20"/>
              <w:rPr>
                <w:rFonts w:ascii="Arial" w:hAnsi="Arial" w:cs="Arial"/>
                <w:sz w:val="15"/>
                <w:szCs w:val="15"/>
              </w:rPr>
            </w:pPr>
            <w:r>
              <w:rPr>
                <w:rFonts w:ascii="Arial" w:hAnsi="Arial" w:cs="Arial"/>
                <w:sz w:val="16"/>
                <w:szCs w:val="16"/>
              </w:rPr>
              <w:t xml:space="preserve">MBS (templates: System Administrator)</w:t>
            </w:r>
          </w:p>
        </w:tc>
        <w:tc>
          <w:tcPr>
            <w:tcW w:w="2160"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2520" w:type="dxa"/>
          </w:tcPr>
          <w:p>
            <w:pPr>
              <w:keepNext/>
              <w:spacing w:after="20" w:before="20"/>
              <w:rPr>
                <w:rFonts w:ascii="Arial" w:hAnsi="Arial" w:cs="Arial"/>
                <w:sz w:val="15"/>
                <w:szCs w:val="15"/>
              </w:rPr>
            </w:pPr>
            <w:r>
              <w:rPr>
                <w:rFonts w:ascii="Arial" w:hAnsi="Arial" w:cs="Arial"/>
                <w:sz w:val="16"/>
                <w:szCs w:val="16"/>
              </w:rPr>
              <w:t xml:space="preserve">The maker cannot authorize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FRPM.003.08, FRPM.022.01, FRPM.022.02, FRPM.030.01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Product Matrix record (BDOI's FRPM.003.02)</w:t>
            </w:r>
          </w:p>
        </w:tc>
        <w:tc>
          <w:tcPr>
            <w:tcW w:w="2232" w:type="dxa"/>
          </w:tcPr>
          <w:p>
            <w:pPr>
              <w:keepNext/>
              <w:spacing w:after="20" w:before="20"/>
              <w:rPr>
                <w:rFonts w:ascii="Arial" w:hAnsi="Arial" w:cs="Arial"/>
                <w:sz w:val="15"/>
                <w:szCs w:val="15"/>
              </w:rPr>
            </w:pPr>
            <w:r>
              <w:rPr>
                <w:rFonts w:ascii="Arial" w:hAnsi="Arial" w:cs="Arial"/>
                <w:sz w:val="16"/>
                <w:szCs w:val="16"/>
              </w:rPr>
              <w:t xml:space="preserve">Authorized users</w:t>
            </w:r>
          </w:p>
        </w:tc>
        <w:tc>
          <w:tcPr>
            <w:tcW w:w="2160" w:type="dxa"/>
          </w:tcPr>
          <w:p>
            <w:pPr>
              <w:keepNext/>
              <w:spacing w:after="20" w:before="20"/>
              <w:rPr>
                <w:rFonts w:ascii="Arial" w:hAnsi="Arial" w:cs="Arial"/>
                <w:sz w:val="15"/>
                <w:szCs w:val="15"/>
              </w:rPr>
            </w:pPr>
            <w:r>
              <w:rPr>
                <w:rFonts w:ascii="Arial" w:hAnsi="Arial" w:cs="Arial"/>
                <w:sz w:val="16"/>
                <w:szCs w:val="16"/>
              </w:rPr>
              <w:t xml:space="preserve">Selected approver</w:t>
            </w:r>
          </w:p>
        </w:tc>
        <w:tc>
          <w:tcPr>
            <w:tcW w:w="2520" w:type="dxa"/>
          </w:tcPr>
          <w:p>
            <w:pPr>
              <w:keepNext/>
              <w:spacing w:after="20" w:before="20"/>
              <w:rPr>
                <w:rFonts w:ascii="Arial" w:hAnsi="Arial" w:cs="Arial"/>
                <w:sz w:val="15"/>
                <w:szCs w:val="15"/>
              </w:rPr>
            </w:pPr>
            <w:r>
              <w:rPr>
                <w:rFonts w:ascii="Arial" w:hAnsi="Arial" w:cs="Arial"/>
                <w:sz w:val="16"/>
                <w:szCs w:val="16"/>
              </w:rPr>
              <w:t xml:space="preserve">The maker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FRPM.003.02, FRPM.003.03</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Insurer commission rate for a new product</w:t>
            </w:r>
          </w:p>
        </w:tc>
        <w:tc>
          <w:tcPr>
            <w:tcW w:w="2232"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2160" w:type="dxa"/>
          </w:tcPr>
          <w:p>
            <w:pPr>
              <w:spacing w:after="20" w:before="20"/>
              <w:rPr>
                <w:rFonts w:ascii="Arial" w:hAnsi="Arial" w:cs="Arial"/>
                <w:sz w:val="15"/>
                <w:szCs w:val="15"/>
              </w:rPr>
            </w:pPr>
            <w:r>
              <w:rPr>
                <w:rFonts w:ascii="Arial" w:hAnsi="Arial" w:cs="Arial"/>
                <w:sz w:val="16"/>
                <w:szCs w:val="16"/>
              </w:rPr>
              <w:t xml:space="preserve">New Business Approver</w:t>
            </w:r>
          </w:p>
        </w:tc>
        <w:tc>
          <w:tcPr>
            <w:tcW w:w="2520" w:type="dxa"/>
          </w:tcPr>
          <w:p>
            <w:pPr>
              <w:spacing w:after="20" w:before="20"/>
              <w:rPr>
                <w:rFonts w:ascii="Arial" w:hAnsi="Arial" w:cs="Arial"/>
                <w:sz w:val="15"/>
                <w:szCs w:val="15"/>
              </w:rPr>
            </w:pPr>
            <w:r>
              <w:rPr>
                <w:rFonts w:ascii="Arial" w:hAnsi="Arial" w:cs="Arial"/>
                <w:sz w:val="16"/>
                <w:szCs w:val="16"/>
              </w:rPr>
              <w:t xml:space="preserve">The maker cannot authorize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spacing w:after="20" w:before="20"/>
              <w:rPr>
                <w:rFonts w:ascii="Arial" w:hAnsi="Arial" w:cs="Arial"/>
                <w:sz w:val="15"/>
                <w:szCs w:val="15"/>
              </w:rPr>
            </w:pPr>
            <w:r>
              <w:rPr>
                <w:rFonts w:ascii="Arial" w:hAnsi="Arial" w:cs="Arial"/>
                <w:sz w:val="16"/>
                <w:szCs w:val="16"/>
              </w:rPr>
              <w:t xml:space="preserve">FRPM.023.01</w:t>
            </w:r>
          </w:p>
        </w:tc>
      </w:tr>
    </w:tbl>
    <w:p>
      <w:pPr>
        <w:spacing w:after="0"/>
        <w:rPr>
          <w:rFonts w:ascii="Arial" w:hAnsi="Arial" w:cs="Arial"/>
        </w:rPr>
      </w:pPr>
    </w:p>
    <w:p>
      <w:pPr>
        <w:keepNext/>
        <w:rPr>
          <w:rFonts w:ascii="Arial" w:hAnsi="Arial" w:cs="Arial"/>
        </w:rPr>
      </w:pPr>
      <w:r>
        <w:rPr>
          <w:rFonts w:ascii="Arial" w:hAnsi="Arial" w:cs="Arial"/>
          <w:b/>
          <w:bCs/>
        </w:rPr>
        <w:t xml:space="preserve">O.2.9 Incentive rules (BRD: PMADD07, PMADD08)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Add, change, activate or deactivate a rule</w:t>
            </w:r>
          </w:p>
        </w:tc>
        <w:tc>
          <w:tcPr>
            <w:tcW w:w="2232" w:type="dxa"/>
          </w:tcPr>
          <w:p>
            <w:pPr>
              <w:keepNext/>
              <w:spacing w:after="20" w:before="20"/>
              <w:rPr>
                <w:rFonts w:ascii="Arial" w:hAnsi="Arial" w:cs="Arial"/>
                <w:sz w:val="15"/>
                <w:szCs w:val="15"/>
              </w:rPr>
            </w:pPr>
            <w:r>
              <w:rPr>
                <w:rFonts w:ascii="Arial" w:hAnsi="Arial" w:cs="Arial"/>
                <w:sz w:val="16"/>
                <w:szCs w:val="16"/>
              </w:rPr>
              <w:t xml:space="preserve">MBS (incentive maintainer)</w:t>
            </w:r>
          </w:p>
        </w:tc>
        <w:tc>
          <w:tcPr>
            <w:tcW w:w="2160"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2520" w:type="dxa"/>
          </w:tcPr>
          <w:p>
            <w:pPr>
              <w:keepNext/>
              <w:spacing w:after="20" w:before="20"/>
              <w:rPr>
                <w:rFonts w:ascii="Arial" w:hAnsi="Arial" w:cs="Arial"/>
                <w:sz w:val="15"/>
                <w:szCs w:val="15"/>
              </w:rPr>
            </w:pPr>
            <w:r>
              <w:rPr>
                <w:rFonts w:ascii="Arial" w:hAnsi="Arial" w:cs="Arial"/>
                <w:sz w:val="16"/>
                <w:szCs w:val="16"/>
              </w:rPr>
              <w:t xml:space="preserve">Only on active products; no overlap in time for the same code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FRPM.018.01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Review when a product ends</w:t>
            </w:r>
          </w:p>
        </w:tc>
        <w:tc>
          <w:tcPr>
            <w:tcW w:w="2232" w:type="dxa"/>
          </w:tcPr>
          <w:p>
            <w:pPr>
              <w:spacing w:after="20" w:before="20"/>
              <w:rPr>
                <w:rFonts w:ascii="Arial" w:hAnsi="Arial" w:cs="Arial"/>
                <w:sz w:val="15"/>
                <w:szCs w:val="15"/>
              </w:rPr>
            </w:pPr>
            <w:r>
              <w:rPr>
                <w:rFonts w:ascii="Arial" w:hAnsi="Arial" w:cs="Arial"/>
                <w:sz w:val="16"/>
                <w:szCs w:val="16"/>
              </w:rPr>
              <w:t xml:space="preserve">System raises the notice; MBS reviews</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O.2.10 Rate exception on new business (BRD: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Request a rate exception</w:t>
            </w:r>
          </w:p>
        </w:tc>
        <w:tc>
          <w:tcPr>
            <w:tcW w:w="2232" w:type="dxa"/>
          </w:tcPr>
          <w:p>
            <w:pPr>
              <w:keepNext/>
              <w:spacing w:after="20" w:before="20"/>
              <w:rPr>
                <w:rFonts w:ascii="Arial" w:hAnsi="Arial" w:cs="Arial"/>
                <w:sz w:val="15"/>
                <w:szCs w:val="15"/>
              </w:rPr>
            </w:pPr>
            <w:r>
              <w:rPr>
                <w:rFonts w:ascii="Arial" w:hAnsi="Arial" w:cs="Arial"/>
                <w:sz w:val="16"/>
                <w:szCs w:val="16"/>
              </w:rPr>
              <w:t xml:space="preserve">Marketing AO</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Reason required</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FRPM.024.02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Decide the rate exception</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New Business approver or Business Administrator</w:t>
            </w:r>
          </w:p>
        </w:tc>
        <w:tc>
          <w:tcPr>
            <w:tcW w:w="2520" w:type="dxa"/>
          </w:tcPr>
          <w:p>
            <w:pPr>
              <w:spacing w:after="20" w:before="20"/>
              <w:rPr>
                <w:rFonts w:ascii="Arial" w:hAnsi="Arial" w:cs="Arial"/>
                <w:sz w:val="15"/>
                <w:szCs w:val="15"/>
              </w:rPr>
            </w:pPr>
            <w:r>
              <w:rPr>
                <w:rFonts w:ascii="Arial" w:hAnsi="Arial" w:cs="Arial"/>
                <w:sz w:val="16"/>
                <w:szCs w:val="16"/>
              </w:rPr>
              <w:t xml:space="preserve">The requester cannot decide; a rejection needs its reason</w:t>
            </w:r>
          </w:p>
        </w:tc>
        <w:tc>
          <w:tcPr>
            <w:tcW w:w="1728" w:type="dxa"/>
          </w:tcPr>
          <w:p>
            <w:pPr>
              <w:spacing w:after="20" w:before="20"/>
              <w:rPr>
                <w:rFonts w:ascii="Arial" w:hAnsi="Arial" w:cs="Arial"/>
                <w:sz w:val="15"/>
                <w:szCs w:val="15"/>
              </w:rPr>
            </w:pPr>
            <w:r>
              <w:rPr>
                <w:rFonts w:ascii="Arial" w:hAnsi="Arial" w:cs="Arial"/>
                <w:sz w:val="16"/>
                <w:szCs w:val="16"/>
              </w:rPr>
              <w:t xml:space="preserve">Validity 30 days</w:t>
            </w:r>
          </w:p>
        </w:tc>
        <w:tc>
          <w:tcPr>
            <w:tcW w:w="2015" w:type="dxa"/>
          </w:tcPr>
          <w:p>
            <w:pPr>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spacing w:after="20" w:before="20"/>
              <w:rPr>
                <w:rFonts w:ascii="Arial" w:hAnsi="Arial" w:cs="Arial"/>
                <w:sz w:val="15"/>
                <w:szCs w:val="15"/>
              </w:rPr>
            </w:pPr>
            <w:r>
              <w:rPr>
                <w:rFonts w:ascii="Arial" w:hAnsi="Arial" w:cs="Arial"/>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O.2.11 Non-package quotation request (BDOI's FRPM.005 to FRPM.010) (BRD: BRPM.010 to BRPM.014)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Create and submit request</w:t>
            </w:r>
          </w:p>
        </w:tc>
        <w:tc>
          <w:tcPr>
            <w:tcW w:w="2232" w:type="dxa"/>
          </w:tcPr>
          <w:p>
            <w:pPr>
              <w:spacing w:after="20" w:before="20"/>
              <w:rPr>
                <w:rFonts w:ascii="Arial" w:hAnsi="Arial" w:cs="Arial"/>
                <w:sz w:val="15"/>
                <w:szCs w:val="15"/>
              </w:rPr>
            </w:pPr>
            <w:r>
              <w:rPr>
                <w:rFonts w:ascii="Arial" w:hAnsi="Arial" w:cs="Arial"/>
                <w:sz w:val="16"/>
                <w:szCs w:val="16"/>
              </w:rPr>
              <w:t xml:space="preserve">Marketing AO</w:t>
            </w:r>
          </w:p>
        </w:tc>
        <w:tc>
          <w:tcPr>
            <w:tcW w:w="2160" w:type="dxa"/>
          </w:tcPr>
          <w:p>
            <w:pPr>
              <w:spacing w:after="20" w:before="20"/>
              <w:rPr>
                <w:rFonts w:ascii="Arial" w:hAnsi="Arial" w:cs="Arial"/>
                <w:sz w:val="15"/>
                <w:szCs w:val="15"/>
              </w:rPr>
            </w:pPr>
            <w:r>
              <w:rPr>
                <w:rFonts w:ascii="Arial" w:hAnsi="Arial" w:cs="Arial"/>
                <w:sz w:val="16"/>
                <w:szCs w:val="16"/>
              </w:rPr>
              <w:t xml:space="preserve">Marketing approvers</w:t>
            </w:r>
          </w:p>
        </w:tc>
        <w:tc>
          <w:tcPr>
            <w:tcW w:w="2520" w:type="dxa"/>
          </w:tcPr>
          <w:p>
            <w:pPr>
              <w:spacing w:after="20" w:before="20"/>
              <w:rPr>
                <w:rFonts w:ascii="Arial" w:hAnsi="Arial" w:cs="Arial"/>
                <w:sz w:val="15"/>
                <w:szCs w:val="15"/>
              </w:rPr>
            </w:pPr>
            <w:r>
              <w:rPr>
                <w:rFonts w:ascii="Arial" w:hAnsi="Arial" w:cs="Arial"/>
                <w:sz w:val="16"/>
                <w:szCs w:val="16"/>
              </w:rPr>
              <w:t xml:space="preserve">The submitter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As O.2.1</w:t>
            </w:r>
          </w:p>
        </w:tc>
        <w:tc>
          <w:tcPr>
            <w:tcW w:w="2015" w:type="dxa"/>
          </w:tcPr>
          <w:p>
            <w:pPr>
              <w:spacing w:after="20" w:before="20"/>
              <w:rPr>
                <w:rFonts w:ascii="Arial" w:hAnsi="Arial" w:cs="Arial"/>
                <w:sz w:val="15"/>
                <w:szCs w:val="15"/>
              </w:rPr>
            </w:pPr>
            <w:r>
              <w:rPr>
                <w:rFonts w:ascii="Arial" w:hAnsi="Arial" w:cs="Arial"/>
                <w:sz w:val="16"/>
                <w:szCs w:val="16"/>
              </w:rPr>
              <w:t xml:space="preserve">Return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FRPM.005.01, FRPM.005.02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TSU review</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approver</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Quotation Slip per insurer</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TSU approver</w:t>
            </w:r>
          </w:p>
        </w:tc>
        <w:tc>
          <w:tcPr>
            <w:tcW w:w="2520" w:type="dxa"/>
          </w:tcPr>
          <w:p>
            <w:pPr>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Insurer responses, Comparative Table, insurer selection</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 requester selects insurers</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Only insurers with responses</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FRPM.006.02, FRPM.008.01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Proposal Slips and approval</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w:t>
            </w:r>
          </w:p>
        </w:tc>
        <w:tc>
          <w:tcPr>
            <w:tcW w:w="2160" w:type="dxa"/>
          </w:tcPr>
          <w:p>
            <w:pPr>
              <w:keepNext/>
              <w:spacing w:after="20" w:before="20"/>
              <w:rPr>
                <w:rFonts w:ascii="Arial" w:hAnsi="Arial" w:cs="Arial"/>
                <w:sz w:val="15"/>
                <w:szCs w:val="15"/>
              </w:rPr>
            </w:pPr>
            <w:r>
              <w:rPr>
                <w:rFonts w:ascii="Arial" w:hAnsi="Arial" w:cs="Arial"/>
                <w:sz w:val="16"/>
                <w:szCs w:val="16"/>
              </w:rPr>
              <w:t xml:space="preserve">A second TSU officer</w:t>
            </w:r>
          </w:p>
        </w:tc>
        <w:tc>
          <w:tcPr>
            <w:tcW w:w="2520" w:type="dxa"/>
          </w:tcPr>
          <w:p>
            <w:pPr>
              <w:keepNext/>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Client response</w:t>
            </w:r>
          </w:p>
        </w:tc>
        <w:tc>
          <w:tcPr>
            <w:tcW w:w="2232" w:type="dxa"/>
          </w:tcPr>
          <w:p>
            <w:pPr>
              <w:spacing w:after="20" w:before="20"/>
              <w:rPr>
                <w:rFonts w:ascii="Arial" w:hAnsi="Arial" w:cs="Arial"/>
                <w:sz w:val="15"/>
                <w:szCs w:val="15"/>
              </w:rPr>
            </w:pPr>
            <w:r>
              <w:rPr>
                <w:rFonts w:ascii="Arial" w:hAnsi="Arial" w:cs="Arial"/>
                <w:sz w:val="16"/>
                <w:szCs w:val="16"/>
              </w:rPr>
              <w:t xml:space="preserve">Marketing AO</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Client acceptance e-mail attached</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Rejected or returned for revision</w:t>
            </w:r>
          </w:p>
        </w:tc>
        <w:tc>
          <w:tcPr>
            <w:tcW w:w="1368" w:type="dxa"/>
          </w:tcPr>
          <w:p>
            <w:pPr>
              <w:spacing w:after="20" w:before="20"/>
              <w:rPr>
                <w:rFonts w:ascii="Arial" w:hAnsi="Arial" w:cs="Arial"/>
                <w:sz w:val="15"/>
                <w:szCs w:val="15"/>
              </w:rPr>
            </w:pPr>
            <w:r>
              <w:rPr>
                <w:rFonts w:ascii="Arial" w:hAnsi="Arial" w:cs="Arial"/>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O.2.12 Reassignment (BRD: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c>
          <w:tcPr>
            <w:tcW w:w="2232" w:type="dxa"/>
          </w:tcPr>
          <w:p>
            <w:pPr>
              <w:spacing w:after="20" w:before="20"/>
              <w:rPr>
                <w:rFonts w:ascii="Arial" w:hAnsi="Arial" w:cs="Arial"/>
                <w:sz w:val="15"/>
                <w:szCs w:val="15"/>
              </w:rPr>
            </w:pPr>
            <w:r>
              <w:rPr>
                <w:rFonts w:ascii="Arial" w:hAnsi="Arial" w:cs="Arial"/>
                <w:sz w:val="16"/>
                <w:szCs w:val="16"/>
              </w:rPr>
              <w:t xml:space="preserve">Reassign a reviewer or approver</w:t>
            </w:r>
          </w:p>
        </w:tc>
        <w:tc>
          <w:tcPr>
            <w:tcW w:w="2232" w:type="dxa"/>
          </w:tcPr>
          <w:p>
            <w:pPr>
              <w:spacing w:after="20" w:before="20"/>
              <w:rPr>
                <w:rFonts w:ascii="Arial" w:hAnsi="Arial" w:cs="Arial"/>
                <w:sz w:val="15"/>
                <w:szCs w:val="15"/>
              </w:rPr>
            </w:pPr>
            <w:r>
              <w:rPr>
                <w:rFonts w:ascii="Arial" w:hAnsi="Arial" w:cs="Arial"/>
                <w:sz w:val="16"/>
                <w:szCs w:val="16"/>
              </w:rPr>
              <w:t xml:space="preserve">Team leaders and authorized users</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FRPM.017.01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O.3 Role-to-stage Matrix (Table)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cantSplit/>
          <w:tblHeader/>
        </w:trPr>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Process step</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Mkt AO</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Mkt TL/TH/UH</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Officer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TL</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Head</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ManCom</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MBS</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Bus. Admin</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NB Appr.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System</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Package request</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R</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Quotation Slip</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Insurer terms and Comparative Table</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Review of negotiated terms</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Product requirements</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ManCom approval</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Set-up of the package version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Post-setup validation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Advisory</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Deactivation request</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Expiry alerts and renewal request</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r>
      <w:tr>
        <w:trPr>
          <w:cantSplit/>
        </w:trPr>
        <w:tc>
          <w:tcPr>
            <w:tcW w:w="3311" w:type="dxa"/>
          </w:tcPr>
          <w:p>
            <w:pPr>
              <w:keepNext/>
              <w:spacing w:after="20" w:before="20"/>
              <w:rPr>
                <w:rFonts w:ascii="Arial" w:hAnsi="Arial" w:cs="Arial"/>
                <w:sz w:val="16"/>
                <w:szCs w:val="16"/>
              </w:rPr>
            </w:pPr>
            <w:r>
              <w:rPr>
                <w:rFonts w:ascii="Arial" w:hAnsi="Arial" w:cs="Arial"/>
                <w:sz w:val="16"/>
                <w:szCs w:val="16"/>
              </w:rPr>
              <w:t xml:space="preserve">Product masters and clauses</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M</w:t>
            </w:r>
          </w:p>
        </w:tc>
        <w:tc>
          <w:tcPr>
            <w:tcW w:w="1080" w:type="dxa"/>
          </w:tcPr>
          <w:p>
            <w:pPr>
              <w:keepNext/>
              <w:spacing w:after="20" w:before="20"/>
              <w:rPr>
                <w:rFonts w:ascii="Arial" w:hAnsi="Arial" w:cs="Arial"/>
                <w:sz w:val="16"/>
                <w:szCs w:val="16"/>
              </w:rPr>
            </w:pPr>
            <w:r>
              <w:rPr>
                <w:rFonts w:ascii="Arial" w:hAnsi="Arial" w:cs="Arial"/>
                <w:sz w:val="16"/>
                <w:szCs w:val="16"/>
              </w:rPr>
              <w:t xml:space="preserve">A</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r>
      <w:tr>
        <w:trPr>
          <w:cantSplit/>
        </w:trPr>
        <w:tc>
          <w:tcPr>
            <w:tcW w:w="3311" w:type="dxa"/>
          </w:tcPr>
          <w:p>
            <w:pPr>
              <w:keepNext/>
              <w:spacing w:after="20" w:before="20"/>
              <w:rPr>
                <w:rFonts w:ascii="Arial" w:hAnsi="Arial" w:cs="Arial"/>
                <w:sz w:val="16"/>
                <w:szCs w:val="16"/>
              </w:rPr>
            </w:pPr>
            <w:r>
              <w:rPr>
                <w:rFonts w:ascii="Arial" w:hAnsi="Arial" w:cs="Arial"/>
                <w:sz w:val="16"/>
                <w:szCs w:val="16"/>
              </w:rPr>
              <w:t xml:space="preserve">Incentive rules</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M</w:t>
            </w:r>
          </w:p>
        </w:tc>
        <w:tc>
          <w:tcPr>
            <w:tcW w:w="1080" w:type="dxa"/>
          </w:tcPr>
          <w:p>
            <w:pPr>
              <w:keepNext/>
              <w:spacing w:after="20" w:before="20"/>
              <w:rPr>
                <w:rFonts w:ascii="Arial" w:hAnsi="Arial" w:cs="Arial"/>
                <w:sz w:val="16"/>
                <w:szCs w:val="16"/>
              </w:rPr>
            </w:pPr>
            <w:r>
              <w:rPr>
                <w:rFonts w:ascii="Arial" w:hAnsi="Arial" w:cs="Arial"/>
                <w:sz w:val="16"/>
                <w:szCs w:val="16"/>
              </w:rPr>
              <w:t xml:space="preserve">A</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Rate exception</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O.4 Status Names: BDOI's FRS and the Screens</w:t>
      </w:r>
    </w:p>
    <w:p>
      <w:pPr>
        <w:keepNext/>
        <w:rPr>
          <w:rFonts w:ascii="Arial" w:hAnsi="Arial" w:cs="Arial"/>
        </w:rPr>
      </w:pPr>
      <w:r>
        <w:rPr>
          <w:rFonts w:ascii="Arial" w:hAnsi="Arial" w:cs="Arial"/>
        </w:rPr>
        <w:t xml:space="preserve">BDOI's status names (FRPM.011.01, FRPM.016.01) and the stages of the package request shown on the screens, side by side. One list of names is to be agreed (Annex M, C16); the names are configurable labels.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cantSplit/>
          <w:tblHeader/>
        </w:trPr>
        <w:tc>
          <w:tcPr>
            <w:tcW w:w="604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BDOI's status (FRPM.011.01, FRPM.016.01)</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Stage on the screens</w:t>
            </w:r>
          </w:p>
        </w:tc>
        <w:tc>
          <w:tcPr>
            <w:tcW w:w="288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FRPM</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Draft; Returned for Revision</w:t>
            </w:r>
          </w:p>
        </w:tc>
        <w:tc>
          <w:tcPr>
            <w:tcW w:w="5184" w:type="dxa"/>
          </w:tcPr>
          <w:p>
            <w:pPr>
              <w:spacing w:after="20" w:before="20"/>
              <w:rPr>
                <w:rFonts w:ascii="Arial" w:hAnsi="Arial" w:cs="Arial"/>
                <w:sz w:val="17"/>
                <w:szCs w:val="17"/>
              </w:rPr>
            </w:pPr>
            <w:r>
              <w:rPr>
                <w:rFonts w:ascii="Arial" w:hAnsi="Arial" w:cs="Arial"/>
                <w:sz w:val="16"/>
                <w:szCs w:val="16"/>
              </w:rPr>
              <w:t xml:space="preserve">Draft</w:t>
            </w:r>
          </w:p>
        </w:tc>
        <w:tc>
          <w:tcPr>
            <w:tcW w:w="2880" w:type="dxa"/>
          </w:tcPr>
          <w:p>
            <w:pPr>
              <w:spacing w:after="20" w:before="20"/>
              <w:rPr>
                <w:rFonts w:ascii="Arial" w:hAnsi="Arial" w:cs="Arial"/>
                <w:sz w:val="17"/>
                <w:szCs w:val="17"/>
              </w:rPr>
            </w:pPr>
            <w:r>
              <w:rPr>
                <w:rFonts w:ascii="Arial" w:hAnsi="Arial" w:cs="Arial"/>
                <w:sz w:val="16"/>
                <w:szCs w:val="16"/>
              </w:rPr>
              <w:t xml:space="preserve">FRPM.011.02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Pending Marketing TL / TH / UH Approval</w:t>
            </w:r>
          </w:p>
        </w:tc>
        <w:tc>
          <w:tcPr>
            <w:tcW w:w="5184" w:type="dxa"/>
          </w:tcPr>
          <w:p>
            <w:pPr>
              <w:spacing w:after="20" w:before="20"/>
              <w:rPr>
                <w:rFonts w:ascii="Arial" w:hAnsi="Arial" w:cs="Arial"/>
                <w:sz w:val="17"/>
                <w:szCs w:val="17"/>
              </w:rPr>
            </w:pPr>
            <w:r>
              <w:rPr>
                <w:rFonts w:ascii="Arial" w:hAnsi="Arial" w:cs="Arial"/>
                <w:sz w:val="16"/>
                <w:szCs w:val="16"/>
              </w:rPr>
              <w:t xml:space="preserve">For Marketing approval</w:t>
            </w:r>
          </w:p>
        </w:tc>
        <w:tc>
          <w:tcPr>
            <w:tcW w:w="2880" w:type="dxa"/>
          </w:tcPr>
          <w:p>
            <w:pPr>
              <w:spacing w:after="20" w:before="20"/>
              <w:rPr>
                <w:rFonts w:ascii="Arial" w:hAnsi="Arial" w:cs="Arial"/>
                <w:sz w:val="17"/>
                <w:szCs w:val="17"/>
              </w:rPr>
            </w:pPr>
            <w:r>
              <w:rPr>
                <w:rFonts w:ascii="Arial" w:hAnsi="Arial" w:cs="Arial"/>
                <w:sz w:val="16"/>
                <w:szCs w:val="16"/>
              </w:rPr>
              <w:t xml:space="preserve">FRPM.011.02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TSU Review</w:t>
            </w:r>
          </w:p>
        </w:tc>
        <w:tc>
          <w:tcPr>
            <w:tcW w:w="5184" w:type="dxa"/>
          </w:tcPr>
          <w:p>
            <w:pPr>
              <w:spacing w:after="20" w:before="20"/>
              <w:rPr>
                <w:rFonts w:ascii="Arial" w:hAnsi="Arial" w:cs="Arial"/>
                <w:sz w:val="17"/>
                <w:szCs w:val="17"/>
              </w:rPr>
            </w:pPr>
            <w:r>
              <w:rPr>
                <w:rFonts w:ascii="Arial" w:hAnsi="Arial" w:cs="Arial"/>
                <w:sz w:val="16"/>
                <w:szCs w:val="16"/>
              </w:rPr>
              <w:t xml:space="preserve">For TSU review; For TSU Head approval</w:t>
            </w:r>
          </w:p>
        </w:tc>
        <w:tc>
          <w:tcPr>
            <w:tcW w:w="2880" w:type="dxa"/>
          </w:tcPr>
          <w:p>
            <w:pPr>
              <w:spacing w:after="20" w:before="20"/>
              <w:rPr>
                <w:rFonts w:ascii="Arial" w:hAnsi="Arial" w:cs="Arial"/>
                <w:sz w:val="17"/>
                <w:szCs w:val="17"/>
              </w:rPr>
            </w:pPr>
            <w:r>
              <w:rPr>
                <w:rFonts w:ascii="Arial" w:hAnsi="Arial" w:cs="Arial"/>
                <w:sz w:val="16"/>
                <w:szCs w:val="16"/>
              </w:rPr>
              <w:t xml:space="preserve">FRPM.011.03</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Quotation Slip Creation; QS for Approval; QS Returned; QS Rejected; Under Negotiation</w:t>
            </w:r>
          </w:p>
        </w:tc>
        <w:tc>
          <w:tcPr>
            <w:tcW w:w="5184" w:type="dxa"/>
          </w:tcPr>
          <w:p>
            <w:pPr>
              <w:spacing w:after="20" w:before="20"/>
              <w:rPr>
                <w:rFonts w:ascii="Arial" w:hAnsi="Arial" w:cs="Arial"/>
                <w:sz w:val="17"/>
                <w:szCs w:val="17"/>
              </w:rPr>
            </w:pPr>
            <w:r>
              <w:rPr>
                <w:rFonts w:ascii="Arial" w:hAnsi="Arial" w:cs="Arial"/>
                <w:sz w:val="16"/>
                <w:szCs w:val="16"/>
              </w:rPr>
              <w:t xml:space="preserve">Insurer negotiation</w:t>
            </w:r>
          </w:p>
        </w:tc>
        <w:tc>
          <w:tcPr>
            <w:tcW w:w="2880" w:type="dxa"/>
          </w:tcPr>
          <w:p>
            <w:pPr>
              <w:spacing w:after="20" w:before="20"/>
              <w:rPr>
                <w:rFonts w:ascii="Arial" w:hAnsi="Arial" w:cs="Arial"/>
                <w:sz w:val="17"/>
                <w:szCs w:val="17"/>
              </w:rPr>
            </w:pPr>
            <w:r>
              <w:rPr>
                <w:rFonts w:ascii="Arial" w:hAnsi="Arial" w:cs="Arial"/>
                <w:sz w:val="16"/>
                <w:szCs w:val="16"/>
              </w:rPr>
              <w:t xml:space="preserve">FRPM.012.01, FRPM.012.02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Terms Agreed</w:t>
            </w:r>
          </w:p>
        </w:tc>
        <w:tc>
          <w:tcPr>
            <w:tcW w:w="5184" w:type="dxa"/>
          </w:tcPr>
          <w:p>
            <w:pPr>
              <w:spacing w:after="20" w:before="20"/>
              <w:rPr>
                <w:rFonts w:ascii="Arial" w:hAnsi="Arial" w:cs="Arial"/>
                <w:sz w:val="17"/>
                <w:szCs w:val="17"/>
              </w:rPr>
            </w:pPr>
            <w:r>
              <w:rPr>
                <w:rFonts w:ascii="Arial" w:hAnsi="Arial" w:cs="Arial"/>
                <w:sz w:val="16"/>
                <w:szCs w:val="16"/>
              </w:rPr>
              <w:t xml:space="preserve">Negotiated terms review; Marketing review</w:t>
            </w:r>
          </w:p>
        </w:tc>
        <w:tc>
          <w:tcPr>
            <w:tcW w:w="2880" w:type="dxa"/>
          </w:tcPr>
          <w:p>
            <w:pPr>
              <w:spacing w:after="20" w:before="20"/>
              <w:rPr>
                <w:rFonts w:ascii="Arial" w:hAnsi="Arial" w:cs="Arial"/>
                <w:sz w:val="17"/>
                <w:szCs w:val="17"/>
              </w:rPr>
            </w:pPr>
            <w:r>
              <w:rPr>
                <w:rFonts w:ascii="Arial" w:hAnsi="Arial" w:cs="Arial"/>
                <w:sz w:val="16"/>
                <w:szCs w:val="16"/>
              </w:rPr>
              <w:t xml:space="preserve">FRPM.013.02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Proposal Ready; Proposal Rejected</w:t>
            </w:r>
          </w:p>
        </w:tc>
        <w:tc>
          <w:tcPr>
            <w:tcW w:w="5184" w:type="dxa"/>
          </w:tcPr>
          <w:p>
            <w:pPr>
              <w:spacing w:after="20" w:before="20"/>
              <w:rPr>
                <w:rFonts w:ascii="Arial" w:hAnsi="Arial" w:cs="Arial"/>
                <w:sz w:val="17"/>
                <w:szCs w:val="17"/>
              </w:rPr>
            </w:pPr>
            <w:r>
              <w:rPr>
                <w:rFonts w:ascii="Arial" w:hAnsi="Arial" w:cs="Arial"/>
                <w:sz w:val="16"/>
                <w:szCs w:val="16"/>
              </w:rPr>
              <w:t xml:space="preserve">Requirements preparation</w:t>
            </w:r>
          </w:p>
        </w:tc>
        <w:tc>
          <w:tcPr>
            <w:tcW w:w="2880" w:type="dxa"/>
          </w:tcPr>
          <w:p>
            <w:pPr>
              <w:spacing w:after="20" w:before="20"/>
              <w:rPr>
                <w:rFonts w:ascii="Arial" w:hAnsi="Arial" w:cs="Arial"/>
                <w:sz w:val="17"/>
                <w:szCs w:val="17"/>
              </w:rPr>
            </w:pPr>
            <w:r>
              <w:rPr>
                <w:rFonts w:ascii="Arial" w:hAnsi="Arial" w:cs="Arial"/>
                <w:sz w:val="16"/>
                <w:szCs w:val="16"/>
              </w:rPr>
              <w:t xml:space="preserve">FRPM.013.01, FRPM.014.02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Awaiting ManCom Approval</w:t>
            </w:r>
          </w:p>
        </w:tc>
        <w:tc>
          <w:tcPr>
            <w:tcW w:w="5184" w:type="dxa"/>
          </w:tcPr>
          <w:p>
            <w:pPr>
              <w:spacing w:after="20" w:before="20"/>
              <w:rPr>
                <w:rFonts w:ascii="Arial" w:hAnsi="Arial" w:cs="Arial"/>
                <w:sz w:val="17"/>
                <w:szCs w:val="17"/>
              </w:rPr>
            </w:pPr>
            <w:r>
              <w:rPr>
                <w:rFonts w:ascii="Arial" w:hAnsi="Arial" w:cs="Arial"/>
                <w:sz w:val="16"/>
                <w:szCs w:val="16"/>
              </w:rPr>
              <w:t xml:space="preserve">For ManCom sign-off</w:t>
            </w:r>
          </w:p>
        </w:tc>
        <w:tc>
          <w:tcPr>
            <w:tcW w:w="2880" w:type="dxa"/>
          </w:tcPr>
          <w:p>
            <w:pPr>
              <w:spacing w:after="20" w:before="20"/>
              <w:rPr>
                <w:rFonts w:ascii="Arial" w:hAnsi="Arial" w:cs="Arial"/>
                <w:sz w:val="17"/>
                <w:szCs w:val="17"/>
              </w:rPr>
            </w:pPr>
            <w:r>
              <w:rPr>
                <w:rFonts w:ascii="Arial" w:hAnsi="Arial" w:cs="Arial"/>
                <w:sz w:val="16"/>
                <w:szCs w:val="16"/>
              </w:rPr>
              <w:t xml:space="preserve">FRPM.014.01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Deployment; Draft Setup; Package Deployment Returned</w:t>
            </w:r>
          </w:p>
        </w:tc>
        <w:tc>
          <w:tcPr>
            <w:tcW w:w="5184" w:type="dxa"/>
          </w:tcPr>
          <w:p>
            <w:pPr>
              <w:spacing w:after="20" w:before="20"/>
              <w:rPr>
                <w:rFonts w:ascii="Arial" w:hAnsi="Arial" w:cs="Arial"/>
                <w:sz w:val="17"/>
                <w:szCs w:val="17"/>
              </w:rPr>
            </w:pPr>
            <w:r>
              <w:rPr>
                <w:rFonts w:ascii="Arial" w:hAnsi="Arial" w:cs="Arial"/>
                <w:sz w:val="16"/>
                <w:szCs w:val="16"/>
              </w:rPr>
              <w:t xml:space="preserve">With MBS for set-up</w:t>
            </w:r>
          </w:p>
        </w:tc>
        <w:tc>
          <w:tcPr>
            <w:tcW w:w="2880" w:type="dxa"/>
          </w:tcPr>
          <w:p>
            <w:pPr>
              <w:spacing w:after="20" w:before="20"/>
              <w:rPr>
                <w:rFonts w:ascii="Arial" w:hAnsi="Arial" w:cs="Arial"/>
                <w:sz w:val="17"/>
                <w:szCs w:val="17"/>
              </w:rPr>
            </w:pPr>
            <w:r>
              <w:rPr>
                <w:rFonts w:ascii="Arial" w:hAnsi="Arial" w:cs="Arial"/>
                <w:sz w:val="16"/>
                <w:szCs w:val="16"/>
              </w:rPr>
              <w:t xml:space="preserve">FRPM.015.01, FRPM.016.01</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Pending Approval; Package Deployment for Review</w:t>
            </w:r>
          </w:p>
        </w:tc>
        <w:tc>
          <w:tcPr>
            <w:tcW w:w="5184" w:type="dxa"/>
          </w:tcPr>
          <w:p>
            <w:pPr>
              <w:keepNext/>
              <w:spacing w:after="20" w:before="20"/>
              <w:rPr>
                <w:rFonts w:ascii="Arial" w:hAnsi="Arial" w:cs="Arial"/>
                <w:sz w:val="17"/>
                <w:szCs w:val="17"/>
              </w:rPr>
            </w:pPr>
            <w:r>
              <w:rPr>
                <w:rFonts w:ascii="Arial" w:hAnsi="Arial" w:cs="Arial"/>
                <w:sz w:val="16"/>
                <w:szCs w:val="16"/>
              </w:rPr>
              <w:t xml:space="preserve">Package version for validation</w:t>
            </w:r>
          </w:p>
        </w:tc>
        <w:tc>
          <w:tcPr>
            <w:tcW w:w="2880" w:type="dxa"/>
          </w:tcPr>
          <w:p>
            <w:pPr>
              <w:keepNext/>
              <w:spacing w:after="20" w:before="20"/>
              <w:rPr>
                <w:rFonts w:ascii="Arial" w:hAnsi="Arial" w:cs="Arial"/>
                <w:sz w:val="17"/>
                <w:szCs w:val="17"/>
              </w:rPr>
            </w:pPr>
            <w:r>
              <w:rPr>
                <w:rFonts w:ascii="Arial" w:hAnsi="Arial" w:cs="Arial"/>
                <w:sz w:val="16"/>
                <w:szCs w:val="16"/>
              </w:rPr>
              <w:t xml:space="preserve">FRPM.016.01, FRPM.016.02</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Approved; Deployed</w:t>
            </w:r>
          </w:p>
        </w:tc>
        <w:tc>
          <w:tcPr>
            <w:tcW w:w="5184" w:type="dxa"/>
          </w:tcPr>
          <w:p>
            <w:pPr>
              <w:keepNext/>
              <w:spacing w:after="20" w:before="20"/>
              <w:rPr>
                <w:rFonts w:ascii="Arial" w:hAnsi="Arial" w:cs="Arial"/>
                <w:sz w:val="17"/>
                <w:szCs w:val="17"/>
              </w:rPr>
            </w:pPr>
            <w:r>
              <w:rPr>
                <w:rFonts w:ascii="Arial" w:hAnsi="Arial" w:cs="Arial"/>
                <w:sz w:val="16"/>
                <w:szCs w:val="16"/>
              </w:rPr>
              <w:t xml:space="preserve">Released</w:t>
            </w:r>
          </w:p>
        </w:tc>
        <w:tc>
          <w:tcPr>
            <w:tcW w:w="2880" w:type="dxa"/>
          </w:tcPr>
          <w:p>
            <w:pPr>
              <w:keepNext/>
              <w:spacing w:after="20" w:before="20"/>
              <w:rPr>
                <w:rFonts w:ascii="Arial" w:hAnsi="Arial" w:cs="Arial"/>
                <w:sz w:val="17"/>
                <w:szCs w:val="17"/>
              </w:rPr>
            </w:pPr>
            <w:r>
              <w:rPr>
                <w:rFonts w:ascii="Arial" w:hAnsi="Arial" w:cs="Arial"/>
                <w:sz w:val="16"/>
                <w:szCs w:val="16"/>
              </w:rPr>
              <w:t xml:space="preserve">FRPM.016.01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Rejected</w:t>
            </w:r>
          </w:p>
        </w:tc>
        <w:tc>
          <w:tcPr>
            <w:tcW w:w="5184" w:type="dxa"/>
          </w:tcPr>
          <w:p>
            <w:pPr>
              <w:spacing w:after="20" w:before="20"/>
              <w:rPr>
                <w:rFonts w:ascii="Arial" w:hAnsi="Arial" w:cs="Arial"/>
                <w:sz w:val="17"/>
                <w:szCs w:val="17"/>
              </w:rPr>
            </w:pPr>
            <w:r>
              <w:rPr>
                <w:rFonts w:ascii="Arial" w:hAnsi="Arial" w:cs="Arial"/>
                <w:sz w:val="16"/>
                <w:szCs w:val="16"/>
              </w:rPr>
              <w:t xml:space="preserve">Voided; Not proceeded</w:t>
            </w:r>
          </w:p>
        </w:tc>
        <w:tc>
          <w:tcPr>
            <w:tcW w:w="2880" w:type="dxa"/>
          </w:tcPr>
          <w:p>
            <w:pPr>
              <w:spacing w:after="20" w:before="20"/>
              <w:rPr>
                <w:rFonts w:ascii="Arial" w:hAnsi="Arial" w:cs="Arial"/>
                <w:sz w:val="17"/>
                <w:szCs w:val="17"/>
              </w:rPr>
            </w:pPr>
            <w:r>
              <w:rPr>
                <w:rFonts w:ascii="Arial" w:hAnsi="Arial" w:cs="Arial"/>
                <w:sz w:val="16"/>
                <w:szCs w:val="16"/>
              </w:rPr>
              <w:t xml:space="preserve">FRPM.011.03</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P – E-mail and Notification Texts</w:t>
      </w:r>
    </w:p>
    <w:p>
      <w:pPr>
        <w:rPr>
          <w:rFonts w:ascii="Arial" w:hAnsi="Arial" w:cs="Arial"/>
        </w:rPr>
      </w:pPr>
      <w:r>
        <w:rPr>
          <w:rFonts w:ascii="Arial" w:hAnsi="Arial" w:cs="Arial"/>
        </w:rPr>
        <w:t xml:space="preserve">Every e-mail and in-system notice of Product Maintenance: what triggers it, who receives it, the channel, the subject and the full text with the parts the system fills in shown in angle brackets, the attachments, the protection and how often it is sent. 'Specified' texts are the notices of the specification;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keepLines/>
        <w:numPr>
          <w:ilvl w:val="0"/>
          <w:numId w:val="0"/>
        </w:numPr>
        <w:rPr>
          <w:rFonts w:ascii="Arial" w:hAnsi="Arial" w:cs="Arial"/>
        </w:rPr>
      </w:pPr>
      <w:r>
        <w:rPr>
          <w:sz w:val="24"/>
          <w:szCs w:val="24"/>
        </w:rPr>
        <w:t xml:space="preserve">P.1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30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Text</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NT-01</w:t>
            </w:r>
          </w:p>
        </w:tc>
        <w:tc>
          <w:tcPr>
            <w:tcW w:w="2160" w:type="dxa"/>
          </w:tcPr>
          <w:p>
            <w:pPr>
              <w:spacing w:after="20" w:before="20"/>
              <w:rPr>
                <w:rFonts w:ascii="Arial" w:hAnsi="Arial" w:cs="Arial"/>
                <w:sz w:val="15"/>
                <w:szCs w:val="15"/>
              </w:rPr>
            </w:pPr>
            <w:r>
              <w:rPr>
                <w:rFonts w:ascii="Arial" w:hAnsi="Arial" w:cs="Arial"/>
                <w:sz w:val="16"/>
                <w:szCs w:val="16"/>
              </w:rPr>
              <w:t xml:space="preserve">Package request moved to another stage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creator of the request and its current assignee (not the user who made the move)</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FRPM.003.03, FRPM.011.02, FRPM.011.03, FRPM.012.01, FRPM.014.01,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NT-02</w:t>
            </w:r>
          </w:p>
        </w:tc>
        <w:tc>
          <w:tcPr>
            <w:tcW w:w="2160" w:type="dxa"/>
          </w:tcPr>
          <w:p>
            <w:pPr>
              <w:spacing w:after="20" w:before="20"/>
              <w:rPr>
                <w:rFonts w:ascii="Arial" w:hAnsi="Arial" w:cs="Arial"/>
                <w:sz w:val="15"/>
                <w:szCs w:val="15"/>
              </w:rPr>
            </w:pPr>
            <w:r>
              <w:rPr>
                <w:rFonts w:ascii="Arial" w:hAnsi="Arial" w:cs="Arial"/>
                <w:sz w:val="16"/>
                <w:szCs w:val="16"/>
              </w:rPr>
              <w:t xml:space="preserve">Package available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Marketing users who create quotations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FRPM.003.03, FRPM.016.02,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NT-03</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(in-system)</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users of each recipient group chosen: Marketing, Technical Support Unit, Marketing Business Services, Processing, Operations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NT-04</w:t>
            </w:r>
          </w:p>
        </w:tc>
        <w:tc>
          <w:tcPr>
            <w:tcW w:w="2160" w:type="dxa"/>
          </w:tcPr>
          <w:p>
            <w:pPr>
              <w:spacing w:after="20" w:before="20"/>
              <w:rPr>
                <w:rFonts w:ascii="Arial" w:hAnsi="Arial" w:cs="Arial"/>
                <w:sz w:val="15"/>
                <w:szCs w:val="15"/>
              </w:rPr>
            </w:pPr>
            <w:r>
              <w:rPr>
                <w:rFonts w:ascii="Arial" w:hAnsi="Arial" w:cs="Arial"/>
                <w:sz w:val="16"/>
                <w:szCs w:val="16"/>
              </w:rPr>
              <w:t xml:space="preserve">Package expired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FRPM.003.05,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NT-05</w:t>
            </w:r>
          </w:p>
        </w:tc>
        <w:tc>
          <w:tcPr>
            <w:tcW w:w="2160" w:type="dxa"/>
          </w:tcPr>
          <w:p>
            <w:pPr>
              <w:spacing w:after="20" w:before="20"/>
              <w:rPr>
                <w:rFonts w:ascii="Arial" w:hAnsi="Arial" w:cs="Arial"/>
                <w:sz w:val="15"/>
                <w:szCs w:val="15"/>
              </w:rPr>
            </w:pPr>
            <w:r>
              <w:rPr>
                <w:rFonts w:ascii="Arial" w:hAnsi="Arial" w:cs="Arial"/>
                <w:sz w:val="16"/>
                <w:szCs w:val="16"/>
              </w:rPr>
              <w:t xml:space="preserve">Package Quotation Slip to insurers</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placement e-mail addresses of each insurer of the round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NT-06</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(e-mail)</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addresses entered on the advisory</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FRPM.025.01,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NT-07</w:t>
            </w:r>
          </w:p>
        </w:tc>
        <w:tc>
          <w:tcPr>
            <w:tcW w:w="2160" w:type="dxa"/>
          </w:tcPr>
          <w:p>
            <w:pPr>
              <w:spacing w:after="20" w:before="20"/>
              <w:rPr>
                <w:rFonts w:ascii="Arial" w:hAnsi="Arial" w:cs="Arial"/>
                <w:sz w:val="15"/>
                <w:szCs w:val="15"/>
              </w:rPr>
            </w:pPr>
            <w:r>
              <w:rPr>
                <w:rFonts w:ascii="Arial" w:hAnsi="Arial" w:cs="Arial"/>
                <w:sz w:val="16"/>
                <w:szCs w:val="16"/>
              </w:rPr>
              <w:t xml:space="preserve">Password of protected documents</w:t>
            </w:r>
          </w:p>
        </w:tc>
        <w:tc>
          <w:tcPr>
            <w:tcW w:w="1512" w:type="dxa"/>
          </w:tcPr>
          <w:p>
            <w:pPr>
              <w:spacing w:after="20" w:before="20"/>
              <w:rPr>
                <w:rFonts w:ascii="Arial" w:hAnsi="Arial" w:cs="Arial"/>
                <w:sz w:val="15"/>
                <w:szCs w:val="15"/>
              </w:rPr>
            </w:pPr>
            <w:r>
              <w:rPr>
                <w:rFonts w:ascii="Arial" w:hAnsi="Arial" w:cs="Arial"/>
                <w:sz w:val="16"/>
                <w:szCs w:val="16"/>
              </w:rPr>
              <w:t xml:space="preserve">E-mail (separate)</w:t>
            </w:r>
          </w:p>
        </w:tc>
        <w:tc>
          <w:tcPr>
            <w:tcW w:w="3096" w:type="dxa"/>
          </w:tcPr>
          <w:p>
            <w:pPr>
              <w:spacing w:after="20" w:before="20"/>
              <w:rPr>
                <w:rFonts w:ascii="Arial" w:hAnsi="Arial" w:cs="Arial"/>
                <w:sz w:val="15"/>
                <w:szCs w:val="15"/>
              </w:rPr>
            </w:pPr>
            <w:r>
              <w:rPr>
                <w:rFonts w:ascii="Arial" w:hAnsi="Arial" w:cs="Arial"/>
                <w:sz w:val="16"/>
                <w:szCs w:val="16"/>
              </w:rPr>
              <w:t xml:space="preserve">The same recipients as the document e-mail</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NT-08</w:t>
            </w:r>
          </w:p>
        </w:tc>
        <w:tc>
          <w:tcPr>
            <w:tcW w:w="2160" w:type="dxa"/>
          </w:tcPr>
          <w:p>
            <w:pPr>
              <w:spacing w:after="20" w:before="20"/>
              <w:rPr>
                <w:rFonts w:ascii="Arial" w:hAnsi="Arial" w:cs="Arial"/>
                <w:sz w:val="15"/>
                <w:szCs w:val="15"/>
              </w:rPr>
            </w:pPr>
            <w:r>
              <w:rPr>
                <w:rFonts w:ascii="Arial" w:hAnsi="Arial" w:cs="Arial"/>
                <w:sz w:val="16"/>
                <w:szCs w:val="16"/>
              </w:rPr>
              <w:t xml:space="preserve">Package ending (expiry alert)</w:t>
            </w:r>
          </w:p>
        </w:tc>
        <w:tc>
          <w:tcPr>
            <w:tcW w:w="1512" w:type="dxa"/>
          </w:tcPr>
          <w:p>
            <w:pPr>
              <w:spacing w:after="20" w:before="20"/>
              <w:rPr>
                <w:rFonts w:ascii="Arial" w:hAnsi="Arial" w:cs="Arial"/>
                <w:sz w:val="15"/>
                <w:szCs w:val="15"/>
              </w:rPr>
            </w:pPr>
            <w:r>
              <w:rPr>
                <w:rFonts w:ascii="Arial" w:hAnsi="Arial" w:cs="Arial"/>
                <w:sz w:val="16"/>
                <w:szCs w:val="16"/>
              </w:rPr>
              <w:t xml:space="preserve">In-system notice and alert</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 (in-system); the Alerts screen (System Administrator, Auditor)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NT-09</w:t>
            </w:r>
          </w:p>
        </w:tc>
        <w:tc>
          <w:tcPr>
            <w:tcW w:w="2160" w:type="dxa"/>
          </w:tcPr>
          <w:p>
            <w:pPr>
              <w:spacing w:after="20" w:before="20"/>
              <w:rPr>
                <w:rFonts w:ascii="Arial" w:hAnsi="Arial" w:cs="Arial"/>
                <w:sz w:val="15"/>
                <w:szCs w:val="15"/>
              </w:rPr>
            </w:pPr>
            <w:r>
              <w:rPr>
                <w:rFonts w:ascii="Arial" w:hAnsi="Arial" w:cs="Arial"/>
                <w:sz w:val="16"/>
                <w:szCs w:val="16"/>
              </w:rPr>
              <w:t xml:space="preserve">Incentive rule to review</w:t>
            </w:r>
          </w:p>
        </w:tc>
        <w:tc>
          <w:tcPr>
            <w:tcW w:w="1512" w:type="dxa"/>
          </w:tcPr>
          <w:p>
            <w:pPr>
              <w:spacing w:after="20" w:before="20"/>
              <w:rPr>
                <w:rFonts w:ascii="Arial" w:hAnsi="Arial" w:cs="Arial"/>
                <w:sz w:val="15"/>
                <w:szCs w:val="15"/>
              </w:rPr>
            </w:pPr>
            <w:r>
              <w:rPr>
                <w:rFonts w:ascii="Arial" w:hAnsi="Arial" w:cs="Arial"/>
                <w:sz w:val="16"/>
                <w:szCs w:val="16"/>
              </w:rPr>
              <w:t xml:space="preserve">In-system notice and alert</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 (in-system); the Alerts screen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FRPM.018.02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NT-10</w:t>
            </w:r>
          </w:p>
        </w:tc>
        <w:tc>
          <w:tcPr>
            <w:tcW w:w="2160" w:type="dxa"/>
          </w:tcPr>
          <w:p>
            <w:pPr>
              <w:spacing w:after="20" w:before="20"/>
              <w:rPr>
                <w:rFonts w:ascii="Arial" w:hAnsi="Arial" w:cs="Arial"/>
                <w:sz w:val="15"/>
                <w:szCs w:val="15"/>
              </w:rPr>
            </w:pPr>
            <w:r>
              <w:rPr>
                <w:rFonts w:ascii="Arial" w:hAnsi="Arial" w:cs="Arial"/>
                <w:sz w:val="16"/>
                <w:szCs w:val="16"/>
              </w:rPr>
              <w:t xml:space="preserve">Request assigned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new assignee (not the team leader assigning to himself or herself)</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NT-11</w:t>
            </w:r>
          </w:p>
        </w:tc>
        <w:tc>
          <w:tcPr>
            <w:tcW w:w="2160" w:type="dxa"/>
          </w:tcPr>
          <w:p>
            <w:pPr>
              <w:spacing w:after="20" w:before="20"/>
              <w:rPr>
                <w:rFonts w:ascii="Arial" w:hAnsi="Arial" w:cs="Arial"/>
                <w:sz w:val="15"/>
                <w:szCs w:val="15"/>
              </w:rPr>
            </w:pPr>
            <w:r>
              <w:rPr>
                <w:rFonts w:ascii="Arial" w:hAnsi="Arial" w:cs="Arial"/>
                <w:sz w:val="16"/>
                <w:szCs w:val="16"/>
              </w:rPr>
              <w:t xml:space="preserve">Work item overdue</w:t>
            </w:r>
          </w:p>
        </w:tc>
        <w:tc>
          <w:tcPr>
            <w:tcW w:w="1512" w:type="dxa"/>
          </w:tcPr>
          <w:p>
            <w:pPr>
              <w:spacing w:after="20" w:before="20"/>
              <w:rPr>
                <w:rFonts w:ascii="Arial" w:hAnsi="Arial" w:cs="Arial"/>
                <w:sz w:val="15"/>
                <w:szCs w:val="15"/>
              </w:rPr>
            </w:pPr>
            <w:r>
              <w:rPr>
                <w:rFonts w:ascii="Arial" w:hAnsi="Arial" w:cs="Arial"/>
                <w:sz w:val="16"/>
                <w:szCs w:val="16"/>
              </w:rPr>
              <w:t xml:space="preserve">Alert</w:t>
            </w:r>
          </w:p>
        </w:tc>
        <w:tc>
          <w:tcPr>
            <w:tcW w:w="3096" w:type="dxa"/>
          </w:tcPr>
          <w:p>
            <w:pPr>
              <w:spacing w:after="20" w:before="20"/>
              <w:rPr>
                <w:rFonts w:ascii="Arial" w:hAnsi="Arial" w:cs="Arial"/>
                <w:sz w:val="15"/>
                <w:szCs w:val="15"/>
              </w:rPr>
            </w:pPr>
            <w:r>
              <w:rPr>
                <w:rFonts w:ascii="Arial" w:hAnsi="Arial" w:cs="Arial"/>
                <w:sz w:val="16"/>
                <w:szCs w:val="16"/>
              </w:rPr>
              <w:t xml:space="preserve">The Alerts screen (System Administrator, Auditor); the requests show as overdue on the dashboard and lists of the Product Maintenance roles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FRPM.028.01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NT-12</w:t>
            </w:r>
          </w:p>
        </w:tc>
        <w:tc>
          <w:tcPr>
            <w:tcW w:w="2160" w:type="dxa"/>
          </w:tcPr>
          <w:p>
            <w:pPr>
              <w:spacing w:after="20" w:before="20"/>
              <w:rPr>
                <w:rFonts w:ascii="Arial" w:hAnsi="Arial" w:cs="Arial"/>
                <w:sz w:val="15"/>
                <w:szCs w:val="15"/>
              </w:rPr>
            </w:pPr>
            <w:r>
              <w:rPr>
                <w:rFonts w:ascii="Arial" w:hAnsi="Arial" w:cs="Arial"/>
                <w:sz w:val="16"/>
                <w:szCs w:val="16"/>
              </w:rPr>
              <w:t xml:space="preserve">Rate exception decided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Marketing AO who requested the exception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NT-13</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request</w:t>
            </w:r>
          </w:p>
        </w:tc>
        <w:tc>
          <w:tcPr>
            <w:tcW w:w="1512" w:type="dxa"/>
          </w:tcPr>
          <w:p>
            <w:pPr>
              <w:spacing w:after="20" w:before="20"/>
              <w:rPr>
                <w:rFonts w:ascii="Arial" w:hAnsi="Arial" w:cs="Arial"/>
                <w:sz w:val="15"/>
                <w:szCs w:val="15"/>
              </w:rPr>
            </w:pPr>
            <w:r>
              <w:rPr>
                <w:rFonts w:ascii="Arial" w:hAnsi="Arial" w:cs="Arial"/>
                <w:sz w:val="16"/>
                <w:szCs w:val="16"/>
              </w:rPr>
              <w:t xml:space="preserve">E-mail through Microsoft 365,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Each selected ManCom approver (not the President at this step)</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NT-14</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request to the President</w:t>
            </w:r>
          </w:p>
        </w:tc>
        <w:tc>
          <w:tcPr>
            <w:tcW w:w="1512" w:type="dxa"/>
          </w:tcPr>
          <w:p>
            <w:pPr>
              <w:spacing w:after="20" w:before="20"/>
              <w:rPr>
                <w:rFonts w:ascii="Arial" w:hAnsi="Arial" w:cs="Arial"/>
                <w:sz w:val="15"/>
                <w:szCs w:val="15"/>
              </w:rPr>
            </w:pPr>
            <w:r>
              <w:rPr>
                <w:rFonts w:ascii="Arial" w:hAnsi="Arial" w:cs="Arial"/>
                <w:sz w:val="16"/>
                <w:szCs w:val="16"/>
              </w:rPr>
              <w:t xml:space="preserve">E-mail through Microsoft 365,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President</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NT-15</w:t>
            </w:r>
          </w:p>
        </w:tc>
        <w:tc>
          <w:tcPr>
            <w:tcW w:w="2160" w:type="dxa"/>
          </w:tcPr>
          <w:p>
            <w:pPr>
              <w:spacing w:after="20" w:before="20"/>
              <w:rPr>
                <w:rFonts w:ascii="Arial" w:hAnsi="Arial" w:cs="Arial"/>
                <w:sz w:val="15"/>
                <w:szCs w:val="15"/>
              </w:rPr>
            </w:pPr>
            <w:r>
              <w:rPr>
                <w:rFonts w:ascii="Arial" w:hAnsi="Arial" w:cs="Arial"/>
                <w:sz w:val="16"/>
                <w:szCs w:val="16"/>
              </w:rPr>
              <w:t xml:space="preserve">Assignment moved to another user</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original reviewer or approver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NT-16</w:t>
            </w:r>
          </w:p>
        </w:tc>
        <w:tc>
          <w:tcPr>
            <w:tcW w:w="2160" w:type="dxa"/>
          </w:tcPr>
          <w:p>
            <w:pPr>
              <w:spacing w:after="20" w:before="20"/>
              <w:rPr>
                <w:rFonts w:ascii="Arial" w:hAnsi="Arial" w:cs="Arial"/>
                <w:sz w:val="15"/>
                <w:szCs w:val="15"/>
              </w:rPr>
            </w:pPr>
            <w:r>
              <w:rPr>
                <w:rFonts w:ascii="Arial" w:hAnsi="Arial" w:cs="Arial"/>
                <w:sz w:val="16"/>
                <w:szCs w:val="16"/>
              </w:rPr>
              <w:t xml:space="preserve">Quotation Slip decision to the preparer</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TSU Officer who prepared the slip</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FRPM.006.01, FRPM.012.01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NT-17</w:t>
            </w:r>
          </w:p>
        </w:tc>
        <w:tc>
          <w:tcPr>
            <w:tcW w:w="2160" w:type="dxa"/>
          </w:tcPr>
          <w:p>
            <w:pPr>
              <w:spacing w:after="20" w:before="20"/>
              <w:rPr>
                <w:rFonts w:ascii="Arial" w:hAnsi="Arial" w:cs="Arial"/>
                <w:sz w:val="15"/>
                <w:szCs w:val="15"/>
              </w:rPr>
            </w:pPr>
            <w:r>
              <w:rPr>
                <w:rFonts w:ascii="Arial" w:hAnsi="Arial" w:cs="Arial"/>
                <w:sz w:val="16"/>
                <w:szCs w:val="16"/>
              </w:rPr>
              <w:t xml:space="preserve">Weekly Placement Update Report available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users who may view the Product Maintenance reports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NT-18</w:t>
            </w:r>
          </w:p>
        </w:tc>
        <w:tc>
          <w:tcPr>
            <w:tcW w:w="2160" w:type="dxa"/>
          </w:tcPr>
          <w:p>
            <w:pPr>
              <w:spacing w:after="20" w:before="20"/>
              <w:rPr>
                <w:rFonts w:ascii="Arial" w:hAnsi="Arial" w:cs="Arial"/>
                <w:sz w:val="15"/>
                <w:szCs w:val="15"/>
              </w:rPr>
            </w:pPr>
            <w:r>
              <w:rPr>
                <w:rFonts w:ascii="Arial" w:hAnsi="Arial" w:cs="Arial"/>
                <w:sz w:val="16"/>
                <w:szCs w:val="16"/>
              </w:rPr>
              <w:t xml:space="preserve">Non-package Quotation Slip to insurers</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placement e-mail address of each insurer approached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NT-19</w:t>
            </w:r>
          </w:p>
        </w:tc>
        <w:tc>
          <w:tcPr>
            <w:tcW w:w="2160" w:type="dxa"/>
          </w:tcPr>
          <w:p>
            <w:pPr>
              <w:spacing w:after="20" w:before="20"/>
              <w:rPr>
                <w:rFonts w:ascii="Arial" w:hAnsi="Arial" w:cs="Arial"/>
                <w:sz w:val="15"/>
                <w:szCs w:val="15"/>
              </w:rPr>
            </w:pPr>
            <w:r>
              <w:rPr>
                <w:rFonts w:ascii="Arial" w:hAnsi="Arial" w:cs="Arial"/>
                <w:sz w:val="16"/>
                <w:szCs w:val="16"/>
              </w:rPr>
              <w:t xml:space="preserve">Proposal to the client (non-package)</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client and any Cc</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FRPM.009.02, FRPM.010.01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NT-20</w:t>
            </w:r>
          </w:p>
        </w:tc>
        <w:tc>
          <w:tcPr>
            <w:tcW w:w="2160" w:type="dxa"/>
          </w:tcPr>
          <w:p>
            <w:pPr>
              <w:spacing w:after="20" w:before="20"/>
              <w:rPr>
                <w:rFonts w:ascii="Arial" w:hAnsi="Arial" w:cs="Arial"/>
                <w:sz w:val="15"/>
                <w:szCs w:val="15"/>
              </w:rPr>
            </w:pPr>
            <w:r>
              <w:rPr>
                <w:rFonts w:ascii="Arial" w:hAnsi="Arial" w:cs="Arial"/>
                <w:sz w:val="16"/>
                <w:szCs w:val="16"/>
              </w:rPr>
              <w:t xml:space="preserve">Package anniversary</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TSU Officers and TSU Team Leads; MBS as well when the setting is on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NT-21</w:t>
            </w:r>
          </w:p>
        </w:tc>
        <w:tc>
          <w:tcPr>
            <w:tcW w:w="2160" w:type="dxa"/>
          </w:tcPr>
          <w:p>
            <w:pPr>
              <w:spacing w:after="20" w:before="20"/>
              <w:rPr>
                <w:rFonts w:ascii="Arial" w:hAnsi="Arial" w:cs="Arial"/>
                <w:sz w:val="15"/>
                <w:szCs w:val="15"/>
              </w:rPr>
            </w:pPr>
            <w:r>
              <w:rPr>
                <w:rFonts w:ascii="Arial" w:hAnsi="Arial" w:cs="Arial"/>
                <w:sz w:val="16"/>
                <w:szCs w:val="16"/>
              </w:rPr>
              <w:t xml:space="preserve">Product Matrix record for approval</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approver named on the record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NT-22</w:t>
            </w:r>
          </w:p>
        </w:tc>
        <w:tc>
          <w:tcPr>
            <w:tcW w:w="2160" w:type="dxa"/>
          </w:tcPr>
          <w:p>
            <w:pPr>
              <w:spacing w:after="20" w:before="20"/>
              <w:rPr>
                <w:rFonts w:ascii="Arial" w:hAnsi="Arial" w:cs="Arial"/>
                <w:sz w:val="15"/>
                <w:szCs w:val="15"/>
              </w:rPr>
            </w:pPr>
            <w:r>
              <w:rPr>
                <w:rFonts w:ascii="Arial" w:hAnsi="Arial" w:cs="Arial"/>
                <w:sz w:val="16"/>
                <w:szCs w:val="16"/>
              </w:rPr>
              <w:t xml:space="preserve">Package deactivation for approval</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approver named on the request</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NT-23</w:t>
            </w:r>
          </w:p>
        </w:tc>
        <w:tc>
          <w:tcPr>
            <w:tcW w:w="2160" w:type="dxa"/>
          </w:tcPr>
          <w:p>
            <w:pPr>
              <w:spacing w:after="20" w:before="20"/>
              <w:rPr>
                <w:rFonts w:ascii="Arial" w:hAnsi="Arial" w:cs="Arial"/>
                <w:sz w:val="15"/>
                <w:szCs w:val="15"/>
              </w:rPr>
            </w:pPr>
            <w:r>
              <w:rPr>
                <w:rFonts w:ascii="Arial" w:hAnsi="Arial" w:cs="Arial"/>
                <w:sz w:val="16"/>
                <w:szCs w:val="16"/>
              </w:rPr>
              <w:t xml:space="preserve">Package deactivation decided</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requester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NT-24</w:t>
            </w:r>
          </w:p>
        </w:tc>
        <w:tc>
          <w:tcPr>
            <w:tcW w:w="2160" w:type="dxa"/>
          </w:tcPr>
          <w:p>
            <w:pPr>
              <w:spacing w:after="20" w:before="20"/>
              <w:rPr>
                <w:rFonts w:ascii="Arial" w:hAnsi="Arial" w:cs="Arial"/>
                <w:sz w:val="15"/>
                <w:szCs w:val="15"/>
              </w:rPr>
            </w:pPr>
            <w:r>
              <w:rPr>
                <w:rFonts w:ascii="Arial" w:hAnsi="Arial" w:cs="Arial"/>
                <w:sz w:val="16"/>
                <w:szCs w:val="16"/>
              </w:rPr>
              <w:t xml:space="preserve">Insurers selected for the proposal</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TSU Officer who prepared the Quotation Slip</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FRPM.008.01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NT-25</w:t>
            </w:r>
          </w:p>
        </w:tc>
        <w:tc>
          <w:tcPr>
            <w:tcW w:w="2160" w:type="dxa"/>
          </w:tcPr>
          <w:p>
            <w:pPr>
              <w:keepNext/>
              <w:spacing w:after="20" w:before="20"/>
              <w:rPr>
                <w:rFonts w:ascii="Arial" w:hAnsi="Arial" w:cs="Arial"/>
                <w:sz w:val="15"/>
                <w:szCs w:val="15"/>
              </w:rPr>
            </w:pPr>
            <w:r>
              <w:rPr>
                <w:rFonts w:ascii="Arial" w:hAnsi="Arial" w:cs="Arial"/>
                <w:sz w:val="16"/>
                <w:szCs w:val="16"/>
              </w:rPr>
              <w:t xml:space="preserve">Proposal approved or returned</w:t>
            </w:r>
          </w:p>
        </w:tc>
        <w:tc>
          <w:tcPr>
            <w:tcW w:w="1512" w:type="dxa"/>
          </w:tcPr>
          <w:p>
            <w:pPr>
              <w:keepNext/>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keepNext/>
              <w:spacing w:after="20" w:before="20"/>
              <w:rPr>
                <w:rFonts w:ascii="Arial" w:hAnsi="Arial" w:cs="Arial"/>
                <w:sz w:val="15"/>
                <w:szCs w:val="15"/>
              </w:rPr>
            </w:pPr>
            <w:r>
              <w:rPr>
                <w:rFonts w:ascii="Arial" w:hAnsi="Arial" w:cs="Arial"/>
                <w:sz w:val="16"/>
                <w:szCs w:val="16"/>
              </w:rPr>
              <w:t xml:space="preserve">The TSU Officer who generated it; the requestor when it is approved</w:t>
            </w:r>
          </w:p>
        </w:tc>
        <w:tc>
          <w:tcPr>
            <w:tcW w:w="1296" w:type="dxa"/>
          </w:tcPr>
          <w:p>
            <w:pPr>
              <w:keepNext/>
              <w:spacing w:after="20" w:before="20"/>
              <w:rPr>
                <w:rFonts w:ascii="Arial" w:hAnsi="Arial" w:cs="Arial"/>
                <w:sz w:val="15"/>
                <w:szCs w:val="15"/>
              </w:rPr>
            </w:pPr>
            <w:r>
              <w:rPr>
                <w:rFonts w:ascii="Arial" w:hAnsi="Arial" w:cs="Arial"/>
                <w:sz w:val="16"/>
                <w:szCs w:val="16"/>
              </w:rPr>
              <w:t xml:space="preserve">Specified</w:t>
            </w:r>
          </w:p>
        </w:tc>
        <w:tc>
          <w:tcPr>
            <w:tcW w:w="1872" w:type="dxa"/>
          </w:tcPr>
          <w:p>
            <w:pPr>
              <w:keepNext/>
              <w:spacing w:after="20" w:before="20"/>
              <w:rPr>
                <w:rFonts w:ascii="Arial" w:hAnsi="Arial" w:cs="Arial"/>
                <w:sz w:val="15"/>
                <w:szCs w:val="15"/>
              </w:rPr>
            </w:pPr>
            <w:r>
              <w:rPr>
                <w:rFonts w:ascii="Arial" w:hAnsi="Arial" w:cs="Arial"/>
                <w:sz w:val="16"/>
                <w:szCs w:val="16"/>
              </w:rPr>
              <w:t xml:space="preserve">FRPM.009.02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NT-26</w:t>
            </w:r>
          </w:p>
        </w:tc>
        <w:tc>
          <w:tcPr>
            <w:tcW w:w="2160" w:type="dxa"/>
          </w:tcPr>
          <w:p>
            <w:pPr>
              <w:keepNext/>
              <w:spacing w:after="20" w:before="20"/>
              <w:rPr>
                <w:rFonts w:ascii="Arial" w:hAnsi="Arial" w:cs="Arial"/>
                <w:sz w:val="15"/>
                <w:szCs w:val="15"/>
              </w:rPr>
            </w:pPr>
            <w:r>
              <w:rPr>
                <w:rFonts w:ascii="Arial" w:hAnsi="Arial" w:cs="Arial"/>
                <w:sz w:val="16"/>
                <w:szCs w:val="16"/>
              </w:rPr>
              <w:t xml:space="preserve">Client response recorded</w:t>
            </w:r>
          </w:p>
        </w:tc>
        <w:tc>
          <w:tcPr>
            <w:tcW w:w="1512" w:type="dxa"/>
          </w:tcPr>
          <w:p>
            <w:pPr>
              <w:keepNext/>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keepNext/>
              <w:spacing w:after="20" w:before="20"/>
              <w:rPr>
                <w:rFonts w:ascii="Arial" w:hAnsi="Arial" w:cs="Arial"/>
                <w:sz w:val="15"/>
                <w:szCs w:val="15"/>
              </w:rPr>
            </w:pPr>
            <w:r>
              <w:rPr>
                <w:rFonts w:ascii="Arial" w:hAnsi="Arial" w:cs="Arial"/>
                <w:sz w:val="16"/>
                <w:szCs w:val="16"/>
              </w:rPr>
              <w:t xml:space="preserve">The TSU Officer who generated the proposal and the requestor</w:t>
            </w:r>
          </w:p>
        </w:tc>
        <w:tc>
          <w:tcPr>
            <w:tcW w:w="1296" w:type="dxa"/>
          </w:tcPr>
          <w:p>
            <w:pPr>
              <w:keepNext/>
              <w:spacing w:after="20" w:before="20"/>
              <w:rPr>
                <w:rFonts w:ascii="Arial" w:hAnsi="Arial" w:cs="Arial"/>
                <w:sz w:val="15"/>
                <w:szCs w:val="15"/>
              </w:rPr>
            </w:pPr>
            <w:r>
              <w:rPr>
                <w:rFonts w:ascii="Arial" w:hAnsi="Arial" w:cs="Arial"/>
                <w:sz w:val="16"/>
                <w:szCs w:val="16"/>
              </w:rPr>
              <w:t xml:space="preserve">Specified</w:t>
            </w:r>
          </w:p>
        </w:tc>
        <w:tc>
          <w:tcPr>
            <w:tcW w:w="1872" w:type="dxa"/>
          </w:tcPr>
          <w:p>
            <w:pPr>
              <w:keepNext/>
              <w:spacing w:after="20" w:before="20"/>
              <w:rPr>
                <w:rFonts w:ascii="Arial" w:hAnsi="Arial" w:cs="Arial"/>
                <w:sz w:val="15"/>
                <w:szCs w:val="15"/>
              </w:rPr>
            </w:pPr>
            <w:r>
              <w:rPr>
                <w:rFonts w:ascii="Arial" w:hAnsi="Arial" w:cs="Arial"/>
                <w:sz w:val="16"/>
                <w:szCs w:val="16"/>
              </w:rPr>
              <w:t xml:space="preserve">FRPM.010.01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NT-27</w:t>
            </w:r>
          </w:p>
        </w:tc>
        <w:tc>
          <w:tcPr>
            <w:tcW w:w="2160" w:type="dxa"/>
          </w:tcPr>
          <w:p>
            <w:pPr>
              <w:spacing w:after="20" w:before="20"/>
              <w:rPr>
                <w:rFonts w:ascii="Arial" w:hAnsi="Arial" w:cs="Arial"/>
                <w:sz w:val="15"/>
                <w:szCs w:val="15"/>
              </w:rPr>
            </w:pPr>
            <w:r>
              <w:rPr>
                <w:rFonts w:ascii="Arial" w:hAnsi="Arial" w:cs="Arial"/>
                <w:sz w:val="16"/>
                <w:szCs w:val="16"/>
              </w:rPr>
              <w:t xml:space="preserve">Package deployment request</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MBS and the requester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FRPM.015.01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P.2 The Texts</w:t>
      </w:r>
    </w:p>
    <w:p>
      <w:pPr>
        <w:keepNext/>
        <w:rPr>
          <w:rFonts w:ascii="Arial" w:hAnsi="Arial" w:cs="Arial"/>
        </w:rPr>
      </w:pPr>
      <w:r>
        <w:rPr>
          <w:rFonts w:ascii="Arial" w:hAnsi="Arial" w:cs="Arial"/>
          <w:b/>
          <w:bCs/>
        </w:rPr>
        <w:t xml:space="preserve">NT-01 Package request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Any workflow action on a package request: submit, approve, recommend, return, reject or void, terms final, ManCom approval, set-up, the release or return of its version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creator of the request and its current assignee (not the user who made the move)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&lt;new stage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description&gt; - &lt;comment typed with the action&gt;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workflow action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rPr>
        <w:t xml:space="preserve">NT-02 Package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package version set up from a request is validated and released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Marketing users who create quotations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available: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(version &lt;n&gt;) sells from &lt;effective date dd-MMM-yyyy&gt;.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package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release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rPr>
        <w:t xml:space="preserve">NT-03 Package advisory (in-system)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TSU sends an advisory (Send Advisory)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users of each recipient group chosen: Marketing, Technical Support Unit, Marketing Business Services, Processing, Operations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&lt;advisory text as edited by TSU&gt;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advisory PDF and the supporting documents are listed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advisory sent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NT-04 Package expired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finds a package whose expiry date has passed without a released renewal; the package becomes Inactive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expired: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Version &lt;n&gt; ended on &lt;expiry date dd-MMM-yyyy&gt; without a renewal; the package is no longer sold for new business.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package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rPr>
        <w:t xml:space="preserve">NT-05 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Quotation Slip is approved and sent (Approve and Send), or resent to one insurer (Resend)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placement e-mail addresses of each insurer of the round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quotation slip &lt;PQS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&lt;insurer&gt;,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Quotation Slip (PDF)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insurer per send or resend; each send logged on the E-mails tab</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rPr>
        <w:t xml:space="preserve">NT-06 Package advisory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An advisory is sent with e-mail addresses entered in E-mail to</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addresses entered on the advisory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&lt;advisory text&gt;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advisory is attached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advisory (PDF) with the list of supporting documents kept in the system</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advisory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rPr>
        <w:t xml:space="preserve">NT-07 Password of protected documents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Every e-mail sent with a password-protected attachment (NT-05, NT-06, NT-18, NT-19)</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same recipients as the document 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(separate)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Password for: &lt;subject of the document e-mail&gt;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The documents sent to you in the e-mail "&lt;subject&gt;" are password protected.</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Password: &lt;password&gt;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This e-mail was sent separately for your security. Please do not forward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Sent separately from the documents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One per document e-mail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rPr>
        <w:t xml:space="preserve">NT-08 Package ending (expiry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(01:00) finds an active package at the expiry alert days before its expiry date (90 days, FRPM.004.01) and at each reminder day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 (in-system); the Alerts screen (System Administrator, Auditor)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ending: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Package &lt;risk code&gt; version &lt;n&gt; ends on &lt;expiry date dd-MMM-yyyy&gt; (&lt;n&gt; days); no renewal request yet (or: ; renewal &lt;request no.&gt;)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package per alert day; never twice for the same day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NT-09 Incentive rule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package or product named by an active incentive rule expires or is deactivated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 (in-system); the Alerts screen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Incentive criterion to review: &lt;code&gt;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Incentive criterion &lt;code&gt; applies to package &lt;risk code&gt;, which &lt;expired or retired&gt;: review or deactivate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Incentive Criteria</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rule and product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NT-10 Request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team leader assigns or reassigns package requests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new assignee (not the team leader assigning to himself or herself)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assigned to you</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description&gt;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assignment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NT-11 Work item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(09:30) finds package requests past the service level of their stage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Alerts screen (System Administrator, Auditor); the requests show as overdue on the dashboard and lists of the Product Maintenance roles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Work item overdue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A broking work item (quotation, proposal request or account) has stayed in its stage beyond the stage SLA</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Daily while overdue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rPr>
        <w:t xml:space="preserve">NT-12 Rate exception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or rejects a rate exception requested on a new-business quotation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Marketing AO who requested the exception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Rate exception &lt;RSE no.&gt; approved (or: rejected)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&lt;quotation no.&gt;: &lt;requested rate and validity&gt; approved (or: rejected) by &lt;approver name&gt; – &lt;comment&gt;.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rate exception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NT-13 ManCom approval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TSU submits the product requirements to the selected ManCom approvers (Select ManCom Approvers)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Each selected ManCom approver (not the President at this step)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For ManCom approval: &lt;request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&lt;approver&gt;,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requirements and the signed package slip are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approver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FRPM.014.01 asks for the e-mail; the system sends the in-system notice NT-01)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NT-14 ManCom approval request to the President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All selected ManCom approvers have approved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President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For your approval: &lt;request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&lt;President&gt;,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ManCom approvers &lt;names&gt; have approved the product requirements of &lt;package name&gt; (&lt;request no.&gt;). Please open the request in BIBS, My Approvals, to approve, reject or return it for revision.</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FRPM.014.01)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NT-15 Assignment moved to another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reviewer or approver is replaced (FRPM.017.01)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original reviewer or approver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reassigned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no.&gt; (&lt;request description&gt;) has been reassigned from you to &lt;new assignee&gt; by &lt;user&gt;.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reassignment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(the new assignee receives NT-10)</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NT-16 Quotation Slip decision to the preparer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returns or rejects a Quotation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prepared the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&lt;PQS no.&gt; &lt;approved, returned or rejected&gt;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Quotation Slip &lt;PQS no.&gt; of &lt;request no.&gt; was &lt;approved, returned or rejected&gt; by &lt;approver&gt; - &lt;remarks&gt;.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FRPM.006.01 and FRPM.012.01)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rPr>
        <w:t xml:space="preserve">NT-17 Weekly Placement Update Report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scheduled run of the Consolidated Placement Update Report (Thursday 08:00)</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users who may view the Product Maintenance reports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PlacementUpdate_&lt;MMDDYYYY&gt;.xlsx generated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&lt;n&gt; request(s) of &lt;period from&gt; to &lt;period to&gt;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report repository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Weekly, and at each run on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NT-18 Non-package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non-package Quotation Slip is approved and sent to the insurers approached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placement e-mail address of each insurer approached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Quotation slip &lt;QS No.&gt; - &lt;client&gt;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&lt;insurer&gt;,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quotation slip &lt;QS No.&gt; for &lt;product&gt;. Kindly send your best terms on or before &lt;reply date&gt;. The document is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Quotation Slip (PDF), one per insurer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insurer per send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(New Business FRS, NT-11)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rPr>
        <w:t xml:space="preserve">NT-19 Proposal to the client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Send via Email on a released Proposal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client and any Cc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Insurance proposal &lt;PS No.&gt; – &lt;product&gt;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&lt;client&gt;,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Proposal Slip (PDF); Comparative Table (PDF)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send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(New Business FRS, NT-12)</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rPr>
        <w:t xml:space="preserve">NT-20 Package anniversary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finds a package version whose anniversary date is within the anniversary notice days (90 by default)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Officers and TSU Team Leads; MBS as well when the setting is 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anniversary: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reaches its anniversary on &lt;dd-MMM-yyyy&gt;.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anniversary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NT-21 Product Matrix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Product Matrix record is added or updated directly and sent to the named approver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approver named on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Product Matrix record for approval: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&lt;user&gt; sent &lt;package name&gt; for your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record sent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rPr>
        <w:t xml:space="preserve">NT-22 Package deactivation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Deactivate Package request is submitted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approver named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&lt;deactivation request no.&gt;: deactivation of &lt;risk code&gt; for your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effective &lt;dd-MMM-yyyy&gt;: &lt;reason&gt;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rPr>
        <w:t xml:space="preserve">NT-23 Package deactivation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or rejects a deactivation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requester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&lt;deactivation request no.&gt;: &lt;approved or rejected&gt;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 &lt;approver's 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rPr>
        <w:t xml:space="preserve">NT-24 Insurers selected for the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requestor selects the insurers and proceeds to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prepared the Quotation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Terms Agreed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The requestor selected &lt;insurers&gt; for the proposal of &lt;client&gt;. Generate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selection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rPr>
        <w:t xml:space="preserve">NT-25 Proposal approved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second TSU officer approves or returns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generated it; the requestor when it is approved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proposal &lt;approved or returned&gt; (to the requestor: &lt;reference no.&gt;: Proposal Ready)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&lt;comment&gt; (to the requestor: The proposal for &lt;client&gt; is ready to be sent to the client.)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rPr>
        <w:t xml:space="preserve">NT-26 Client response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Account Officer records the client response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generated the proposal and the requestor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client response &lt;Accepted, Rejected or Return for Revision&gt;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&lt;client&gt; - &lt;client 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response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NT-27 Package deployment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deployment of a ManCom-approved package is requested (automatically or with Request for Deployment)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MBS and the requester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deployment request &lt;deployment request no.&gt;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FRPM.015.01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Q – Document Prints and Output Formats</w:t>
      </w:r>
    </w:p>
    <w:p>
      <w:pPr>
        <w:rPr>
          <w:rFonts w:ascii="Arial" w:hAnsi="Arial" w:cs="Arial"/>
        </w:rPr>
      </w:pPr>
      <w:r>
        <w:rPr>
          <w:rFonts w:ascii="Arial" w:hAnsi="Arial" w:cs="Arial"/>
        </w:rPr>
        <w:t xml:space="preserve">Every document Product Maintenance prints, e-mails or exports: purpose, recipients, format, protection, the fields in order, and an image of the proposed layout.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keepLines/>
        <w:numPr>
          <w:ilvl w:val="0"/>
          <w:numId w:val="0"/>
        </w:numPr>
        <w:rPr>
          <w:rFonts w:ascii="Arial" w:hAnsi="Arial" w:cs="Arial"/>
        </w:rPr>
      </w:pPr>
      <w:r>
        <w:rPr>
          <w:sz w:val="24"/>
          <w:szCs w:val="24"/>
        </w:rPr>
        <w:t xml:space="preserve">Q.1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Document</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Protection</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Layout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DO-01</w:t>
            </w:r>
          </w:p>
        </w:tc>
        <w:tc>
          <w:tcPr>
            <w:tcW w:w="2160" w:type="dxa"/>
          </w:tcPr>
          <w:p>
            <w:pPr>
              <w:spacing w:after="20" w:before="20"/>
              <w:rPr>
                <w:rFonts w:ascii="Arial" w:hAnsi="Arial" w:cs="Arial"/>
                <w:sz w:val="15"/>
                <w:szCs w:val="15"/>
              </w:rPr>
            </w:pPr>
            <w:r>
              <w:rPr>
                <w:rFonts w:ascii="Arial" w:hAnsi="Arial" w:cs="Arial"/>
                <w:sz w:val="16"/>
                <w:szCs w:val="16"/>
              </w:rPr>
              <w:t xml:space="preserve">Package Request Form</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 kept in the system</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to be provided (RC-DOC-01)</w:t>
            </w:r>
          </w:p>
        </w:tc>
        <w:tc>
          <w:tcPr>
            <w:tcW w:w="1296" w:type="dxa"/>
          </w:tcPr>
          <w:p>
            <w:pPr>
              <w:spacing w:after="20" w:before="20"/>
              <w:rPr>
                <w:rFonts w:ascii="Arial" w:hAnsi="Arial" w:cs="Arial"/>
                <w:sz w:val="15"/>
                <w:szCs w:val="15"/>
              </w:rPr>
            </w:pPr>
            <w:r>
              <w:rPr>
                <w:rFonts w:ascii="Arial" w:hAnsi="Arial" w:cs="Arial"/>
                <w:sz w:val="16"/>
                <w:szCs w:val="16"/>
              </w:rPr>
              <w:t xml:space="preserve">FRPM.011.02, FRPM.030.01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DO-02</w:t>
            </w:r>
          </w:p>
        </w:tc>
        <w:tc>
          <w:tcPr>
            <w:tcW w:w="2160" w:type="dxa"/>
          </w:tcPr>
          <w:p>
            <w:pPr>
              <w:spacing w:after="20" w:before="20"/>
              <w:rPr>
                <w:rFonts w:ascii="Arial" w:hAnsi="Arial" w:cs="Arial"/>
                <w:sz w:val="15"/>
                <w:szCs w:val="15"/>
              </w:rPr>
            </w:pPr>
            <w:r>
              <w:rPr>
                <w:rFonts w:ascii="Arial" w:hAnsi="Arial" w:cs="Arial"/>
                <w:sz w:val="16"/>
                <w:szCs w:val="16"/>
              </w:rPr>
              <w:t xml:space="preserve">Package Quotation Slip</w:t>
            </w:r>
          </w:p>
        </w:tc>
        <w:tc>
          <w:tcPr>
            <w:tcW w:w="2448" w:type="dxa"/>
          </w:tcPr>
          <w:p>
            <w:pPr>
              <w:spacing w:after="20" w:before="20"/>
              <w:rPr>
                <w:rFonts w:ascii="Arial" w:hAnsi="Arial" w:cs="Arial"/>
                <w:sz w:val="15"/>
                <w:szCs w:val="15"/>
              </w:rPr>
            </w:pPr>
            <w:r>
              <w:rPr>
                <w:rFonts w:ascii="Arial" w:hAnsi="Arial" w:cs="Arial"/>
                <w:sz w:val="16"/>
                <w:szCs w:val="16"/>
              </w:rPr>
              <w:t xml:space="preserve">PDF, one per insurer per round; file name QS_&lt;Reference Number&gt;_&lt;Insurer&gt;_MMDDYYYY.pdf (BDOI's convention)</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(NT-05, NT-07)</w:t>
            </w:r>
          </w:p>
        </w:tc>
        <w:tc>
          <w:tcPr>
            <w:tcW w:w="2232" w:type="dxa"/>
          </w:tcPr>
          <w:p>
            <w:pPr>
              <w:spacing w:after="20" w:before="20"/>
              <w:rPr>
                <w:rFonts w:ascii="Arial" w:hAnsi="Arial" w:cs="Arial"/>
                <w:sz w:val="15"/>
                <w:szCs w:val="15"/>
              </w:rPr>
            </w:pPr>
            <w:r>
              <w:rPr>
                <w:rFonts w:ascii="Arial" w:hAnsi="Arial" w:cs="Arial"/>
                <w:sz w:val="16"/>
                <w:szCs w:val="16"/>
              </w:rPr>
              <w:t xml:space="preserve">BDOI's Annex F templates (given)</w:t>
            </w:r>
          </w:p>
        </w:tc>
        <w:tc>
          <w:tcPr>
            <w:tcW w:w="1296"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DO-03</w:t>
            </w:r>
          </w:p>
        </w:tc>
        <w:tc>
          <w:tcPr>
            <w:tcW w:w="2160" w:type="dxa"/>
          </w:tcPr>
          <w:p>
            <w:pPr>
              <w:spacing w:after="20" w:before="20"/>
              <w:rPr>
                <w:rFonts w:ascii="Arial" w:hAnsi="Arial" w:cs="Arial"/>
                <w:sz w:val="15"/>
                <w:szCs w:val="15"/>
              </w:rPr>
            </w:pPr>
            <w:r>
              <w:rPr>
                <w:rFonts w:ascii="Arial" w:hAnsi="Arial" w:cs="Arial"/>
                <w:sz w:val="16"/>
                <w:szCs w:val="16"/>
              </w:rPr>
              <w:t xml:space="preserve">Comparative Table (master and client view)</w:t>
            </w:r>
          </w:p>
        </w:tc>
        <w:tc>
          <w:tcPr>
            <w:tcW w:w="2448" w:type="dxa"/>
          </w:tcPr>
          <w:p>
            <w:pPr>
              <w:spacing w:after="20" w:before="20"/>
              <w:rPr>
                <w:rFonts w:ascii="Arial" w:hAnsi="Arial" w:cs="Arial"/>
                <w:sz w:val="15"/>
                <w:szCs w:val="15"/>
              </w:rPr>
            </w:pPr>
            <w:r>
              <w:rPr>
                <w:rFonts w:ascii="Arial" w:hAnsi="Arial" w:cs="Arial"/>
                <w:sz w:val="16"/>
                <w:szCs w:val="16"/>
              </w:rPr>
              <w:t xml:space="preserve">PDF and Excel (.xlsx)</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w:t>
            </w:r>
          </w:p>
        </w:tc>
        <w:tc>
          <w:tcPr>
            <w:tcW w:w="2232" w:type="dxa"/>
          </w:tcPr>
          <w:p>
            <w:pPr>
              <w:spacing w:after="20" w:before="20"/>
              <w:rPr>
                <w:rFonts w:ascii="Arial" w:hAnsi="Arial" w:cs="Arial"/>
                <w:sz w:val="15"/>
                <w:szCs w:val="15"/>
              </w:rPr>
            </w:pPr>
            <w:r>
              <w:rPr>
                <w:rFonts w:ascii="Arial" w:hAnsi="Arial" w:cs="Arial"/>
                <w:sz w:val="16"/>
                <w:szCs w:val="16"/>
              </w:rPr>
              <w:t xml:space="preserve">Proposed layout; client layout to be provided (RC-DOC-02)</w:t>
            </w:r>
          </w:p>
        </w:tc>
        <w:tc>
          <w:tcPr>
            <w:tcW w:w="1296" w:type="dxa"/>
          </w:tcPr>
          <w:p>
            <w:pPr>
              <w:spacing w:after="20" w:before="20"/>
              <w:rPr>
                <w:rFonts w:ascii="Arial" w:hAnsi="Arial" w:cs="Arial"/>
                <w:sz w:val="15"/>
                <w:szCs w:val="15"/>
              </w:rPr>
            </w:pPr>
            <w:r>
              <w:rPr>
                <w:rFonts w:ascii="Arial" w:hAnsi="Arial" w:cs="Arial"/>
                <w:sz w:val="16"/>
                <w:szCs w:val="16"/>
              </w:rPr>
              <w:t xml:space="preserve">FRPM.006.02, FRPM.012.02, FRPM.012.04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DO-04</w:t>
            </w:r>
          </w:p>
        </w:tc>
        <w:tc>
          <w:tcPr>
            <w:tcW w:w="2160" w:type="dxa"/>
          </w:tcPr>
          <w:p>
            <w:pPr>
              <w:spacing w:after="20" w:before="20"/>
              <w:rPr>
                <w:rFonts w:ascii="Arial" w:hAnsi="Arial" w:cs="Arial"/>
                <w:sz w:val="15"/>
                <w:szCs w:val="15"/>
              </w:rPr>
            </w:pPr>
            <w:r>
              <w:rPr>
                <w:rFonts w:ascii="Arial" w:hAnsi="Arial" w:cs="Arial"/>
                <w:sz w:val="16"/>
                <w:szCs w:val="16"/>
              </w:rPr>
              <w:t xml:space="preserve">Package slip</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 kept in the system</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to be provided (RC-DOC-03)</w:t>
            </w:r>
          </w:p>
        </w:tc>
        <w:tc>
          <w:tcPr>
            <w:tcW w:w="1296" w:type="dxa"/>
          </w:tcPr>
          <w:p>
            <w:pPr>
              <w:spacing w:after="20" w:before="20"/>
              <w:rPr>
                <w:rFonts w:ascii="Arial" w:hAnsi="Arial" w:cs="Arial"/>
                <w:sz w:val="15"/>
                <w:szCs w:val="15"/>
              </w:rPr>
            </w:pPr>
            <w:r>
              <w:rPr>
                <w:rFonts w:ascii="Arial" w:hAnsi="Arial" w:cs="Arial"/>
                <w:sz w:val="16"/>
                <w:szCs w:val="16"/>
              </w:rPr>
              <w:t xml:space="preserve">FRPM.014.02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DO-05</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record</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w:t>
            </w:r>
          </w:p>
        </w:tc>
        <w:tc>
          <w:tcPr>
            <w:tcW w:w="2232" w:type="dxa"/>
          </w:tcPr>
          <w:p>
            <w:pPr>
              <w:spacing w:after="20" w:before="20"/>
              <w:rPr>
                <w:rFonts w:ascii="Arial" w:hAnsi="Arial" w:cs="Arial"/>
                <w:sz w:val="15"/>
                <w:szCs w:val="15"/>
              </w:rPr>
            </w:pPr>
            <w:r>
              <w:rPr>
                <w:rFonts w:ascii="Arial" w:hAnsi="Arial" w:cs="Arial"/>
                <w:sz w:val="16"/>
                <w:szCs w:val="16"/>
              </w:rPr>
              <w:t xml:space="preserve">Standard layout of the system; BDOI to confirm (RC-DOC-04)</w:t>
            </w:r>
          </w:p>
        </w:tc>
        <w:tc>
          <w:tcPr>
            <w:tcW w:w="1296"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DO-06</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(new, updated, renewed, deactivated)</w:t>
            </w:r>
          </w:p>
        </w:tc>
        <w:tc>
          <w:tcPr>
            <w:tcW w:w="2448" w:type="dxa"/>
          </w:tcPr>
          <w:p>
            <w:pPr>
              <w:spacing w:after="20" w:before="20"/>
              <w:rPr>
                <w:rFonts w:ascii="Arial" w:hAnsi="Arial" w:cs="Arial"/>
                <w:sz w:val="15"/>
                <w:szCs w:val="15"/>
              </w:rPr>
            </w:pPr>
            <w:r>
              <w:rPr>
                <w:rFonts w:ascii="Arial" w:hAnsi="Arial" w:cs="Arial"/>
                <w:sz w:val="16"/>
                <w:szCs w:val="16"/>
              </w:rPr>
              <w:t xml:space="preserve">PDF, stored on the request and e-mailed when addresses are given</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(NT-06, NT-07)</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and wording to be provided (RC-DOC-05)</w:t>
            </w:r>
          </w:p>
        </w:tc>
        <w:tc>
          <w:tcPr>
            <w:tcW w:w="1296"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DO-07</w:t>
            </w:r>
          </w:p>
        </w:tc>
        <w:tc>
          <w:tcPr>
            <w:tcW w:w="2160" w:type="dxa"/>
          </w:tcPr>
          <w:p>
            <w:pPr>
              <w:spacing w:after="20" w:before="20"/>
              <w:rPr>
                <w:rFonts w:ascii="Arial" w:hAnsi="Arial" w:cs="Arial"/>
                <w:sz w:val="15"/>
                <w:szCs w:val="15"/>
              </w:rPr>
            </w:pPr>
            <w:r>
              <w:rPr>
                <w:rFonts w:ascii="Arial" w:hAnsi="Arial" w:cs="Arial"/>
                <w:sz w:val="16"/>
                <w:szCs w:val="16"/>
              </w:rPr>
              <w:t xml:space="preserve">Non-package Quotation Slip</w:t>
            </w:r>
          </w:p>
        </w:tc>
        <w:tc>
          <w:tcPr>
            <w:tcW w:w="2448" w:type="dxa"/>
          </w:tcPr>
          <w:p>
            <w:pPr>
              <w:spacing w:after="20" w:before="20"/>
              <w:rPr>
                <w:rFonts w:ascii="Arial" w:hAnsi="Arial" w:cs="Arial"/>
                <w:sz w:val="15"/>
                <w:szCs w:val="15"/>
              </w:rPr>
            </w:pPr>
            <w:r>
              <w:rPr>
                <w:rFonts w:ascii="Arial" w:hAnsi="Arial" w:cs="Arial"/>
                <w:sz w:val="16"/>
                <w:szCs w:val="16"/>
              </w:rPr>
              <w:t xml:space="preserve">PDF, one per insurer; file name QS_&lt;Reference Number&gt;_&lt;Insurer&gt;_MMDDYYYY.pdf</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(NT-18, NT-07)</w:t>
            </w:r>
          </w:p>
        </w:tc>
        <w:tc>
          <w:tcPr>
            <w:tcW w:w="2232" w:type="dxa"/>
          </w:tcPr>
          <w:p>
            <w:pPr>
              <w:spacing w:after="20" w:before="20"/>
              <w:rPr>
                <w:rFonts w:ascii="Arial" w:hAnsi="Arial" w:cs="Arial"/>
                <w:sz w:val="15"/>
                <w:szCs w:val="15"/>
              </w:rPr>
            </w:pPr>
            <w:r>
              <w:rPr>
                <w:rFonts w:ascii="Arial" w:hAnsi="Arial" w:cs="Arial"/>
                <w:sz w:val="16"/>
                <w:szCs w:val="16"/>
              </w:rPr>
              <w:t xml:space="preserve">BDOI's Annex D templates (given)</w:t>
            </w:r>
          </w:p>
        </w:tc>
        <w:tc>
          <w:tcPr>
            <w:tcW w:w="1296"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DO-08</w:t>
            </w:r>
          </w:p>
        </w:tc>
        <w:tc>
          <w:tcPr>
            <w:tcW w:w="2160" w:type="dxa"/>
          </w:tcPr>
          <w:p>
            <w:pPr>
              <w:spacing w:after="20" w:before="20"/>
              <w:rPr>
                <w:rFonts w:ascii="Arial" w:hAnsi="Arial" w:cs="Arial"/>
                <w:sz w:val="15"/>
                <w:szCs w:val="15"/>
              </w:rPr>
            </w:pPr>
            <w:r>
              <w:rPr>
                <w:rFonts w:ascii="Arial" w:hAnsi="Arial" w:cs="Arial"/>
                <w:sz w:val="16"/>
                <w:szCs w:val="16"/>
              </w:rPr>
              <w:t xml:space="preserve">Proposal Slip (non-package)</w:t>
            </w:r>
          </w:p>
        </w:tc>
        <w:tc>
          <w:tcPr>
            <w:tcW w:w="2448" w:type="dxa"/>
          </w:tcPr>
          <w:p>
            <w:pPr>
              <w:spacing w:after="20" w:before="20"/>
              <w:rPr>
                <w:rFonts w:ascii="Arial" w:hAnsi="Arial" w:cs="Arial"/>
                <w:sz w:val="15"/>
                <w:szCs w:val="15"/>
              </w:rPr>
            </w:pPr>
            <w:r>
              <w:rPr>
                <w:rFonts w:ascii="Arial" w:hAnsi="Arial" w:cs="Arial"/>
                <w:sz w:val="16"/>
                <w:szCs w:val="16"/>
              </w:rPr>
              <w:t xml:space="preserve">PDF, versioned; file name ProposalSlip_&lt;Reference Number&gt;_&lt;Insurer Name&gt;_&lt;Version Number&gt;_MMDDYYYY.pdf</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(NT-19, NT-07)</w:t>
            </w:r>
          </w:p>
        </w:tc>
        <w:tc>
          <w:tcPr>
            <w:tcW w:w="2232" w:type="dxa"/>
          </w:tcPr>
          <w:p>
            <w:pPr>
              <w:spacing w:after="20" w:before="20"/>
              <w:rPr>
                <w:rFonts w:ascii="Arial" w:hAnsi="Arial" w:cs="Arial"/>
                <w:sz w:val="15"/>
                <w:szCs w:val="15"/>
              </w:rPr>
            </w:pPr>
            <w:r>
              <w:rPr>
                <w:rFonts w:ascii="Arial" w:hAnsi="Arial" w:cs="Arial"/>
                <w:sz w:val="16"/>
                <w:szCs w:val="16"/>
              </w:rPr>
              <w:t xml:space="preserve">Layout of the New Business FRS; BDOI to confirm (RC-DOC-06)</w:t>
            </w:r>
          </w:p>
        </w:tc>
        <w:tc>
          <w:tcPr>
            <w:tcW w:w="1296" w:type="dxa"/>
          </w:tcPr>
          <w:p>
            <w:pPr>
              <w:spacing w:after="20" w:before="20"/>
              <w:rPr>
                <w:rFonts w:ascii="Arial" w:hAnsi="Arial" w:cs="Arial"/>
                <w:sz w:val="15"/>
                <w:szCs w:val="15"/>
              </w:rPr>
            </w:pPr>
            <w:r>
              <w:rPr>
                <w:rFonts w:ascii="Arial" w:hAnsi="Arial" w:cs="Arial"/>
                <w:sz w:val="16"/>
                <w:szCs w:val="16"/>
              </w:rPr>
              <w:t xml:space="preserve">FRPM.009.02, FRPM.013.01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DO-09</w:t>
            </w:r>
          </w:p>
        </w:tc>
        <w:tc>
          <w:tcPr>
            <w:tcW w:w="2160" w:type="dxa"/>
          </w:tcPr>
          <w:p>
            <w:pPr>
              <w:spacing w:after="20" w:before="20"/>
              <w:rPr>
                <w:rFonts w:ascii="Arial" w:hAnsi="Arial" w:cs="Arial"/>
                <w:sz w:val="15"/>
                <w:szCs w:val="15"/>
              </w:rPr>
            </w:pPr>
            <w:r>
              <w:rPr>
                <w:rFonts w:ascii="Arial" w:hAnsi="Arial" w:cs="Arial"/>
                <w:sz w:val="16"/>
                <w:szCs w:val="16"/>
              </w:rPr>
              <w:t xml:space="preserve">Consolidated Placement Update Report</w:t>
            </w:r>
          </w:p>
        </w:tc>
        <w:tc>
          <w:tcPr>
            <w:tcW w:w="2448" w:type="dxa"/>
          </w:tcPr>
          <w:p>
            <w:pPr>
              <w:spacing w:after="20" w:before="20"/>
              <w:rPr>
                <w:rFonts w:ascii="Arial" w:hAnsi="Arial" w:cs="Arial"/>
                <w:sz w:val="15"/>
                <w:szCs w:val="15"/>
              </w:rPr>
            </w:pPr>
            <w:r>
              <w:rPr>
                <w:rFonts w:ascii="Arial" w:hAnsi="Arial" w:cs="Arial"/>
                <w:sz w:val="16"/>
                <w:szCs w:val="16"/>
              </w:rPr>
              <w:t xml:space="preserve">Excel (.xlsx); file name PlacementUpdate_MMDDYYYY.xlsx</w:t>
            </w:r>
          </w:p>
        </w:tc>
        <w:tc>
          <w:tcPr>
            <w:tcW w:w="1800" w:type="dxa"/>
          </w:tcPr>
          <w:p>
            <w:pPr>
              <w:spacing w:after="20" w:before="20"/>
              <w:rPr>
                <w:rFonts w:ascii="Arial" w:hAnsi="Arial" w:cs="Arial"/>
                <w:sz w:val="15"/>
                <w:szCs w:val="15"/>
              </w:rPr>
            </w:pPr>
            <w:r>
              <w:rPr>
                <w:rFonts w:ascii="Arial" w:hAnsi="Arial" w:cs="Arial"/>
                <w:sz w:val="16"/>
                <w:szCs w:val="16"/>
              </w:rPr>
              <w:t xml:space="preserve">Internal</w:t>
            </w:r>
          </w:p>
        </w:tc>
        <w:tc>
          <w:tcPr>
            <w:tcW w:w="2232" w:type="dxa"/>
          </w:tcPr>
          <w:p>
            <w:pPr>
              <w:spacing w:after="20" w:before="20"/>
              <w:rPr>
                <w:rFonts w:ascii="Arial" w:hAnsi="Arial" w:cs="Arial"/>
                <w:sz w:val="15"/>
                <w:szCs w:val="15"/>
              </w:rPr>
            </w:pPr>
            <w:r>
              <w:rPr>
                <w:rFonts w:ascii="Arial" w:hAnsi="Arial" w:cs="Arial"/>
                <w:sz w:val="16"/>
                <w:szCs w:val="16"/>
              </w:rPr>
              <w:t xml:space="preserve">BDOI's FRPM.007.01 (given)</w:t>
            </w:r>
          </w:p>
        </w:tc>
        <w:tc>
          <w:tcPr>
            <w:tcW w:w="1296"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DO-10</w:t>
            </w:r>
          </w:p>
        </w:tc>
        <w:tc>
          <w:tcPr>
            <w:tcW w:w="2160" w:type="dxa"/>
          </w:tcPr>
          <w:p>
            <w:pPr>
              <w:keepNext/>
              <w:spacing w:after="20" w:before="20"/>
              <w:rPr>
                <w:rFonts w:ascii="Arial" w:hAnsi="Arial" w:cs="Arial"/>
                <w:sz w:val="15"/>
                <w:szCs w:val="15"/>
              </w:rPr>
            </w:pPr>
            <w:r>
              <w:rPr>
                <w:rFonts w:ascii="Arial" w:hAnsi="Arial" w:cs="Arial"/>
                <w:sz w:val="16"/>
                <w:szCs w:val="16"/>
              </w:rPr>
              <w:t xml:space="preserve">Package reports (status, expiry, version history)</w:t>
            </w:r>
          </w:p>
        </w:tc>
        <w:tc>
          <w:tcPr>
            <w:tcW w:w="2448" w:type="dxa"/>
          </w:tcPr>
          <w:p>
            <w:pPr>
              <w:keepNext/>
              <w:spacing w:after="20" w:before="20"/>
              <w:rPr>
                <w:rFonts w:ascii="Arial" w:hAnsi="Arial" w:cs="Arial"/>
                <w:sz w:val="15"/>
                <w:szCs w:val="15"/>
              </w:rPr>
            </w:pPr>
            <w:r>
              <w:rPr>
                <w:rFonts w:ascii="Arial" w:hAnsi="Arial" w:cs="Arial"/>
                <w:sz w:val="16"/>
                <w:szCs w:val="16"/>
              </w:rPr>
              <w:t xml:space="preserve">PDF, Excel, CSV</w:t>
            </w:r>
          </w:p>
        </w:tc>
        <w:tc>
          <w:tcPr>
            <w:tcW w:w="1800" w:type="dxa"/>
          </w:tcPr>
          <w:p>
            <w:pPr>
              <w:keepNext/>
              <w:spacing w:after="20" w:before="20"/>
              <w:rPr>
                <w:rFonts w:ascii="Arial" w:hAnsi="Arial" w:cs="Arial"/>
                <w:sz w:val="15"/>
                <w:szCs w:val="15"/>
              </w:rPr>
            </w:pPr>
            <w:r>
              <w:rPr>
                <w:rFonts w:ascii="Arial" w:hAnsi="Arial" w:cs="Arial"/>
                <w:sz w:val="16"/>
                <w:szCs w:val="16"/>
              </w:rPr>
              <w:t xml:space="preserve">Internal</w:t>
            </w:r>
          </w:p>
        </w:tc>
        <w:tc>
          <w:tcPr>
            <w:tcW w:w="2232" w:type="dxa"/>
          </w:tcPr>
          <w:p>
            <w:pPr>
              <w:keepNext/>
              <w:spacing w:after="20" w:before="20"/>
              <w:rPr>
                <w:rFonts w:ascii="Arial" w:hAnsi="Arial" w:cs="Arial"/>
                <w:sz w:val="15"/>
                <w:szCs w:val="15"/>
              </w:rPr>
            </w:pPr>
            <w:r>
              <w:rPr>
                <w:rFonts w:ascii="Arial" w:hAnsi="Arial" w:cs="Arial"/>
                <w:sz w:val="16"/>
                <w:szCs w:val="16"/>
              </w:rPr>
              <w:t xml:space="preserve">Proposed columns; BDOI to confirm (RC-RPT-01)</w:t>
            </w:r>
          </w:p>
        </w:tc>
        <w:tc>
          <w:tcPr>
            <w:tcW w:w="1296" w:type="dxa"/>
          </w:tcPr>
          <w:p>
            <w:pPr>
              <w:keepNext/>
              <w:spacing w:after="20" w:before="20"/>
              <w:rPr>
                <w:rFonts w:ascii="Arial" w:hAnsi="Arial" w:cs="Arial"/>
                <w:sz w:val="15"/>
                <w:szCs w:val="15"/>
              </w:rPr>
            </w:pPr>
            <w:r>
              <w:rPr>
                <w:rFonts w:ascii="Arial" w:hAnsi="Arial" w:cs="Arial"/>
                <w:sz w:val="16"/>
                <w:szCs w:val="16"/>
              </w:rPr>
              <w:t xml:space="preserve">FRPM.007.02, FRPM.019.01 to FRPM.019.03</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DO-11</w:t>
            </w:r>
          </w:p>
        </w:tc>
        <w:tc>
          <w:tcPr>
            <w:tcW w:w="2160" w:type="dxa"/>
          </w:tcPr>
          <w:p>
            <w:pPr>
              <w:keepNext/>
              <w:spacing w:after="20" w:before="20"/>
              <w:rPr>
                <w:rFonts w:ascii="Arial" w:hAnsi="Arial" w:cs="Arial"/>
                <w:sz w:val="15"/>
                <w:szCs w:val="15"/>
              </w:rPr>
            </w:pPr>
            <w:r>
              <w:rPr>
                <w:rFonts w:ascii="Arial" w:hAnsi="Arial" w:cs="Arial"/>
                <w:sz w:val="16"/>
                <w:szCs w:val="16"/>
              </w:rPr>
              <w:t xml:space="preserve">Dashboard and list exports</w:t>
            </w:r>
          </w:p>
        </w:tc>
        <w:tc>
          <w:tcPr>
            <w:tcW w:w="2448" w:type="dxa"/>
          </w:tcPr>
          <w:p>
            <w:pPr>
              <w:keepNext/>
              <w:spacing w:after="20" w:before="20"/>
              <w:rPr>
                <w:rFonts w:ascii="Arial" w:hAnsi="Arial" w:cs="Arial"/>
                <w:sz w:val="15"/>
                <w:szCs w:val="15"/>
              </w:rPr>
            </w:pPr>
            <w:r>
              <w:rPr>
                <w:rFonts w:ascii="Arial" w:hAnsi="Arial" w:cs="Arial"/>
                <w:sz w:val="16"/>
                <w:szCs w:val="16"/>
              </w:rPr>
              <w:t xml:space="preserve">Excel (.xlsx), PDF, CSV (BDOI's FRPM.001.01)</w:t>
            </w:r>
          </w:p>
        </w:tc>
        <w:tc>
          <w:tcPr>
            <w:tcW w:w="1800" w:type="dxa"/>
          </w:tcPr>
          <w:p>
            <w:pPr>
              <w:keepNext/>
              <w:spacing w:after="20" w:before="20"/>
              <w:rPr>
                <w:rFonts w:ascii="Arial" w:hAnsi="Arial" w:cs="Arial"/>
                <w:sz w:val="15"/>
                <w:szCs w:val="15"/>
              </w:rPr>
            </w:pPr>
            <w:r>
              <w:rPr>
                <w:rFonts w:ascii="Arial" w:hAnsi="Arial" w:cs="Arial"/>
                <w:sz w:val="16"/>
                <w:szCs w:val="16"/>
              </w:rPr>
              <w:t xml:space="preserve">Internal; the export holds only the rows the user may see</w:t>
            </w:r>
          </w:p>
        </w:tc>
        <w:tc>
          <w:tcPr>
            <w:tcW w:w="2232" w:type="dxa"/>
          </w:tcPr>
          <w:p>
            <w:pPr>
              <w:keepNext/>
              <w:spacing w:after="20" w:before="20"/>
              <w:rPr>
                <w:rFonts w:ascii="Arial" w:hAnsi="Arial" w:cs="Arial"/>
                <w:sz w:val="15"/>
                <w:szCs w:val="15"/>
              </w:rPr>
            </w:pPr>
            <w:r>
              <w:rPr>
                <w:rFonts w:ascii="Arial" w:hAnsi="Arial" w:cs="Arial"/>
                <w:sz w:val="16"/>
                <w:szCs w:val="16"/>
              </w:rPr>
              <w:t xml:space="preserve">As the screen</w:t>
            </w:r>
          </w:p>
        </w:tc>
        <w:tc>
          <w:tcPr>
            <w:tcW w:w="1296" w:type="dxa"/>
          </w:tcPr>
          <w:p>
            <w:pPr>
              <w:keepNext/>
              <w:spacing w:after="20" w:before="20"/>
              <w:rPr>
                <w:rFonts w:ascii="Arial" w:hAnsi="Arial" w:cs="Arial"/>
                <w:sz w:val="15"/>
                <w:szCs w:val="15"/>
              </w:rPr>
            </w:pPr>
            <w:r>
              <w:rPr>
                <w:rFonts w:ascii="Arial" w:hAnsi="Arial" w:cs="Arial"/>
                <w:sz w:val="16"/>
                <w:szCs w:val="16"/>
              </w:rPr>
              <w:t xml:space="preserve">FRPM.001.01, FRPM.003.01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DO-12</w:t>
            </w:r>
          </w:p>
        </w:tc>
        <w:tc>
          <w:tcPr>
            <w:tcW w:w="2160" w:type="dxa"/>
          </w:tcPr>
          <w:p>
            <w:pPr>
              <w:spacing w:after="20" w:before="20"/>
              <w:rPr>
                <w:rFonts w:ascii="Arial" w:hAnsi="Arial" w:cs="Arial"/>
                <w:sz w:val="15"/>
                <w:szCs w:val="15"/>
              </w:rPr>
            </w:pPr>
            <w:r>
              <w:rPr>
                <w:rFonts w:ascii="Arial" w:hAnsi="Arial" w:cs="Arial"/>
                <w:sz w:val="16"/>
                <w:szCs w:val="16"/>
              </w:rPr>
              <w:t xml:space="preserve">Audit log export</w:t>
            </w:r>
          </w:p>
        </w:tc>
        <w:tc>
          <w:tcPr>
            <w:tcW w:w="2448" w:type="dxa"/>
          </w:tcPr>
          <w:p>
            <w:pPr>
              <w:spacing w:after="20" w:before="20"/>
              <w:rPr>
                <w:rFonts w:ascii="Arial" w:hAnsi="Arial" w:cs="Arial"/>
                <w:sz w:val="15"/>
                <w:szCs w:val="15"/>
              </w:rPr>
            </w:pPr>
            <w:r>
              <w:rPr>
                <w:rFonts w:ascii="Arial" w:hAnsi="Arial" w:cs="Arial"/>
                <w:sz w:val="16"/>
                <w:szCs w:val="16"/>
              </w:rPr>
              <w:t xml:space="preserve">CSV or Excel; file name Audit Logs_MMDDYYYY</w:t>
            </w:r>
          </w:p>
        </w:tc>
        <w:tc>
          <w:tcPr>
            <w:tcW w:w="1800" w:type="dxa"/>
          </w:tcPr>
          <w:p>
            <w:pPr>
              <w:spacing w:after="20" w:before="20"/>
              <w:rPr>
                <w:rFonts w:ascii="Arial" w:hAnsi="Arial" w:cs="Arial"/>
                <w:sz w:val="15"/>
                <w:szCs w:val="15"/>
              </w:rPr>
            </w:pPr>
            <w:r>
              <w:rPr>
                <w:rFonts w:ascii="Arial" w:hAnsi="Arial" w:cs="Arial"/>
                <w:sz w:val="16"/>
                <w:szCs w:val="16"/>
              </w:rPr>
              <w:t xml:space="preserve">Internal</w:t>
            </w:r>
          </w:p>
        </w:tc>
        <w:tc>
          <w:tcPr>
            <w:tcW w:w="2232" w:type="dxa"/>
          </w:tcPr>
          <w:p>
            <w:pPr>
              <w:spacing w:after="20" w:before="20"/>
              <w:rPr>
                <w:rFonts w:ascii="Arial" w:hAnsi="Arial" w:cs="Arial"/>
                <w:sz w:val="15"/>
                <w:szCs w:val="15"/>
              </w:rPr>
            </w:pPr>
            <w:r>
              <w:rPr>
                <w:rFonts w:ascii="Arial" w:hAnsi="Arial" w:cs="Arial"/>
                <w:sz w:val="16"/>
                <w:szCs w:val="16"/>
              </w:rPr>
              <w:t xml:space="preserve">BDOI's FRPM.021.01 (given)</w:t>
            </w:r>
          </w:p>
        </w:tc>
        <w:tc>
          <w:tcPr>
            <w:tcW w:w="1296" w:type="dxa"/>
          </w:tcPr>
          <w:p>
            <w:pPr>
              <w:spacing w:after="20" w:before="20"/>
              <w:rPr>
                <w:rFonts w:ascii="Arial" w:hAnsi="Arial" w:cs="Arial"/>
                <w:sz w:val="15"/>
                <w:szCs w:val="15"/>
              </w:rPr>
            </w:pPr>
            <w:r>
              <w:rPr>
                <w:rFonts w:ascii="Arial" w:hAnsi="Arial" w:cs="Arial"/>
                <w:sz w:val="16"/>
                <w:szCs w:val="16"/>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Q.2 The Documents</w:t>
      </w:r>
    </w:p>
    <w:p>
      <w:pPr>
        <w:keepNext/>
        <w:rPr>
          <w:rFonts w:ascii="Arial" w:hAnsi="Arial" w:cs="Arial"/>
        </w:rPr>
      </w:pPr>
      <w:r>
        <w:rPr>
          <w:rFonts w:ascii="Arial" w:hAnsi="Arial" w:cs="Arial"/>
          <w:b/>
          <w:bCs/>
        </w:rPr>
        <w:t xml:space="preserve">DO-01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Record of a package request with its requested terms and approvals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Marketing, TSU, MBS (kept in the system)</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to be provided (RC-DOC-01)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FRPM.011.02, FRPM.030.01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request-form.png"/>
                    <pic:cNvPicPr/>
                  </pic:nvPicPr>
                  <pic:blipFill>
                    <a:blip r:embed="rId107"/>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Q.01 – Package Request Form: proposed layout</w:t>
      </w:r>
    </w:p>
    <w:p>
      <w:pPr>
        <w:keepNext/>
        <w:rPr>
          <w:rFonts w:ascii="Arial" w:hAnsi="Arial" w:cs="Arial"/>
        </w:rPr>
      </w:pPr>
      <w:r>
        <w:rPr>
          <w:rFonts w:ascii="Arial" w:hAnsi="Arial" w:cs="Arial"/>
          <w:b/>
          <w:bCs/>
        </w:rPr>
        <w:t xml:space="preserve">DO-02 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Request for terms sent to each insurer of a negotiation round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Insurers (placement 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one per insurer per round; file name QS_&lt;Reference Number&gt;_&lt;Insurer&gt;_MMDDYYYY.pdf (BDOI's convention)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(NT-05,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As BDOI's Annex F template of the line; slip number PQS-yyyy-nnnnnn, round, reply date; requested cover by section; coverages; rate and minimum premium; period; contact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Annex F templates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FRPM.012.01, FRPM.027.01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108"/>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Q.02 – Package Quotation Slip: proposed layout</w:t>
      </w:r>
    </w:p>
    <w:p>
      <w:pPr>
        <w:keepNext/>
        <w:rPr>
          <w:rFonts w:ascii="Arial" w:hAnsi="Arial" w:cs="Arial"/>
        </w:rPr>
      </w:pPr>
      <w:r>
        <w:rPr>
          <w:rFonts w:ascii="Arial" w:hAnsi="Arial" w:cs="Arial"/>
          <w:b/>
          <w:bCs/>
        </w:rPr>
        <w:t xml:space="preserve">DO-03 Comparative Table (master and client 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Side-by-side comparison of the insurer responses; the master is kept for audit, client views are derived from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(master); client (client view, through Marketing)</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and Excel (.xlsx)</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client layout to be provided (RC-DOC-02)</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FRPM.006.02, FRPM.012.02, FRPM.012.04</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comparative.png"/>
                    <pic:cNvPicPr/>
                  </pic:nvPicPr>
                  <pic:blipFill>
                    <a:blip r:embed="rId109"/>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Q.03 – Comparative Table (master and client view): proposed layout</w:t>
      </w:r>
    </w:p>
    <w:p>
      <w:pPr>
        <w:keepNext/>
        <w:rPr>
          <w:rFonts w:ascii="Arial" w:hAnsi="Arial" w:cs="Arial"/>
        </w:rPr>
      </w:pPr>
      <w:r>
        <w:rPr>
          <w:rFonts w:ascii="Arial" w:hAnsi="Arial" w:cs="Arial"/>
          <w:b/>
          <w:bCs/>
        </w:rPr>
        <w:t xml:space="preserve">DO-04 Package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Agreed package terms, printed, signed and uploaded before the ManCom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TSU, ManCom, MBS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Package name and code; insurers with role and share; rate scheme; coverages and insurer terms; clauses; package dates; signature blocks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to be provided (RC-DOC-03)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FRPM.014.02</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ackage-slip.png"/>
                    <pic:cNvPicPr/>
                  </pic:nvPicPr>
                  <pic:blipFill>
                    <a:blip r:embed="rId110"/>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Q.04 – Package slip: proposed layout</w:t>
      </w:r>
    </w:p>
    <w:p>
      <w:pPr>
        <w:keepNext/>
        <w:rPr>
          <w:rFonts w:ascii="Arial" w:hAnsi="Arial" w:cs="Arial"/>
        </w:rPr>
      </w:pPr>
      <w:r>
        <w:rPr>
          <w:rFonts w:ascii="Arial" w:hAnsi="Arial" w:cs="Arial"/>
          <w:b/>
          <w:bCs/>
        </w:rPr>
        <w:t xml:space="preserve">DO-05 ManCom approval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Evidence of the ManCom approval when no signed sheet is uploaded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(kept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Request, package, line, client or programme; reference MC-&lt;request no.&gt;; decision; approved by; date and time; comment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Standard layout of the system; BDOI to confirm (RC-DOC-04)</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mancom-signoff.png"/>
                    <pic:cNvPicPr/>
                  </pic:nvPicPr>
                  <pic:blipFill>
                    <a:blip r:embed="rId111"/>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Q.05 – ManCom approval record: proposed layout</w:t>
      </w:r>
    </w:p>
    <w:p>
      <w:pPr>
        <w:keepNext/>
        <w:rPr>
          <w:rFonts w:ascii="Arial" w:hAnsi="Arial" w:cs="Arial"/>
        </w:rPr>
      </w:pPr>
      <w:r>
        <w:rPr>
          <w:rFonts w:ascii="Arial" w:hAnsi="Arial" w:cs="Arial"/>
          <w:b/>
          <w:bCs/>
        </w:rPr>
        <w:t xml:space="preserve">DO-06 Package advisory (new, updated, renewed,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Notice to the business units that a package is ready, renewed, updated or deactivated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Recipient groups chosen by TSU; e-mail addresses entered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stored on the request and e-mailed when addresses are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(NT-06,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Subject; advisory type; package and version; effective date; what changed; supporting documents (signed package slip, ManCom approval) with file names; instructions to units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and wording to be provided (RC-DOC-05)</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advisory.png"/>
                    <pic:cNvPicPr/>
                  </pic:nvPicPr>
                  <pic:blipFill>
                    <a:blip r:embed="rId112"/>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Q.06 – Package advisory (new, updated, renewed, deactivated): proposed layout</w:t>
      </w:r>
    </w:p>
    <w:p>
      <w:pPr>
        <w:keepNext/>
        <w:rPr>
          <w:rFonts w:ascii="Arial" w:hAnsi="Arial" w:cs="Arial"/>
        </w:rPr>
      </w:pPr>
      <w:r>
        <w:rPr>
          <w:rFonts w:ascii="Arial" w:hAnsi="Arial" w:cs="Arial"/>
          <w:b/>
          <w:bCs/>
        </w:rPr>
        <w:t xml:space="preserve">DO-07 Non-package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Request for terms sent to each insurer approached for a non-package risk</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Insurers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one per insurer; file name QS_&lt;Reference Number&gt;_&lt;Insurer&gt;_MMDDYYYY.pdf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(NT-18,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As BDOI's Annex D template of the line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Annex D templates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nb-quotation-slip.png"/>
                    <pic:cNvPicPr/>
                  </pic:nvPicPr>
                  <pic:blipFill>
                    <a:blip r:embed="rId113"/>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Q.07 – Non-package Quotation Slip: proposed layout</w:t>
      </w:r>
    </w:p>
    <w:p>
      <w:pPr>
        <w:keepNext/>
        <w:rPr>
          <w:rFonts w:ascii="Arial" w:hAnsi="Arial" w:cs="Arial"/>
        </w:rPr>
      </w:pPr>
      <w:r>
        <w:rPr>
          <w:rFonts w:ascii="Arial" w:hAnsi="Arial" w:cs="Arial"/>
          <w:b/>
          <w:bCs/>
        </w:rPr>
        <w:t xml:space="preserve">DO-08 Proposal Slip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Proposal to the client with the final terms of one selected insurer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Client (through Marketing)</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versioned; file name ProposalSlip_&lt;Reference Number&gt;_&lt;Insurer Name&gt;_&lt;Version Number&gt;_MMDDYYYY.pdf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(NT-19,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Client, product and risk; selected insurer; Final Terms for Proposal; validity; signature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Layout of the New Business FRS; BDOI to confirm (RC-DOC-06)</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 FRPM.013.01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nb-proposal-slip.png"/>
                    <pic:cNvPicPr/>
                  </pic:nvPicPr>
                  <pic:blipFill>
                    <a:blip r:embed="rId114"/>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Q.08 – Proposal Slip (non-package): proposed layout</w:t>
      </w:r>
    </w:p>
    <w:p>
      <w:pPr>
        <w:keepNext/>
        <w:rPr>
          <w:rFonts w:ascii="Arial" w:hAnsi="Arial" w:cs="Arial"/>
        </w:rPr>
      </w:pPr>
      <w:r>
        <w:rPr>
          <w:rFonts w:ascii="Arial" w:hAnsi="Arial" w:cs="Arial"/>
          <w:b/>
          <w:bCs/>
        </w:rPr>
        <w:t xml:space="preserve">DO-09 Consolidated Placement Update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Weekly status of the quotation requests active or processed in the period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TSU and Marketing (repository)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Excel (.xlsx); file name PlacementUpdate_MMDDYYYY.xlsx</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Item No.; Insured's Name; Marketing Segment; Team; Account Officer; TSU Handler; Line of Insurance; Sub-Line; PRF Received Date; PRF Received Time; Aging; Status (Placement Update Status)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FRPM.007.01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DO-10 Package reports (status, expiry, version history)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Monitoring of package requests and packages (Annex 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Authorized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Columns as in Annex 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columns; BDOI to confirm (RC-RPT-01)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rPr>
        <w:t xml:space="preserve">DO-11 Dashboard and list exports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Export of the dashboard drill-down and of the Product Matrix and request lists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The user who exports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Excel (.xlsx), PDF, CSV (BDOI's FRPM.001.01)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 the export holds only the rows the user may see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The columns shown on the screen, in the same order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As the screen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rPr>
        <w:t xml:space="preserve">DO-12 Audit log export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Extract of the audit logs for review</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Auditor, authorized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CSV or Excel; file name Audit Logs_MMDDYYYY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Timestamp; Module; Reference Number; Client / Assured's Name; Action Type; Description; Old Value; New Value; Performed By; Remarks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FRPM.021.01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FRPM.021.01, FRPM.021.02</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R – Reports and Schedules</w:t>
      </w:r>
    </w:p>
    <w:p>
      <w:pPr>
        <w:rPr>
          <w:rFonts w:ascii="Arial" w:hAnsi="Arial" w:cs="Arial"/>
        </w:rPr>
      </w:pPr>
      <w:r>
        <w:rPr>
          <w:rFonts w:ascii="Arial" w:hAnsi="Arial" w:cs="Arial"/>
        </w:rPr>
        <w:t xml:space="preserve">Every report of Product Maintenance and every scheduled run (alerts, jobs, weekly reports), with frequency and time, recipients, filters, columns, sort and output format. Times are Philippine time.</w:t>
      </w:r>
    </w:p>
    <w:p>
      <w:pPr>
        <w:pStyle w:val="Heading2"/>
        <w:keepNext/>
        <w:keepLines/>
        <w:numPr>
          <w:ilvl w:val="0"/>
          <w:numId w:val="0"/>
        </w:numPr>
        <w:rPr>
          <w:rFonts w:ascii="Arial" w:hAnsi="Arial" w:cs="Arial"/>
        </w:rPr>
      </w:pPr>
      <w:r>
        <w:rPr>
          <w:sz w:val="24"/>
          <w:szCs w:val="24"/>
        </w:rPr>
        <w:t xml:space="preserve">R.1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cantSplit/>
          <w:tblHeader/>
        </w:trPr>
        <w:tc>
          <w:tcPr>
            <w:tcW w:w="19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Report</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Frequency / time</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Filters</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Columns</w:t>
            </w:r>
          </w:p>
        </w:tc>
        <w:tc>
          <w:tcPr>
            <w:tcW w:w="10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Sort</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Output</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Dashboard (KPIs and drill-down)</w:t>
            </w:r>
          </w:p>
        </w:tc>
        <w:tc>
          <w:tcPr>
            <w:tcW w:w="1800" w:type="dxa"/>
          </w:tcPr>
          <w:p>
            <w:pPr>
              <w:spacing w:after="20" w:before="20"/>
              <w:rPr>
                <w:rFonts w:ascii="Arial" w:hAnsi="Arial" w:cs="Arial"/>
                <w:sz w:val="15"/>
                <w:szCs w:val="15"/>
              </w:rPr>
            </w:pPr>
            <w:r>
              <w:rPr>
                <w:rFonts w:ascii="Arial" w:hAnsi="Arial" w:cs="Arial"/>
                <w:sz w:val="16"/>
                <w:szCs w:val="16"/>
              </w:rPr>
              <w:t xml:space="preserve">On screen, refreshed with the filters</w:t>
            </w:r>
          </w:p>
        </w:tc>
        <w:tc>
          <w:tcPr>
            <w:tcW w:w="1512" w:type="dxa"/>
          </w:tcPr>
          <w:p>
            <w:pPr>
              <w:spacing w:after="20" w:before="20"/>
              <w:rPr>
                <w:rFonts w:ascii="Arial" w:hAnsi="Arial" w:cs="Arial"/>
                <w:sz w:val="15"/>
                <w:szCs w:val="15"/>
              </w:rPr>
            </w:pPr>
            <w:r>
              <w:rPr>
                <w:rFonts w:ascii="Arial" w:hAnsi="Arial" w:cs="Arial"/>
                <w:sz w:val="16"/>
                <w:szCs w:val="16"/>
              </w:rPr>
              <w:t xml:space="preserve">Product Maintenance users, by role</w:t>
            </w:r>
          </w:p>
        </w:tc>
        <w:tc>
          <w:tcPr>
            <w:tcW w:w="1872" w:type="dxa"/>
          </w:tcPr>
          <w:p>
            <w:pPr>
              <w:spacing w:after="20" w:before="20"/>
              <w:rPr>
                <w:rFonts w:ascii="Arial" w:hAnsi="Arial" w:cs="Arial"/>
                <w:sz w:val="15"/>
                <w:szCs w:val="15"/>
              </w:rPr>
            </w:pPr>
            <w:r>
              <w:rPr>
                <w:rFonts w:ascii="Arial" w:hAnsi="Arial" w:cs="Arial"/>
                <w:sz w:val="16"/>
                <w:szCs w:val="16"/>
              </w:rPr>
              <w:t xml:space="preserve">Period From and To, TSU Officer, Product Line, Package Type</w:t>
            </w:r>
          </w:p>
        </w:tc>
        <w:tc>
          <w:tcPr>
            <w:tcW w:w="3456" w:type="dxa"/>
          </w:tcPr>
          <w:p>
            <w:pPr>
              <w:spacing w:after="20" w:before="20"/>
              <w:rPr>
                <w:rFonts w:ascii="Arial" w:hAnsi="Arial" w:cs="Arial"/>
                <w:sz w:val="15"/>
                <w:szCs w:val="15"/>
              </w:rPr>
            </w:pPr>
            <w:r>
              <w:rPr>
                <w:rFonts w:ascii="Arial" w:hAnsi="Arial" w:cs="Arial"/>
                <w:sz w:val="16"/>
                <w:szCs w:val="16"/>
              </w:rPr>
              <w:t xml:space="preserve">Request Number; Request Type; Product Line; Requested By; Assigned TSU Officer; Current Status; Submission Date; Aging</w:t>
            </w:r>
          </w:p>
        </w:tc>
        <w:tc>
          <w:tcPr>
            <w:tcW w:w="1080" w:type="dxa"/>
          </w:tcPr>
          <w:p>
            <w:pPr>
              <w:spacing w:after="20" w:before="20"/>
              <w:rPr>
                <w:rFonts w:ascii="Arial" w:hAnsi="Arial" w:cs="Arial"/>
                <w:sz w:val="15"/>
                <w:szCs w:val="15"/>
              </w:rPr>
            </w:pPr>
            <w:r>
              <w:rPr>
                <w:rFonts w:ascii="Arial" w:hAnsi="Arial" w:cs="Arial"/>
                <w:sz w:val="16"/>
                <w:szCs w:val="16"/>
              </w:rPr>
              <w:t xml:space="preserve">Aging, oldest first</w:t>
            </w:r>
          </w:p>
        </w:tc>
        <w:tc>
          <w:tcPr>
            <w:tcW w:w="1368" w:type="dxa"/>
          </w:tcPr>
          <w:p>
            <w:pPr>
              <w:spacing w:after="20" w:before="20"/>
              <w:rPr>
                <w:rFonts w:ascii="Arial" w:hAnsi="Arial" w:cs="Arial"/>
                <w:sz w:val="15"/>
                <w:szCs w:val="15"/>
              </w:rPr>
            </w:pPr>
            <w:r>
              <w:rPr>
                <w:rFonts w:ascii="Arial" w:hAnsi="Arial" w:cs="Arial"/>
                <w:sz w:val="16"/>
                <w:szCs w:val="16"/>
              </w:rPr>
              <w:t xml:space="preserve">Screen; Excel, PDF, CSV</w:t>
            </w:r>
          </w:p>
        </w:tc>
        <w:tc>
          <w:tcPr>
            <w:tcW w:w="1152" w:type="dxa"/>
          </w:tcPr>
          <w:p>
            <w:pPr>
              <w:spacing w:after="20" w:before="20"/>
              <w:rPr>
                <w:rFonts w:ascii="Arial" w:hAnsi="Arial" w:cs="Arial"/>
                <w:sz w:val="15"/>
                <w:szCs w:val="15"/>
              </w:rPr>
            </w:pPr>
            <w:r>
              <w:rPr>
                <w:rFonts w:ascii="Arial" w:hAnsi="Arial" w:cs="Arial"/>
                <w:sz w:val="16"/>
                <w:szCs w:val="16"/>
              </w:rPr>
              <w:t xml:space="preserve">FRPM.001.01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Consolidated Placement Update Report</w:t>
            </w:r>
          </w:p>
        </w:tc>
        <w:tc>
          <w:tcPr>
            <w:tcW w:w="1800" w:type="dxa"/>
          </w:tcPr>
          <w:p>
            <w:pPr>
              <w:spacing w:after="20" w:before="20"/>
              <w:rPr>
                <w:rFonts w:ascii="Arial" w:hAnsi="Arial" w:cs="Arial"/>
                <w:sz w:val="15"/>
                <w:szCs w:val="15"/>
              </w:rPr>
            </w:pPr>
            <w:r>
              <w:rPr>
                <w:rFonts w:ascii="Arial" w:hAnsi="Arial" w:cs="Arial"/>
                <w:sz w:val="16"/>
                <w:szCs w:val="16"/>
              </w:rPr>
              <w:t xml:space="preserve">Weekly, Thursday 08:00 (configurable); also on request for one or all requests</w:t>
            </w:r>
          </w:p>
        </w:tc>
        <w:tc>
          <w:tcPr>
            <w:tcW w:w="1512" w:type="dxa"/>
          </w:tcPr>
          <w:p>
            <w:pPr>
              <w:spacing w:after="20" w:before="20"/>
              <w:rPr>
                <w:rFonts w:ascii="Arial" w:hAnsi="Arial" w:cs="Arial"/>
                <w:sz w:val="15"/>
                <w:szCs w:val="15"/>
              </w:rPr>
            </w:pPr>
            <w:r>
              <w:rPr>
                <w:rFonts w:ascii="Arial" w:hAnsi="Arial" w:cs="Arial"/>
                <w:sz w:val="16"/>
                <w:szCs w:val="16"/>
              </w:rPr>
              <w:t xml:space="preserve">TSU, Marketing (repository)</w:t>
            </w:r>
          </w:p>
        </w:tc>
        <w:tc>
          <w:tcPr>
            <w:tcW w:w="1872" w:type="dxa"/>
          </w:tcPr>
          <w:p>
            <w:pPr>
              <w:spacing w:after="20" w:before="20"/>
              <w:rPr>
                <w:rFonts w:ascii="Arial" w:hAnsi="Arial" w:cs="Arial"/>
                <w:sz w:val="15"/>
                <w:szCs w:val="15"/>
              </w:rPr>
            </w:pPr>
            <w:r>
              <w:rPr>
                <w:rFonts w:ascii="Arial" w:hAnsi="Arial" w:cs="Arial"/>
                <w:sz w:val="16"/>
                <w:szCs w:val="16"/>
              </w:rPr>
              <w:t xml:space="preserve">Reporting period</w:t>
            </w:r>
          </w:p>
        </w:tc>
        <w:tc>
          <w:tcPr>
            <w:tcW w:w="3456" w:type="dxa"/>
          </w:tcPr>
          <w:p>
            <w:pPr>
              <w:spacing w:after="20" w:before="20"/>
              <w:rPr>
                <w:rFonts w:ascii="Arial" w:hAnsi="Arial" w:cs="Arial"/>
                <w:sz w:val="15"/>
                <w:szCs w:val="15"/>
              </w:rPr>
            </w:pPr>
            <w:r>
              <w:rPr>
                <w:rFonts w:ascii="Arial" w:hAnsi="Arial" w:cs="Arial"/>
                <w:sz w:val="16"/>
                <w:szCs w:val="16"/>
              </w:rPr>
              <w:t xml:space="preserve">Item No.; Insured's Name; Marketing Segment; Team; Account Officer; TSU Handler; Line of Insurance; Sub-Line; PRF Received Date; PRF Received Time; Aging; Status</w:t>
            </w:r>
          </w:p>
        </w:tc>
        <w:tc>
          <w:tcPr>
            <w:tcW w:w="1080" w:type="dxa"/>
          </w:tcPr>
          <w:p>
            <w:pPr>
              <w:spacing w:after="20" w:before="20"/>
              <w:rPr>
                <w:rFonts w:ascii="Arial" w:hAnsi="Arial" w:cs="Arial"/>
                <w:sz w:val="15"/>
                <w:szCs w:val="15"/>
              </w:rPr>
            </w:pPr>
            <w:r>
              <w:rPr>
                <w:rFonts w:ascii="Arial" w:hAnsi="Arial" w:cs="Arial"/>
                <w:sz w:val="16"/>
                <w:szCs w:val="16"/>
              </w:rPr>
              <w:t xml:space="preserve">Item No.</w:t>
            </w:r>
          </w:p>
        </w:tc>
        <w:tc>
          <w:tcPr>
            <w:tcW w:w="1368" w:type="dxa"/>
          </w:tcPr>
          <w:p>
            <w:pPr>
              <w:spacing w:after="20" w:before="20"/>
              <w:rPr>
                <w:rFonts w:ascii="Arial" w:hAnsi="Arial" w:cs="Arial"/>
                <w:sz w:val="15"/>
                <w:szCs w:val="15"/>
              </w:rPr>
            </w:pPr>
            <w:r>
              <w:rPr>
                <w:rFonts w:ascii="Arial" w:hAnsi="Arial" w:cs="Arial"/>
                <w:sz w:val="16"/>
                <w:szCs w:val="16"/>
              </w:rPr>
              <w:t xml:space="preserve">Excel; PlacementUpdate_MMDDYYYY.xlsx</w:t>
            </w:r>
          </w:p>
        </w:tc>
        <w:tc>
          <w:tcPr>
            <w:tcW w:w="1152"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Package Status Update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 (one request or all)</w:t>
            </w:r>
          </w:p>
        </w:tc>
        <w:tc>
          <w:tcPr>
            <w:tcW w:w="1512" w:type="dxa"/>
          </w:tcPr>
          <w:p>
            <w:pPr>
              <w:spacing w:after="20" w:before="20"/>
              <w:rPr>
                <w:rFonts w:ascii="Arial" w:hAnsi="Arial" w:cs="Arial"/>
                <w:sz w:val="15"/>
                <w:szCs w:val="15"/>
              </w:rPr>
            </w:pPr>
            <w:r>
              <w:rPr>
                <w:rFonts w:ascii="Arial" w:hAnsi="Arial" w:cs="Arial"/>
                <w:sz w:val="16"/>
                <w:szCs w:val="16"/>
              </w:rPr>
              <w:t xml:space="preserve">TSU, Marketing approvers, MBS, Auditor</w:t>
            </w:r>
          </w:p>
        </w:tc>
        <w:tc>
          <w:tcPr>
            <w:tcW w:w="1872" w:type="dxa"/>
          </w:tcPr>
          <w:p>
            <w:pPr>
              <w:spacing w:after="20" w:before="20"/>
              <w:rPr>
                <w:rFonts w:ascii="Arial" w:hAnsi="Arial" w:cs="Arial"/>
                <w:sz w:val="15"/>
                <w:szCs w:val="15"/>
              </w:rPr>
            </w:pPr>
            <w:r>
              <w:rPr>
                <w:rFonts w:ascii="Arial" w:hAnsi="Arial" w:cs="Arial"/>
                <w:sz w:val="16"/>
                <w:szCs w:val="16"/>
              </w:rPr>
              <w:t xml:space="preserve">Request No.; Status; Request Type; Line; Insurer; Package Ends Within (days)</w:t>
            </w:r>
          </w:p>
        </w:tc>
        <w:tc>
          <w:tcPr>
            <w:tcW w:w="3456" w:type="dxa"/>
          </w:tcPr>
          <w:p>
            <w:pPr>
              <w:spacing w:after="20" w:before="20"/>
              <w:rPr>
                <w:rFonts w:ascii="Arial" w:hAnsi="Arial" w:cs="Arial"/>
                <w:sz w:val="15"/>
                <w:szCs w:val="15"/>
              </w:rPr>
            </w:pPr>
            <w:r>
              <w:rPr>
                <w:rFonts w:ascii="Arial" w:hAnsi="Arial" w:cs="Arial"/>
                <w:sz w:val="16"/>
                <w:szCs w:val="16"/>
              </w:rPr>
              <w:t xml:space="preserve">Request No.; Type; Client / Programme; Package; Product; Version; Stage; Days in Stage; Package End; Rate %; Insurers; Last Action; On / By</w:t>
            </w:r>
          </w:p>
        </w:tc>
        <w:tc>
          <w:tcPr>
            <w:tcW w:w="1080" w:type="dxa"/>
          </w:tcPr>
          <w:p>
            <w:pPr>
              <w:spacing w:after="20" w:before="20"/>
              <w:rPr>
                <w:rFonts w:ascii="Arial" w:hAnsi="Arial" w:cs="Arial"/>
                <w:sz w:val="15"/>
                <w:szCs w:val="15"/>
              </w:rPr>
            </w:pPr>
            <w:r>
              <w:rPr>
                <w:rFonts w:ascii="Arial" w:hAnsi="Arial" w:cs="Arial"/>
                <w:sz w:val="16"/>
                <w:szCs w:val="16"/>
              </w:rPr>
              <w:t xml:space="preserve">Request number</w:t>
            </w:r>
          </w:p>
        </w:tc>
        <w:tc>
          <w:tcPr>
            <w:tcW w:w="1368" w:type="dxa"/>
          </w:tcPr>
          <w:p>
            <w:pPr>
              <w:spacing w:after="20" w:before="20"/>
              <w:rPr>
                <w:rFonts w:ascii="Arial" w:hAnsi="Arial" w:cs="Arial"/>
                <w:sz w:val="15"/>
                <w:szCs w:val="15"/>
              </w:rPr>
            </w:pPr>
            <w:r>
              <w:rPr>
                <w:rFonts w:ascii="Arial" w:hAnsi="Arial" w:cs="Arial"/>
                <w:sz w:val="16"/>
                <w:szCs w:val="16"/>
              </w:rPr>
              <w:t xml:space="preserve">PDF, Excel, CSV</w:t>
            </w:r>
          </w:p>
        </w:tc>
        <w:tc>
          <w:tcPr>
            <w:tcW w:w="1152" w:type="dxa"/>
          </w:tcPr>
          <w:p>
            <w:pPr>
              <w:spacing w:after="20" w:before="20"/>
              <w:rPr>
                <w:rFonts w:ascii="Arial" w:hAnsi="Arial" w:cs="Arial"/>
                <w:sz w:val="15"/>
                <w:szCs w:val="15"/>
              </w:rPr>
            </w:pPr>
            <w:r>
              <w:rPr>
                <w:rFonts w:ascii="Arial" w:hAnsi="Arial" w:cs="Arial"/>
                <w:sz w:val="16"/>
                <w:szCs w:val="16"/>
              </w:rPr>
              <w:t xml:space="preserve">FRPM.007.02</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Renewal Request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TSU</w:t>
            </w:r>
          </w:p>
        </w:tc>
        <w:tc>
          <w:tcPr>
            <w:tcW w:w="1872" w:type="dxa"/>
          </w:tcPr>
          <w:p>
            <w:pPr>
              <w:spacing w:after="20" w:before="20"/>
              <w:rPr>
                <w:rFonts w:ascii="Arial" w:hAnsi="Arial" w:cs="Arial"/>
                <w:sz w:val="15"/>
                <w:szCs w:val="15"/>
              </w:rPr>
            </w:pPr>
            <w:r>
              <w:rPr>
                <w:rFonts w:ascii="Arial" w:hAnsi="Arial" w:cs="Arial"/>
                <w:sz w:val="16"/>
                <w:szCs w:val="16"/>
              </w:rPr>
              <w:t xml:space="preserve">Reporting period</w:t>
            </w:r>
          </w:p>
        </w:tc>
        <w:tc>
          <w:tcPr>
            <w:tcW w:w="3456" w:type="dxa"/>
          </w:tcPr>
          <w:p>
            <w:pPr>
              <w:spacing w:after="20" w:before="20"/>
              <w:rPr>
                <w:rFonts w:ascii="Arial" w:hAnsi="Arial" w:cs="Arial"/>
                <w:sz w:val="15"/>
                <w:szCs w:val="15"/>
              </w:rPr>
            </w:pPr>
            <w:r>
              <w:rPr>
                <w:rFonts w:ascii="Arial" w:hAnsi="Arial" w:cs="Arial"/>
                <w:sz w:val="16"/>
                <w:szCs w:val="16"/>
              </w:rPr>
              <w:t xml:space="preserve">Package; Version; Expiry Date; Days Left; Renewal Request; Renewal Stage</w:t>
            </w:r>
          </w:p>
        </w:tc>
        <w:tc>
          <w:tcPr>
            <w:tcW w:w="1080" w:type="dxa"/>
          </w:tcPr>
          <w:p>
            <w:pPr>
              <w:spacing w:after="20" w:before="20"/>
              <w:rPr>
                <w:rFonts w:ascii="Arial" w:hAnsi="Arial" w:cs="Arial"/>
                <w:sz w:val="15"/>
                <w:szCs w:val="15"/>
              </w:rPr>
            </w:pPr>
            <w:r>
              <w:rPr>
                <w:rFonts w:ascii="Arial" w:hAnsi="Arial" w:cs="Arial"/>
                <w:sz w:val="16"/>
                <w:szCs w:val="16"/>
              </w:rPr>
              <w:t xml:space="preserve">Expiry date</w:t>
            </w:r>
          </w:p>
        </w:tc>
        <w:tc>
          <w:tcPr>
            <w:tcW w:w="1368" w:type="dxa"/>
          </w:tcPr>
          <w:p>
            <w:pPr>
              <w:spacing w:after="20" w:before="20"/>
              <w:rPr>
                <w:rFonts w:ascii="Arial" w:hAnsi="Arial" w:cs="Arial"/>
                <w:sz w:val="15"/>
                <w:szCs w:val="15"/>
              </w:rPr>
            </w:pPr>
            <w:r>
              <w:rPr>
                <w:rFonts w:ascii="Arial" w:hAnsi="Arial" w:cs="Arial"/>
                <w:sz w:val="16"/>
                <w:szCs w:val="16"/>
              </w:rPr>
              <w:t xml:space="preserve">Preview; Excel, PDF</w:t>
            </w:r>
          </w:p>
        </w:tc>
        <w:tc>
          <w:tcPr>
            <w:tcW w:w="1152" w:type="dxa"/>
          </w:tcPr>
          <w:p>
            <w:pPr>
              <w:spacing w:after="20" w:before="20"/>
              <w:rPr>
                <w:rFonts w:ascii="Arial" w:hAnsi="Arial" w:cs="Arial"/>
                <w:sz w:val="15"/>
                <w:szCs w:val="15"/>
              </w:rPr>
            </w:pPr>
            <w:r>
              <w:rPr>
                <w:rFonts w:ascii="Arial" w:hAnsi="Arial" w:cs="Arial"/>
                <w:sz w:val="16"/>
                <w:szCs w:val="16"/>
              </w:rPr>
              <w:t xml:space="preserve">FRPM.019.01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Package Expiry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TSU, MBS</w:t>
            </w:r>
          </w:p>
        </w:tc>
        <w:tc>
          <w:tcPr>
            <w:tcW w:w="1872" w:type="dxa"/>
          </w:tcPr>
          <w:p>
            <w:pPr>
              <w:spacing w:after="20" w:before="20"/>
              <w:rPr>
                <w:rFonts w:ascii="Arial" w:hAnsi="Arial" w:cs="Arial"/>
                <w:sz w:val="15"/>
                <w:szCs w:val="15"/>
              </w:rPr>
            </w:pPr>
            <w:r>
              <w:rPr>
                <w:rFonts w:ascii="Arial" w:hAnsi="Arial" w:cs="Arial"/>
                <w:sz w:val="16"/>
                <w:szCs w:val="16"/>
              </w:rPr>
              <w:t xml:space="preserve">Ending Within (days), default 90</w:t>
            </w:r>
          </w:p>
        </w:tc>
        <w:tc>
          <w:tcPr>
            <w:tcW w:w="3456" w:type="dxa"/>
          </w:tcPr>
          <w:p>
            <w:pPr>
              <w:spacing w:after="20" w:before="20"/>
              <w:rPr>
                <w:rFonts w:ascii="Arial" w:hAnsi="Arial" w:cs="Arial"/>
                <w:sz w:val="15"/>
                <w:szCs w:val="15"/>
              </w:rPr>
            </w:pPr>
            <w:r>
              <w:rPr>
                <w:rFonts w:ascii="Arial" w:hAnsi="Arial" w:cs="Arial"/>
                <w:sz w:val="16"/>
                <w:szCs w:val="16"/>
              </w:rPr>
              <w:t xml:space="preserve">Product; Package; Version; Package End; Days Left; Anniversary; Renewal Request; Renewal Stage</w:t>
            </w:r>
          </w:p>
        </w:tc>
        <w:tc>
          <w:tcPr>
            <w:tcW w:w="1080" w:type="dxa"/>
          </w:tcPr>
          <w:p>
            <w:pPr>
              <w:spacing w:after="20" w:before="20"/>
              <w:rPr>
                <w:rFonts w:ascii="Arial" w:hAnsi="Arial" w:cs="Arial"/>
                <w:sz w:val="15"/>
                <w:szCs w:val="15"/>
              </w:rPr>
            </w:pPr>
            <w:r>
              <w:rPr>
                <w:rFonts w:ascii="Arial" w:hAnsi="Arial" w:cs="Arial"/>
                <w:sz w:val="16"/>
                <w:szCs w:val="16"/>
              </w:rPr>
              <w:t xml:space="preserve">Package end date</w:t>
            </w:r>
          </w:p>
        </w:tc>
        <w:tc>
          <w:tcPr>
            <w:tcW w:w="1368" w:type="dxa"/>
          </w:tcPr>
          <w:p>
            <w:pPr>
              <w:spacing w:after="20" w:before="20"/>
              <w:rPr>
                <w:rFonts w:ascii="Arial" w:hAnsi="Arial" w:cs="Arial"/>
                <w:sz w:val="15"/>
                <w:szCs w:val="15"/>
              </w:rPr>
            </w:pPr>
            <w:r>
              <w:rPr>
                <w:rFonts w:ascii="Arial" w:hAnsi="Arial" w:cs="Arial"/>
                <w:sz w:val="16"/>
                <w:szCs w:val="16"/>
              </w:rPr>
              <w:t xml:space="preserve">PDF, Excel, CSV</w:t>
            </w:r>
          </w:p>
        </w:tc>
        <w:tc>
          <w:tcPr>
            <w:tcW w:w="1152" w:type="dxa"/>
          </w:tcPr>
          <w:p>
            <w:pPr>
              <w:spacing w:after="20" w:before="20"/>
              <w:rPr>
                <w:rFonts w:ascii="Arial" w:hAnsi="Arial" w:cs="Arial"/>
                <w:sz w:val="15"/>
                <w:szCs w:val="15"/>
              </w:rPr>
            </w:pPr>
            <w:r>
              <w:rPr>
                <w:rFonts w:ascii="Arial" w:hAnsi="Arial" w:cs="Arial"/>
                <w:sz w:val="16"/>
                <w:szCs w:val="16"/>
              </w:rPr>
              <w:t xml:space="preserve">FRPM.019.02</w:t>
            </w:r>
          </w:p>
        </w:tc>
      </w:tr>
      <w:tr>
        <w:trPr>
          <w:cantSplit/>
        </w:trPr>
        <w:tc>
          <w:tcPr>
            <w:tcW w:w="1944" w:type="dxa"/>
          </w:tcPr>
          <w:p>
            <w:pPr>
              <w:keepNext/>
              <w:spacing w:after="20" w:before="20"/>
              <w:rPr>
                <w:rFonts w:ascii="Arial" w:hAnsi="Arial" w:cs="Arial"/>
                <w:sz w:val="15"/>
                <w:szCs w:val="15"/>
              </w:rPr>
            </w:pPr>
            <w:r>
              <w:rPr>
                <w:rFonts w:ascii="Arial" w:hAnsi="Arial" w:cs="Arial"/>
                <w:sz w:val="16"/>
                <w:szCs w:val="16"/>
              </w:rPr>
              <w:t xml:space="preserve">Package Version History</w:t>
            </w:r>
          </w:p>
        </w:tc>
        <w:tc>
          <w:tcPr>
            <w:tcW w:w="1800" w:type="dxa"/>
          </w:tcPr>
          <w:p>
            <w:pPr>
              <w:keepNext/>
              <w:spacing w:after="20" w:before="20"/>
              <w:rPr>
                <w:rFonts w:ascii="Arial" w:hAnsi="Arial" w:cs="Arial"/>
                <w:sz w:val="15"/>
                <w:szCs w:val="15"/>
              </w:rPr>
            </w:pPr>
            <w:r>
              <w:rPr>
                <w:rFonts w:ascii="Arial" w:hAnsi="Arial" w:cs="Arial"/>
                <w:sz w:val="16"/>
                <w:szCs w:val="16"/>
              </w:rPr>
              <w:t xml:space="preserve">On request</w:t>
            </w:r>
          </w:p>
        </w:tc>
        <w:tc>
          <w:tcPr>
            <w:tcW w:w="1512" w:type="dxa"/>
          </w:tcPr>
          <w:p>
            <w:pPr>
              <w:keepNext/>
              <w:spacing w:after="20" w:before="20"/>
              <w:rPr>
                <w:rFonts w:ascii="Arial" w:hAnsi="Arial" w:cs="Arial"/>
                <w:sz w:val="15"/>
                <w:szCs w:val="15"/>
              </w:rPr>
            </w:pPr>
            <w:r>
              <w:rPr>
                <w:rFonts w:ascii="Arial" w:hAnsi="Arial" w:cs="Arial"/>
                <w:sz w:val="16"/>
                <w:szCs w:val="16"/>
              </w:rPr>
              <w:t xml:space="preserve">MBS, TSU Head, Auditor</w:t>
            </w:r>
          </w:p>
        </w:tc>
        <w:tc>
          <w:tcPr>
            <w:tcW w:w="1872" w:type="dxa"/>
          </w:tcPr>
          <w:p>
            <w:pPr>
              <w:keepNext/>
              <w:spacing w:after="20" w:before="20"/>
              <w:rPr>
                <w:rFonts w:ascii="Arial" w:hAnsi="Arial" w:cs="Arial"/>
                <w:sz w:val="15"/>
                <w:szCs w:val="15"/>
              </w:rPr>
            </w:pPr>
            <w:r>
              <w:rPr>
                <w:rFonts w:ascii="Arial" w:hAnsi="Arial" w:cs="Arial"/>
                <w:sz w:val="16"/>
                <w:szCs w:val="16"/>
              </w:rPr>
              <w:t xml:space="preserve">Product Code (optional)</w:t>
            </w:r>
          </w:p>
        </w:tc>
        <w:tc>
          <w:tcPr>
            <w:tcW w:w="3456" w:type="dxa"/>
          </w:tcPr>
          <w:p>
            <w:pPr>
              <w:keepNext/>
              <w:spacing w:after="20" w:before="20"/>
              <w:rPr>
                <w:rFonts w:ascii="Arial" w:hAnsi="Arial" w:cs="Arial"/>
                <w:sz w:val="15"/>
                <w:szCs w:val="15"/>
              </w:rPr>
            </w:pPr>
            <w:r>
              <w:rPr>
                <w:rFonts w:ascii="Arial" w:hAnsi="Arial" w:cs="Arial"/>
                <w:sz w:val="16"/>
                <w:szCs w:val="16"/>
              </w:rPr>
              <w:t xml:space="preserve">Product; Version; Status; Effective From / To; Package End; Submitted By; Validated By; Validated On; Validation Result; Source Request; Change Summary</w:t>
            </w:r>
          </w:p>
        </w:tc>
        <w:tc>
          <w:tcPr>
            <w:tcW w:w="1080" w:type="dxa"/>
          </w:tcPr>
          <w:p>
            <w:pPr>
              <w:keepNext/>
              <w:spacing w:after="20" w:before="20"/>
              <w:rPr>
                <w:rFonts w:ascii="Arial" w:hAnsi="Arial" w:cs="Arial"/>
                <w:sz w:val="15"/>
                <w:szCs w:val="15"/>
              </w:rPr>
            </w:pPr>
            <w:r>
              <w:rPr>
                <w:rFonts w:ascii="Arial" w:hAnsi="Arial" w:cs="Arial"/>
                <w:sz w:val="16"/>
                <w:szCs w:val="16"/>
              </w:rPr>
              <w:t xml:space="preserve">Product, then version</w:t>
            </w:r>
          </w:p>
        </w:tc>
        <w:tc>
          <w:tcPr>
            <w:tcW w:w="1368" w:type="dxa"/>
          </w:tcPr>
          <w:p>
            <w:pPr>
              <w:keepNext/>
              <w:spacing w:after="20" w:before="20"/>
              <w:rPr>
                <w:rFonts w:ascii="Arial" w:hAnsi="Arial" w:cs="Arial"/>
                <w:sz w:val="15"/>
                <w:szCs w:val="15"/>
              </w:rPr>
            </w:pPr>
            <w:r>
              <w:rPr>
                <w:rFonts w:ascii="Arial" w:hAnsi="Arial" w:cs="Arial"/>
                <w:sz w:val="16"/>
                <w:szCs w:val="16"/>
              </w:rPr>
              <w:t xml:space="preserve">PDF, Excel, CSV</w:t>
            </w:r>
          </w:p>
        </w:tc>
        <w:tc>
          <w:tcPr>
            <w:tcW w:w="1152" w:type="dxa"/>
          </w:tcPr>
          <w:p>
            <w:pPr>
              <w:keepNext/>
              <w:spacing w:after="20" w:before="20"/>
              <w:rPr>
                <w:rFonts w:ascii="Arial" w:hAnsi="Arial" w:cs="Arial"/>
                <w:sz w:val="15"/>
                <w:szCs w:val="15"/>
              </w:rPr>
            </w:pPr>
            <w:r>
              <w:rPr>
                <w:rFonts w:ascii="Arial" w:hAnsi="Arial" w:cs="Arial"/>
                <w:sz w:val="16"/>
                <w:szCs w:val="16"/>
              </w:rPr>
              <w:t xml:space="preserve">FRPM.019.03</w:t>
            </w:r>
          </w:p>
        </w:tc>
      </w:tr>
      <w:tr>
        <w:trPr>
          <w:cantSplit/>
        </w:trPr>
        <w:tc>
          <w:tcPr>
            <w:tcW w:w="1944" w:type="dxa"/>
          </w:tcPr>
          <w:p>
            <w:pPr>
              <w:keepNext/>
              <w:spacing w:after="20" w:before="20"/>
              <w:rPr>
                <w:rFonts w:ascii="Arial" w:hAnsi="Arial" w:cs="Arial"/>
                <w:sz w:val="15"/>
                <w:szCs w:val="15"/>
              </w:rPr>
            </w:pPr>
            <w:r>
              <w:rPr>
                <w:rFonts w:ascii="Arial" w:hAnsi="Arial" w:cs="Arial"/>
                <w:sz w:val="16"/>
                <w:szCs w:val="16"/>
              </w:rPr>
              <w:t xml:space="preserve">Reports Builder (custom reports)</w:t>
            </w:r>
          </w:p>
        </w:tc>
        <w:tc>
          <w:tcPr>
            <w:tcW w:w="1800" w:type="dxa"/>
          </w:tcPr>
          <w:p>
            <w:pPr>
              <w:keepNext/>
              <w:spacing w:after="20" w:before="20"/>
              <w:rPr>
                <w:rFonts w:ascii="Arial" w:hAnsi="Arial" w:cs="Arial"/>
                <w:sz w:val="15"/>
                <w:szCs w:val="15"/>
              </w:rPr>
            </w:pPr>
            <w:r>
              <w:rPr>
                <w:rFonts w:ascii="Arial" w:hAnsi="Arial" w:cs="Arial"/>
                <w:sz w:val="16"/>
                <w:szCs w:val="16"/>
              </w:rPr>
              <w:t xml:space="preserve">On request; saved definitions</w:t>
            </w:r>
          </w:p>
        </w:tc>
        <w:tc>
          <w:tcPr>
            <w:tcW w:w="1512" w:type="dxa"/>
          </w:tcPr>
          <w:p>
            <w:pPr>
              <w:keepNext/>
              <w:spacing w:after="20" w:before="20"/>
              <w:rPr>
                <w:rFonts w:ascii="Arial" w:hAnsi="Arial" w:cs="Arial"/>
                <w:sz w:val="15"/>
                <w:szCs w:val="15"/>
              </w:rPr>
            </w:pPr>
            <w:r>
              <w:rPr>
                <w:rFonts w:ascii="Arial" w:hAnsi="Arial" w:cs="Arial"/>
                <w:sz w:val="16"/>
                <w:szCs w:val="16"/>
              </w:rPr>
              <w:t xml:space="preserve">Authorized users</w:t>
            </w:r>
          </w:p>
        </w:tc>
        <w:tc>
          <w:tcPr>
            <w:tcW w:w="1872" w:type="dxa"/>
          </w:tcPr>
          <w:p>
            <w:pPr>
              <w:keepNext/>
              <w:spacing w:after="20" w:before="20"/>
              <w:rPr>
                <w:rFonts w:ascii="Arial" w:hAnsi="Arial" w:cs="Arial"/>
                <w:sz w:val="15"/>
                <w:szCs w:val="15"/>
              </w:rPr>
            </w:pPr>
            <w:r>
              <w:rPr>
                <w:rFonts w:ascii="Arial" w:hAnsi="Arial" w:cs="Arial"/>
                <w:sz w:val="16"/>
                <w:szCs w:val="16"/>
              </w:rPr>
              <w:t xml:space="preserve">Fields of the chosen data source; date range</w:t>
            </w:r>
          </w:p>
        </w:tc>
        <w:tc>
          <w:tcPr>
            <w:tcW w:w="3456" w:type="dxa"/>
          </w:tcPr>
          <w:p>
            <w:pPr>
              <w:keepNext/>
              <w:spacing w:after="20" w:before="20"/>
              <w:rPr>
                <w:rFonts w:ascii="Arial" w:hAnsi="Arial" w:cs="Arial"/>
                <w:sz w:val="15"/>
                <w:szCs w:val="15"/>
              </w:rPr>
            </w:pPr>
            <w:r>
              <w:rPr>
                <w:rFonts w:ascii="Arial" w:hAnsi="Arial" w:cs="Arial"/>
                <w:sz w:val="16"/>
                <w:szCs w:val="16"/>
              </w:rPr>
              <w:t xml:space="preserve">As chosen</w:t>
            </w:r>
          </w:p>
        </w:tc>
        <w:tc>
          <w:tcPr>
            <w:tcW w:w="1080" w:type="dxa"/>
          </w:tcPr>
          <w:p>
            <w:pPr>
              <w:keepNext/>
              <w:spacing w:after="20" w:before="20"/>
              <w:rPr>
                <w:rFonts w:ascii="Arial" w:hAnsi="Arial" w:cs="Arial"/>
                <w:sz w:val="15"/>
                <w:szCs w:val="15"/>
              </w:rPr>
            </w:pPr>
            <w:r>
              <w:rPr>
                <w:rFonts w:ascii="Arial" w:hAnsi="Arial" w:cs="Arial"/>
                <w:sz w:val="16"/>
                <w:szCs w:val="16"/>
              </w:rPr>
              <w:t xml:space="preserve">As chosen</w:t>
            </w:r>
          </w:p>
        </w:tc>
        <w:tc>
          <w:tcPr>
            <w:tcW w:w="1368" w:type="dxa"/>
          </w:tcPr>
          <w:p>
            <w:pPr>
              <w:keepNext/>
              <w:spacing w:after="20" w:before="20"/>
              <w:rPr>
                <w:rFonts w:ascii="Arial" w:hAnsi="Arial" w:cs="Arial"/>
                <w:sz w:val="15"/>
                <w:szCs w:val="15"/>
              </w:rPr>
            </w:pPr>
            <w:r>
              <w:rPr>
                <w:rFonts w:ascii="Arial" w:hAnsi="Arial" w:cs="Arial"/>
                <w:sz w:val="16"/>
                <w:szCs w:val="16"/>
              </w:rPr>
              <w:t xml:space="preserve">Excel, PDF, CSV</w:t>
            </w:r>
          </w:p>
        </w:tc>
        <w:tc>
          <w:tcPr>
            <w:tcW w:w="1152" w:type="dxa"/>
          </w:tcPr>
          <w:p>
            <w:pPr>
              <w:keepNext/>
              <w:spacing w:after="20" w:before="20"/>
              <w:rPr>
                <w:rFonts w:ascii="Arial" w:hAnsi="Arial" w:cs="Arial"/>
                <w:sz w:val="15"/>
                <w:szCs w:val="15"/>
              </w:rPr>
            </w:pPr>
            <w:r>
              <w:rPr>
                <w:rFonts w:ascii="Arial" w:hAnsi="Arial" w:cs="Arial"/>
                <w:sz w:val="16"/>
                <w:szCs w:val="16"/>
              </w:rPr>
              <w:t xml:space="preserve">FRPM.020.01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Audit logs</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Auditor, authorized users</w:t>
            </w:r>
          </w:p>
        </w:tc>
        <w:tc>
          <w:tcPr>
            <w:tcW w:w="1872" w:type="dxa"/>
          </w:tcPr>
          <w:p>
            <w:pPr>
              <w:spacing w:after="20" w:before="20"/>
              <w:rPr>
                <w:rFonts w:ascii="Arial" w:hAnsi="Arial" w:cs="Arial"/>
                <w:sz w:val="15"/>
                <w:szCs w:val="15"/>
              </w:rPr>
            </w:pPr>
            <w:r>
              <w:rPr>
                <w:rFonts w:ascii="Arial" w:hAnsi="Arial" w:cs="Arial"/>
                <w:sz w:val="16"/>
                <w:szCs w:val="16"/>
              </w:rPr>
              <w:t xml:space="preserve">Date range; Action Type; Reference Number; User</w:t>
            </w:r>
          </w:p>
        </w:tc>
        <w:tc>
          <w:tcPr>
            <w:tcW w:w="3456" w:type="dxa"/>
          </w:tcPr>
          <w:p>
            <w:pPr>
              <w:spacing w:after="20" w:before="20"/>
              <w:rPr>
                <w:rFonts w:ascii="Arial" w:hAnsi="Arial" w:cs="Arial"/>
                <w:sz w:val="15"/>
                <w:szCs w:val="15"/>
              </w:rPr>
            </w:pPr>
            <w:r>
              <w:rPr>
                <w:rFonts w:ascii="Arial" w:hAnsi="Arial" w:cs="Arial"/>
                <w:sz w:val="16"/>
                <w:szCs w:val="16"/>
              </w:rPr>
              <w:t xml:space="preserve">As in Annex Q, DO-12</w:t>
            </w:r>
          </w:p>
        </w:tc>
        <w:tc>
          <w:tcPr>
            <w:tcW w:w="1080" w:type="dxa"/>
          </w:tcPr>
          <w:p>
            <w:pPr>
              <w:spacing w:after="20" w:before="20"/>
              <w:rPr>
                <w:rFonts w:ascii="Arial" w:hAnsi="Arial" w:cs="Arial"/>
                <w:sz w:val="15"/>
                <w:szCs w:val="15"/>
              </w:rPr>
            </w:pPr>
            <w:r>
              <w:rPr>
                <w:rFonts w:ascii="Arial" w:hAnsi="Arial" w:cs="Arial"/>
                <w:sz w:val="16"/>
                <w:szCs w:val="16"/>
              </w:rPr>
              <w:t xml:space="preserve">Timestamp, newest first</w:t>
            </w:r>
          </w:p>
        </w:tc>
        <w:tc>
          <w:tcPr>
            <w:tcW w:w="1368" w:type="dxa"/>
          </w:tcPr>
          <w:p>
            <w:pPr>
              <w:spacing w:after="20" w:before="20"/>
              <w:rPr>
                <w:rFonts w:ascii="Arial" w:hAnsi="Arial" w:cs="Arial"/>
                <w:sz w:val="15"/>
                <w:szCs w:val="15"/>
              </w:rPr>
            </w:pPr>
            <w:r>
              <w:rPr>
                <w:rFonts w:ascii="Arial" w:hAnsi="Arial" w:cs="Arial"/>
                <w:sz w:val="16"/>
                <w:szCs w:val="16"/>
              </w:rPr>
              <w:t xml:space="preserve">CSV, Excel</w:t>
            </w:r>
          </w:p>
        </w:tc>
        <w:tc>
          <w:tcPr>
            <w:tcW w:w="1152" w:type="dxa"/>
          </w:tcPr>
          <w:p>
            <w:pPr>
              <w:spacing w:after="20" w:before="20"/>
              <w:rPr>
                <w:rFonts w:ascii="Arial" w:hAnsi="Arial" w:cs="Arial"/>
                <w:sz w:val="15"/>
                <w:szCs w:val="15"/>
              </w:rPr>
            </w:pPr>
            <w:r>
              <w:rPr>
                <w:rFonts w:ascii="Arial" w:hAnsi="Arial" w:cs="Arial"/>
                <w:sz w:val="16"/>
                <w:szCs w:val="16"/>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R.2 Scheduled Runs</w:t>
      </w:r>
    </w:p>
    <w:p>
      <w:pPr>
        <w:keepNext/>
        <w:rPr>
          <w:rFonts w:ascii="Arial" w:hAnsi="Arial" w:cs="Arial"/>
        </w:rPr>
      </w:pPr>
      <w:r>
        <w:rPr>
          <w:rFonts w:ascii="Arial" w:hAnsi="Arial" w:cs="Arial"/>
        </w:rPr>
        <w:t xml:space="preserve">Scheduled runs of Product Maintenance.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Run</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c>
          <w:tcPr>
            <w:tcW w:w="57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it does</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Recipients</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FRPM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package check</w:t>
            </w:r>
          </w:p>
        </w:tc>
        <w:tc>
          <w:tcPr>
            <w:tcW w:w="1872" w:type="dxa"/>
          </w:tcPr>
          <w:p>
            <w:pPr>
              <w:spacing w:after="20" w:before="20"/>
              <w:rPr>
                <w:rFonts w:ascii="Arial" w:hAnsi="Arial" w:cs="Arial"/>
                <w:sz w:val="16"/>
                <w:szCs w:val="16"/>
              </w:rPr>
            </w:pPr>
            <w:r>
              <w:rPr>
                <w:rFonts w:ascii="Arial" w:hAnsi="Arial" w:cs="Arial"/>
                <w:sz w:val="16"/>
                <w:szCs w:val="16"/>
              </w:rPr>
              <w:t xml:space="preserve">Daily 01:00</w:t>
            </w:r>
          </w:p>
        </w:tc>
        <w:tc>
          <w:tcPr>
            <w:tcW w:w="5760" w:type="dxa"/>
          </w:tcPr>
          <w:p>
            <w:pPr>
              <w:spacing w:after="20" w:before="20"/>
              <w:rPr>
                <w:rFonts w:ascii="Arial" w:hAnsi="Arial" w:cs="Arial"/>
                <w:sz w:val="16"/>
                <w:szCs w:val="16"/>
              </w:rPr>
            </w:pPr>
            <w:r>
              <w:rPr>
                <w:rFonts w:ascii="Arial" w:hAnsi="Arial" w:cs="Arial"/>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tcPr>
          <w:p>
            <w:pPr>
              <w:spacing w:after="20" w:before="20"/>
              <w:rPr>
                <w:rFonts w:ascii="Arial" w:hAnsi="Arial" w:cs="Arial"/>
                <w:sz w:val="16"/>
                <w:szCs w:val="16"/>
              </w:rPr>
            </w:pPr>
            <w:r>
              <w:rPr>
                <w:rFonts w:ascii="Arial" w:hAnsi="Arial" w:cs="Arial"/>
                <w:sz w:val="16"/>
                <w:szCs w:val="16"/>
              </w:rPr>
              <w:t xml:space="preserve">TSU, MBS, Alerts screen</w:t>
            </w:r>
          </w:p>
        </w:tc>
        <w:tc>
          <w:tcPr>
            <w:tcW w:w="2015" w:type="dxa"/>
          </w:tcPr>
          <w:p>
            <w:pPr>
              <w:spacing w:after="20" w:before="20"/>
              <w:rPr>
                <w:rFonts w:ascii="Arial" w:hAnsi="Arial" w:cs="Arial"/>
                <w:sz w:val="16"/>
                <w:szCs w:val="16"/>
              </w:rPr>
            </w:pPr>
            <w:r>
              <w:rPr>
                <w:rFonts w:ascii="Arial" w:hAnsi="Arial" w:cs="Arial"/>
                <w:sz w:val="16"/>
                <w:szCs w:val="16"/>
              </w:rPr>
              <w:t xml:space="preserve">FRPM.003.05, FRPM.004.01, FRPM.018.02, FRPM.026.01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version check</w:t>
            </w:r>
          </w:p>
        </w:tc>
        <w:tc>
          <w:tcPr>
            <w:tcW w:w="1872" w:type="dxa"/>
          </w:tcPr>
          <w:p>
            <w:pPr>
              <w:spacing w:after="20" w:before="20"/>
              <w:rPr>
                <w:rFonts w:ascii="Arial" w:hAnsi="Arial" w:cs="Arial"/>
                <w:sz w:val="16"/>
                <w:szCs w:val="16"/>
              </w:rPr>
            </w:pPr>
            <w:r>
              <w:rPr>
                <w:rFonts w:ascii="Arial" w:hAnsi="Arial" w:cs="Arial"/>
                <w:sz w:val="16"/>
                <w:szCs w:val="16"/>
              </w:rPr>
              <w:t xml:space="preserve">Daily 01:00</w:t>
            </w:r>
          </w:p>
        </w:tc>
        <w:tc>
          <w:tcPr>
            <w:tcW w:w="5760" w:type="dxa"/>
          </w:tcPr>
          <w:p>
            <w:pPr>
              <w:spacing w:after="20" w:before="20"/>
              <w:rPr>
                <w:rFonts w:ascii="Arial" w:hAnsi="Arial" w:cs="Arial"/>
                <w:sz w:val="16"/>
                <w:szCs w:val="16"/>
              </w:rPr>
            </w:pPr>
            <w:r>
              <w:rPr>
                <w:rFonts w:ascii="Arial" w:hAnsi="Arial" w:cs="Arial"/>
                <w:sz w:val="16"/>
                <w:szCs w:val="16"/>
              </w:rPr>
              <w:t xml:space="preserve">A released version takes effect on its effective date; the previous version is superseded</w:t>
            </w:r>
          </w:p>
        </w:tc>
        <w:tc>
          <w:tcPr>
            <w:tcW w:w="2160" w:type="dxa"/>
          </w:tcPr>
          <w:p>
            <w:pPr>
              <w:spacing w:after="20" w:before="20"/>
              <w:rPr>
                <w:rFonts w:ascii="Arial" w:hAnsi="Arial" w:cs="Arial"/>
                <w:sz w:val="16"/>
                <w:szCs w:val="16"/>
              </w:rPr>
            </w:pPr>
            <w:r>
              <w:rPr>
                <w:rFonts w:ascii="Arial" w:hAnsi="Arial" w:cs="Arial"/>
                <w:sz w:val="16"/>
                <w:szCs w:val="16"/>
              </w:rPr>
              <w:t xml:space="preserve">-</w:t>
            </w:r>
          </w:p>
        </w:tc>
        <w:tc>
          <w:tcPr>
            <w:tcW w:w="2015" w:type="dxa"/>
          </w:tcPr>
          <w:p>
            <w:pPr>
              <w:spacing w:after="20" w:before="20"/>
              <w:rPr>
                <w:rFonts w:ascii="Arial" w:hAnsi="Arial" w:cs="Arial"/>
                <w:sz w:val="16"/>
                <w:szCs w:val="16"/>
              </w:rPr>
            </w:pPr>
            <w:r>
              <w:rPr>
                <w:rFonts w:ascii="Arial" w:hAnsi="Arial" w:cs="Arial"/>
                <w:sz w:val="16"/>
                <w:szCs w:val="16"/>
              </w:rPr>
              <w:t xml:space="preserve">FRPM.024.01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service-level check</w:t>
            </w:r>
          </w:p>
        </w:tc>
        <w:tc>
          <w:tcPr>
            <w:tcW w:w="1872" w:type="dxa"/>
          </w:tcPr>
          <w:p>
            <w:pPr>
              <w:spacing w:after="20" w:before="20"/>
              <w:rPr>
                <w:rFonts w:ascii="Arial" w:hAnsi="Arial" w:cs="Arial"/>
                <w:sz w:val="16"/>
                <w:szCs w:val="16"/>
              </w:rPr>
            </w:pPr>
            <w:r>
              <w:rPr>
                <w:rFonts w:ascii="Arial" w:hAnsi="Arial" w:cs="Arial"/>
                <w:sz w:val="16"/>
                <w:szCs w:val="16"/>
              </w:rPr>
              <w:t xml:space="preserve">Daily 09:30</w:t>
            </w:r>
          </w:p>
        </w:tc>
        <w:tc>
          <w:tcPr>
            <w:tcW w:w="5760" w:type="dxa"/>
          </w:tcPr>
          <w:p>
            <w:pPr>
              <w:spacing w:after="20" w:before="20"/>
              <w:rPr>
                <w:rFonts w:ascii="Arial" w:hAnsi="Arial" w:cs="Arial"/>
                <w:sz w:val="16"/>
                <w:szCs w:val="16"/>
              </w:rPr>
            </w:pPr>
            <w:r>
              <w:rPr>
                <w:rFonts w:ascii="Arial" w:hAnsi="Arial" w:cs="Arial"/>
                <w:sz w:val="16"/>
                <w:szCs w:val="16"/>
              </w:rPr>
              <w:t xml:space="preserve">Requests past the service level of their stage are marked red and raise 'Work item overdue' (NT-11)</w:t>
            </w:r>
          </w:p>
        </w:tc>
        <w:tc>
          <w:tcPr>
            <w:tcW w:w="2160" w:type="dxa"/>
          </w:tcPr>
          <w:p>
            <w:pPr>
              <w:spacing w:after="20" w:before="20"/>
              <w:rPr>
                <w:rFonts w:ascii="Arial" w:hAnsi="Arial" w:cs="Arial"/>
                <w:sz w:val="16"/>
                <w:szCs w:val="16"/>
              </w:rPr>
            </w:pPr>
            <w:r>
              <w:rPr>
                <w:rFonts w:ascii="Arial" w:hAnsi="Arial" w:cs="Arial"/>
                <w:sz w:val="16"/>
                <w:szCs w:val="16"/>
              </w:rPr>
              <w:t xml:space="preserve">Alerts screen; dashboards</w:t>
            </w:r>
          </w:p>
        </w:tc>
        <w:tc>
          <w:tcPr>
            <w:tcW w:w="2015" w:type="dxa"/>
          </w:tcPr>
          <w:p>
            <w:pPr>
              <w:spacing w:after="20" w:before="20"/>
              <w:rPr>
                <w:rFonts w:ascii="Arial" w:hAnsi="Arial" w:cs="Arial"/>
                <w:sz w:val="16"/>
                <w:szCs w:val="16"/>
              </w:rPr>
            </w:pPr>
            <w:r>
              <w:rPr>
                <w:rFonts w:ascii="Arial" w:hAnsi="Arial" w:cs="Arial"/>
                <w:sz w:val="16"/>
                <w:szCs w:val="16"/>
              </w:rPr>
              <w:t xml:space="preserve">FRPM.028.01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Weekly Placement Update Report</w:t>
            </w:r>
          </w:p>
        </w:tc>
        <w:tc>
          <w:tcPr>
            <w:tcW w:w="1872" w:type="dxa"/>
          </w:tcPr>
          <w:p>
            <w:pPr>
              <w:spacing w:after="20" w:before="20"/>
              <w:rPr>
                <w:rFonts w:ascii="Arial" w:hAnsi="Arial" w:cs="Arial"/>
                <w:sz w:val="16"/>
                <w:szCs w:val="16"/>
              </w:rPr>
            </w:pPr>
            <w:r>
              <w:rPr>
                <w:rFonts w:ascii="Arial" w:hAnsi="Arial" w:cs="Arial"/>
                <w:sz w:val="16"/>
                <w:szCs w:val="16"/>
              </w:rPr>
              <w:t xml:space="preserve">Thursday 08:00 for the last 7 days (settings of Annex J.7)</w:t>
            </w:r>
          </w:p>
        </w:tc>
        <w:tc>
          <w:tcPr>
            <w:tcW w:w="5760" w:type="dxa"/>
          </w:tcPr>
          <w:p>
            <w:pPr>
              <w:spacing w:after="20" w:before="20"/>
              <w:rPr>
                <w:rFonts w:ascii="Arial" w:hAnsi="Arial" w:cs="Arial"/>
                <w:sz w:val="16"/>
                <w:szCs w:val="16"/>
              </w:rPr>
            </w:pPr>
            <w:r>
              <w:rPr>
                <w:rFonts w:ascii="Arial" w:hAnsi="Arial" w:cs="Arial"/>
                <w:sz w:val="16"/>
                <w:szCs w:val="16"/>
              </w:rPr>
              <w:t xml:space="preserve">Generates and stores the Consolidated Placement Update Report in the repository of Placement Update Reports; notice NT-17</w:t>
            </w:r>
          </w:p>
        </w:tc>
        <w:tc>
          <w:tcPr>
            <w:tcW w:w="2160" w:type="dxa"/>
          </w:tcPr>
          <w:p>
            <w:pPr>
              <w:spacing w:after="20" w:before="20"/>
              <w:rPr>
                <w:rFonts w:ascii="Arial" w:hAnsi="Arial" w:cs="Arial"/>
                <w:sz w:val="16"/>
                <w:szCs w:val="16"/>
              </w:rPr>
            </w:pPr>
            <w:r>
              <w:rPr>
                <w:rFonts w:ascii="Arial" w:hAnsi="Arial" w:cs="Arial"/>
                <w:sz w:val="16"/>
                <w:szCs w:val="16"/>
              </w:rPr>
              <w:t xml:space="preserve">TSU, Marketing</w:t>
            </w:r>
          </w:p>
        </w:tc>
        <w:tc>
          <w:tcPr>
            <w:tcW w:w="2015" w:type="dxa"/>
          </w:tcPr>
          <w:p>
            <w:pPr>
              <w:spacing w:after="20" w:before="20"/>
              <w:rPr>
                <w:rFonts w:ascii="Arial" w:hAnsi="Arial" w:cs="Arial"/>
                <w:sz w:val="16"/>
                <w:szCs w:val="16"/>
              </w:rPr>
            </w:pPr>
            <w:r>
              <w:rPr>
                <w:rFonts w:ascii="Arial" w:hAnsi="Arial" w:cs="Arial"/>
                <w:sz w:val="16"/>
                <w:szCs w:val="16"/>
              </w:rPr>
              <w:t xml:space="preserve">FRPM.007.01</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Package deactivation</w:t>
            </w:r>
          </w:p>
        </w:tc>
        <w:tc>
          <w:tcPr>
            <w:tcW w:w="1872" w:type="dxa"/>
          </w:tcPr>
          <w:p>
            <w:pPr>
              <w:keepNext/>
              <w:spacing w:after="20" w:before="20"/>
              <w:rPr>
                <w:rFonts w:ascii="Arial" w:hAnsi="Arial" w:cs="Arial"/>
                <w:sz w:val="16"/>
                <w:szCs w:val="16"/>
              </w:rPr>
            </w:pPr>
            <w:r>
              <w:rPr>
                <w:rFonts w:ascii="Arial" w:hAnsi="Arial" w:cs="Arial"/>
                <w:sz w:val="16"/>
                <w:szCs w:val="16"/>
              </w:rPr>
              <w:t xml:space="preserve">Daily 01:05</w:t>
            </w:r>
          </w:p>
        </w:tc>
        <w:tc>
          <w:tcPr>
            <w:tcW w:w="5760" w:type="dxa"/>
          </w:tcPr>
          <w:p>
            <w:pPr>
              <w:keepNext/>
              <w:spacing w:after="20" w:before="20"/>
              <w:rPr>
                <w:rFonts w:ascii="Arial" w:hAnsi="Arial" w:cs="Arial"/>
                <w:sz w:val="16"/>
                <w:szCs w:val="16"/>
              </w:rPr>
            </w:pPr>
            <w:r>
              <w:rPr>
                <w:rFonts w:ascii="Arial" w:hAnsi="Arial" w:cs="Arial"/>
                <w:sz w:val="16"/>
                <w:szCs w:val="16"/>
              </w:rPr>
              <w:t xml:space="preserve">Deactivates the packages whose approved deactivation is effective today and queues the change for the product master transfer</w:t>
            </w:r>
          </w:p>
        </w:tc>
        <w:tc>
          <w:tcPr>
            <w:tcW w:w="2160" w:type="dxa"/>
          </w:tcPr>
          <w:p>
            <w:pPr>
              <w:keepNext/>
              <w:spacing w:after="20" w:before="20"/>
              <w:rPr>
                <w:rFonts w:ascii="Arial" w:hAnsi="Arial" w:cs="Arial"/>
                <w:sz w:val="16"/>
                <w:szCs w:val="16"/>
              </w:rPr>
            </w:pPr>
            <w:r>
              <w:rPr>
                <w:rFonts w:ascii="Arial" w:hAnsi="Arial" w:cs="Arial"/>
                <w:sz w:val="16"/>
                <w:szCs w:val="16"/>
              </w:rPr>
              <w:t xml:space="preserve">The requester; MBS</w:t>
            </w:r>
          </w:p>
        </w:tc>
        <w:tc>
          <w:tcPr>
            <w:tcW w:w="2015" w:type="dxa"/>
          </w:tcPr>
          <w:p>
            <w:pPr>
              <w:keepNext/>
              <w:spacing w:after="20" w:before="20"/>
              <w:rPr>
                <w:rFonts w:ascii="Arial" w:hAnsi="Arial" w:cs="Arial"/>
                <w:sz w:val="16"/>
                <w:szCs w:val="16"/>
              </w:rPr>
            </w:pPr>
            <w:r>
              <w:rPr>
                <w:rFonts w:ascii="Arial" w:hAnsi="Arial" w:cs="Arial"/>
                <w:sz w:val="16"/>
                <w:szCs w:val="16"/>
              </w:rPr>
              <w:t xml:space="preserve">FRPM.003.05, FRPM.003.07</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Product master transfer</w:t>
            </w:r>
          </w:p>
        </w:tc>
        <w:tc>
          <w:tcPr>
            <w:tcW w:w="1872" w:type="dxa"/>
          </w:tcPr>
          <w:p>
            <w:pPr>
              <w:keepNext/>
              <w:spacing w:after="20" w:before="20"/>
              <w:rPr>
                <w:rFonts w:ascii="Arial" w:hAnsi="Arial" w:cs="Arial"/>
                <w:sz w:val="16"/>
                <w:szCs w:val="16"/>
              </w:rPr>
            </w:pPr>
            <w:r>
              <w:rPr>
                <w:rFonts w:ascii="Arial" w:hAnsi="Arial" w:cs="Arial"/>
                <w:sz w:val="16"/>
                <w:szCs w:val="16"/>
              </w:rPr>
              <w:t xml:space="preserve">Every 30 minutes, and Send Now</w:t>
            </w:r>
          </w:p>
        </w:tc>
        <w:tc>
          <w:tcPr>
            <w:tcW w:w="5760" w:type="dxa"/>
          </w:tcPr>
          <w:p>
            <w:pPr>
              <w:keepNext/>
              <w:spacing w:after="20" w:before="20"/>
              <w:rPr>
                <w:rFonts w:ascii="Arial" w:hAnsi="Arial" w:cs="Arial"/>
                <w:sz w:val="16"/>
                <w:szCs w:val="16"/>
              </w:rPr>
            </w:pPr>
            <w:r>
              <w:rPr>
                <w:rFonts w:ascii="Arial" w:hAnsi="Arial" w:cs="Arial"/>
                <w:sz w:val="16"/>
                <w:szCs w:val="16"/>
              </w:rPr>
              <w:t xml:space="preserve">Writes the waiting product master changes to the file ProductMaster_yyyyMMddHHmmss.csv for the receiving systems; a failure is alerted</w:t>
            </w:r>
          </w:p>
        </w:tc>
        <w:tc>
          <w:tcPr>
            <w:tcW w:w="2160" w:type="dxa"/>
          </w:tcPr>
          <w:p>
            <w:pPr>
              <w:keepNext/>
              <w:spacing w:after="20" w:before="20"/>
              <w:rPr>
                <w:rFonts w:ascii="Arial" w:hAnsi="Arial" w:cs="Arial"/>
                <w:sz w:val="16"/>
                <w:szCs w:val="16"/>
              </w:rPr>
            </w:pPr>
            <w:r>
              <w:rPr>
                <w:rFonts w:ascii="Arial" w:hAnsi="Arial" w:cs="Arial"/>
                <w:sz w:val="16"/>
                <w:szCs w:val="16"/>
              </w:rPr>
              <w:t xml:space="preserve">MBS (Product Master Transfers screen)</w:t>
            </w:r>
          </w:p>
        </w:tc>
        <w:tc>
          <w:tcPr>
            <w:tcW w:w="2015" w:type="dxa"/>
          </w:tcPr>
          <w:p>
            <w:pPr>
              <w:keepNext/>
              <w:spacing w:after="20" w:before="20"/>
              <w:rPr>
                <w:rFonts w:ascii="Arial" w:hAnsi="Arial" w:cs="Arial"/>
                <w:sz w:val="16"/>
                <w:szCs w:val="16"/>
              </w:rPr>
            </w:pPr>
            <w:r>
              <w:rPr>
                <w:rFonts w:ascii="Arial" w:hAnsi="Arial" w:cs="Arial"/>
                <w:sz w:val="16"/>
                <w:szCs w:val="16"/>
              </w:rPr>
              <w:t xml:space="preserve">FRPM.029.01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E-mail sending</w:t>
            </w:r>
          </w:p>
        </w:tc>
        <w:tc>
          <w:tcPr>
            <w:tcW w:w="1872" w:type="dxa"/>
          </w:tcPr>
          <w:p>
            <w:pPr>
              <w:spacing w:after="20" w:before="20"/>
              <w:rPr>
                <w:rFonts w:ascii="Arial" w:hAnsi="Arial" w:cs="Arial"/>
                <w:sz w:val="16"/>
                <w:szCs w:val="16"/>
              </w:rPr>
            </w:pPr>
            <w:r>
              <w:rPr>
                <w:rFonts w:ascii="Arial" w:hAnsi="Arial" w:cs="Arial"/>
                <w:sz w:val="16"/>
                <w:szCs w:val="16"/>
              </w:rPr>
              <w:t xml:space="preserve">Every 2 minutes</w:t>
            </w:r>
          </w:p>
        </w:tc>
        <w:tc>
          <w:tcPr>
            <w:tcW w:w="5760" w:type="dxa"/>
          </w:tcPr>
          <w:p>
            <w:pPr>
              <w:spacing w:after="20" w:before="20"/>
              <w:rPr>
                <w:rFonts w:ascii="Arial" w:hAnsi="Arial" w:cs="Arial"/>
                <w:sz w:val="16"/>
                <w:szCs w:val="16"/>
              </w:rPr>
            </w:pPr>
            <w:r>
              <w:rPr>
                <w:rFonts w:ascii="Arial" w:hAnsi="Arial" w:cs="Arial"/>
                <w:sz w:val="16"/>
                <w:szCs w:val="16"/>
              </w:rPr>
              <w:t xml:space="preserve">Sends the queued e-mails (Quotation Slips, advisories, passwords) and records their status</w:t>
            </w:r>
          </w:p>
        </w:tc>
        <w:tc>
          <w:tcPr>
            <w:tcW w:w="2160" w:type="dxa"/>
          </w:tcPr>
          <w:p>
            <w:pPr>
              <w:spacing w:after="20" w:before="20"/>
              <w:rPr>
                <w:rFonts w:ascii="Arial" w:hAnsi="Arial" w:cs="Arial"/>
                <w:sz w:val="16"/>
                <w:szCs w:val="16"/>
              </w:rPr>
            </w:pPr>
            <w:r>
              <w:rPr>
                <w:rFonts w:ascii="Arial" w:hAnsi="Arial" w:cs="Arial"/>
                <w:sz w:val="16"/>
                <w:szCs w:val="16"/>
              </w:rPr>
              <w:t xml:space="preserve">-</w:t>
            </w:r>
          </w:p>
        </w:tc>
        <w:tc>
          <w:tcPr>
            <w:tcW w:w="2015" w:type="dxa"/>
          </w:tcPr>
          <w:p>
            <w:pPr>
              <w:spacing w:after="20" w:before="20"/>
              <w:rPr>
                <w:rFonts w:ascii="Arial" w:hAnsi="Arial" w:cs="Arial"/>
                <w:sz w:val="16"/>
                <w:szCs w:val="16"/>
              </w:rPr>
            </w:pPr>
            <w:r>
              <w:rPr>
                <w:rFonts w:ascii="Arial" w:hAnsi="Arial" w:cs="Arial"/>
                <w:sz w:val="16"/>
                <w:szCs w:val="16"/>
              </w:rPr>
              <w:t xml:space="preserve">FRPM.012.01, FRPM.027.01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S – Integrations</w:t>
      </w:r>
      <w:r>
        <w:rPr>
          <w:color w:val="616161"/>
          <w:sz w:val="24"/>
          <w:szCs w:val="24"/>
        </w:rPr>
        <w:t xml:space="preserve"> [Integration Scope]</w:t>
      </w:r>
    </w:p>
    <w:p>
      <w:pPr>
        <w:rPr>
          <w:rFonts w:ascii="Arial" w:hAnsi="Arial" w:cs="Arial"/>
        </w:rPr>
      </w:pPr>
      <w:r>
        <w:rPr>
          <w:rFonts w:ascii="Arial" w:hAnsi="Arial" w:cs="Arial"/>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keepNext/>
        <w:rPr>
          <w:rFonts w:ascii="Arial" w:hAnsi="Arial" w:cs="Arial"/>
          <w:sz w:val="18"/>
          <w:szCs w:val="18"/>
        </w:rPr>
      </w:pPr>
      <w:r>
        <w:rPr>
          <w:rFonts w:ascii="Arial" w:hAnsi="Arial" w:cs="Arial"/>
          <w:i/>
          <w:sz w:val="20"/>
          <w:szCs w:val="20"/>
        </w:rPr>
        <w:t xml:space="preserve">The context diagram is Figure 16 in section 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cantSplit/>
          <w:tblHeader/>
        </w:trPr>
        <w:tc>
          <w:tcPr>
            <w:tcW w:w="6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Interface (party)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Direction</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is exchanged</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Trigger and frequency</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Volume</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 of the data</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BDOI IT provides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BDOI input</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 BRD</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IN-01</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w:t>
            </w:r>
          </w:p>
        </w:tc>
        <w:tc>
          <w:tcPr>
            <w:tcW w:w="1152" w:type="dxa"/>
          </w:tcPr>
          <w:p>
            <w:pPr>
              <w:spacing w:after="20" w:before="20"/>
              <w:rPr>
                <w:rFonts w:ascii="Arial" w:hAnsi="Arial" w:cs="Arial"/>
                <w:sz w:val="15"/>
                <w:szCs w:val="15"/>
              </w:rPr>
            </w:pPr>
            <w:r>
              <w:rPr>
                <w:rFonts w:ascii="Arial" w:hAnsi="Arial" w:cs="Arial"/>
                <w:sz w:val="16"/>
                <w:szCs w:val="16"/>
              </w:rPr>
              <w:t xml:space="preserve">To New Business</w:t>
            </w:r>
          </w:p>
        </w:tc>
        <w:tc>
          <w:tcPr>
            <w:tcW w:w="2520" w:type="dxa"/>
          </w:tcPr>
          <w:p>
            <w:pPr>
              <w:spacing w:after="20" w:before="20"/>
              <w:rPr>
                <w:rFonts w:ascii="Arial" w:hAnsi="Arial" w:cs="Arial"/>
                <w:sz w:val="15"/>
                <w:szCs w:val="15"/>
              </w:rPr>
            </w:pPr>
            <w:r>
              <w:rPr>
                <w:rFonts w:ascii="Arial" w:hAnsi="Arial" w:cs="Arial"/>
                <w:sz w:val="16"/>
                <w:szCs w:val="16"/>
              </w:rPr>
              <w:t xml:space="preserve">Products and their flags, the latest approved rate scheme of each package, rate exceptions, incentive indicators</w:t>
            </w:r>
          </w:p>
        </w:tc>
        <w:tc>
          <w:tcPr>
            <w:tcW w:w="1655" w:type="dxa"/>
          </w:tcPr>
          <w:p>
            <w:pPr>
              <w:spacing w:after="20" w:before="20"/>
              <w:rPr>
                <w:rFonts w:ascii="Arial" w:hAnsi="Arial" w:cs="Arial"/>
                <w:sz w:val="15"/>
                <w:szCs w:val="15"/>
              </w:rPr>
            </w:pPr>
            <w:r>
              <w:rPr>
                <w:rFonts w:ascii="Arial" w:hAnsi="Arial" w:cs="Arial"/>
                <w:sz w:val="16"/>
                <w:szCs w:val="16"/>
              </w:rPr>
              <w:t xml:space="preserve">When a quotation, account or proposal request is created or saved</w:t>
            </w:r>
          </w:p>
        </w:tc>
        <w:tc>
          <w:tcPr>
            <w:tcW w:w="864" w:type="dxa"/>
          </w:tcPr>
          <w:p>
            <w:pPr>
              <w:spacing w:after="20" w:before="20"/>
              <w:rPr>
                <w:rFonts w:ascii="Arial" w:hAnsi="Arial" w:cs="Arial"/>
                <w:sz w:val="15"/>
                <w:szCs w:val="15"/>
              </w:rPr>
            </w:pPr>
            <w:r>
              <w:rPr>
                <w:rFonts w:ascii="Arial" w:hAnsi="Arial" w:cs="Arial"/>
                <w:sz w:val="16"/>
                <w:szCs w:val="16"/>
              </w:rPr>
              <w:t xml:space="preserve">Per quotation</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FRPM.003.03, FRPM.024.02; BRPM.007, PMADD07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IN-02</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 client master</w:t>
            </w:r>
          </w:p>
        </w:tc>
        <w:tc>
          <w:tcPr>
            <w:tcW w:w="1152" w:type="dxa"/>
          </w:tcPr>
          <w:p>
            <w:pPr>
              <w:spacing w:after="20" w:before="20"/>
              <w:rPr>
                <w:rFonts w:ascii="Arial" w:hAnsi="Arial" w:cs="Arial"/>
                <w:sz w:val="15"/>
                <w:szCs w:val="15"/>
              </w:rPr>
            </w:pPr>
            <w:r>
              <w:rPr>
                <w:rFonts w:ascii="Arial" w:hAnsi="Arial" w:cs="Arial"/>
                <w:sz w:val="16"/>
                <w:szCs w:val="16"/>
              </w:rPr>
              <w:t xml:space="preserve">From New Business</w:t>
            </w:r>
          </w:p>
        </w:tc>
        <w:tc>
          <w:tcPr>
            <w:tcW w:w="2520" w:type="dxa"/>
          </w:tcPr>
          <w:p>
            <w:pPr>
              <w:spacing w:after="20" w:before="20"/>
              <w:rPr>
                <w:rFonts w:ascii="Arial" w:hAnsi="Arial" w:cs="Arial"/>
                <w:sz w:val="15"/>
                <w:szCs w:val="15"/>
              </w:rPr>
            </w:pPr>
            <w:r>
              <w:rPr>
                <w:rFonts w:ascii="Arial" w:hAnsi="Arial" w:cs="Arial"/>
                <w:sz w:val="16"/>
                <w:szCs w:val="16"/>
              </w:rPr>
              <w:t xml:space="preserve">Client look-up on client-specific package requests</w:t>
            </w:r>
          </w:p>
        </w:tc>
        <w:tc>
          <w:tcPr>
            <w:tcW w:w="1655" w:type="dxa"/>
          </w:tcPr>
          <w:p>
            <w:pPr>
              <w:spacing w:after="20" w:before="20"/>
              <w:rPr>
                <w:rFonts w:ascii="Arial" w:hAnsi="Arial" w:cs="Arial"/>
                <w:sz w:val="15"/>
                <w:szCs w:val="15"/>
              </w:rPr>
            </w:pPr>
            <w:r>
              <w:rPr>
                <w:rFonts w:ascii="Arial" w:hAnsi="Arial" w:cs="Arial"/>
                <w:sz w:val="16"/>
                <w:szCs w:val="16"/>
              </w:rPr>
              <w:t xml:space="preserve">When a request is created</w:t>
            </w:r>
          </w:p>
        </w:tc>
        <w:tc>
          <w:tcPr>
            <w:tcW w:w="864" w:type="dxa"/>
          </w:tcPr>
          <w:p>
            <w:pPr>
              <w:spacing w:after="20" w:before="20"/>
              <w:rPr>
                <w:rFonts w:ascii="Arial" w:hAnsi="Arial" w:cs="Arial"/>
                <w:sz w:val="15"/>
                <w:szCs w:val="15"/>
              </w:rPr>
            </w:pPr>
            <w:r>
              <w:rPr>
                <w:rFonts w:ascii="Arial" w:hAnsi="Arial" w:cs="Arial"/>
                <w:sz w:val="16"/>
                <w:szCs w:val="16"/>
              </w:rPr>
              <w:t xml:space="preserve">Per request</w:t>
            </w:r>
          </w:p>
        </w:tc>
        <w:tc>
          <w:tcPr>
            <w:tcW w:w="1224" w:type="dxa"/>
          </w:tcPr>
          <w:p>
            <w:pPr>
              <w:spacing w:after="20" w:before="20"/>
              <w:rPr>
                <w:rFonts w:ascii="Arial" w:hAnsi="Arial" w:cs="Arial"/>
                <w:sz w:val="15"/>
                <w:szCs w:val="15"/>
              </w:rPr>
            </w:pPr>
            <w:r>
              <w:rPr>
                <w:rFonts w:ascii="Arial" w:hAnsi="Arial" w:cs="Arial"/>
                <w:sz w:val="16"/>
                <w:szCs w:val="16"/>
              </w:rPr>
              <w:t xml:space="preserve">Marketing</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FRPM.011.02; BRPM.008</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IN-03</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 non-package requests</w:t>
            </w:r>
          </w:p>
        </w:tc>
        <w:tc>
          <w:tcPr>
            <w:tcW w:w="1152" w:type="dxa"/>
          </w:tcPr>
          <w:p>
            <w:pPr>
              <w:spacing w:after="20" w:before="20"/>
              <w:rPr>
                <w:rFonts w:ascii="Arial" w:hAnsi="Arial" w:cs="Arial"/>
                <w:sz w:val="15"/>
                <w:szCs w:val="15"/>
              </w:rPr>
            </w:pPr>
            <w:r>
              <w:rPr>
                <w:rFonts w:ascii="Arial" w:hAnsi="Arial" w:cs="Arial"/>
                <w:sz w:val="16"/>
                <w:szCs w:val="16"/>
              </w:rPr>
              <w:t xml:space="preserve">Both</w:t>
            </w:r>
          </w:p>
        </w:tc>
        <w:tc>
          <w:tcPr>
            <w:tcW w:w="2520" w:type="dxa"/>
          </w:tcPr>
          <w:p>
            <w:pPr>
              <w:spacing w:after="20" w:before="20"/>
              <w:rPr>
                <w:rFonts w:ascii="Arial" w:hAnsi="Arial" w:cs="Arial"/>
                <w:sz w:val="15"/>
                <w:szCs w:val="15"/>
              </w:rPr>
            </w:pPr>
            <w:r>
              <w:rPr>
                <w:rFonts w:ascii="Arial" w:hAnsi="Arial" w:cs="Arial"/>
                <w:sz w:val="16"/>
                <w:szCs w:val="16"/>
              </w:rPr>
              <w:t xml:space="preserve">Quotation requests, Quotation Slips, proposals and client responses (BDOI's FRPM.005 to FRPM.010)</w:t>
            </w:r>
          </w:p>
        </w:tc>
        <w:tc>
          <w:tcPr>
            <w:tcW w:w="1655" w:type="dxa"/>
          </w:tcPr>
          <w:p>
            <w:pPr>
              <w:spacing w:after="20" w:before="20"/>
              <w:rPr>
                <w:rFonts w:ascii="Arial" w:hAnsi="Arial" w:cs="Arial"/>
                <w:sz w:val="15"/>
                <w:szCs w:val="15"/>
              </w:rPr>
            </w:pPr>
            <w:r>
              <w:rPr>
                <w:rFonts w:ascii="Arial" w:hAnsi="Arial" w:cs="Arial"/>
                <w:sz w:val="16"/>
                <w:szCs w:val="16"/>
              </w:rPr>
              <w:t xml:space="preserve">Per request</w:t>
            </w:r>
          </w:p>
        </w:tc>
        <w:tc>
          <w:tcPr>
            <w:tcW w:w="864" w:type="dxa"/>
          </w:tcPr>
          <w:p>
            <w:pPr>
              <w:spacing w:after="20" w:before="20"/>
              <w:rPr>
                <w:rFonts w:ascii="Arial" w:hAnsi="Arial" w:cs="Arial"/>
                <w:sz w:val="15"/>
                <w:szCs w:val="15"/>
              </w:rPr>
            </w:pPr>
            <w:r>
              <w:rPr>
                <w:rFonts w:ascii="Arial" w:hAnsi="Arial" w:cs="Arial"/>
                <w:sz w:val="16"/>
                <w:szCs w:val="16"/>
              </w:rPr>
              <w:t xml:space="preserve">Per request</w:t>
            </w:r>
          </w:p>
        </w:tc>
        <w:tc>
          <w:tcPr>
            <w:tcW w:w="1224" w:type="dxa"/>
          </w:tcPr>
          <w:p>
            <w:pPr>
              <w:spacing w:after="20" w:before="20"/>
              <w:rPr>
                <w:rFonts w:ascii="Arial" w:hAnsi="Arial" w:cs="Arial"/>
                <w:sz w:val="15"/>
                <w:szCs w:val="15"/>
              </w:rPr>
            </w:pPr>
            <w:r>
              <w:rPr>
                <w:rFonts w:ascii="Arial" w:hAnsi="Arial" w:cs="Arial"/>
                <w:sz w:val="16"/>
                <w:szCs w:val="16"/>
              </w:rPr>
              <w:t xml:space="preserve">Marketing, TSU</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Decision C01</w:t>
            </w:r>
          </w:p>
        </w:tc>
        <w:tc>
          <w:tcPr>
            <w:tcW w:w="1512" w:type="dxa"/>
          </w:tcPr>
          <w:p>
            <w:pPr>
              <w:spacing w:after="20" w:before="20"/>
              <w:rPr>
                <w:rFonts w:ascii="Arial" w:hAnsi="Arial" w:cs="Arial"/>
                <w:sz w:val="15"/>
                <w:szCs w:val="15"/>
              </w:rPr>
            </w:pPr>
            <w:r>
              <w:rPr>
                <w:rFonts w:ascii="Arial" w:hAnsi="Arial" w:cs="Arial"/>
                <w:sz w:val="16"/>
                <w:szCs w:val="16"/>
              </w:rPr>
              <w:t xml:space="preserve">FRPM.005.01 to FRPM.010.01</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IN-04</w:t>
            </w:r>
          </w:p>
        </w:tc>
        <w:tc>
          <w:tcPr>
            <w:tcW w:w="1728" w:type="dxa"/>
          </w:tcPr>
          <w:p>
            <w:pPr>
              <w:spacing w:after="20" w:before="20"/>
              <w:rPr>
                <w:rFonts w:ascii="Arial" w:hAnsi="Arial" w:cs="Arial"/>
                <w:sz w:val="15"/>
                <w:szCs w:val="15"/>
              </w:rPr>
            </w:pPr>
            <w:r>
              <w:rPr>
                <w:rFonts w:ascii="Arial" w:hAnsi="Arial" w:cs="Arial"/>
                <w:sz w:val="16"/>
                <w:szCs w:val="16"/>
              </w:rPr>
              <w:t xml:space="preserve">Operations (BRD-02)</w:t>
            </w:r>
          </w:p>
        </w:tc>
        <w:tc>
          <w:tcPr>
            <w:tcW w:w="1152" w:type="dxa"/>
          </w:tcPr>
          <w:p>
            <w:pPr>
              <w:spacing w:after="20" w:before="20"/>
              <w:rPr>
                <w:rFonts w:ascii="Arial" w:hAnsi="Arial" w:cs="Arial"/>
                <w:sz w:val="15"/>
                <w:szCs w:val="15"/>
              </w:rPr>
            </w:pPr>
            <w:r>
              <w:rPr>
                <w:rFonts w:ascii="Arial" w:hAnsi="Arial" w:cs="Arial"/>
                <w:sz w:val="16"/>
                <w:szCs w:val="16"/>
              </w:rPr>
              <w:t xml:space="preserve">To Operations</w:t>
            </w:r>
          </w:p>
        </w:tc>
        <w:tc>
          <w:tcPr>
            <w:tcW w:w="2520" w:type="dxa"/>
          </w:tcPr>
          <w:p>
            <w:pPr>
              <w:spacing w:after="20" w:before="20"/>
              <w:rPr>
                <w:rFonts w:ascii="Arial" w:hAnsi="Arial" w:cs="Arial"/>
                <w:sz w:val="15"/>
                <w:szCs w:val="15"/>
              </w:rPr>
            </w:pPr>
            <w:r>
              <w:rPr>
                <w:rFonts w:ascii="Arial" w:hAnsi="Arial" w:cs="Arial"/>
                <w:sz w:val="16"/>
                <w:szCs w:val="16"/>
              </w:rPr>
              <w:t xml:space="preserve">Package version for endorsement re-rating; incentive codes for commission</w:t>
            </w:r>
          </w:p>
        </w:tc>
        <w:tc>
          <w:tcPr>
            <w:tcW w:w="1655" w:type="dxa"/>
          </w:tcPr>
          <w:p>
            <w:pPr>
              <w:spacing w:after="20" w:before="20"/>
              <w:rPr>
                <w:rFonts w:ascii="Arial" w:hAnsi="Arial" w:cs="Arial"/>
                <w:sz w:val="15"/>
                <w:szCs w:val="15"/>
              </w:rPr>
            </w:pPr>
            <w:r>
              <w:rPr>
                <w:rFonts w:ascii="Arial" w:hAnsi="Arial" w:cs="Arial"/>
                <w:sz w:val="16"/>
                <w:szCs w:val="16"/>
              </w:rPr>
              <w:t xml:space="preserve">On each endorsement</w:t>
            </w:r>
          </w:p>
        </w:tc>
        <w:tc>
          <w:tcPr>
            <w:tcW w:w="864" w:type="dxa"/>
          </w:tcPr>
          <w:p>
            <w:pPr>
              <w:spacing w:after="20" w:before="20"/>
              <w:rPr>
                <w:rFonts w:ascii="Arial" w:hAnsi="Arial" w:cs="Arial"/>
                <w:sz w:val="15"/>
                <w:szCs w:val="15"/>
              </w:rPr>
            </w:pPr>
            <w:r>
              <w:rPr>
                <w:rFonts w:ascii="Arial" w:hAnsi="Arial" w:cs="Arial"/>
                <w:sz w:val="16"/>
                <w:szCs w:val="16"/>
              </w:rPr>
              <w:t xml:space="preserve">Per endorsement</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FRPM.024.02; PMADD07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IN-05</w:t>
            </w:r>
          </w:p>
        </w:tc>
        <w:tc>
          <w:tcPr>
            <w:tcW w:w="1728" w:type="dxa"/>
          </w:tcPr>
          <w:p>
            <w:pPr>
              <w:spacing w:after="20" w:before="20"/>
              <w:rPr>
                <w:rFonts w:ascii="Arial" w:hAnsi="Arial" w:cs="Arial"/>
                <w:sz w:val="15"/>
                <w:szCs w:val="15"/>
              </w:rPr>
            </w:pPr>
            <w:r>
              <w:rPr>
                <w:rFonts w:ascii="Arial" w:hAnsi="Arial" w:cs="Arial"/>
                <w:sz w:val="16"/>
                <w:szCs w:val="16"/>
              </w:rPr>
              <w:t xml:space="preserve">Renewal (BRD-06)</w:t>
            </w:r>
          </w:p>
        </w:tc>
        <w:tc>
          <w:tcPr>
            <w:tcW w:w="1152" w:type="dxa"/>
          </w:tcPr>
          <w:p>
            <w:pPr>
              <w:spacing w:after="20" w:before="20"/>
              <w:rPr>
                <w:rFonts w:ascii="Arial" w:hAnsi="Arial" w:cs="Arial"/>
                <w:sz w:val="15"/>
                <w:szCs w:val="15"/>
              </w:rPr>
            </w:pPr>
            <w:r>
              <w:rPr>
                <w:rFonts w:ascii="Arial" w:hAnsi="Arial" w:cs="Arial"/>
                <w:sz w:val="16"/>
                <w:szCs w:val="16"/>
              </w:rPr>
              <w:t xml:space="preserve">To Renewal</w:t>
            </w:r>
          </w:p>
        </w:tc>
        <w:tc>
          <w:tcPr>
            <w:tcW w:w="2520" w:type="dxa"/>
          </w:tcPr>
          <w:p>
            <w:pPr>
              <w:spacing w:after="20" w:before="20"/>
              <w:rPr>
                <w:rFonts w:ascii="Arial" w:hAnsi="Arial" w:cs="Arial"/>
                <w:sz w:val="15"/>
                <w:szCs w:val="15"/>
              </w:rPr>
            </w:pPr>
            <w:r>
              <w:rPr>
                <w:rFonts w:ascii="Arial" w:hAnsi="Arial" w:cs="Arial"/>
                <w:sz w:val="16"/>
                <w:szCs w:val="16"/>
              </w:rPr>
              <w:t xml:space="preserve">Package version of the expiring account</w:t>
            </w:r>
          </w:p>
        </w:tc>
        <w:tc>
          <w:tcPr>
            <w:tcW w:w="1655" w:type="dxa"/>
          </w:tcPr>
          <w:p>
            <w:pPr>
              <w:spacing w:after="20" w:before="20"/>
              <w:rPr>
                <w:rFonts w:ascii="Arial" w:hAnsi="Arial" w:cs="Arial"/>
                <w:sz w:val="15"/>
                <w:szCs w:val="15"/>
              </w:rPr>
            </w:pPr>
            <w:r>
              <w:rPr>
                <w:rFonts w:ascii="Arial" w:hAnsi="Arial" w:cs="Arial"/>
                <w:sz w:val="16"/>
                <w:szCs w:val="16"/>
              </w:rPr>
              <w:t xml:space="preserve">On each renewal</w:t>
            </w:r>
          </w:p>
        </w:tc>
        <w:tc>
          <w:tcPr>
            <w:tcW w:w="864" w:type="dxa"/>
          </w:tcPr>
          <w:p>
            <w:pPr>
              <w:spacing w:after="20" w:before="20"/>
              <w:rPr>
                <w:rFonts w:ascii="Arial" w:hAnsi="Arial" w:cs="Arial"/>
                <w:sz w:val="15"/>
                <w:szCs w:val="15"/>
              </w:rPr>
            </w:pPr>
            <w:r>
              <w:rPr>
                <w:rFonts w:ascii="Arial" w:hAnsi="Arial" w:cs="Arial"/>
                <w:sz w:val="16"/>
                <w:szCs w:val="16"/>
              </w:rPr>
              <w:t xml:space="preserve">Per renewal</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FRPM.024.02; BRPM.007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IN-06</w:t>
            </w:r>
          </w:p>
        </w:tc>
        <w:tc>
          <w:tcPr>
            <w:tcW w:w="1728" w:type="dxa"/>
          </w:tcPr>
          <w:p>
            <w:pPr>
              <w:spacing w:after="20" w:before="20"/>
              <w:rPr>
                <w:rFonts w:ascii="Arial" w:hAnsi="Arial" w:cs="Arial"/>
                <w:sz w:val="15"/>
                <w:szCs w:val="15"/>
              </w:rPr>
            </w:pPr>
            <w:r>
              <w:rPr>
                <w:rFonts w:ascii="Arial" w:hAnsi="Arial" w:cs="Arial"/>
                <w:sz w:val="16"/>
                <w:szCs w:val="16"/>
              </w:rPr>
              <w:t xml:space="preserve">User Access Maintenance (BRD-11)</w:t>
            </w:r>
          </w:p>
        </w:tc>
        <w:tc>
          <w:tcPr>
            <w:tcW w:w="1152" w:type="dxa"/>
          </w:tcPr>
          <w:p>
            <w:pPr>
              <w:spacing w:after="20" w:before="20"/>
              <w:rPr>
                <w:rFonts w:ascii="Arial" w:hAnsi="Arial" w:cs="Arial"/>
                <w:sz w:val="15"/>
                <w:szCs w:val="15"/>
              </w:rPr>
            </w:pPr>
            <w:r>
              <w:rPr>
                <w:rFonts w:ascii="Arial" w:hAnsi="Arial" w:cs="Arial"/>
                <w:sz w:val="16"/>
                <w:szCs w:val="16"/>
              </w:rPr>
              <w:t xml:space="preserve">To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Users, roles, sign-in through BDO sign-in (Entra ID)</w:t>
            </w:r>
          </w:p>
        </w:tc>
        <w:tc>
          <w:tcPr>
            <w:tcW w:w="1655" w:type="dxa"/>
          </w:tcPr>
          <w:p>
            <w:pPr>
              <w:spacing w:after="20" w:before="20"/>
              <w:rPr>
                <w:rFonts w:ascii="Arial" w:hAnsi="Arial" w:cs="Arial"/>
                <w:sz w:val="15"/>
                <w:szCs w:val="15"/>
              </w:rPr>
            </w:pPr>
            <w:r>
              <w:rPr>
                <w:rFonts w:ascii="Arial" w:hAnsi="Arial" w:cs="Arial"/>
                <w:sz w:val="16"/>
                <w:szCs w:val="16"/>
              </w:rPr>
              <w:t xml:space="preserve">On sign-in and role change</w:t>
            </w:r>
          </w:p>
        </w:tc>
        <w:tc>
          <w:tcPr>
            <w:tcW w:w="864" w:type="dxa"/>
          </w:tcPr>
          <w:p>
            <w:pPr>
              <w:spacing w:after="20" w:before="20"/>
              <w:rPr>
                <w:rFonts w:ascii="Arial" w:hAnsi="Arial" w:cs="Arial"/>
                <w:sz w:val="15"/>
                <w:szCs w:val="15"/>
              </w:rPr>
            </w:pPr>
            <w:r>
              <w:rPr>
                <w:rFonts w:ascii="Arial" w:hAnsi="Arial" w:cs="Arial"/>
                <w:sz w:val="16"/>
                <w:szCs w:val="16"/>
              </w:rPr>
              <w:t xml:space="preserve">-</w:t>
            </w:r>
          </w:p>
        </w:tc>
        <w:tc>
          <w:tcPr>
            <w:tcW w:w="1224" w:type="dxa"/>
          </w:tcPr>
          <w:p>
            <w:pPr>
              <w:spacing w:after="20" w:before="20"/>
              <w:rPr>
                <w:rFonts w:ascii="Arial" w:hAnsi="Arial" w:cs="Arial"/>
                <w:sz w:val="15"/>
                <w:szCs w:val="15"/>
              </w:rPr>
            </w:pPr>
            <w:r>
              <w:rPr>
                <w:rFonts w:ascii="Arial" w:hAnsi="Arial" w:cs="Arial"/>
                <w:sz w:val="16"/>
                <w:szCs w:val="16"/>
              </w:rPr>
              <w:t xml:space="preserve">BDO ITG, System Administrator</w:t>
            </w:r>
          </w:p>
        </w:tc>
        <w:tc>
          <w:tcPr>
            <w:tcW w:w="1512" w:type="dxa"/>
          </w:tcPr>
          <w:p>
            <w:pPr>
              <w:spacing w:after="20" w:before="20"/>
              <w:rPr>
                <w:rFonts w:ascii="Arial" w:hAnsi="Arial" w:cs="Arial"/>
                <w:sz w:val="15"/>
                <w:szCs w:val="15"/>
              </w:rPr>
            </w:pPr>
            <w:r>
              <w:rPr>
                <w:rFonts w:ascii="Arial" w:hAnsi="Arial" w:cs="Arial"/>
                <w:sz w:val="16"/>
                <w:szCs w:val="16"/>
              </w:rPr>
              <w:t xml:space="preserve">Directory sign-in set-up</w:t>
            </w:r>
          </w:p>
        </w:tc>
        <w:tc>
          <w:tcPr>
            <w:tcW w:w="1296" w:type="dxa"/>
          </w:tcPr>
          <w:p>
            <w:pPr>
              <w:spacing w:after="20" w:before="20"/>
              <w:rPr>
                <w:rFonts w:ascii="Arial" w:hAnsi="Arial" w:cs="Arial"/>
                <w:sz w:val="15"/>
                <w:szCs w:val="15"/>
              </w:rPr>
            </w:pPr>
            <w:r>
              <w:rPr>
                <w:rFonts w:ascii="Arial" w:hAnsi="Arial" w:cs="Arial"/>
                <w:sz w:val="16"/>
                <w:szCs w:val="16"/>
              </w:rPr>
              <w:t xml:space="preserve">Given (UAM FRS)</w:t>
            </w:r>
          </w:p>
        </w:tc>
        <w:tc>
          <w:tcPr>
            <w:tcW w:w="1512" w:type="dxa"/>
          </w:tcPr>
          <w:p>
            <w:pPr>
              <w:spacing w:after="20" w:before="20"/>
              <w:rPr>
                <w:rFonts w:ascii="Arial" w:hAnsi="Arial" w:cs="Arial"/>
                <w:sz w:val="15"/>
                <w:szCs w:val="15"/>
              </w:rPr>
            </w:pPr>
            <w:r>
              <w:rPr>
                <w:rFonts w:ascii="Arial" w:hAnsi="Arial" w:cs="Arial"/>
                <w:sz w:val="16"/>
                <w:szCs w:val="16"/>
              </w:rPr>
              <w:t xml:space="preserve">BRPM.001, BRPM.002, PMADD05</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IN-07</w:t>
            </w:r>
          </w:p>
        </w:tc>
        <w:tc>
          <w:tcPr>
            <w:tcW w:w="1728" w:type="dxa"/>
          </w:tcPr>
          <w:p>
            <w:pPr>
              <w:spacing w:after="20" w:before="20"/>
              <w:rPr>
                <w:rFonts w:ascii="Arial" w:hAnsi="Arial" w:cs="Arial"/>
                <w:sz w:val="15"/>
                <w:szCs w:val="15"/>
              </w:rPr>
            </w:pPr>
            <w:r>
              <w:rPr>
                <w:rFonts w:ascii="Arial" w:hAnsi="Arial" w:cs="Arial"/>
                <w:sz w:val="16"/>
                <w:szCs w:val="16"/>
              </w:rPr>
              <w:t xml:space="preserve">Data Migration (BRD-13)</w:t>
            </w:r>
          </w:p>
        </w:tc>
        <w:tc>
          <w:tcPr>
            <w:tcW w:w="1152" w:type="dxa"/>
          </w:tcPr>
          <w:p>
            <w:pPr>
              <w:spacing w:after="20" w:before="20"/>
              <w:rPr>
                <w:rFonts w:ascii="Arial" w:hAnsi="Arial" w:cs="Arial"/>
                <w:sz w:val="15"/>
                <w:szCs w:val="15"/>
              </w:rPr>
            </w:pPr>
            <w:r>
              <w:rPr>
                <w:rFonts w:ascii="Arial" w:hAnsi="Arial" w:cs="Arial"/>
                <w:sz w:val="16"/>
                <w:szCs w:val="16"/>
              </w:rPr>
              <w:t xml:space="preserve">To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Go-live product masters, insurers, commission rates; package map of legacy packages</w:t>
            </w:r>
          </w:p>
        </w:tc>
        <w:tc>
          <w:tcPr>
            <w:tcW w:w="1655" w:type="dxa"/>
          </w:tcPr>
          <w:p>
            <w:pPr>
              <w:spacing w:after="20" w:before="20"/>
              <w:rPr>
                <w:rFonts w:ascii="Arial" w:hAnsi="Arial" w:cs="Arial"/>
                <w:sz w:val="15"/>
                <w:szCs w:val="15"/>
              </w:rPr>
            </w:pPr>
            <w:r>
              <w:rPr>
                <w:rFonts w:ascii="Arial" w:hAnsi="Arial" w:cs="Arial"/>
                <w:sz w:val="16"/>
                <w:szCs w:val="16"/>
              </w:rPr>
              <w:t xml:space="preserve">Once at go-live (trial loads before)</w:t>
            </w:r>
          </w:p>
        </w:tc>
        <w:tc>
          <w:tcPr>
            <w:tcW w:w="864" w:type="dxa"/>
          </w:tcPr>
          <w:p>
            <w:pPr>
              <w:spacing w:after="20" w:before="20"/>
              <w:rPr>
                <w:rFonts w:ascii="Arial" w:hAnsi="Arial" w:cs="Arial"/>
                <w:sz w:val="15"/>
                <w:szCs w:val="15"/>
              </w:rPr>
            </w:pPr>
            <w:r>
              <w:rPr>
                <w:rFonts w:ascii="Arial" w:hAnsi="Arial" w:cs="Arial"/>
                <w:sz w:val="16"/>
                <w:szCs w:val="16"/>
              </w:rPr>
              <w:t xml:space="preserve">See Annex U</w:t>
            </w:r>
          </w:p>
        </w:tc>
        <w:tc>
          <w:tcPr>
            <w:tcW w:w="1224" w:type="dxa"/>
          </w:tcPr>
          <w:p>
            <w:pPr>
              <w:spacing w:after="20" w:before="20"/>
              <w:rPr>
                <w:rFonts w:ascii="Arial" w:hAnsi="Arial" w:cs="Arial"/>
                <w:sz w:val="15"/>
                <w:szCs w:val="15"/>
              </w:rPr>
            </w:pPr>
            <w:r>
              <w:rPr>
                <w:rFonts w:ascii="Arial" w:hAnsi="Arial" w:cs="Arial"/>
                <w:sz w:val="16"/>
                <w:szCs w:val="16"/>
              </w:rPr>
              <w:t xml:space="preserve">MBS, TSU</w:t>
            </w:r>
          </w:p>
        </w:tc>
        <w:tc>
          <w:tcPr>
            <w:tcW w:w="1512" w:type="dxa"/>
          </w:tcPr>
          <w:p>
            <w:pPr>
              <w:spacing w:after="20" w:before="20"/>
              <w:rPr>
                <w:rFonts w:ascii="Arial" w:hAnsi="Arial" w:cs="Arial"/>
                <w:sz w:val="15"/>
                <w:szCs w:val="15"/>
              </w:rPr>
            </w:pPr>
            <w:r>
              <w:rPr>
                <w:rFonts w:ascii="Arial" w:hAnsi="Arial" w:cs="Arial"/>
                <w:sz w:val="16"/>
                <w:szCs w:val="16"/>
              </w:rPr>
              <w:t xml:space="preserve">Legacy extracts</w:t>
            </w:r>
          </w:p>
        </w:tc>
        <w:tc>
          <w:tcPr>
            <w:tcW w:w="1296" w:type="dxa"/>
          </w:tcPr>
          <w:p>
            <w:pPr>
              <w:spacing w:after="20" w:before="20"/>
              <w:rPr>
                <w:rFonts w:ascii="Arial" w:hAnsi="Arial" w:cs="Arial"/>
                <w:sz w:val="15"/>
                <w:szCs w:val="15"/>
              </w:rPr>
            </w:pPr>
            <w:r>
              <w:rPr>
                <w:rFonts w:ascii="Arial" w:hAnsi="Arial" w:cs="Arial"/>
                <w:sz w:val="16"/>
                <w:szCs w:val="16"/>
              </w:rPr>
              <w:t xml:space="preserve">To be provided (Annex U)</w:t>
            </w:r>
          </w:p>
        </w:tc>
        <w:tc>
          <w:tcPr>
            <w:tcW w:w="1512" w:type="dxa"/>
          </w:tcPr>
          <w:p>
            <w:pPr>
              <w:spacing w:after="20" w:before="20"/>
              <w:rPr>
                <w:rFonts w:ascii="Arial" w:hAnsi="Arial" w:cs="Arial"/>
                <w:sz w:val="15"/>
                <w:szCs w:val="15"/>
              </w:rPr>
            </w:pPr>
            <w:r>
              <w:rPr>
                <w:rFonts w:ascii="Arial" w:hAnsi="Arial" w:cs="Arial"/>
                <w:sz w:val="16"/>
                <w:szCs w:val="16"/>
              </w:rPr>
              <w:t xml:space="preserve">BRPM.007; Annex U</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IN-08</w:t>
            </w:r>
          </w:p>
        </w:tc>
        <w:tc>
          <w:tcPr>
            <w:tcW w:w="1728" w:type="dxa"/>
          </w:tcPr>
          <w:p>
            <w:pPr>
              <w:spacing w:after="20" w:before="20"/>
              <w:rPr>
                <w:rFonts w:ascii="Arial" w:hAnsi="Arial" w:cs="Arial"/>
                <w:sz w:val="15"/>
                <w:szCs w:val="15"/>
              </w:rPr>
            </w:pPr>
            <w:r>
              <w:rPr>
                <w:rFonts w:ascii="Arial" w:hAnsi="Arial" w:cs="Arial"/>
                <w:sz w:val="16"/>
                <w:szCs w:val="16"/>
              </w:rPr>
              <w:t xml:space="preserve">E-mail channel of BDOI (Microsoft 365 or CCM)</w:t>
            </w:r>
          </w:p>
        </w:tc>
        <w:tc>
          <w:tcPr>
            <w:tcW w:w="1152" w:type="dxa"/>
          </w:tcPr>
          <w:p>
            <w:pPr>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Quotation Slips, advisories, ManCom notices, password e-mails</w:t>
            </w:r>
          </w:p>
        </w:tc>
        <w:tc>
          <w:tcPr>
            <w:tcW w:w="1655" w:type="dxa"/>
          </w:tcPr>
          <w:p>
            <w:pPr>
              <w:spacing w:after="20" w:before="20"/>
              <w:rPr>
                <w:rFonts w:ascii="Arial" w:hAnsi="Arial" w:cs="Arial"/>
                <w:sz w:val="15"/>
                <w:szCs w:val="15"/>
              </w:rPr>
            </w:pPr>
            <w:r>
              <w:rPr>
                <w:rFonts w:ascii="Arial" w:hAnsi="Arial" w:cs="Arial"/>
                <w:sz w:val="16"/>
                <w:szCs w:val="16"/>
              </w:rPr>
              <w:t xml:space="preserve">On each send</w:t>
            </w:r>
          </w:p>
        </w:tc>
        <w:tc>
          <w:tcPr>
            <w:tcW w:w="864" w:type="dxa"/>
          </w:tcPr>
          <w:p>
            <w:pPr>
              <w:spacing w:after="20" w:before="20"/>
              <w:rPr>
                <w:rFonts w:ascii="Arial" w:hAnsi="Arial" w:cs="Arial"/>
                <w:sz w:val="15"/>
                <w:szCs w:val="15"/>
              </w:rPr>
            </w:pPr>
            <w:r>
              <w:rPr>
                <w:rFonts w:ascii="Arial" w:hAnsi="Arial" w:cs="Arial"/>
                <w:sz w:val="16"/>
                <w:szCs w:val="16"/>
              </w:rPr>
              <w:t xml:space="preserve">Tens a month</w:t>
            </w:r>
          </w:p>
        </w:tc>
        <w:tc>
          <w:tcPr>
            <w:tcW w:w="1224" w:type="dxa"/>
          </w:tcPr>
          <w:p>
            <w:pPr>
              <w:spacing w:after="20" w:before="20"/>
              <w:rPr>
                <w:rFonts w:ascii="Arial" w:hAnsi="Arial" w:cs="Arial"/>
                <w:sz w:val="15"/>
                <w:szCs w:val="15"/>
              </w:rPr>
            </w:pPr>
            <w:r>
              <w:rPr>
                <w:rFonts w:ascii="Arial" w:hAnsi="Arial" w:cs="Arial"/>
                <w:sz w:val="16"/>
                <w:szCs w:val="16"/>
              </w:rPr>
              <w:t xml:space="preserve">TSU</w:t>
            </w:r>
          </w:p>
        </w:tc>
        <w:tc>
          <w:tcPr>
            <w:tcW w:w="1512" w:type="dxa"/>
          </w:tcPr>
          <w:p>
            <w:pPr>
              <w:spacing w:after="20" w:before="20"/>
              <w:rPr>
                <w:rFonts w:ascii="Arial" w:hAnsi="Arial" w:cs="Arial"/>
                <w:sz w:val="15"/>
                <w:szCs w:val="15"/>
              </w:rPr>
            </w:pPr>
            <w:r>
              <w:rPr>
                <w:rFonts w:ascii="Arial" w:hAnsi="Arial" w:cs="Arial"/>
                <w:sz w:val="16"/>
                <w:szCs w:val="16"/>
              </w:rPr>
              <w:t xml:space="preserve">E-mail channel and sender address</w:t>
            </w:r>
          </w:p>
        </w:tc>
        <w:tc>
          <w:tcPr>
            <w:tcW w:w="1296" w:type="dxa"/>
          </w:tcPr>
          <w:p>
            <w:pPr>
              <w:spacing w:after="20" w:before="20"/>
              <w:rPr>
                <w:rFonts w:ascii="Arial" w:hAnsi="Arial" w:cs="Arial"/>
                <w:sz w:val="15"/>
                <w:szCs w:val="15"/>
              </w:rPr>
            </w:pPr>
            <w:r>
              <w:rPr>
                <w:rFonts w:ascii="Arial" w:hAnsi="Arial" w:cs="Arial"/>
                <w:sz w:val="16"/>
                <w:szCs w:val="16"/>
              </w:rPr>
              <w:t xml:space="preserve">To be provided (PM-Q46)</w:t>
            </w:r>
          </w:p>
        </w:tc>
        <w:tc>
          <w:tcPr>
            <w:tcW w:w="1512" w:type="dxa"/>
          </w:tcPr>
          <w:p>
            <w:pPr>
              <w:spacing w:after="20" w:before="20"/>
              <w:rPr>
                <w:rFonts w:ascii="Arial" w:hAnsi="Arial" w:cs="Arial"/>
                <w:sz w:val="15"/>
                <w:szCs w:val="15"/>
              </w:rPr>
            </w:pPr>
            <w:r>
              <w:rPr>
                <w:rFonts w:ascii="Arial" w:hAnsi="Arial" w:cs="Arial"/>
                <w:sz w:val="16"/>
                <w:szCs w:val="16"/>
              </w:rPr>
              <w:t xml:space="preserve">FRPM.012.01, FRPM.014.01, FRPM.027.01; BRPM.012, BRPM.020</w:t>
            </w:r>
          </w:p>
        </w:tc>
      </w:tr>
      <w:tr>
        <w:trPr>
          <w:cantSplit/>
        </w:trPr>
        <w:tc>
          <w:tcPr>
            <w:tcW w:w="648" w:type="dxa"/>
          </w:tcPr>
          <w:p>
            <w:pPr>
              <w:keepNext/>
              <w:spacing w:after="20" w:before="20"/>
              <w:rPr>
                <w:rFonts w:ascii="Arial" w:hAnsi="Arial" w:cs="Arial"/>
                <w:sz w:val="15"/>
                <w:szCs w:val="15"/>
              </w:rPr>
            </w:pPr>
            <w:r>
              <w:rPr>
                <w:rFonts w:ascii="Arial" w:hAnsi="Arial" w:cs="Arial"/>
                <w:sz w:val="16"/>
                <w:szCs w:val="16"/>
              </w:rPr>
              <w:t xml:space="preserve">IN-09</w:t>
            </w:r>
          </w:p>
        </w:tc>
        <w:tc>
          <w:tcPr>
            <w:tcW w:w="1728" w:type="dxa"/>
          </w:tcPr>
          <w:p>
            <w:pPr>
              <w:keepNext/>
              <w:spacing w:after="20" w:before="20"/>
              <w:rPr>
                <w:rFonts w:ascii="Arial" w:hAnsi="Arial" w:cs="Arial"/>
                <w:sz w:val="15"/>
                <w:szCs w:val="15"/>
              </w:rPr>
            </w:pPr>
            <w:r>
              <w:rPr>
                <w:rFonts w:ascii="Arial" w:hAnsi="Arial" w:cs="Arial"/>
                <w:sz w:val="16"/>
                <w:szCs w:val="16"/>
              </w:rPr>
              <w:t xml:space="preserve">Insurers</w:t>
            </w:r>
          </w:p>
        </w:tc>
        <w:tc>
          <w:tcPr>
            <w:tcW w:w="1152" w:type="dxa"/>
          </w:tcPr>
          <w:p>
            <w:pPr>
              <w:keepNext/>
              <w:spacing w:after="20" w:before="20"/>
              <w:rPr>
                <w:rFonts w:ascii="Arial" w:hAnsi="Arial" w:cs="Arial"/>
                <w:sz w:val="15"/>
                <w:szCs w:val="15"/>
              </w:rPr>
            </w:pPr>
            <w:r>
              <w:rPr>
                <w:rFonts w:ascii="Arial" w:hAnsi="Arial" w:cs="Arial"/>
                <w:sz w:val="16"/>
                <w:szCs w:val="16"/>
              </w:rPr>
              <w:t xml:space="preserve">To insurers (by e-mail)</w:t>
            </w:r>
          </w:p>
        </w:tc>
        <w:tc>
          <w:tcPr>
            <w:tcW w:w="2520" w:type="dxa"/>
          </w:tcPr>
          <w:p>
            <w:pPr>
              <w:keepNext/>
              <w:spacing w:after="20" w:before="20"/>
              <w:rPr>
                <w:rFonts w:ascii="Arial" w:hAnsi="Arial" w:cs="Arial"/>
                <w:sz w:val="15"/>
                <w:szCs w:val="15"/>
              </w:rPr>
            </w:pPr>
            <w:r>
              <w:rPr>
                <w:rFonts w:ascii="Arial" w:hAnsi="Arial" w:cs="Arial"/>
                <w:sz w:val="16"/>
                <w:szCs w:val="16"/>
              </w:rPr>
              <w:t xml:space="preserve">Protected Quotation Slips; replies received by e-mail and keyed in</w:t>
            </w:r>
          </w:p>
        </w:tc>
        <w:tc>
          <w:tcPr>
            <w:tcW w:w="1655" w:type="dxa"/>
          </w:tcPr>
          <w:p>
            <w:pPr>
              <w:keepNext/>
              <w:spacing w:after="20" w:before="20"/>
              <w:rPr>
                <w:rFonts w:ascii="Arial" w:hAnsi="Arial" w:cs="Arial"/>
                <w:sz w:val="15"/>
                <w:szCs w:val="15"/>
              </w:rPr>
            </w:pPr>
            <w:r>
              <w:rPr>
                <w:rFonts w:ascii="Arial" w:hAnsi="Arial" w:cs="Arial"/>
                <w:sz w:val="16"/>
                <w:szCs w:val="16"/>
              </w:rPr>
              <w:t xml:space="preserve">Per round</w:t>
            </w:r>
          </w:p>
        </w:tc>
        <w:tc>
          <w:tcPr>
            <w:tcW w:w="864" w:type="dxa"/>
          </w:tcPr>
          <w:p>
            <w:pPr>
              <w:keepNext/>
              <w:spacing w:after="20" w:before="20"/>
              <w:rPr>
                <w:rFonts w:ascii="Arial" w:hAnsi="Arial" w:cs="Arial"/>
                <w:sz w:val="15"/>
                <w:szCs w:val="15"/>
              </w:rPr>
            </w:pPr>
            <w:r>
              <w:rPr>
                <w:rFonts w:ascii="Arial" w:hAnsi="Arial" w:cs="Arial"/>
                <w:sz w:val="16"/>
                <w:szCs w:val="16"/>
              </w:rPr>
              <w:t xml:space="preserve">Per round</w:t>
            </w:r>
          </w:p>
        </w:tc>
        <w:tc>
          <w:tcPr>
            <w:tcW w:w="1224" w:type="dxa"/>
          </w:tcPr>
          <w:p>
            <w:pPr>
              <w:keepNext/>
              <w:spacing w:after="20" w:before="20"/>
              <w:rPr>
                <w:rFonts w:ascii="Arial" w:hAnsi="Arial" w:cs="Arial"/>
                <w:sz w:val="15"/>
                <w:szCs w:val="15"/>
              </w:rPr>
            </w:pPr>
            <w:r>
              <w:rPr>
                <w:rFonts w:ascii="Arial" w:hAnsi="Arial" w:cs="Arial"/>
                <w:sz w:val="16"/>
                <w:szCs w:val="16"/>
              </w:rPr>
              <w:t xml:space="preserve">TSU</w:t>
            </w:r>
          </w:p>
        </w:tc>
        <w:tc>
          <w:tcPr>
            <w:tcW w:w="1512" w:type="dxa"/>
          </w:tcPr>
          <w:p>
            <w:pPr>
              <w:keepNext/>
              <w:spacing w:after="20" w:before="20"/>
              <w:rPr>
                <w:rFonts w:ascii="Arial" w:hAnsi="Arial" w:cs="Arial"/>
                <w:sz w:val="15"/>
                <w:szCs w:val="15"/>
              </w:rPr>
            </w:pPr>
            <w:r>
              <w:rPr>
                <w:rFonts w:ascii="Arial" w:hAnsi="Arial" w:cs="Arial"/>
                <w:sz w:val="16"/>
                <w:szCs w:val="16"/>
              </w:rPr>
              <w:t xml:space="preserve">-</w:t>
            </w:r>
          </w:p>
        </w:tc>
        <w:tc>
          <w:tcPr>
            <w:tcW w:w="1296" w:type="dxa"/>
          </w:tcPr>
          <w:p>
            <w:pPr>
              <w:keepNext/>
              <w:spacing w:after="20" w:before="20"/>
              <w:rPr>
                <w:rFonts w:ascii="Arial" w:hAnsi="Arial" w:cs="Arial"/>
                <w:sz w:val="15"/>
                <w:szCs w:val="15"/>
              </w:rPr>
            </w:pPr>
            <w:r>
              <w:rPr>
                <w:rFonts w:ascii="Arial" w:hAnsi="Arial" w:cs="Arial"/>
                <w:sz w:val="16"/>
                <w:szCs w:val="16"/>
              </w:rPr>
              <w:t xml:space="preserve">Insurer placement e-mails (PM-Q52)</w:t>
            </w:r>
          </w:p>
        </w:tc>
        <w:tc>
          <w:tcPr>
            <w:tcW w:w="1512" w:type="dxa"/>
          </w:tcPr>
          <w:p>
            <w:pPr>
              <w:keepNext/>
              <w:spacing w:after="20" w:before="20"/>
              <w:rPr>
                <w:rFonts w:ascii="Arial" w:hAnsi="Arial" w:cs="Arial"/>
                <w:sz w:val="15"/>
                <w:szCs w:val="15"/>
              </w:rPr>
            </w:pPr>
            <w:r>
              <w:rPr>
                <w:rFonts w:ascii="Arial" w:hAnsi="Arial" w:cs="Arial"/>
                <w:sz w:val="16"/>
                <w:szCs w:val="16"/>
              </w:rPr>
              <w:t xml:space="preserve">FRPM.012.01; BRPM.012, BRPM.013</w:t>
            </w:r>
          </w:p>
        </w:tc>
      </w:tr>
      <w:tr>
        <w:trPr>
          <w:cantSplit/>
        </w:trPr>
        <w:tc>
          <w:tcPr>
            <w:tcW w:w="648" w:type="dxa"/>
          </w:tcPr>
          <w:p>
            <w:pPr>
              <w:keepNext/>
              <w:spacing w:after="20" w:before="20"/>
              <w:rPr>
                <w:rFonts w:ascii="Arial" w:hAnsi="Arial" w:cs="Arial"/>
                <w:sz w:val="15"/>
                <w:szCs w:val="15"/>
              </w:rPr>
            </w:pPr>
            <w:r>
              <w:rPr>
                <w:rFonts w:ascii="Arial" w:hAnsi="Arial" w:cs="Arial"/>
                <w:sz w:val="16"/>
                <w:szCs w:val="16"/>
              </w:rPr>
              <w:t xml:space="preserve">IN-10</w:t>
            </w:r>
          </w:p>
        </w:tc>
        <w:tc>
          <w:tcPr>
            <w:tcW w:w="1728" w:type="dxa"/>
          </w:tcPr>
          <w:p>
            <w:pPr>
              <w:keepNext/>
              <w:spacing w:after="20" w:before="20"/>
              <w:rPr>
                <w:rFonts w:ascii="Arial" w:hAnsi="Arial" w:cs="Arial"/>
                <w:sz w:val="15"/>
                <w:szCs w:val="15"/>
              </w:rPr>
            </w:pPr>
            <w:r>
              <w:rPr>
                <w:rFonts w:ascii="Arial" w:hAnsi="Arial" w:cs="Arial"/>
                <w:sz w:val="16"/>
                <w:szCs w:val="16"/>
              </w:rPr>
              <w:t xml:space="preserve">Document store (ECM)</w:t>
            </w:r>
          </w:p>
        </w:tc>
        <w:tc>
          <w:tcPr>
            <w:tcW w:w="1152" w:type="dxa"/>
          </w:tcPr>
          <w:p>
            <w:pPr>
              <w:keepNext/>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keepNext/>
              <w:spacing w:after="20" w:before="20"/>
              <w:rPr>
                <w:rFonts w:ascii="Arial" w:hAnsi="Arial" w:cs="Arial"/>
                <w:sz w:val="15"/>
                <w:szCs w:val="15"/>
              </w:rPr>
            </w:pPr>
            <w:r>
              <w:rPr>
                <w:rFonts w:ascii="Arial" w:hAnsi="Arial" w:cs="Arial"/>
                <w:sz w:val="16"/>
                <w:szCs w:val="16"/>
              </w:rPr>
              <w:t xml:space="preserve">Package documents and attachments</w:t>
            </w:r>
          </w:p>
        </w:tc>
        <w:tc>
          <w:tcPr>
            <w:tcW w:w="1655" w:type="dxa"/>
          </w:tcPr>
          <w:p>
            <w:pPr>
              <w:keepNext/>
              <w:spacing w:after="20" w:before="20"/>
              <w:rPr>
                <w:rFonts w:ascii="Arial" w:hAnsi="Arial" w:cs="Arial"/>
                <w:sz w:val="15"/>
                <w:szCs w:val="15"/>
              </w:rPr>
            </w:pPr>
            <w:r>
              <w:rPr>
                <w:rFonts w:ascii="Arial" w:hAnsi="Arial" w:cs="Arial"/>
                <w:sz w:val="16"/>
                <w:szCs w:val="16"/>
              </w:rPr>
              <w:t xml:space="preserve">On upload or generation</w:t>
            </w:r>
          </w:p>
        </w:tc>
        <w:tc>
          <w:tcPr>
            <w:tcW w:w="864" w:type="dxa"/>
          </w:tcPr>
          <w:p>
            <w:pPr>
              <w:keepNext/>
              <w:spacing w:after="20" w:before="20"/>
              <w:rPr>
                <w:rFonts w:ascii="Arial" w:hAnsi="Arial" w:cs="Arial"/>
                <w:sz w:val="15"/>
                <w:szCs w:val="15"/>
              </w:rPr>
            </w:pPr>
            <w:r>
              <w:rPr>
                <w:rFonts w:ascii="Arial" w:hAnsi="Arial" w:cs="Arial"/>
                <w:sz w:val="16"/>
                <w:szCs w:val="16"/>
              </w:rPr>
              <w:t xml:space="preserve">Per document</w:t>
            </w:r>
          </w:p>
        </w:tc>
        <w:tc>
          <w:tcPr>
            <w:tcW w:w="1224" w:type="dxa"/>
          </w:tcPr>
          <w:p>
            <w:pPr>
              <w:keepNext/>
              <w:spacing w:after="20" w:before="20"/>
              <w:rPr>
                <w:rFonts w:ascii="Arial" w:hAnsi="Arial" w:cs="Arial"/>
                <w:sz w:val="15"/>
                <w:szCs w:val="15"/>
              </w:rPr>
            </w:pPr>
            <w:r>
              <w:rPr>
                <w:rFonts w:ascii="Arial" w:hAnsi="Arial" w:cs="Arial"/>
                <w:sz w:val="16"/>
                <w:szCs w:val="16"/>
              </w:rPr>
              <w:t xml:space="preserve">TSU, MBS</w:t>
            </w:r>
          </w:p>
        </w:tc>
        <w:tc>
          <w:tcPr>
            <w:tcW w:w="1512" w:type="dxa"/>
          </w:tcPr>
          <w:p>
            <w:pPr>
              <w:keepNext/>
              <w:spacing w:after="20" w:before="20"/>
              <w:rPr>
                <w:rFonts w:ascii="Arial" w:hAnsi="Arial" w:cs="Arial"/>
                <w:sz w:val="15"/>
                <w:szCs w:val="15"/>
              </w:rPr>
            </w:pPr>
            <w:r>
              <w:rPr>
                <w:rFonts w:ascii="Arial" w:hAnsi="Arial" w:cs="Arial"/>
                <w:sz w:val="16"/>
                <w:szCs w:val="16"/>
              </w:rPr>
              <w:t xml:space="preserve">Document store access</w:t>
            </w:r>
          </w:p>
        </w:tc>
        <w:tc>
          <w:tcPr>
            <w:tcW w:w="1296" w:type="dxa"/>
          </w:tcPr>
          <w:p>
            <w:pPr>
              <w:keepNext/>
              <w:spacing w:after="20" w:before="20"/>
              <w:rPr>
                <w:rFonts w:ascii="Arial" w:hAnsi="Arial" w:cs="Arial"/>
                <w:sz w:val="15"/>
                <w:szCs w:val="15"/>
              </w:rPr>
            </w:pPr>
            <w:r>
              <w:rPr>
                <w:rFonts w:ascii="Arial" w:hAnsi="Arial" w:cs="Arial"/>
                <w:sz w:val="16"/>
                <w:szCs w:val="16"/>
              </w:rPr>
              <w:t xml:space="preserve">Given (programme)</w:t>
            </w:r>
          </w:p>
        </w:tc>
        <w:tc>
          <w:tcPr>
            <w:tcW w:w="1512" w:type="dxa"/>
          </w:tcPr>
          <w:p>
            <w:pPr>
              <w:keepNext/>
              <w:spacing w:after="20" w:before="20"/>
              <w:rPr>
                <w:rFonts w:ascii="Arial" w:hAnsi="Arial" w:cs="Arial"/>
                <w:sz w:val="15"/>
                <w:szCs w:val="15"/>
              </w:rPr>
            </w:pPr>
            <w:r>
              <w:rPr>
                <w:rFonts w:ascii="Arial" w:hAnsi="Arial" w:cs="Arial"/>
                <w:sz w:val="16"/>
                <w:szCs w:val="16"/>
              </w:rPr>
              <w:t xml:space="preserve">BRPM.016, BRPM.024</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IN-11</w:t>
            </w:r>
          </w:p>
        </w:tc>
        <w:tc>
          <w:tcPr>
            <w:tcW w:w="1728" w:type="dxa"/>
          </w:tcPr>
          <w:p>
            <w:pPr>
              <w:spacing w:after="20" w:before="20"/>
              <w:rPr>
                <w:rFonts w:ascii="Arial" w:hAnsi="Arial" w:cs="Arial"/>
                <w:sz w:val="15"/>
                <w:szCs w:val="15"/>
              </w:rPr>
            </w:pPr>
            <w:r>
              <w:rPr>
                <w:rFonts w:ascii="Arial" w:hAnsi="Arial" w:cs="Arial"/>
                <w:sz w:val="16"/>
                <w:szCs w:val="16"/>
              </w:rPr>
              <w:t xml:space="preserve">Other BDOI systems (to be named)</w:t>
            </w:r>
          </w:p>
        </w:tc>
        <w:tc>
          <w:tcPr>
            <w:tcW w:w="1152" w:type="dxa"/>
          </w:tcPr>
          <w:p>
            <w:pPr>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Product master changes (package added, updated, deactivated or expired: product, version, effective date, request, status) in the file ProductMaster_yyyyMMddHHmmss.csv</w:t>
            </w:r>
          </w:p>
        </w:tc>
        <w:tc>
          <w:tcPr>
            <w:tcW w:w="1655" w:type="dxa"/>
          </w:tcPr>
          <w:p>
            <w:pPr>
              <w:spacing w:after="20" w:before="20"/>
              <w:rPr>
                <w:rFonts w:ascii="Arial" w:hAnsi="Arial" w:cs="Arial"/>
                <w:sz w:val="15"/>
                <w:szCs w:val="15"/>
              </w:rPr>
            </w:pPr>
            <w:r>
              <w:rPr>
                <w:rFonts w:ascii="Arial" w:hAnsi="Arial" w:cs="Arial"/>
                <w:sz w:val="16"/>
                <w:szCs w:val="16"/>
              </w:rPr>
              <w:t xml:space="preserve">Every 30 minutes and on Send Now, for each approved change, deactivation and expiry</w:t>
            </w:r>
          </w:p>
        </w:tc>
        <w:tc>
          <w:tcPr>
            <w:tcW w:w="864" w:type="dxa"/>
          </w:tcPr>
          <w:p>
            <w:pPr>
              <w:spacing w:after="20" w:before="20"/>
              <w:rPr>
                <w:rFonts w:ascii="Arial" w:hAnsi="Arial" w:cs="Arial"/>
                <w:sz w:val="15"/>
                <w:szCs w:val="15"/>
              </w:rPr>
            </w:pPr>
            <w:r>
              <w:rPr>
                <w:rFonts w:ascii="Arial" w:hAnsi="Arial" w:cs="Arial"/>
                <w:sz w:val="16"/>
                <w:szCs w:val="16"/>
              </w:rPr>
              <w:t xml:space="preserve">Low</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Receiving systems, the folder they read and the timing</w:t>
            </w:r>
          </w:p>
        </w:tc>
        <w:tc>
          <w:tcPr>
            <w:tcW w:w="1296" w:type="dxa"/>
          </w:tcPr>
          <w:p>
            <w:pPr>
              <w:spacing w:after="20" w:before="20"/>
              <w:rPr>
                <w:rFonts w:ascii="Arial" w:hAnsi="Arial" w:cs="Arial"/>
                <w:sz w:val="15"/>
                <w:szCs w:val="15"/>
              </w:rPr>
            </w:pPr>
            <w:r>
              <w:rPr>
                <w:rFonts w:ascii="Arial" w:hAnsi="Arial" w:cs="Arial"/>
                <w:sz w:val="16"/>
                <w:szCs w:val="16"/>
              </w:rPr>
              <w:t xml:space="preserve">Proposed: the Product Master Transfers screen; folder and receiving systems from BDOI IT before SIT (PQ16)</w:t>
            </w:r>
          </w:p>
        </w:tc>
        <w:tc>
          <w:tcPr>
            <w:tcW w:w="1512" w:type="dxa"/>
          </w:tcPr>
          <w:p>
            <w:pPr>
              <w:spacing w:after="20" w:before="20"/>
              <w:rPr>
                <w:rFonts w:ascii="Arial" w:hAnsi="Arial" w:cs="Arial"/>
                <w:sz w:val="15"/>
                <w:szCs w:val="15"/>
              </w:rPr>
            </w:pPr>
            <w:r>
              <w:rPr>
                <w:rFonts w:ascii="Arial" w:hAnsi="Arial" w:cs="Arial"/>
                <w:sz w:val="16"/>
                <w:szCs w:val="16"/>
              </w:rPr>
              <w:t xml:space="preserve">FRPM.029.01; BRPM.022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T – Non-functional Requirements</w:t>
      </w:r>
    </w:p>
    <w:p>
      <w:pPr>
        <w:rPr>
          <w:rFonts w:ascii="Arial" w:hAnsi="Arial" w:cs="Arial"/>
        </w:rPr>
      </w:pPr>
      <w:r>
        <w:rPr>
          <w:rFonts w:ascii="Arial" w:hAnsi="Arial" w:cs="Arial"/>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cantSplit/>
          <w:tblHeader/>
        </w:trPr>
        <w:tc>
          <w:tcPr>
            <w:tcW w:w="6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Topic</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Requirement for Product Maintenance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Target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trace</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Programme NFR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T-01</w:t>
            </w:r>
          </w:p>
        </w:tc>
        <w:tc>
          <w:tcPr>
            <w:tcW w:w="1440" w:type="dxa"/>
          </w:tcPr>
          <w:p>
            <w:pPr>
              <w:spacing w:after="20" w:before="20"/>
              <w:rPr>
                <w:rFonts w:ascii="Arial" w:hAnsi="Arial" w:cs="Arial"/>
                <w:sz w:val="16"/>
                <w:szCs w:val="16"/>
              </w:rPr>
            </w:pPr>
            <w:r>
              <w:rPr>
                <w:rFonts w:ascii="Arial" w:hAnsi="Arial" w:cs="Arial"/>
                <w:sz w:val="16"/>
                <w:szCs w:val="16"/>
              </w:rPr>
              <w:t xml:space="preserve">Users</w:t>
            </w:r>
          </w:p>
        </w:tc>
        <w:tc>
          <w:tcPr>
            <w:tcW w:w="3311" w:type="dxa"/>
          </w:tcPr>
          <w:p>
            <w:pPr>
              <w:spacing w:after="20" w:before="20"/>
              <w:rPr>
                <w:rFonts w:ascii="Arial" w:hAnsi="Arial" w:cs="Arial"/>
                <w:sz w:val="16"/>
                <w:szCs w:val="16"/>
              </w:rPr>
            </w:pPr>
            <w:r>
              <w:rPr>
                <w:rFonts w:ascii="Arial" w:hAnsi="Arial" w:cs="Arial"/>
                <w:sz w:val="16"/>
                <w:szCs w:val="16"/>
              </w:rPr>
              <w:t xml:space="preserve">Marketing up to 485 users (145 concurrent), MBS 5 (5), TSU 13 (13)</w:t>
            </w:r>
          </w:p>
        </w:tc>
        <w:tc>
          <w:tcPr>
            <w:tcW w:w="3744" w:type="dxa"/>
          </w:tcPr>
          <w:p>
            <w:pPr>
              <w:spacing w:after="20" w:before="20"/>
              <w:rPr>
                <w:rFonts w:ascii="Arial" w:hAnsi="Arial" w:cs="Arial"/>
                <w:sz w:val="16"/>
                <w:szCs w:val="16"/>
              </w:rPr>
            </w:pPr>
            <w:r>
              <w:rPr>
                <w:rFonts w:ascii="Arial" w:hAnsi="Arial" w:cs="Arial"/>
                <w:sz w:val="16"/>
                <w:szCs w:val="16"/>
              </w:rPr>
              <w:t xml:space="preserve">Within the programme sizing of 150 concurrent users, growing 20% a year</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NFR-CAP-01</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T-02</w:t>
            </w:r>
          </w:p>
        </w:tc>
        <w:tc>
          <w:tcPr>
            <w:tcW w:w="1440" w:type="dxa"/>
          </w:tcPr>
          <w:p>
            <w:pPr>
              <w:spacing w:after="20" w:before="20"/>
              <w:rPr>
                <w:rFonts w:ascii="Arial" w:hAnsi="Arial" w:cs="Arial"/>
                <w:sz w:val="16"/>
                <w:szCs w:val="16"/>
              </w:rPr>
            </w:pPr>
            <w:r>
              <w:rPr>
                <w:rFonts w:ascii="Arial" w:hAnsi="Arial" w:cs="Arial"/>
                <w:sz w:val="16"/>
                <w:szCs w:val="16"/>
              </w:rPr>
              <w:t xml:space="preserve">Volumes</w:t>
            </w:r>
          </w:p>
        </w:tc>
        <w:tc>
          <w:tcPr>
            <w:tcW w:w="3311" w:type="dxa"/>
          </w:tcPr>
          <w:p>
            <w:pPr>
              <w:spacing w:after="20" w:before="20"/>
              <w:rPr>
                <w:rFonts w:ascii="Arial" w:hAnsi="Arial" w:cs="Arial"/>
                <w:sz w:val="16"/>
                <w:szCs w:val="16"/>
              </w:rPr>
            </w:pPr>
            <w:r>
              <w:rPr>
                <w:rFonts w:ascii="Arial" w:hAnsi="Arial" w:cs="Arial"/>
                <w:sz w:val="16"/>
                <w:szCs w:val="16"/>
              </w:rPr>
              <w:t xml:space="preserve">Package requests and packages</w:t>
            </w:r>
          </w:p>
        </w:tc>
        <w:tc>
          <w:tcPr>
            <w:tcW w:w="3744" w:type="dxa"/>
          </w:tcPr>
          <w:p>
            <w:pPr>
              <w:spacing w:after="20" w:before="20"/>
              <w:rPr>
                <w:rFonts w:ascii="Arial" w:hAnsi="Arial" w:cs="Arial"/>
                <w:sz w:val="16"/>
                <w:szCs w:val="16"/>
              </w:rPr>
            </w:pPr>
            <w:r>
              <w:rPr>
                <w:rFonts w:ascii="Arial" w:hAnsi="Arial" w:cs="Arial"/>
                <w:sz w:val="16"/>
                <w:szCs w:val="16"/>
              </w:rPr>
              <w:t xml:space="preserve">Tens of package requests a month (assumption A-PM-08); BDOI to give the volumes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NFR-CAP-02</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T-03</w:t>
            </w:r>
          </w:p>
        </w:tc>
        <w:tc>
          <w:tcPr>
            <w:tcW w:w="1440" w:type="dxa"/>
          </w:tcPr>
          <w:p>
            <w:pPr>
              <w:spacing w:after="20" w:before="20"/>
              <w:rPr>
                <w:rFonts w:ascii="Arial" w:hAnsi="Arial" w:cs="Arial"/>
                <w:sz w:val="16"/>
                <w:szCs w:val="16"/>
              </w:rPr>
            </w:pPr>
            <w:r>
              <w:rPr>
                <w:rFonts w:ascii="Arial" w:hAnsi="Arial" w:cs="Arial"/>
                <w:sz w:val="16"/>
                <w:szCs w:val="16"/>
              </w:rPr>
              <w:t xml:space="preserve">Response time</w:t>
            </w:r>
          </w:p>
        </w:tc>
        <w:tc>
          <w:tcPr>
            <w:tcW w:w="3311" w:type="dxa"/>
          </w:tcPr>
          <w:p>
            <w:pPr>
              <w:spacing w:after="20" w:before="20"/>
              <w:rPr>
                <w:rFonts w:ascii="Arial" w:hAnsi="Arial" w:cs="Arial"/>
                <w:sz w:val="16"/>
                <w:szCs w:val="16"/>
              </w:rPr>
            </w:pPr>
            <w:r>
              <w:rPr>
                <w:rFonts w:ascii="Arial" w:hAnsi="Arial" w:cs="Arial"/>
                <w:sz w:val="16"/>
                <w:szCs w:val="16"/>
              </w:rPr>
              <w:t xml:space="preserve">Every screen of the module</w:t>
            </w:r>
          </w:p>
        </w:tc>
        <w:tc>
          <w:tcPr>
            <w:tcW w:w="3744" w:type="dxa"/>
          </w:tcPr>
          <w:p>
            <w:pPr>
              <w:spacing w:after="20" w:before="20"/>
              <w:rPr>
                <w:rFonts w:ascii="Arial" w:hAnsi="Arial" w:cs="Arial"/>
                <w:sz w:val="16"/>
                <w:szCs w:val="16"/>
              </w:rPr>
            </w:pPr>
            <w:r>
              <w:rPr>
                <w:rFonts w:ascii="Arial" w:hAnsi="Arial" w:cs="Arial"/>
                <w:sz w:val="16"/>
                <w:szCs w:val="16"/>
              </w:rPr>
              <w:t xml:space="preserve">Under 5 seconds for every role (BRD); 95% of screens within 2 seconds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BRPM.019</w:t>
            </w:r>
          </w:p>
        </w:tc>
        <w:tc>
          <w:tcPr>
            <w:tcW w:w="1655" w:type="dxa"/>
          </w:tcPr>
          <w:p>
            <w:pPr>
              <w:spacing w:after="20" w:before="20"/>
              <w:rPr>
                <w:rFonts w:ascii="Arial" w:hAnsi="Arial" w:cs="Arial"/>
                <w:sz w:val="16"/>
                <w:szCs w:val="16"/>
              </w:rPr>
            </w:pPr>
            <w:r>
              <w:rPr>
                <w:rFonts w:ascii="Arial" w:hAnsi="Arial" w:cs="Arial"/>
                <w:sz w:val="16"/>
                <w:szCs w:val="16"/>
              </w:rPr>
              <w:t xml:space="preserve">NFR-PRF-01</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T-04</w:t>
            </w:r>
          </w:p>
        </w:tc>
        <w:tc>
          <w:tcPr>
            <w:tcW w:w="1440" w:type="dxa"/>
          </w:tcPr>
          <w:p>
            <w:pPr>
              <w:spacing w:after="20" w:before="20"/>
              <w:rPr>
                <w:rFonts w:ascii="Arial" w:hAnsi="Arial" w:cs="Arial"/>
                <w:sz w:val="16"/>
                <w:szCs w:val="16"/>
              </w:rPr>
            </w:pPr>
            <w:r>
              <w:rPr>
                <w:rFonts w:ascii="Arial" w:hAnsi="Arial" w:cs="Arial"/>
                <w:sz w:val="16"/>
                <w:szCs w:val="16"/>
              </w:rPr>
              <w:t xml:space="preserve">Reports</w:t>
            </w:r>
          </w:p>
        </w:tc>
        <w:tc>
          <w:tcPr>
            <w:tcW w:w="3311" w:type="dxa"/>
          </w:tcPr>
          <w:p>
            <w:pPr>
              <w:spacing w:after="20" w:before="20"/>
              <w:rPr>
                <w:rFonts w:ascii="Arial" w:hAnsi="Arial" w:cs="Arial"/>
                <w:sz w:val="16"/>
                <w:szCs w:val="16"/>
              </w:rPr>
            </w:pPr>
            <w:r>
              <w:rPr>
                <w:rFonts w:ascii="Arial" w:hAnsi="Arial" w:cs="Arial"/>
                <w:sz w:val="16"/>
                <w:szCs w:val="16"/>
              </w:rPr>
              <w:t xml:space="preserve">Dashboard, Placement Update and package reports</w:t>
            </w:r>
          </w:p>
        </w:tc>
        <w:tc>
          <w:tcPr>
            <w:tcW w:w="3744" w:type="dxa"/>
          </w:tcPr>
          <w:p>
            <w:pPr>
              <w:spacing w:after="20" w:before="20"/>
              <w:rPr>
                <w:rFonts w:ascii="Arial" w:hAnsi="Arial" w:cs="Arial"/>
                <w:sz w:val="16"/>
                <w:szCs w:val="16"/>
              </w:rPr>
            </w:pPr>
            <w:r>
              <w:rPr>
                <w:rFonts w:ascii="Arial" w:hAnsi="Arial" w:cs="Arial"/>
                <w:sz w:val="16"/>
                <w:szCs w:val="16"/>
              </w:rPr>
              <w:t xml:space="preserve">Interactive reports within 20 seconds; scheduled reports ready at their time</w:t>
            </w:r>
          </w:p>
        </w:tc>
        <w:tc>
          <w:tcPr>
            <w:tcW w:w="2160" w:type="dxa"/>
          </w:tcPr>
          <w:p>
            <w:pPr>
              <w:spacing w:after="20" w:before="20"/>
              <w:rPr>
                <w:rFonts w:ascii="Arial" w:hAnsi="Arial" w:cs="Arial"/>
                <w:sz w:val="16"/>
                <w:szCs w:val="16"/>
              </w:rPr>
            </w:pPr>
            <w:r>
              <w:rPr>
                <w:rFonts w:ascii="Arial" w:hAnsi="Arial" w:cs="Arial"/>
                <w:sz w:val="16"/>
                <w:szCs w:val="16"/>
              </w:rPr>
              <w:t xml:space="preserve">BRPM.018, BRPM.019</w:t>
            </w:r>
          </w:p>
        </w:tc>
        <w:tc>
          <w:tcPr>
            <w:tcW w:w="1655" w:type="dxa"/>
          </w:tcPr>
          <w:p>
            <w:pPr>
              <w:spacing w:after="20" w:before="20"/>
              <w:rPr>
                <w:rFonts w:ascii="Arial" w:hAnsi="Arial" w:cs="Arial"/>
                <w:sz w:val="16"/>
                <w:szCs w:val="16"/>
              </w:rPr>
            </w:pPr>
            <w:r>
              <w:rPr>
                <w:rFonts w:ascii="Arial" w:hAnsi="Arial" w:cs="Arial"/>
                <w:sz w:val="16"/>
                <w:szCs w:val="16"/>
              </w:rPr>
              <w:t xml:space="preserve">NFR-PRF-03, NFR-PRF-04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T-05</w:t>
            </w:r>
          </w:p>
        </w:tc>
        <w:tc>
          <w:tcPr>
            <w:tcW w:w="1440" w:type="dxa"/>
          </w:tcPr>
          <w:p>
            <w:pPr>
              <w:spacing w:after="20" w:before="20"/>
              <w:rPr>
                <w:rFonts w:ascii="Arial" w:hAnsi="Arial" w:cs="Arial"/>
                <w:sz w:val="16"/>
                <w:szCs w:val="16"/>
              </w:rPr>
            </w:pPr>
            <w:r>
              <w:rPr>
                <w:rFonts w:ascii="Arial" w:hAnsi="Arial" w:cs="Arial"/>
                <w:sz w:val="16"/>
                <w:szCs w:val="16"/>
              </w:rPr>
              <w:t xml:space="preserve">Documents and e-mails</w:t>
            </w:r>
          </w:p>
        </w:tc>
        <w:tc>
          <w:tcPr>
            <w:tcW w:w="3311" w:type="dxa"/>
          </w:tcPr>
          <w:p>
            <w:pPr>
              <w:spacing w:after="20" w:before="20"/>
              <w:rPr>
                <w:rFonts w:ascii="Arial" w:hAnsi="Arial" w:cs="Arial"/>
                <w:sz w:val="16"/>
                <w:szCs w:val="16"/>
              </w:rPr>
            </w:pPr>
            <w:r>
              <w:rPr>
                <w:rFonts w:ascii="Arial" w:hAnsi="Arial" w:cs="Arial"/>
                <w:sz w:val="16"/>
                <w:szCs w:val="16"/>
              </w:rPr>
              <w:t xml:space="preserve">Quotation Slips, advisories and their e-mails</w:t>
            </w:r>
          </w:p>
        </w:tc>
        <w:tc>
          <w:tcPr>
            <w:tcW w:w="3744" w:type="dxa"/>
          </w:tcPr>
          <w:p>
            <w:pPr>
              <w:spacing w:after="20" w:before="20"/>
              <w:rPr>
                <w:rFonts w:ascii="Arial" w:hAnsi="Arial" w:cs="Arial"/>
                <w:sz w:val="16"/>
                <w:szCs w:val="16"/>
              </w:rPr>
            </w:pPr>
            <w:r>
              <w:rPr>
                <w:rFonts w:ascii="Arial" w:hAnsi="Arial" w:cs="Arial"/>
                <w:sz w:val="16"/>
                <w:szCs w:val="16"/>
              </w:rPr>
              <w:t xml:space="preserve">One document within 5 seconds; notices within 1 minute of the event</w:t>
            </w:r>
          </w:p>
        </w:tc>
        <w:tc>
          <w:tcPr>
            <w:tcW w:w="2160" w:type="dxa"/>
          </w:tcPr>
          <w:p>
            <w:pPr>
              <w:spacing w:after="20" w:before="20"/>
              <w:rPr>
                <w:rFonts w:ascii="Arial" w:hAnsi="Arial" w:cs="Arial"/>
                <w:sz w:val="16"/>
                <w:szCs w:val="16"/>
              </w:rPr>
            </w:pPr>
            <w:r>
              <w:rPr>
                <w:rFonts w:ascii="Arial" w:hAnsi="Arial" w:cs="Arial"/>
                <w:sz w:val="16"/>
                <w:szCs w:val="16"/>
              </w:rPr>
              <w:t xml:space="preserve">BRPM.012, BRPM.016, BRPM.022</w:t>
            </w:r>
          </w:p>
        </w:tc>
        <w:tc>
          <w:tcPr>
            <w:tcW w:w="1655" w:type="dxa"/>
          </w:tcPr>
          <w:p>
            <w:pPr>
              <w:spacing w:after="20" w:before="20"/>
              <w:rPr>
                <w:rFonts w:ascii="Arial" w:hAnsi="Arial" w:cs="Arial"/>
                <w:sz w:val="16"/>
                <w:szCs w:val="16"/>
              </w:rPr>
            </w:pPr>
            <w:r>
              <w:rPr>
                <w:rFonts w:ascii="Arial" w:hAnsi="Arial" w:cs="Arial"/>
                <w:sz w:val="16"/>
                <w:szCs w:val="16"/>
              </w:rPr>
              <w:t xml:space="preserve">NFR-PRF-06, NFR-PRF-08</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T-06</w:t>
            </w:r>
          </w:p>
        </w:tc>
        <w:tc>
          <w:tcPr>
            <w:tcW w:w="1440" w:type="dxa"/>
          </w:tcPr>
          <w:p>
            <w:pPr>
              <w:spacing w:after="20" w:before="20"/>
              <w:rPr>
                <w:rFonts w:ascii="Arial" w:hAnsi="Arial" w:cs="Arial"/>
                <w:sz w:val="16"/>
                <w:szCs w:val="16"/>
              </w:rPr>
            </w:pPr>
            <w:r>
              <w:rPr>
                <w:rFonts w:ascii="Arial" w:hAnsi="Arial" w:cs="Arial"/>
                <w:sz w:val="16"/>
                <w:szCs w:val="16"/>
              </w:rPr>
              <w:t xml:space="preserve">Peak</w:t>
            </w:r>
          </w:p>
        </w:tc>
        <w:tc>
          <w:tcPr>
            <w:tcW w:w="3311" w:type="dxa"/>
          </w:tcPr>
          <w:p>
            <w:pPr>
              <w:spacing w:after="20" w:before="20"/>
              <w:rPr>
                <w:rFonts w:ascii="Arial" w:hAnsi="Arial" w:cs="Arial"/>
                <w:sz w:val="16"/>
                <w:szCs w:val="16"/>
              </w:rPr>
            </w:pPr>
            <w:r>
              <w:rPr>
                <w:rFonts w:ascii="Arial" w:hAnsi="Arial" w:cs="Arial"/>
                <w:sz w:val="16"/>
                <w:szCs w:val="16"/>
              </w:rPr>
              <w:t xml:space="preserve">15th and 30th of the month, 08:00 to 17:30</w:t>
            </w:r>
          </w:p>
        </w:tc>
        <w:tc>
          <w:tcPr>
            <w:tcW w:w="3744" w:type="dxa"/>
          </w:tcPr>
          <w:p>
            <w:pPr>
              <w:spacing w:after="20" w:before="20"/>
              <w:rPr>
                <w:rFonts w:ascii="Arial" w:hAnsi="Arial" w:cs="Arial"/>
                <w:sz w:val="16"/>
                <w:szCs w:val="16"/>
              </w:rPr>
            </w:pPr>
            <w:r>
              <w:rPr>
                <w:rFonts w:ascii="Arial" w:hAnsi="Arial" w:cs="Arial"/>
                <w:sz w:val="16"/>
                <w:szCs w:val="16"/>
              </w:rPr>
              <w:t xml:space="preserve">1.5 times the average daily volume</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NFR-CAP-05</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T-07</w:t>
            </w:r>
          </w:p>
        </w:tc>
        <w:tc>
          <w:tcPr>
            <w:tcW w:w="1440" w:type="dxa"/>
          </w:tcPr>
          <w:p>
            <w:pPr>
              <w:spacing w:after="20" w:before="20"/>
              <w:rPr>
                <w:rFonts w:ascii="Arial" w:hAnsi="Arial" w:cs="Arial"/>
                <w:sz w:val="16"/>
                <w:szCs w:val="16"/>
              </w:rPr>
            </w:pPr>
            <w:r>
              <w:rPr>
                <w:rFonts w:ascii="Arial" w:hAnsi="Arial" w:cs="Arial"/>
                <w:sz w:val="16"/>
                <w:szCs w:val="16"/>
              </w:rPr>
              <w:t xml:space="preserve">Availability</w:t>
            </w:r>
          </w:p>
        </w:tc>
        <w:tc>
          <w:tcPr>
            <w:tcW w:w="3311" w:type="dxa"/>
          </w:tcPr>
          <w:p>
            <w:pPr>
              <w:spacing w:after="20" w:before="20"/>
              <w:rPr>
                <w:rFonts w:ascii="Arial" w:hAnsi="Arial" w:cs="Arial"/>
                <w:sz w:val="16"/>
                <w:szCs w:val="16"/>
              </w:rPr>
            </w:pPr>
            <w:r>
              <w:rPr>
                <w:rFonts w:ascii="Arial" w:hAnsi="Arial" w:cs="Arial"/>
                <w:sz w:val="16"/>
                <w:szCs w:val="16"/>
              </w:rPr>
              <w:t xml:space="preserve">Service window of the users</w:t>
            </w:r>
          </w:p>
        </w:tc>
        <w:tc>
          <w:tcPr>
            <w:tcW w:w="3744" w:type="dxa"/>
          </w:tcPr>
          <w:p>
            <w:pPr>
              <w:spacing w:after="20" w:before="20"/>
              <w:rPr>
                <w:rFonts w:ascii="Arial" w:hAnsi="Arial" w:cs="Arial"/>
                <w:sz w:val="16"/>
                <w:szCs w:val="16"/>
              </w:rPr>
            </w:pPr>
            <w:r>
              <w:rPr>
                <w:rFonts w:ascii="Arial" w:hAnsi="Arial" w:cs="Arial"/>
                <w:sz w:val="16"/>
                <w:szCs w:val="16"/>
              </w:rPr>
              <w:t xml:space="preserve">99.9% of the service window; use from 07:00 to 18:30 (BRD) within the programme window</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NFR-AVL-01, NFR-AVL-02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T-08</w:t>
            </w:r>
          </w:p>
        </w:tc>
        <w:tc>
          <w:tcPr>
            <w:tcW w:w="1440" w:type="dxa"/>
          </w:tcPr>
          <w:p>
            <w:pPr>
              <w:spacing w:after="20" w:before="20"/>
              <w:rPr>
                <w:rFonts w:ascii="Arial" w:hAnsi="Arial" w:cs="Arial"/>
                <w:sz w:val="16"/>
                <w:szCs w:val="16"/>
              </w:rPr>
            </w:pPr>
            <w:r>
              <w:rPr>
                <w:rFonts w:ascii="Arial" w:hAnsi="Arial" w:cs="Arial"/>
                <w:sz w:val="16"/>
                <w:szCs w:val="16"/>
              </w:rPr>
              <w:t xml:space="preserve">Recovery</w:t>
            </w:r>
          </w:p>
        </w:tc>
        <w:tc>
          <w:tcPr>
            <w:tcW w:w="3311" w:type="dxa"/>
          </w:tcPr>
          <w:p>
            <w:pPr>
              <w:spacing w:after="20" w:before="20"/>
              <w:rPr>
                <w:rFonts w:ascii="Arial" w:hAnsi="Arial" w:cs="Arial"/>
                <w:sz w:val="16"/>
                <w:szCs w:val="16"/>
              </w:rPr>
            </w:pPr>
            <w:r>
              <w:rPr>
                <w:rFonts w:ascii="Arial" w:hAnsi="Arial" w:cs="Arial"/>
                <w:sz w:val="16"/>
                <w:szCs w:val="16"/>
              </w:rPr>
              <w:t xml:space="preserve">Loss of service</w:t>
            </w:r>
          </w:p>
        </w:tc>
        <w:tc>
          <w:tcPr>
            <w:tcW w:w="3744" w:type="dxa"/>
          </w:tcPr>
          <w:p>
            <w:pPr>
              <w:spacing w:after="20" w:before="20"/>
              <w:rPr>
                <w:rFonts w:ascii="Arial" w:hAnsi="Arial" w:cs="Arial"/>
                <w:sz w:val="16"/>
                <w:szCs w:val="16"/>
              </w:rPr>
            </w:pPr>
            <w:r>
              <w:rPr>
                <w:rFonts w:ascii="Arial" w:hAnsi="Arial" w:cs="Arial"/>
                <w:sz w:val="16"/>
                <w:szCs w:val="16"/>
              </w:rPr>
              <w:t xml:space="preserve">Recovery within 4 hours; data loss of at most 15 minutes (BRD allows 24 hours)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NFR-REC-01, NFR-REC-02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T-09</w:t>
            </w:r>
          </w:p>
        </w:tc>
        <w:tc>
          <w:tcPr>
            <w:tcW w:w="1440" w:type="dxa"/>
          </w:tcPr>
          <w:p>
            <w:pPr>
              <w:spacing w:after="20" w:before="20"/>
              <w:rPr>
                <w:rFonts w:ascii="Arial" w:hAnsi="Arial" w:cs="Arial"/>
                <w:sz w:val="16"/>
                <w:szCs w:val="16"/>
              </w:rPr>
            </w:pPr>
            <w:r>
              <w:rPr>
                <w:rFonts w:ascii="Arial" w:hAnsi="Arial" w:cs="Arial"/>
                <w:sz w:val="16"/>
                <w:szCs w:val="16"/>
              </w:rPr>
              <w:t xml:space="preserve">Devices</w:t>
            </w:r>
          </w:p>
        </w:tc>
        <w:tc>
          <w:tcPr>
            <w:tcW w:w="3311" w:type="dxa"/>
          </w:tcPr>
          <w:p>
            <w:pPr>
              <w:spacing w:after="20" w:before="20"/>
              <w:rPr>
                <w:rFonts w:ascii="Arial" w:hAnsi="Arial" w:cs="Arial"/>
                <w:sz w:val="16"/>
                <w:szCs w:val="16"/>
              </w:rPr>
            </w:pPr>
            <w:r>
              <w:rPr>
                <w:rFonts w:ascii="Arial" w:hAnsi="Arial" w:cs="Arial"/>
                <w:sz w:val="16"/>
                <w:szCs w:val="16"/>
              </w:rPr>
              <w:t xml:space="preserve">Mobile and desktop</w:t>
            </w:r>
          </w:p>
        </w:tc>
        <w:tc>
          <w:tcPr>
            <w:tcW w:w="3744" w:type="dxa"/>
          </w:tcPr>
          <w:p>
            <w:pPr>
              <w:spacing w:after="20" w:before="20"/>
              <w:rPr>
                <w:rFonts w:ascii="Arial" w:hAnsi="Arial" w:cs="Arial"/>
                <w:sz w:val="16"/>
                <w:szCs w:val="16"/>
              </w:rPr>
            </w:pPr>
            <w:r>
              <w:rPr>
                <w:rFonts w:ascii="Arial" w:hAnsi="Arial" w:cs="Arial"/>
                <w:sz w:val="16"/>
                <w:szCs w:val="16"/>
              </w:rPr>
              <w:t xml:space="preserve">Same functions and performance on BDO-issued mobile devices and desktops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NFR-RSP-01, NFR-RSP-02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T-10</w:t>
            </w:r>
          </w:p>
        </w:tc>
        <w:tc>
          <w:tcPr>
            <w:tcW w:w="1440" w:type="dxa"/>
          </w:tcPr>
          <w:p>
            <w:pPr>
              <w:spacing w:after="20" w:before="20"/>
              <w:rPr>
                <w:rFonts w:ascii="Arial" w:hAnsi="Arial" w:cs="Arial"/>
                <w:sz w:val="16"/>
                <w:szCs w:val="16"/>
              </w:rPr>
            </w:pPr>
            <w:r>
              <w:rPr>
                <w:rFonts w:ascii="Arial" w:hAnsi="Arial" w:cs="Arial"/>
                <w:sz w:val="16"/>
                <w:szCs w:val="16"/>
              </w:rPr>
              <w:t xml:space="preserve">Access</w:t>
            </w:r>
          </w:p>
        </w:tc>
        <w:tc>
          <w:tcPr>
            <w:tcW w:w="3311" w:type="dxa"/>
          </w:tcPr>
          <w:p>
            <w:pPr>
              <w:spacing w:after="20" w:before="20"/>
              <w:rPr>
                <w:rFonts w:ascii="Arial" w:hAnsi="Arial" w:cs="Arial"/>
                <w:sz w:val="16"/>
                <w:szCs w:val="16"/>
              </w:rPr>
            </w:pPr>
            <w:r>
              <w:rPr>
                <w:rFonts w:ascii="Arial" w:hAnsi="Arial" w:cs="Arial"/>
                <w:sz w:val="16"/>
                <w:szCs w:val="16"/>
              </w:rPr>
              <w:t xml:space="preserve">Only authorized users; actions by role; four eyes</w:t>
            </w:r>
          </w:p>
        </w:tc>
        <w:tc>
          <w:tcPr>
            <w:tcW w:w="3744" w:type="dxa"/>
          </w:tcPr>
          <w:p>
            <w:pPr>
              <w:spacing w:after="20" w:before="20"/>
              <w:rPr>
                <w:rFonts w:ascii="Arial" w:hAnsi="Arial" w:cs="Arial"/>
                <w:sz w:val="16"/>
                <w:szCs w:val="16"/>
              </w:rPr>
            </w:pPr>
            <w:r>
              <w:rPr>
                <w:rFonts w:ascii="Arial" w:hAnsi="Arial" w:cs="Arial"/>
                <w:sz w:val="16"/>
                <w:szCs w:val="16"/>
              </w:rPr>
              <w:t xml:space="preserve">No unauthorized access in the security tests</w:t>
            </w:r>
          </w:p>
        </w:tc>
        <w:tc>
          <w:tcPr>
            <w:tcW w:w="2160" w:type="dxa"/>
          </w:tcPr>
          <w:p>
            <w:pPr>
              <w:spacing w:after="20" w:before="20"/>
              <w:rPr>
                <w:rFonts w:ascii="Arial" w:hAnsi="Arial" w:cs="Arial"/>
                <w:sz w:val="16"/>
                <w:szCs w:val="16"/>
              </w:rPr>
            </w:pPr>
            <w:r>
              <w:rPr>
                <w:rFonts w:ascii="Arial" w:hAnsi="Arial" w:cs="Arial"/>
                <w:sz w:val="16"/>
                <w:szCs w:val="16"/>
              </w:rPr>
              <w:t xml:space="preserve">BRPM.002, BRPM.021, PMADD05</w:t>
            </w:r>
          </w:p>
        </w:tc>
        <w:tc>
          <w:tcPr>
            <w:tcW w:w="1655" w:type="dxa"/>
          </w:tcPr>
          <w:p>
            <w:pPr>
              <w:spacing w:after="20" w:before="20"/>
              <w:rPr>
                <w:rFonts w:ascii="Arial" w:hAnsi="Arial" w:cs="Arial"/>
                <w:sz w:val="16"/>
                <w:szCs w:val="16"/>
              </w:rPr>
            </w:pPr>
            <w:r>
              <w:rPr>
                <w:rFonts w:ascii="Arial" w:hAnsi="Arial" w:cs="Arial"/>
                <w:sz w:val="16"/>
                <w:szCs w:val="16"/>
              </w:rPr>
              <w:t xml:space="preserve">NFR-SEC-04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T-11</w:t>
            </w:r>
          </w:p>
        </w:tc>
        <w:tc>
          <w:tcPr>
            <w:tcW w:w="1440" w:type="dxa"/>
          </w:tcPr>
          <w:p>
            <w:pPr>
              <w:spacing w:after="20" w:before="20"/>
              <w:rPr>
                <w:rFonts w:ascii="Arial" w:hAnsi="Arial" w:cs="Arial"/>
                <w:sz w:val="16"/>
                <w:szCs w:val="16"/>
              </w:rPr>
            </w:pPr>
            <w:r>
              <w:rPr>
                <w:rFonts w:ascii="Arial" w:hAnsi="Arial" w:cs="Arial"/>
                <w:sz w:val="16"/>
                <w:szCs w:val="16"/>
              </w:rPr>
              <w:t xml:space="preserve">Document security</w:t>
            </w:r>
          </w:p>
        </w:tc>
        <w:tc>
          <w:tcPr>
            <w:tcW w:w="3311" w:type="dxa"/>
          </w:tcPr>
          <w:p>
            <w:pPr>
              <w:spacing w:after="20" w:before="20"/>
              <w:rPr>
                <w:rFonts w:ascii="Arial" w:hAnsi="Arial" w:cs="Arial"/>
                <w:sz w:val="16"/>
                <w:szCs w:val="16"/>
              </w:rPr>
            </w:pPr>
            <w:r>
              <w:rPr>
                <w:rFonts w:ascii="Arial" w:hAnsi="Arial" w:cs="Arial"/>
                <w:sz w:val="16"/>
                <w:szCs w:val="16"/>
              </w:rPr>
              <w:t xml:space="preserve">Documents that leave BDOI</w:t>
            </w:r>
          </w:p>
        </w:tc>
        <w:tc>
          <w:tcPr>
            <w:tcW w:w="3744" w:type="dxa"/>
          </w:tcPr>
          <w:p>
            <w:pPr>
              <w:spacing w:after="20" w:before="20"/>
              <w:rPr>
                <w:rFonts w:ascii="Arial" w:hAnsi="Arial" w:cs="Arial"/>
                <w:sz w:val="16"/>
                <w:szCs w:val="16"/>
              </w:rPr>
            </w:pPr>
            <w:r>
              <w:rPr>
                <w:rFonts w:ascii="Arial" w:hAnsi="Arial" w:cs="Arial"/>
                <w:sz w:val="16"/>
                <w:szCs w:val="16"/>
              </w:rPr>
              <w:t xml:space="preserve">Every document e-mailed outside BDOI is password protected; password sent separately</w:t>
            </w:r>
          </w:p>
        </w:tc>
        <w:tc>
          <w:tcPr>
            <w:tcW w:w="2160" w:type="dxa"/>
          </w:tcPr>
          <w:p>
            <w:pPr>
              <w:spacing w:after="20" w:before="20"/>
              <w:rPr>
                <w:rFonts w:ascii="Arial" w:hAnsi="Arial" w:cs="Arial"/>
                <w:sz w:val="16"/>
                <w:szCs w:val="16"/>
              </w:rPr>
            </w:pPr>
            <w:r>
              <w:rPr>
                <w:rFonts w:ascii="Arial" w:hAnsi="Arial" w:cs="Arial"/>
                <w:sz w:val="16"/>
                <w:szCs w:val="16"/>
              </w:rPr>
              <w:t xml:space="preserve">BRPM.020</w:t>
            </w:r>
          </w:p>
        </w:tc>
        <w:tc>
          <w:tcPr>
            <w:tcW w:w="1655" w:type="dxa"/>
          </w:tcPr>
          <w:p>
            <w:pPr>
              <w:spacing w:after="20" w:before="20"/>
              <w:rPr>
                <w:rFonts w:ascii="Arial" w:hAnsi="Arial" w:cs="Arial"/>
                <w:sz w:val="16"/>
                <w:szCs w:val="16"/>
              </w:rPr>
            </w:pPr>
            <w:r>
              <w:rPr>
                <w:rFonts w:ascii="Arial" w:hAnsi="Arial" w:cs="Arial"/>
                <w:sz w:val="16"/>
                <w:szCs w:val="16"/>
              </w:rPr>
              <w:t xml:space="preserve">NFR-SEC-10</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T-12</w:t>
            </w:r>
          </w:p>
        </w:tc>
        <w:tc>
          <w:tcPr>
            <w:tcW w:w="1440" w:type="dxa"/>
          </w:tcPr>
          <w:p>
            <w:pPr>
              <w:spacing w:after="20" w:before="20"/>
              <w:rPr>
                <w:rFonts w:ascii="Arial" w:hAnsi="Arial" w:cs="Arial"/>
                <w:sz w:val="16"/>
                <w:szCs w:val="16"/>
              </w:rPr>
            </w:pPr>
            <w:r>
              <w:rPr>
                <w:rFonts w:ascii="Arial" w:hAnsi="Arial" w:cs="Arial"/>
                <w:sz w:val="16"/>
                <w:szCs w:val="16"/>
              </w:rPr>
              <w:t xml:space="preserve">Uploads</w:t>
            </w:r>
          </w:p>
        </w:tc>
        <w:tc>
          <w:tcPr>
            <w:tcW w:w="3311" w:type="dxa"/>
          </w:tcPr>
          <w:p>
            <w:pPr>
              <w:spacing w:after="20" w:before="20"/>
              <w:rPr>
                <w:rFonts w:ascii="Arial" w:hAnsi="Arial" w:cs="Arial"/>
                <w:sz w:val="16"/>
                <w:szCs w:val="16"/>
              </w:rPr>
            </w:pPr>
            <w:r>
              <w:rPr>
                <w:rFonts w:ascii="Arial" w:hAnsi="Arial" w:cs="Arial"/>
                <w:sz w:val="16"/>
                <w:szCs w:val="16"/>
              </w:rPr>
              <w:t xml:space="preserve">Supporting documents and insurer replies</w:t>
            </w:r>
          </w:p>
        </w:tc>
        <w:tc>
          <w:tcPr>
            <w:tcW w:w="3744" w:type="dxa"/>
          </w:tcPr>
          <w:p>
            <w:pPr>
              <w:spacing w:after="20" w:before="20"/>
              <w:rPr>
                <w:rFonts w:ascii="Arial" w:hAnsi="Arial" w:cs="Arial"/>
                <w:sz w:val="16"/>
                <w:szCs w:val="16"/>
              </w:rPr>
            </w:pPr>
            <w:r>
              <w:rPr>
                <w:rFonts w:ascii="Arial" w:hAnsi="Arial" w:cs="Arial"/>
                <w:sz w:val="16"/>
                <w:szCs w:val="16"/>
              </w:rPr>
              <w:t xml:space="preserve">Every file checked for malware before use; size limit 10 MB a file</w:t>
            </w:r>
          </w:p>
        </w:tc>
        <w:tc>
          <w:tcPr>
            <w:tcW w:w="2160" w:type="dxa"/>
          </w:tcPr>
          <w:p>
            <w:pPr>
              <w:spacing w:after="20" w:before="20"/>
              <w:rPr>
                <w:rFonts w:ascii="Arial" w:hAnsi="Arial" w:cs="Arial"/>
                <w:sz w:val="16"/>
                <w:szCs w:val="16"/>
              </w:rPr>
            </w:pPr>
            <w:r>
              <w:rPr>
                <w:rFonts w:ascii="Arial" w:hAnsi="Arial" w:cs="Arial"/>
                <w:sz w:val="16"/>
                <w:szCs w:val="16"/>
              </w:rPr>
              <w:t xml:space="preserve">BRPM.016</w:t>
            </w:r>
          </w:p>
        </w:tc>
        <w:tc>
          <w:tcPr>
            <w:tcW w:w="1655" w:type="dxa"/>
          </w:tcPr>
          <w:p>
            <w:pPr>
              <w:spacing w:after="20" w:before="20"/>
              <w:rPr>
                <w:rFonts w:ascii="Arial" w:hAnsi="Arial" w:cs="Arial"/>
                <w:sz w:val="16"/>
                <w:szCs w:val="16"/>
              </w:rPr>
            </w:pPr>
            <w:r>
              <w:rPr>
                <w:rFonts w:ascii="Arial" w:hAnsi="Arial" w:cs="Arial"/>
                <w:sz w:val="16"/>
                <w:szCs w:val="16"/>
              </w:rPr>
              <w:t xml:space="preserve">NFR-SEC-11, NFR-CAP-04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T-13</w:t>
            </w:r>
          </w:p>
        </w:tc>
        <w:tc>
          <w:tcPr>
            <w:tcW w:w="1440" w:type="dxa"/>
          </w:tcPr>
          <w:p>
            <w:pPr>
              <w:spacing w:after="20" w:before="20"/>
              <w:rPr>
                <w:rFonts w:ascii="Arial" w:hAnsi="Arial" w:cs="Arial"/>
                <w:sz w:val="16"/>
                <w:szCs w:val="16"/>
              </w:rPr>
            </w:pPr>
            <w:r>
              <w:rPr>
                <w:rFonts w:ascii="Arial" w:hAnsi="Arial" w:cs="Arial"/>
                <w:sz w:val="16"/>
                <w:szCs w:val="16"/>
              </w:rPr>
              <w:t xml:space="preserve">Audit</w:t>
            </w:r>
          </w:p>
        </w:tc>
        <w:tc>
          <w:tcPr>
            <w:tcW w:w="3311" w:type="dxa"/>
          </w:tcPr>
          <w:p>
            <w:pPr>
              <w:spacing w:after="20" w:before="20"/>
              <w:rPr>
                <w:rFonts w:ascii="Arial" w:hAnsi="Arial" w:cs="Arial"/>
                <w:sz w:val="16"/>
                <w:szCs w:val="16"/>
              </w:rPr>
            </w:pPr>
            <w:r>
              <w:rPr>
                <w:rFonts w:ascii="Arial" w:hAnsi="Arial" w:cs="Arial"/>
                <w:sz w:val="16"/>
                <w:szCs w:val="16"/>
              </w:rPr>
              <w:t xml:space="preserve">Every action and change</w:t>
            </w:r>
          </w:p>
        </w:tc>
        <w:tc>
          <w:tcPr>
            <w:tcW w:w="3744" w:type="dxa"/>
          </w:tcPr>
          <w:p>
            <w:pPr>
              <w:spacing w:after="20" w:before="20"/>
              <w:rPr>
                <w:rFonts w:ascii="Arial" w:hAnsi="Arial" w:cs="Arial"/>
                <w:sz w:val="16"/>
                <w:szCs w:val="16"/>
              </w:rPr>
            </w:pPr>
            <w:r>
              <w:rPr>
                <w:rFonts w:ascii="Arial" w:hAnsi="Arial" w:cs="Arial"/>
                <w:sz w:val="16"/>
                <w:szCs w:val="16"/>
              </w:rPr>
              <w:t xml:space="preserve">Complete audit trail that no user can change; exportable</w:t>
            </w:r>
          </w:p>
        </w:tc>
        <w:tc>
          <w:tcPr>
            <w:tcW w:w="2160" w:type="dxa"/>
          </w:tcPr>
          <w:p>
            <w:pPr>
              <w:spacing w:after="20" w:before="20"/>
              <w:rPr>
                <w:rFonts w:ascii="Arial" w:hAnsi="Arial" w:cs="Arial"/>
                <w:sz w:val="16"/>
                <w:szCs w:val="16"/>
              </w:rPr>
            </w:pPr>
            <w:r>
              <w:rPr>
                <w:rFonts w:ascii="Arial" w:hAnsi="Arial" w:cs="Arial"/>
                <w:sz w:val="16"/>
                <w:szCs w:val="16"/>
              </w:rPr>
              <w:t xml:space="preserve">BRPM.024</w:t>
            </w:r>
          </w:p>
        </w:tc>
        <w:tc>
          <w:tcPr>
            <w:tcW w:w="1655" w:type="dxa"/>
          </w:tcPr>
          <w:p>
            <w:pPr>
              <w:spacing w:after="20" w:before="20"/>
              <w:rPr>
                <w:rFonts w:ascii="Arial" w:hAnsi="Arial" w:cs="Arial"/>
                <w:sz w:val="16"/>
                <w:szCs w:val="16"/>
              </w:rPr>
            </w:pPr>
            <w:r>
              <w:rPr>
                <w:rFonts w:ascii="Arial" w:hAnsi="Arial" w:cs="Arial"/>
                <w:sz w:val="16"/>
                <w:szCs w:val="16"/>
              </w:rPr>
              <w:t xml:space="preserve">NFR-AUD-01 to NFR-AUD-04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T-14</w:t>
            </w:r>
          </w:p>
        </w:tc>
        <w:tc>
          <w:tcPr>
            <w:tcW w:w="1440" w:type="dxa"/>
          </w:tcPr>
          <w:p>
            <w:pPr>
              <w:spacing w:after="20" w:before="20"/>
              <w:rPr>
                <w:rFonts w:ascii="Arial" w:hAnsi="Arial" w:cs="Arial"/>
                <w:sz w:val="16"/>
                <w:szCs w:val="16"/>
              </w:rPr>
            </w:pPr>
            <w:r>
              <w:rPr>
                <w:rFonts w:ascii="Arial" w:hAnsi="Arial" w:cs="Arial"/>
                <w:sz w:val="16"/>
                <w:szCs w:val="16"/>
              </w:rPr>
              <w:t xml:space="preserve">Retention</w:t>
            </w:r>
          </w:p>
        </w:tc>
        <w:tc>
          <w:tcPr>
            <w:tcW w:w="3311" w:type="dxa"/>
          </w:tcPr>
          <w:p>
            <w:pPr>
              <w:spacing w:after="20" w:before="20"/>
              <w:rPr>
                <w:rFonts w:ascii="Arial" w:hAnsi="Arial" w:cs="Arial"/>
                <w:sz w:val="16"/>
                <w:szCs w:val="16"/>
              </w:rPr>
            </w:pPr>
            <w:r>
              <w:rPr>
                <w:rFonts w:ascii="Arial" w:hAnsi="Arial" w:cs="Arial"/>
                <w:sz w:val="16"/>
                <w:szCs w:val="16"/>
              </w:rPr>
              <w:t xml:space="preserve">Packages, versions, requests, documents</w:t>
            </w:r>
          </w:p>
        </w:tc>
        <w:tc>
          <w:tcPr>
            <w:tcW w:w="3744" w:type="dxa"/>
          </w:tcPr>
          <w:p>
            <w:pPr>
              <w:spacing w:after="20" w:before="20"/>
              <w:rPr>
                <w:rFonts w:ascii="Arial" w:hAnsi="Arial" w:cs="Arial"/>
                <w:sz w:val="16"/>
                <w:szCs w:val="16"/>
              </w:rPr>
            </w:pPr>
            <w:r>
              <w:rPr>
                <w:rFonts w:ascii="Arial" w:hAnsi="Arial" w:cs="Arial"/>
                <w:sz w:val="16"/>
                <w:szCs w:val="16"/>
              </w:rPr>
              <w:t xml:space="preserve">5 years online and 15 years archive; package versions never deleted</w:t>
            </w:r>
          </w:p>
        </w:tc>
        <w:tc>
          <w:tcPr>
            <w:tcW w:w="2160" w:type="dxa"/>
          </w:tcPr>
          <w:p>
            <w:pPr>
              <w:spacing w:after="20" w:before="20"/>
              <w:rPr>
                <w:rFonts w:ascii="Arial" w:hAnsi="Arial" w:cs="Arial"/>
                <w:sz w:val="16"/>
                <w:szCs w:val="16"/>
              </w:rPr>
            </w:pPr>
            <w:r>
              <w:rPr>
                <w:rFonts w:ascii="Arial" w:hAnsi="Arial" w:cs="Arial"/>
                <w:sz w:val="16"/>
                <w:szCs w:val="16"/>
              </w:rPr>
              <w:t xml:space="preserve">BRPM.006</w:t>
            </w:r>
          </w:p>
        </w:tc>
        <w:tc>
          <w:tcPr>
            <w:tcW w:w="1655" w:type="dxa"/>
          </w:tcPr>
          <w:p>
            <w:pPr>
              <w:spacing w:after="20" w:before="20"/>
              <w:rPr>
                <w:rFonts w:ascii="Arial" w:hAnsi="Arial" w:cs="Arial"/>
                <w:sz w:val="16"/>
                <w:szCs w:val="16"/>
              </w:rPr>
            </w:pPr>
            <w:r>
              <w:rPr>
                <w:rFonts w:ascii="Arial" w:hAnsi="Arial" w:cs="Arial"/>
                <w:sz w:val="16"/>
                <w:szCs w:val="16"/>
              </w:rPr>
              <w:t xml:space="preserve">NFR-RET-01</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color w:val="E65100"/>
                <w:sz w:val="16"/>
                <w:szCs w:val="16"/>
              </w:rPr>
              <w:t xml:space="preserve">T-15</w:t>
            </w:r>
          </w:p>
        </w:tc>
        <w:tc>
          <w:tcPr>
            <w:tcW w:w="1440" w:type="dxa"/>
          </w:tcPr>
          <w:p>
            <w:pPr>
              <w:spacing w:after="20" w:before="20"/>
              <w:rPr>
                <w:rFonts w:ascii="Arial" w:hAnsi="Arial" w:cs="Arial"/>
                <w:sz w:val="16"/>
                <w:szCs w:val="16"/>
              </w:rPr>
            </w:pPr>
            <w:r>
              <w:rPr>
                <w:rFonts w:ascii="Arial" w:hAnsi="Arial" w:cs="Arial"/>
                <w:color w:val="E65100"/>
                <w:sz w:val="16"/>
                <w:szCs w:val="16"/>
              </w:rPr>
              <w:t xml:space="preserve">Accessibility</w:t>
            </w:r>
          </w:p>
        </w:tc>
        <w:tc>
          <w:tcPr>
            <w:tcW w:w="3311" w:type="dxa"/>
          </w:tcPr>
          <w:p>
            <w:pPr>
              <w:spacing w:after="20" w:before="20"/>
              <w:rPr>
                <w:rFonts w:ascii="Arial" w:hAnsi="Arial" w:cs="Arial"/>
                <w:sz w:val="16"/>
                <w:szCs w:val="16"/>
              </w:rPr>
            </w:pPr>
            <w:r>
              <w:rPr>
                <w:rFonts w:ascii="Arial" w:hAnsi="Arial" w:cs="Arial"/>
                <w:color w:val="E65100"/>
                <w:sz w:val="16"/>
                <w:szCs w:val="16"/>
              </w:rPr>
              <w:t xml:space="preserve">Every screen</w:t>
            </w:r>
          </w:p>
        </w:tc>
        <w:tc>
          <w:tcPr>
            <w:tcW w:w="3744" w:type="dxa"/>
          </w:tcPr>
          <w:p>
            <w:pPr>
              <w:spacing w:after="20" w:before="20"/>
              <w:rPr>
                <w:rFonts w:ascii="Arial" w:hAnsi="Arial" w:cs="Arial"/>
                <w:sz w:val="16"/>
                <w:szCs w:val="16"/>
              </w:rPr>
            </w:pPr>
            <w:r>
              <w:rPr>
                <w:rFonts w:ascii="Arial" w:hAnsi="Arial" w:cs="Arial"/>
                <w:color w:val="E65100"/>
                <w:sz w:val="16"/>
                <w:szCs w:val="16"/>
              </w:rPr>
              <w:t xml:space="preserve">WCAG 2.2 level AA; keyboard use</w:t>
            </w:r>
          </w:p>
        </w:tc>
        <w:tc>
          <w:tcPr>
            <w:tcW w:w="2160" w:type="dxa"/>
          </w:tcPr>
          <w:p>
            <w:pPr>
              <w:spacing w:after="20" w:before="20"/>
              <w:rPr>
                <w:rFonts w:ascii="Arial" w:hAnsi="Arial" w:cs="Arial"/>
                <w:sz w:val="16"/>
                <w:szCs w:val="16"/>
              </w:rPr>
            </w:pPr>
            <w:r>
              <w:rPr>
                <w:rFonts w:ascii="Arial" w:hAnsi="Arial" w:cs="Arial"/>
                <w:color w:val="E65100"/>
                <w:sz w:val="16"/>
                <w:szCs w:val="16"/>
              </w:rPr>
              <w:t xml:space="preserve">BRD (all users)</w:t>
            </w:r>
          </w:p>
        </w:tc>
        <w:tc>
          <w:tcPr>
            <w:tcW w:w="1655" w:type="dxa"/>
          </w:tcPr>
          <w:p>
            <w:pPr>
              <w:spacing w:after="20" w:before="20"/>
              <w:rPr>
                <w:rFonts w:ascii="Arial" w:hAnsi="Arial" w:cs="Arial"/>
                <w:sz w:val="16"/>
                <w:szCs w:val="16"/>
              </w:rPr>
            </w:pPr>
            <w:r>
              <w:rPr>
                <w:rFonts w:ascii="Arial" w:hAnsi="Arial" w:cs="Arial"/>
                <w:color w:val="E65100"/>
                <w:sz w:val="16"/>
                <w:szCs w:val="16"/>
              </w:rPr>
              <w:t xml:space="preserve">NFR-ACC-01, NFR-ACC-02</w:t>
            </w:r>
          </w:p>
        </w:tc>
        <w:tc>
          <w:tcPr>
            <w:tcW w:w="1080" w:type="dxa"/>
          </w:tcPr>
          <w:p>
            <w:pPr>
              <w:spacing w:after="20" w:before="20"/>
              <w:rPr>
                <w:rFonts w:ascii="Arial" w:hAnsi="Arial" w:cs="Arial"/>
                <w:sz w:val="16"/>
                <w:szCs w:val="16"/>
              </w:rPr>
            </w:pPr>
            <w:r>
              <w:rPr>
                <w:rFonts w:ascii="Arial" w:hAnsi="Arial" w:cs="Arial"/>
                <w:color w:val="E65100"/>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T-16</w:t>
            </w:r>
          </w:p>
        </w:tc>
        <w:tc>
          <w:tcPr>
            <w:tcW w:w="1440" w:type="dxa"/>
          </w:tcPr>
          <w:p>
            <w:pPr>
              <w:spacing w:after="20" w:before="20"/>
              <w:rPr>
                <w:rFonts w:ascii="Arial" w:hAnsi="Arial" w:cs="Arial"/>
                <w:sz w:val="16"/>
                <w:szCs w:val="16"/>
              </w:rPr>
            </w:pPr>
            <w:r>
              <w:rPr>
                <w:rFonts w:ascii="Arial" w:hAnsi="Arial" w:cs="Arial"/>
                <w:sz w:val="16"/>
                <w:szCs w:val="16"/>
              </w:rPr>
              <w:t xml:space="preserve">Configurability</w:t>
            </w:r>
          </w:p>
        </w:tc>
        <w:tc>
          <w:tcPr>
            <w:tcW w:w="3311" w:type="dxa"/>
          </w:tcPr>
          <w:p>
            <w:pPr>
              <w:spacing w:after="20" w:before="20"/>
              <w:rPr>
                <w:rFonts w:ascii="Arial" w:hAnsi="Arial" w:cs="Arial"/>
                <w:sz w:val="16"/>
                <w:szCs w:val="16"/>
              </w:rPr>
            </w:pPr>
            <w:r>
              <w:rPr>
                <w:rFonts w:ascii="Arial" w:hAnsi="Arial" w:cs="Arial"/>
                <w:sz w:val="16"/>
                <w:szCs w:val="16"/>
              </w:rPr>
              <w:t xml:space="preserve">Service levels, alert days, lists, templates</w:t>
            </w:r>
          </w:p>
        </w:tc>
        <w:tc>
          <w:tcPr>
            <w:tcW w:w="3744" w:type="dxa"/>
          </w:tcPr>
          <w:p>
            <w:pPr>
              <w:spacing w:after="20" w:before="20"/>
              <w:rPr>
                <w:rFonts w:ascii="Arial" w:hAnsi="Arial" w:cs="Arial"/>
                <w:sz w:val="16"/>
                <w:szCs w:val="16"/>
              </w:rPr>
            </w:pPr>
            <w:r>
              <w:rPr>
                <w:rFonts w:ascii="Arial" w:hAnsi="Arial" w:cs="Arial"/>
                <w:sz w:val="16"/>
                <w:szCs w:val="16"/>
              </w:rPr>
              <w:t xml:space="preserve">Changed by authorized users without a release, with approval and effective date</w:t>
            </w:r>
          </w:p>
        </w:tc>
        <w:tc>
          <w:tcPr>
            <w:tcW w:w="2160" w:type="dxa"/>
          </w:tcPr>
          <w:p>
            <w:pPr>
              <w:spacing w:after="20" w:before="20"/>
              <w:rPr>
                <w:rFonts w:ascii="Arial" w:hAnsi="Arial" w:cs="Arial"/>
                <w:sz w:val="16"/>
                <w:szCs w:val="16"/>
              </w:rPr>
            </w:pPr>
            <w:r>
              <w:rPr>
                <w:rFonts w:ascii="Arial" w:hAnsi="Arial" w:cs="Arial"/>
                <w:sz w:val="16"/>
                <w:szCs w:val="16"/>
              </w:rPr>
              <w:t xml:space="preserve">BRPM.005, BRPM.021, PMADD02</w:t>
            </w:r>
          </w:p>
        </w:tc>
        <w:tc>
          <w:tcPr>
            <w:tcW w:w="1655" w:type="dxa"/>
          </w:tcPr>
          <w:p>
            <w:pPr>
              <w:spacing w:after="20" w:before="20"/>
              <w:rPr>
                <w:rFonts w:ascii="Arial" w:hAnsi="Arial" w:cs="Arial"/>
                <w:sz w:val="16"/>
                <w:szCs w:val="16"/>
              </w:rPr>
            </w:pPr>
            <w:r>
              <w:rPr>
                <w:rFonts w:ascii="Arial" w:hAnsi="Arial" w:cs="Arial"/>
                <w:sz w:val="16"/>
                <w:szCs w:val="16"/>
              </w:rPr>
              <w:t xml:space="preserve">NFR-CFG-01 to NFR-CFG-04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T-17</w:t>
            </w:r>
          </w:p>
        </w:tc>
        <w:tc>
          <w:tcPr>
            <w:tcW w:w="1440" w:type="dxa"/>
          </w:tcPr>
          <w:p>
            <w:pPr>
              <w:spacing w:after="20" w:before="20"/>
              <w:rPr>
                <w:rFonts w:ascii="Arial" w:hAnsi="Arial" w:cs="Arial"/>
                <w:sz w:val="16"/>
                <w:szCs w:val="16"/>
              </w:rPr>
            </w:pPr>
            <w:r>
              <w:rPr>
                <w:rFonts w:ascii="Arial" w:hAnsi="Arial" w:cs="Arial"/>
                <w:sz w:val="16"/>
                <w:szCs w:val="16"/>
              </w:rPr>
              <w:t xml:space="preserve">Dates and amounts</w:t>
            </w:r>
          </w:p>
        </w:tc>
        <w:tc>
          <w:tcPr>
            <w:tcW w:w="3311" w:type="dxa"/>
          </w:tcPr>
          <w:p>
            <w:pPr>
              <w:spacing w:after="20" w:before="20"/>
              <w:rPr>
                <w:rFonts w:ascii="Arial" w:hAnsi="Arial" w:cs="Arial"/>
                <w:sz w:val="16"/>
                <w:szCs w:val="16"/>
              </w:rPr>
            </w:pPr>
            <w:r>
              <w:rPr>
                <w:rFonts w:ascii="Arial" w:hAnsi="Arial" w:cs="Arial"/>
                <w:sz w:val="16"/>
                <w:szCs w:val="16"/>
              </w:rPr>
              <w:t xml:space="preserve">Every screen, document and report</w:t>
            </w:r>
          </w:p>
        </w:tc>
        <w:tc>
          <w:tcPr>
            <w:tcW w:w="3744" w:type="dxa"/>
          </w:tcPr>
          <w:p>
            <w:pPr>
              <w:spacing w:after="20" w:before="20"/>
              <w:rPr>
                <w:rFonts w:ascii="Arial" w:hAnsi="Arial" w:cs="Arial"/>
                <w:sz w:val="16"/>
                <w:szCs w:val="16"/>
              </w:rPr>
            </w:pPr>
            <w:r>
              <w:rPr>
                <w:rFonts w:ascii="Arial" w:hAnsi="Arial" w:cs="Arial"/>
                <w:sz w:val="16"/>
                <w:szCs w:val="16"/>
              </w:rPr>
              <w:t xml:space="preserve">Dates dd-MMM-yyyy, Philippine time; amounts with thousands separators</w:t>
            </w:r>
          </w:p>
        </w:tc>
        <w:tc>
          <w:tcPr>
            <w:tcW w:w="2160" w:type="dxa"/>
          </w:tcPr>
          <w:p>
            <w:pPr>
              <w:spacing w:after="20" w:before="20"/>
              <w:rPr>
                <w:rFonts w:ascii="Arial" w:hAnsi="Arial" w:cs="Arial"/>
                <w:sz w:val="16"/>
                <w:szCs w:val="16"/>
              </w:rPr>
            </w:pPr>
            <w:r>
              <w:rPr>
                <w:rFonts w:ascii="Arial" w:hAnsi="Arial" w:cs="Arial"/>
                <w:sz w:val="16"/>
                <w:szCs w:val="16"/>
              </w:rPr>
              <w:t xml:space="preserve">BRPM.003</w:t>
            </w:r>
          </w:p>
        </w:tc>
        <w:tc>
          <w:tcPr>
            <w:tcW w:w="1655" w:type="dxa"/>
          </w:tcPr>
          <w:p>
            <w:pPr>
              <w:spacing w:after="20" w:before="20"/>
              <w:rPr>
                <w:rFonts w:ascii="Arial" w:hAnsi="Arial" w:cs="Arial"/>
                <w:sz w:val="16"/>
                <w:szCs w:val="16"/>
              </w:rPr>
            </w:pPr>
            <w:r>
              <w:rPr>
                <w:rFonts w:ascii="Arial" w:hAnsi="Arial" w:cs="Arial"/>
                <w:sz w:val="16"/>
                <w:szCs w:val="16"/>
              </w:rPr>
              <w:t xml:space="preserve">NFR-LOC-02, NFR-LOC-03</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T-18</w:t>
            </w:r>
          </w:p>
        </w:tc>
        <w:tc>
          <w:tcPr>
            <w:tcW w:w="1440" w:type="dxa"/>
          </w:tcPr>
          <w:p>
            <w:pPr>
              <w:spacing w:after="20" w:before="20"/>
              <w:rPr>
                <w:rFonts w:ascii="Arial" w:hAnsi="Arial" w:cs="Arial"/>
                <w:sz w:val="16"/>
                <w:szCs w:val="16"/>
              </w:rPr>
            </w:pPr>
            <w:r>
              <w:rPr>
                <w:rFonts w:ascii="Arial" w:hAnsi="Arial" w:cs="Arial"/>
                <w:sz w:val="16"/>
                <w:szCs w:val="16"/>
              </w:rPr>
              <w:t xml:space="preserve">Maintenance</w:t>
            </w:r>
          </w:p>
        </w:tc>
        <w:tc>
          <w:tcPr>
            <w:tcW w:w="3311" w:type="dxa"/>
          </w:tcPr>
          <w:p>
            <w:pPr>
              <w:spacing w:after="20" w:before="20"/>
              <w:rPr>
                <w:rFonts w:ascii="Arial" w:hAnsi="Arial" w:cs="Arial"/>
                <w:sz w:val="16"/>
                <w:szCs w:val="16"/>
              </w:rPr>
            </w:pPr>
            <w:r>
              <w:rPr>
                <w:rFonts w:ascii="Arial" w:hAnsi="Arial" w:cs="Arial"/>
                <w:sz w:val="16"/>
                <w:szCs w:val="16"/>
              </w:rPr>
              <w:t xml:space="preserve">Planned maintenance of the system</w:t>
            </w:r>
          </w:p>
        </w:tc>
        <w:tc>
          <w:tcPr>
            <w:tcW w:w="3744" w:type="dxa"/>
          </w:tcPr>
          <w:p>
            <w:pPr>
              <w:spacing w:after="20" w:before="20"/>
              <w:rPr>
                <w:rFonts w:ascii="Arial" w:hAnsi="Arial" w:cs="Arial"/>
                <w:sz w:val="16"/>
                <w:szCs w:val="16"/>
              </w:rPr>
            </w:pPr>
            <w:r>
              <w:rPr>
                <w:rFonts w:ascii="Arial" w:hAnsi="Arial" w:cs="Arial"/>
                <w:sz w:val="16"/>
                <w:szCs w:val="16"/>
              </w:rPr>
              <w:t xml:space="preserve">Within the maintenance windows of the bank standard; users told in advance</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(maintenance: as per bank standard)</w:t>
            </w:r>
          </w:p>
        </w:tc>
        <w:tc>
          <w:tcPr>
            <w:tcW w:w="1655" w:type="dxa"/>
          </w:tcPr>
          <w:p>
            <w:pPr>
              <w:spacing w:after="20" w:before="20"/>
              <w:rPr>
                <w:rFonts w:ascii="Arial" w:hAnsi="Arial" w:cs="Arial"/>
                <w:sz w:val="16"/>
                <w:szCs w:val="16"/>
              </w:rPr>
            </w:pPr>
            <w:r>
              <w:rPr>
                <w:rFonts w:ascii="Arial" w:hAnsi="Arial" w:cs="Arial"/>
                <w:sz w:val="16"/>
                <w:szCs w:val="16"/>
              </w:rPr>
              <w:t xml:space="preserve">NFR-AVL-03</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T-19</w:t>
            </w:r>
          </w:p>
        </w:tc>
        <w:tc>
          <w:tcPr>
            <w:tcW w:w="1440" w:type="dxa"/>
          </w:tcPr>
          <w:p>
            <w:pPr>
              <w:keepNext/>
              <w:spacing w:after="20" w:before="20"/>
              <w:rPr>
                <w:rFonts w:ascii="Arial" w:hAnsi="Arial" w:cs="Arial"/>
                <w:sz w:val="16"/>
                <w:szCs w:val="16"/>
              </w:rPr>
            </w:pPr>
            <w:r>
              <w:rPr>
                <w:rFonts w:ascii="Arial" w:hAnsi="Arial" w:cs="Arial"/>
                <w:sz w:val="16"/>
                <w:szCs w:val="16"/>
              </w:rPr>
              <w:t xml:space="preserve">Sessions</w:t>
            </w:r>
          </w:p>
        </w:tc>
        <w:tc>
          <w:tcPr>
            <w:tcW w:w="3311" w:type="dxa"/>
          </w:tcPr>
          <w:p>
            <w:pPr>
              <w:keepNext/>
              <w:spacing w:after="20" w:before="20"/>
              <w:rPr>
                <w:rFonts w:ascii="Arial" w:hAnsi="Arial" w:cs="Arial"/>
                <w:sz w:val="16"/>
                <w:szCs w:val="16"/>
              </w:rPr>
            </w:pPr>
            <w:r>
              <w:rPr>
                <w:rFonts w:ascii="Arial" w:hAnsi="Arial" w:cs="Arial"/>
                <w:sz w:val="16"/>
                <w:szCs w:val="16"/>
              </w:rPr>
              <w:t xml:space="preserve">Every user of the module</w:t>
            </w:r>
          </w:p>
        </w:tc>
        <w:tc>
          <w:tcPr>
            <w:tcW w:w="3744" w:type="dxa"/>
          </w:tcPr>
          <w:p>
            <w:pPr>
              <w:keepNext/>
              <w:spacing w:after="20" w:before="20"/>
              <w:rPr>
                <w:rFonts w:ascii="Arial" w:hAnsi="Arial" w:cs="Arial"/>
                <w:sz w:val="16"/>
                <w:szCs w:val="16"/>
              </w:rPr>
            </w:pPr>
            <w:r>
              <w:rPr>
                <w:rFonts w:ascii="Arial" w:hAnsi="Arial" w:cs="Arial"/>
                <w:sz w:val="16"/>
                <w:szCs w:val="16"/>
              </w:rPr>
              <w:t xml:space="preserve">One session per device; a second sign-in on another device ends the first (User Access Maintenance FRS)</w:t>
            </w:r>
          </w:p>
        </w:tc>
        <w:tc>
          <w:tcPr>
            <w:tcW w:w="2160" w:type="dxa"/>
          </w:tcPr>
          <w:p>
            <w:pPr>
              <w:keepNext/>
              <w:spacing w:after="20" w:before="20"/>
              <w:rPr>
                <w:rFonts w:ascii="Arial" w:hAnsi="Arial" w:cs="Arial"/>
                <w:sz w:val="16"/>
                <w:szCs w:val="16"/>
              </w:rPr>
            </w:pPr>
            <w:r>
              <w:rPr>
                <w:rFonts w:ascii="Arial" w:hAnsi="Arial" w:cs="Arial"/>
                <w:sz w:val="16"/>
                <w:szCs w:val="16"/>
              </w:rPr>
              <w:t xml:space="preserve">Collections addendum NFR 10.07 (programme-wide)</w:t>
            </w:r>
          </w:p>
        </w:tc>
        <w:tc>
          <w:tcPr>
            <w:tcW w:w="1655" w:type="dxa"/>
          </w:tcPr>
          <w:p>
            <w:pPr>
              <w:keepNext/>
              <w:spacing w:after="20" w:before="20"/>
              <w:rPr>
                <w:rFonts w:ascii="Arial" w:hAnsi="Arial" w:cs="Arial"/>
                <w:sz w:val="16"/>
                <w:szCs w:val="16"/>
              </w:rPr>
            </w:pPr>
            <w:r>
              <w:rPr>
                <w:rFonts w:ascii="Arial" w:hAnsi="Arial" w:cs="Arial"/>
                <w:sz w:val="16"/>
                <w:szCs w:val="16"/>
              </w:rPr>
              <w:t xml:space="preserve">NFR 10.07</w:t>
            </w:r>
          </w:p>
        </w:tc>
        <w:tc>
          <w:tcPr>
            <w:tcW w:w="1080" w:type="dxa"/>
          </w:tcPr>
          <w:p>
            <w:pPr>
              <w:keepNext/>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T-20</w:t>
            </w:r>
          </w:p>
        </w:tc>
        <w:tc>
          <w:tcPr>
            <w:tcW w:w="1440" w:type="dxa"/>
          </w:tcPr>
          <w:p>
            <w:pPr>
              <w:keepNext/>
              <w:spacing w:after="20" w:before="20"/>
              <w:rPr>
                <w:rFonts w:ascii="Arial" w:hAnsi="Arial" w:cs="Arial"/>
                <w:sz w:val="16"/>
                <w:szCs w:val="16"/>
              </w:rPr>
            </w:pPr>
            <w:r>
              <w:rPr>
                <w:rFonts w:ascii="Arial" w:hAnsi="Arial" w:cs="Arial"/>
                <w:sz w:val="16"/>
                <w:szCs w:val="16"/>
              </w:rPr>
              <w:t xml:space="preserve">Audit source</w:t>
            </w:r>
          </w:p>
        </w:tc>
        <w:tc>
          <w:tcPr>
            <w:tcW w:w="3311" w:type="dxa"/>
          </w:tcPr>
          <w:p>
            <w:pPr>
              <w:keepNext/>
              <w:spacing w:after="20" w:before="20"/>
              <w:rPr>
                <w:rFonts w:ascii="Arial" w:hAnsi="Arial" w:cs="Arial"/>
                <w:sz w:val="16"/>
                <w:szCs w:val="16"/>
              </w:rPr>
            </w:pPr>
            <w:r>
              <w:rPr>
                <w:rFonts w:ascii="Arial" w:hAnsi="Arial" w:cs="Arial"/>
                <w:sz w:val="16"/>
                <w:szCs w:val="16"/>
              </w:rPr>
              <w:t xml:space="preserve">Every audit log entry of the module</w:t>
            </w:r>
          </w:p>
        </w:tc>
        <w:tc>
          <w:tcPr>
            <w:tcW w:w="3744" w:type="dxa"/>
          </w:tcPr>
          <w:p>
            <w:pPr>
              <w:keepNext/>
              <w:spacing w:after="20" w:before="20"/>
              <w:rPr>
                <w:rFonts w:ascii="Arial" w:hAnsi="Arial" w:cs="Arial"/>
                <w:sz w:val="16"/>
                <w:szCs w:val="16"/>
              </w:rPr>
            </w:pPr>
            <w:r>
              <w:rPr>
                <w:rFonts w:ascii="Arial" w:hAnsi="Arial" w:cs="Arial"/>
                <w:sz w:val="16"/>
                <w:szCs w:val="16"/>
              </w:rPr>
              <w:t xml:space="preserve">The audit log records the source (workstation / IP address) of every action</w:t>
            </w:r>
          </w:p>
        </w:tc>
        <w:tc>
          <w:tcPr>
            <w:tcW w:w="2160" w:type="dxa"/>
          </w:tcPr>
          <w:p>
            <w:pPr>
              <w:keepNext/>
              <w:spacing w:after="20" w:before="20"/>
              <w:rPr>
                <w:rFonts w:ascii="Arial" w:hAnsi="Arial" w:cs="Arial"/>
                <w:sz w:val="16"/>
                <w:szCs w:val="16"/>
              </w:rPr>
            </w:pPr>
            <w:r>
              <w:rPr>
                <w:rFonts w:ascii="Arial" w:hAnsi="Arial" w:cs="Arial"/>
                <w:sz w:val="16"/>
                <w:szCs w:val="16"/>
              </w:rPr>
              <w:t xml:space="preserve">CLM, CLXN and RI addenda NFR 4.03 (programme-wide)</w:t>
            </w:r>
          </w:p>
        </w:tc>
        <w:tc>
          <w:tcPr>
            <w:tcW w:w="1655" w:type="dxa"/>
          </w:tcPr>
          <w:p>
            <w:pPr>
              <w:keepNext/>
              <w:spacing w:after="20" w:before="20"/>
              <w:rPr>
                <w:rFonts w:ascii="Arial" w:hAnsi="Arial" w:cs="Arial"/>
                <w:sz w:val="16"/>
                <w:szCs w:val="16"/>
              </w:rPr>
            </w:pPr>
            <w:r>
              <w:rPr>
                <w:rFonts w:ascii="Arial" w:hAnsi="Arial" w:cs="Arial"/>
                <w:sz w:val="16"/>
                <w:szCs w:val="16"/>
              </w:rPr>
              <w:t xml:space="preserve">NFR 4.03</w:t>
            </w:r>
          </w:p>
        </w:tc>
        <w:tc>
          <w:tcPr>
            <w:tcW w:w="1080" w:type="dxa"/>
          </w:tcPr>
          <w:p>
            <w:pPr>
              <w:keepNext/>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T-21</w:t>
            </w:r>
          </w:p>
        </w:tc>
        <w:tc>
          <w:tcPr>
            <w:tcW w:w="1440" w:type="dxa"/>
          </w:tcPr>
          <w:p>
            <w:pPr>
              <w:spacing w:after="20" w:before="20"/>
              <w:rPr>
                <w:rFonts w:ascii="Arial" w:hAnsi="Arial" w:cs="Arial"/>
                <w:sz w:val="16"/>
                <w:szCs w:val="16"/>
              </w:rPr>
            </w:pPr>
            <w:r>
              <w:rPr>
                <w:rFonts w:ascii="Arial" w:hAnsi="Arial" w:cs="Arial"/>
                <w:sz w:val="16"/>
                <w:szCs w:val="16"/>
              </w:rPr>
              <w:t xml:space="preserve">Disaster recovery</w:t>
            </w:r>
          </w:p>
        </w:tc>
        <w:tc>
          <w:tcPr>
            <w:tcW w:w="3311" w:type="dxa"/>
          </w:tcPr>
          <w:p>
            <w:pPr>
              <w:spacing w:after="20" w:before="20"/>
              <w:rPr>
                <w:rFonts w:ascii="Arial" w:hAnsi="Arial" w:cs="Arial"/>
                <w:sz w:val="16"/>
                <w:szCs w:val="16"/>
              </w:rPr>
            </w:pPr>
            <w:r>
              <w:rPr>
                <w:rFonts w:ascii="Arial" w:hAnsi="Arial" w:cs="Arial"/>
                <w:sz w:val="16"/>
                <w:szCs w:val="16"/>
              </w:rPr>
              <w:t xml:space="preserve">Major disaster</w:t>
            </w:r>
          </w:p>
        </w:tc>
        <w:tc>
          <w:tcPr>
            <w:tcW w:w="3744" w:type="dxa"/>
          </w:tcPr>
          <w:p>
            <w:pPr>
              <w:spacing w:after="20" w:before="20"/>
              <w:rPr>
                <w:rFonts w:ascii="Arial" w:hAnsi="Arial" w:cs="Arial"/>
                <w:sz w:val="16"/>
                <w:szCs w:val="16"/>
              </w:rPr>
            </w:pPr>
            <w:r>
              <w:rPr>
                <w:rFonts w:ascii="Arial" w:hAnsi="Arial" w:cs="Arial"/>
                <w:sz w:val="16"/>
                <w:szCs w:val="16"/>
              </w:rPr>
              <w:t xml:space="preserve">Business continuity threshold: recovery within 4 hours, data loss of at most 24 hours (BRD); the programme target of T-08 is stricter</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(major disaster)</w:t>
            </w:r>
          </w:p>
        </w:tc>
        <w:tc>
          <w:tcPr>
            <w:tcW w:w="1655" w:type="dxa"/>
          </w:tcPr>
          <w:p>
            <w:pPr>
              <w:spacing w:after="20" w:before="20"/>
              <w:rPr>
                <w:rFonts w:ascii="Arial" w:hAnsi="Arial" w:cs="Arial"/>
                <w:sz w:val="16"/>
                <w:szCs w:val="16"/>
              </w:rPr>
            </w:pPr>
            <w:r>
              <w:rPr>
                <w:rFonts w:ascii="Arial" w:hAnsi="Arial" w:cs="Arial"/>
                <w:sz w:val="16"/>
                <w:szCs w:val="16"/>
              </w:rPr>
              <w:t xml:space="preserve">NFR-REC-01, NFR-REC-02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U – Data Set-up and Migration at Go-live</w:t>
      </w:r>
      <w:r>
        <w:rPr>
          <w:color w:val="616161"/>
          <w:sz w:val="24"/>
          <w:szCs w:val="24"/>
        </w:rPr>
        <w:t xml:space="preserve"> [Data Migration Scope]</w:t>
      </w:r>
    </w:p>
    <w:p>
      <w:pPr>
        <w:rPr>
          <w:rFonts w:ascii="Arial" w:hAnsi="Arial" w:cs="Arial"/>
        </w:rPr>
      </w:pPr>
      <w:r>
        <w:rPr>
          <w:rFonts w:ascii="Arial" w:hAnsi="Arial" w:cs="Arial"/>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cantSplit/>
          <w:tblHeader/>
        </w:trPr>
        <w:tc>
          <w:tcPr>
            <w:tcW w:w="6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3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is loaded or set up</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Source</w:t>
            </w:r>
          </w:p>
        </w:tc>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Template (tab)</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Provided by</w:t>
            </w:r>
          </w:p>
        </w:tc>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Checked by</w:t>
            </w:r>
          </w:p>
        </w:tc>
        <w:tc>
          <w:tcPr>
            <w:tcW w:w="122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by</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U-01</w:t>
            </w:r>
          </w:p>
        </w:tc>
        <w:tc>
          <w:tcPr>
            <w:tcW w:w="3384" w:type="dxa"/>
          </w:tcPr>
          <w:p>
            <w:pPr>
              <w:spacing w:after="20" w:before="20"/>
              <w:rPr>
                <w:rFonts w:ascii="Arial" w:hAnsi="Arial" w:cs="Arial"/>
                <w:sz w:val="16"/>
                <w:szCs w:val="16"/>
              </w:rPr>
            </w:pPr>
            <w:r>
              <w:rPr>
                <w:rFonts w:ascii="Arial" w:hAnsi="Arial" w:cs="Arial"/>
                <w:sz w:val="16"/>
                <w:szCs w:val="16"/>
              </w:rPr>
              <w:t xml:space="preserve">Lists of values and parameters of Product Maintenance (request reasons, response outcomes, alert days, service levels, numbering prefixes)</w:t>
            </w:r>
          </w:p>
        </w:tc>
        <w:tc>
          <w:tcPr>
            <w:tcW w:w="2015" w:type="dxa"/>
          </w:tcPr>
          <w:p>
            <w:pPr>
              <w:spacing w:after="20" w:before="20"/>
              <w:rPr>
                <w:rFonts w:ascii="Arial" w:hAnsi="Arial" w:cs="Arial"/>
                <w:sz w:val="16"/>
                <w:szCs w:val="16"/>
              </w:rPr>
            </w:pPr>
            <w:r>
              <w:rPr>
                <w:rFonts w:ascii="Arial" w:hAnsi="Arial" w:cs="Arial"/>
                <w:sz w:val="16"/>
                <w:szCs w:val="16"/>
              </w:rPr>
              <w:t xml:space="preserve">BDOI decisions (Annex V)</w:t>
            </w:r>
          </w:p>
        </w:tc>
        <w:tc>
          <w:tcPr>
            <w:tcW w:w="2232" w:type="dxa"/>
          </w:tcPr>
          <w:p>
            <w:pPr>
              <w:spacing w:after="20" w:before="20"/>
              <w:rPr>
                <w:rFonts w:ascii="Arial" w:hAnsi="Arial" w:cs="Arial"/>
                <w:sz w:val="16"/>
                <w:szCs w:val="16"/>
              </w:rPr>
            </w:pPr>
            <w:r>
              <w:rPr>
                <w:rFonts w:ascii="Arial" w:hAnsi="Arial" w:cs="Arial"/>
                <w:sz w:val="16"/>
                <w:szCs w:val="16"/>
              </w:rPr>
              <w:t xml:space="preserve">PM-09 Lists and parameters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CFG-097</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U-02</w:t>
            </w:r>
          </w:p>
        </w:tc>
        <w:tc>
          <w:tcPr>
            <w:tcW w:w="3384" w:type="dxa"/>
          </w:tcPr>
          <w:p>
            <w:pPr>
              <w:spacing w:after="20" w:before="20"/>
              <w:rPr>
                <w:rFonts w:ascii="Arial" w:hAnsi="Arial" w:cs="Arial"/>
                <w:sz w:val="16"/>
                <w:szCs w:val="16"/>
              </w:rPr>
            </w:pPr>
            <w:r>
              <w:rPr>
                <w:rFonts w:ascii="Arial" w:hAnsi="Arial" w:cs="Arial"/>
                <w:sz w:val="16"/>
                <w:szCs w:val="16"/>
              </w:rPr>
              <w:t xml:space="preserve">Product lines, cover types / sub-lines and products (risk codes)</w:t>
            </w:r>
          </w:p>
        </w:tc>
        <w:tc>
          <w:tcPr>
            <w:tcW w:w="2015" w:type="dxa"/>
          </w:tcPr>
          <w:p>
            <w:pPr>
              <w:spacing w:after="20" w:before="20"/>
              <w:rPr>
                <w:rFonts w:ascii="Arial" w:hAnsi="Arial" w:cs="Arial"/>
                <w:sz w:val="16"/>
                <w:szCs w:val="16"/>
              </w:rPr>
            </w:pPr>
            <w:r>
              <w:rPr>
                <w:rFonts w:ascii="Arial" w:hAnsi="Arial" w:cs="Arial"/>
                <w:sz w:val="16"/>
                <w:szCs w:val="16"/>
              </w:rPr>
              <w:t xml:space="preserve">Legacy product matrix; BDOI's Annex A sub-line values</w:t>
            </w:r>
          </w:p>
        </w:tc>
        <w:tc>
          <w:tcPr>
            <w:tcW w:w="2232" w:type="dxa"/>
          </w:tcPr>
          <w:p>
            <w:pPr>
              <w:spacing w:after="20" w:before="20"/>
              <w:rPr>
                <w:rFonts w:ascii="Arial" w:hAnsi="Arial" w:cs="Arial"/>
                <w:sz w:val="16"/>
                <w:szCs w:val="16"/>
              </w:rPr>
            </w:pPr>
            <w:r>
              <w:rPr>
                <w:rFonts w:ascii="Arial" w:hAnsi="Arial" w:cs="Arial"/>
                <w:sz w:val="16"/>
                <w:szCs w:val="16"/>
              </w:rPr>
              <w:t xml:space="preserve">PM-01 Product catalogue; R05 Product lines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CFG-090</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U-03</w:t>
            </w:r>
          </w:p>
        </w:tc>
        <w:tc>
          <w:tcPr>
            <w:tcW w:w="3384" w:type="dxa"/>
          </w:tcPr>
          <w:p>
            <w:pPr>
              <w:spacing w:after="20" w:before="20"/>
              <w:rPr>
                <w:rFonts w:ascii="Arial" w:hAnsi="Arial" w:cs="Arial"/>
                <w:sz w:val="16"/>
                <w:szCs w:val="16"/>
              </w:rPr>
            </w:pPr>
            <w:r>
              <w:rPr>
                <w:rFonts w:ascii="Arial" w:hAnsi="Arial" w:cs="Arial"/>
                <w:sz w:val="16"/>
                <w:szCs w:val="16"/>
              </w:rPr>
              <w:t xml:space="preserve">Coverages, perils and field rules per line</w:t>
            </w:r>
          </w:p>
        </w:tc>
        <w:tc>
          <w:tcPr>
            <w:tcW w:w="2015" w:type="dxa"/>
          </w:tcPr>
          <w:p>
            <w:pPr>
              <w:spacing w:after="20" w:before="20"/>
              <w:rPr>
                <w:rFonts w:ascii="Arial" w:hAnsi="Arial" w:cs="Arial"/>
                <w:sz w:val="16"/>
                <w:szCs w:val="16"/>
              </w:rPr>
            </w:pPr>
            <w:r>
              <w:rPr>
                <w:rFonts w:ascii="Arial" w:hAnsi="Arial" w:cs="Arial"/>
                <w:sz w:val="16"/>
                <w:szCs w:val="16"/>
              </w:rPr>
              <w:t xml:space="preserve">Insurer wordings; BDOI's Annex A to C</w:t>
            </w:r>
          </w:p>
        </w:tc>
        <w:tc>
          <w:tcPr>
            <w:tcW w:w="2232" w:type="dxa"/>
          </w:tcPr>
          <w:p>
            <w:pPr>
              <w:spacing w:after="20" w:before="20"/>
              <w:rPr>
                <w:rFonts w:ascii="Arial" w:hAnsi="Arial" w:cs="Arial"/>
                <w:sz w:val="16"/>
                <w:szCs w:val="16"/>
              </w:rPr>
            </w:pPr>
            <w:r>
              <w:rPr>
                <w:rFonts w:ascii="Arial" w:hAnsi="Arial" w:cs="Arial"/>
                <w:sz w:val="16"/>
                <w:szCs w:val="16"/>
              </w:rPr>
              <w:t xml:space="preserve">PM-02 Coverages and rules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CFG-091</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U-04</w:t>
            </w:r>
          </w:p>
        </w:tc>
        <w:tc>
          <w:tcPr>
            <w:tcW w:w="3384" w:type="dxa"/>
          </w:tcPr>
          <w:p>
            <w:pPr>
              <w:spacing w:after="20" w:before="20"/>
              <w:rPr>
                <w:rFonts w:ascii="Arial" w:hAnsi="Arial" w:cs="Arial"/>
                <w:sz w:val="16"/>
                <w:szCs w:val="16"/>
              </w:rPr>
            </w:pPr>
            <w:r>
              <w:rPr>
                <w:rFonts w:ascii="Arial" w:hAnsi="Arial" w:cs="Arial"/>
                <w:sz w:val="16"/>
                <w:szCs w:val="16"/>
              </w:rPr>
              <w:t xml:space="preserve">Clause library (warranties, clauses, exclusions, deductible wordings)</w:t>
            </w:r>
          </w:p>
        </w:tc>
        <w:tc>
          <w:tcPr>
            <w:tcW w:w="2015" w:type="dxa"/>
          </w:tcPr>
          <w:p>
            <w:pPr>
              <w:spacing w:after="20" w:before="20"/>
              <w:rPr>
                <w:rFonts w:ascii="Arial" w:hAnsi="Arial" w:cs="Arial"/>
                <w:sz w:val="16"/>
                <w:szCs w:val="16"/>
              </w:rPr>
            </w:pPr>
            <w:r>
              <w:rPr>
                <w:rFonts w:ascii="Arial" w:hAnsi="Arial" w:cs="Arial"/>
                <w:sz w:val="16"/>
                <w:szCs w:val="16"/>
              </w:rPr>
              <w:t xml:space="preserve">Insurer wordings</w:t>
            </w:r>
          </w:p>
        </w:tc>
        <w:tc>
          <w:tcPr>
            <w:tcW w:w="2232" w:type="dxa"/>
          </w:tcPr>
          <w:p>
            <w:pPr>
              <w:spacing w:after="20" w:before="20"/>
              <w:rPr>
                <w:rFonts w:ascii="Arial" w:hAnsi="Arial" w:cs="Arial"/>
                <w:sz w:val="16"/>
                <w:szCs w:val="16"/>
              </w:rPr>
            </w:pPr>
            <w:r>
              <w:rPr>
                <w:rFonts w:ascii="Arial" w:hAnsi="Arial" w:cs="Arial"/>
                <w:sz w:val="16"/>
                <w:szCs w:val="16"/>
              </w:rPr>
              <w:t xml:space="preserve">PM-03 Clause library</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U-05</w:t>
            </w:r>
          </w:p>
        </w:tc>
        <w:tc>
          <w:tcPr>
            <w:tcW w:w="3384" w:type="dxa"/>
          </w:tcPr>
          <w:p>
            <w:pPr>
              <w:spacing w:after="20" w:before="20"/>
              <w:rPr>
                <w:rFonts w:ascii="Arial" w:hAnsi="Arial" w:cs="Arial"/>
                <w:sz w:val="16"/>
                <w:szCs w:val="16"/>
              </w:rPr>
            </w:pPr>
            <w:r>
              <w:rPr>
                <w:rFonts w:ascii="Arial" w:hAnsi="Arial" w:cs="Arial"/>
                <w:sz w:val="16"/>
                <w:szCs w:val="16"/>
              </w:rPr>
              <w:t xml:space="preserve">Rate tables and statutory charges</w:t>
            </w:r>
          </w:p>
        </w:tc>
        <w:tc>
          <w:tcPr>
            <w:tcW w:w="2015" w:type="dxa"/>
          </w:tcPr>
          <w:p>
            <w:pPr>
              <w:spacing w:after="20" w:before="20"/>
              <w:rPr>
                <w:rFonts w:ascii="Arial" w:hAnsi="Arial" w:cs="Arial"/>
                <w:sz w:val="16"/>
                <w:szCs w:val="16"/>
              </w:rPr>
            </w:pPr>
            <w:r>
              <w:rPr>
                <w:rFonts w:ascii="Arial" w:hAnsi="Arial" w:cs="Arial"/>
                <w:sz w:val="16"/>
                <w:szCs w:val="16"/>
              </w:rPr>
              <w:t xml:space="preserve">Legacy rate tables; tax rules</w:t>
            </w:r>
          </w:p>
        </w:tc>
        <w:tc>
          <w:tcPr>
            <w:tcW w:w="2232" w:type="dxa"/>
          </w:tcPr>
          <w:p>
            <w:pPr>
              <w:spacing w:after="20" w:before="20"/>
              <w:rPr>
                <w:rFonts w:ascii="Arial" w:hAnsi="Arial" w:cs="Arial"/>
                <w:sz w:val="16"/>
                <w:szCs w:val="16"/>
              </w:rPr>
            </w:pPr>
            <w:r>
              <w:rPr>
                <w:rFonts w:ascii="Arial" w:hAnsi="Arial" w:cs="Arial"/>
                <w:sz w:val="16"/>
                <w:szCs w:val="16"/>
              </w:rPr>
              <w:t xml:space="preserve">PM-04 Rate tables; PM-04C Other charges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Comptrollership</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CFG-093</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U-06</w:t>
            </w:r>
          </w:p>
        </w:tc>
        <w:tc>
          <w:tcPr>
            <w:tcW w:w="3384" w:type="dxa"/>
          </w:tcPr>
          <w:p>
            <w:pPr>
              <w:spacing w:after="20" w:before="20"/>
              <w:rPr>
                <w:rFonts w:ascii="Arial" w:hAnsi="Arial" w:cs="Arial"/>
                <w:sz w:val="16"/>
                <w:szCs w:val="16"/>
              </w:rPr>
            </w:pPr>
            <w:r>
              <w:rPr>
                <w:rFonts w:ascii="Arial" w:hAnsi="Arial" w:cs="Arial"/>
                <w:sz w:val="16"/>
                <w:szCs w:val="16"/>
              </w:rPr>
              <w:t xml:space="preserve">Insurers, insurer branches and placement e-mails</w:t>
            </w:r>
          </w:p>
        </w:tc>
        <w:tc>
          <w:tcPr>
            <w:tcW w:w="2015" w:type="dxa"/>
          </w:tcPr>
          <w:p>
            <w:pPr>
              <w:spacing w:after="20" w:before="20"/>
              <w:rPr>
                <w:rFonts w:ascii="Arial" w:hAnsi="Arial" w:cs="Arial"/>
                <w:sz w:val="16"/>
                <w:szCs w:val="16"/>
              </w:rPr>
            </w:pPr>
            <w:r>
              <w:rPr>
                <w:rFonts w:ascii="Arial" w:hAnsi="Arial" w:cs="Arial"/>
                <w:sz w:val="16"/>
                <w:szCs w:val="16"/>
              </w:rPr>
              <w:t xml:space="preserve">Legacy insurer master</w:t>
            </w:r>
          </w:p>
        </w:tc>
        <w:tc>
          <w:tcPr>
            <w:tcW w:w="2232" w:type="dxa"/>
          </w:tcPr>
          <w:p>
            <w:pPr>
              <w:spacing w:after="20" w:before="20"/>
              <w:rPr>
                <w:rFonts w:ascii="Arial" w:hAnsi="Arial" w:cs="Arial"/>
                <w:sz w:val="16"/>
                <w:szCs w:val="16"/>
              </w:rPr>
            </w:pPr>
            <w:r>
              <w:rPr>
                <w:rFonts w:ascii="Arial" w:hAnsi="Arial" w:cs="Arial"/>
                <w:sz w:val="16"/>
                <w:szCs w:val="16"/>
              </w:rPr>
              <w:t xml:space="preserve">R04 Insurers; R04B Insurer branches</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PM-Q52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U-07</w:t>
            </w:r>
          </w:p>
        </w:tc>
        <w:tc>
          <w:tcPr>
            <w:tcW w:w="3384" w:type="dxa"/>
          </w:tcPr>
          <w:p>
            <w:pPr>
              <w:spacing w:after="20" w:before="20"/>
              <w:rPr>
                <w:rFonts w:ascii="Arial" w:hAnsi="Arial" w:cs="Arial"/>
                <w:sz w:val="16"/>
                <w:szCs w:val="16"/>
              </w:rPr>
            </w:pPr>
            <w:r>
              <w:rPr>
                <w:rFonts w:ascii="Arial" w:hAnsi="Arial" w:cs="Arial"/>
                <w:sz w:val="16"/>
                <w:szCs w:val="16"/>
              </w:rPr>
              <w:t xml:space="preserve">Commission rates by insurer and product</w:t>
            </w:r>
          </w:p>
        </w:tc>
        <w:tc>
          <w:tcPr>
            <w:tcW w:w="2015" w:type="dxa"/>
          </w:tcPr>
          <w:p>
            <w:pPr>
              <w:spacing w:after="20" w:before="20"/>
              <w:rPr>
                <w:rFonts w:ascii="Arial" w:hAnsi="Arial" w:cs="Arial"/>
                <w:sz w:val="16"/>
                <w:szCs w:val="16"/>
              </w:rPr>
            </w:pPr>
            <w:r>
              <w:rPr>
                <w:rFonts w:ascii="Arial" w:hAnsi="Arial" w:cs="Arial"/>
                <w:sz w:val="16"/>
                <w:szCs w:val="16"/>
              </w:rPr>
              <w:t xml:space="preserve">Legacy commission tables</w:t>
            </w:r>
          </w:p>
        </w:tc>
        <w:tc>
          <w:tcPr>
            <w:tcW w:w="2232" w:type="dxa"/>
          </w:tcPr>
          <w:p>
            <w:pPr>
              <w:spacing w:after="20" w:before="20"/>
              <w:rPr>
                <w:rFonts w:ascii="Arial" w:hAnsi="Arial" w:cs="Arial"/>
                <w:sz w:val="16"/>
                <w:szCs w:val="16"/>
              </w:rPr>
            </w:pPr>
            <w:r>
              <w:rPr>
                <w:rFonts w:ascii="Arial" w:hAnsi="Arial" w:cs="Arial"/>
                <w:sz w:val="16"/>
                <w:szCs w:val="16"/>
              </w:rPr>
              <w:t xml:space="preserve">R07 Commission rates by insurer</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Comptrollership</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PM-CON-01</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U-08</w:t>
            </w:r>
          </w:p>
        </w:tc>
        <w:tc>
          <w:tcPr>
            <w:tcW w:w="3384" w:type="dxa"/>
          </w:tcPr>
          <w:p>
            <w:pPr>
              <w:spacing w:after="20" w:before="20"/>
              <w:rPr>
                <w:rFonts w:ascii="Arial" w:hAnsi="Arial" w:cs="Arial"/>
                <w:sz w:val="16"/>
                <w:szCs w:val="16"/>
              </w:rPr>
            </w:pPr>
            <w:r>
              <w:rPr>
                <w:rFonts w:ascii="Arial" w:hAnsi="Arial" w:cs="Arial"/>
                <w:sz w:val="16"/>
                <w:szCs w:val="16"/>
              </w:rPr>
              <w:t xml:space="preserve">Packages in force at go-live (set up through package requests, not loaded)</w:t>
            </w:r>
          </w:p>
        </w:tc>
        <w:tc>
          <w:tcPr>
            <w:tcW w:w="2015" w:type="dxa"/>
          </w:tcPr>
          <w:p>
            <w:pPr>
              <w:spacing w:after="20" w:before="20"/>
              <w:rPr>
                <w:rFonts w:ascii="Arial" w:hAnsi="Arial" w:cs="Arial"/>
                <w:sz w:val="16"/>
                <w:szCs w:val="16"/>
              </w:rPr>
            </w:pPr>
            <w:r>
              <w:rPr>
                <w:rFonts w:ascii="Arial" w:hAnsi="Arial" w:cs="Arial"/>
                <w:sz w:val="16"/>
                <w:szCs w:val="16"/>
              </w:rPr>
              <w:t xml:space="preserve">Signed package slips and ManCom approvals</w:t>
            </w:r>
          </w:p>
        </w:tc>
        <w:tc>
          <w:tcPr>
            <w:tcW w:w="2232" w:type="dxa"/>
          </w:tcPr>
          <w:p>
            <w:pPr>
              <w:spacing w:after="20" w:before="20"/>
              <w:rPr>
                <w:rFonts w:ascii="Arial" w:hAnsi="Arial" w:cs="Arial"/>
                <w:sz w:val="16"/>
                <w:szCs w:val="16"/>
              </w:rPr>
            </w:pPr>
            <w:r>
              <w:rPr>
                <w:rFonts w:ascii="Arial" w:hAnsi="Arial" w:cs="Arial"/>
                <w:sz w:val="16"/>
                <w:szCs w:val="16"/>
              </w:rPr>
              <w:t xml:space="preserve">PM-06 Packages</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 (set-up); TSU Head (validation)</w:t>
            </w:r>
          </w:p>
        </w:tc>
        <w:tc>
          <w:tcPr>
            <w:tcW w:w="1224" w:type="dxa"/>
          </w:tcPr>
          <w:p>
            <w:pPr>
              <w:spacing w:after="20" w:before="20"/>
              <w:rPr>
                <w:rFonts w:ascii="Arial" w:hAnsi="Arial" w:cs="Arial"/>
                <w:sz w:val="16"/>
                <w:szCs w:val="16"/>
              </w:rPr>
            </w:pPr>
            <w:r>
              <w:rPr>
                <w:rFonts w:ascii="Arial" w:hAnsi="Arial" w:cs="Arial"/>
                <w:sz w:val="16"/>
                <w:szCs w:val="16"/>
              </w:rPr>
              <w:t xml:space="preserve">01-Nov-2027</w:t>
            </w:r>
          </w:p>
        </w:tc>
        <w:tc>
          <w:tcPr>
            <w:tcW w:w="1368" w:type="dxa"/>
          </w:tcPr>
          <w:p>
            <w:pPr>
              <w:spacing w:after="20" w:before="20"/>
              <w:rPr>
                <w:rFonts w:ascii="Arial" w:hAnsi="Arial" w:cs="Arial"/>
                <w:sz w:val="16"/>
                <w:szCs w:val="16"/>
              </w:rPr>
            </w:pPr>
            <w:r>
              <w:rPr>
                <w:rFonts w:ascii="Arial" w:hAnsi="Arial" w:cs="Arial"/>
                <w:sz w:val="16"/>
                <w:szCs w:val="16"/>
              </w:rPr>
              <w:t xml:space="preserve">CFG-094, PM-Q56</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U-09</w:t>
            </w:r>
          </w:p>
        </w:tc>
        <w:tc>
          <w:tcPr>
            <w:tcW w:w="3384" w:type="dxa"/>
          </w:tcPr>
          <w:p>
            <w:pPr>
              <w:spacing w:after="20" w:before="20"/>
              <w:rPr>
                <w:rFonts w:ascii="Arial" w:hAnsi="Arial" w:cs="Arial"/>
                <w:sz w:val="16"/>
                <w:szCs w:val="16"/>
              </w:rPr>
            </w:pPr>
            <w:r>
              <w:rPr>
                <w:rFonts w:ascii="Arial" w:hAnsi="Arial" w:cs="Arial"/>
                <w:sz w:val="16"/>
                <w:szCs w:val="16"/>
              </w:rPr>
              <w:t xml:space="preserve">Package map (legacy package to BIBS package version)</w:t>
            </w:r>
          </w:p>
        </w:tc>
        <w:tc>
          <w:tcPr>
            <w:tcW w:w="2015" w:type="dxa"/>
          </w:tcPr>
          <w:p>
            <w:pPr>
              <w:spacing w:after="20" w:before="20"/>
              <w:rPr>
                <w:rFonts w:ascii="Arial" w:hAnsi="Arial" w:cs="Arial"/>
                <w:sz w:val="16"/>
                <w:szCs w:val="16"/>
              </w:rPr>
            </w:pPr>
            <w:r>
              <w:rPr>
                <w:rFonts w:ascii="Arial" w:hAnsi="Arial" w:cs="Arial"/>
                <w:sz w:val="16"/>
                <w:szCs w:val="16"/>
              </w:rPr>
              <w:t xml:space="preserve">Legacy package list</w:t>
            </w:r>
          </w:p>
        </w:tc>
        <w:tc>
          <w:tcPr>
            <w:tcW w:w="2232" w:type="dxa"/>
          </w:tcPr>
          <w:p>
            <w:pPr>
              <w:spacing w:after="20" w:before="20"/>
              <w:rPr>
                <w:rFonts w:ascii="Arial" w:hAnsi="Arial" w:cs="Arial"/>
                <w:sz w:val="16"/>
                <w:szCs w:val="16"/>
              </w:rPr>
            </w:pPr>
            <w:r>
              <w:rPr>
                <w:rFonts w:ascii="Arial" w:hAnsi="Arial" w:cs="Arial"/>
                <w:sz w:val="16"/>
                <w:szCs w:val="16"/>
              </w:rPr>
              <w:t xml:space="preserve">R06 Package code map</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18-Jun-2027</w:t>
            </w:r>
          </w:p>
        </w:tc>
        <w:tc>
          <w:tcPr>
            <w:tcW w:w="1368" w:type="dxa"/>
          </w:tcPr>
          <w:p>
            <w:pPr>
              <w:spacing w:after="20" w:before="20"/>
              <w:rPr>
                <w:rFonts w:ascii="Arial" w:hAnsi="Arial" w:cs="Arial"/>
                <w:sz w:val="16"/>
                <w:szCs w:val="16"/>
              </w:rPr>
            </w:pPr>
            <w:r>
              <w:rPr>
                <w:rFonts w:ascii="Arial" w:hAnsi="Arial" w:cs="Arial"/>
                <w:sz w:val="16"/>
                <w:szCs w:val="16"/>
              </w:rPr>
              <w:t xml:space="preserve">CFG-095</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U-10</w:t>
            </w:r>
          </w:p>
        </w:tc>
        <w:tc>
          <w:tcPr>
            <w:tcW w:w="3384" w:type="dxa"/>
          </w:tcPr>
          <w:p>
            <w:pPr>
              <w:keepNext/>
              <w:spacing w:after="20" w:before="20"/>
              <w:rPr>
                <w:rFonts w:ascii="Arial" w:hAnsi="Arial" w:cs="Arial"/>
                <w:sz w:val="16"/>
                <w:szCs w:val="16"/>
              </w:rPr>
            </w:pPr>
            <w:r>
              <w:rPr>
                <w:rFonts w:ascii="Arial" w:hAnsi="Arial" w:cs="Arial"/>
                <w:sz w:val="16"/>
                <w:szCs w:val="16"/>
              </w:rPr>
              <w:t xml:space="preserve">Document templates of the package documents</w:t>
            </w:r>
          </w:p>
        </w:tc>
        <w:tc>
          <w:tcPr>
            <w:tcW w:w="2015" w:type="dxa"/>
          </w:tcPr>
          <w:p>
            <w:pPr>
              <w:keepNext/>
              <w:spacing w:after="20" w:before="20"/>
              <w:rPr>
                <w:rFonts w:ascii="Arial" w:hAnsi="Arial" w:cs="Arial"/>
                <w:sz w:val="16"/>
                <w:szCs w:val="16"/>
              </w:rPr>
            </w:pPr>
            <w:r>
              <w:rPr>
                <w:rFonts w:ascii="Arial" w:hAnsi="Arial" w:cs="Arial"/>
                <w:sz w:val="16"/>
                <w:szCs w:val="16"/>
              </w:rPr>
              <w:t xml:space="preserve">BDOI layouts (Annex Q)</w:t>
            </w:r>
          </w:p>
        </w:tc>
        <w:tc>
          <w:tcPr>
            <w:tcW w:w="2232" w:type="dxa"/>
          </w:tcPr>
          <w:p>
            <w:pPr>
              <w:keepNext/>
              <w:spacing w:after="20" w:before="20"/>
              <w:rPr>
                <w:rFonts w:ascii="Arial" w:hAnsi="Arial" w:cs="Arial"/>
                <w:sz w:val="16"/>
                <w:szCs w:val="16"/>
              </w:rPr>
            </w:pPr>
            <w:r>
              <w:rPr>
                <w:rFonts w:ascii="Arial" w:hAnsi="Arial" w:cs="Arial"/>
                <w:sz w:val="16"/>
                <w:szCs w:val="16"/>
              </w:rPr>
              <w:t xml:space="preserve">PM-08 Document templates</w:t>
            </w:r>
          </w:p>
        </w:tc>
        <w:tc>
          <w:tcPr>
            <w:tcW w:w="1440" w:type="dxa"/>
          </w:tcPr>
          <w:p>
            <w:pPr>
              <w:keepNext/>
              <w:spacing w:after="20" w:before="20"/>
              <w:rPr>
                <w:rFonts w:ascii="Arial" w:hAnsi="Arial" w:cs="Arial"/>
                <w:sz w:val="16"/>
                <w:szCs w:val="16"/>
              </w:rPr>
            </w:pPr>
            <w:r>
              <w:rPr>
                <w:rFonts w:ascii="Arial" w:hAnsi="Arial" w:cs="Arial"/>
                <w:sz w:val="16"/>
                <w:szCs w:val="16"/>
              </w:rPr>
              <w:t xml:space="preserve">Head, TSU</w:t>
            </w:r>
          </w:p>
        </w:tc>
        <w:tc>
          <w:tcPr>
            <w:tcW w:w="1800" w:type="dxa"/>
          </w:tcPr>
          <w:p>
            <w:pPr>
              <w:keepNext/>
              <w:spacing w:after="20" w:before="20"/>
              <w:rPr>
                <w:rFonts w:ascii="Arial" w:hAnsi="Arial" w:cs="Arial"/>
                <w:sz w:val="16"/>
                <w:szCs w:val="16"/>
              </w:rPr>
            </w:pPr>
            <w:r>
              <w:rPr>
                <w:rFonts w:ascii="Arial" w:hAnsi="Arial" w:cs="Arial"/>
                <w:sz w:val="16"/>
                <w:szCs w:val="16"/>
              </w:rPr>
              <w:t xml:space="preserve">Head, MBS</w:t>
            </w:r>
          </w:p>
        </w:tc>
        <w:tc>
          <w:tcPr>
            <w:tcW w:w="1224" w:type="dxa"/>
          </w:tcPr>
          <w:p>
            <w:pPr>
              <w:keepNext/>
              <w:spacing w:after="20" w:before="20"/>
              <w:rPr>
                <w:rFonts w:ascii="Arial" w:hAnsi="Arial" w:cs="Arial"/>
                <w:sz w:val="16"/>
                <w:szCs w:val="16"/>
              </w:rPr>
            </w:pPr>
            <w:r>
              <w:rPr>
                <w:rFonts w:ascii="Arial" w:hAnsi="Arial" w:cs="Arial"/>
                <w:sz w:val="16"/>
                <w:szCs w:val="16"/>
              </w:rPr>
              <w:t xml:space="preserve">16-Jul-2027</w:t>
            </w:r>
          </w:p>
        </w:tc>
        <w:tc>
          <w:tcPr>
            <w:tcW w:w="1368" w:type="dxa"/>
          </w:tcPr>
          <w:p>
            <w:pPr>
              <w:keepNext/>
              <w:spacing w:after="20" w:before="20"/>
              <w:rPr>
                <w:rFonts w:ascii="Arial" w:hAnsi="Arial" w:cs="Arial"/>
                <w:sz w:val="16"/>
                <w:szCs w:val="16"/>
              </w:rPr>
            </w:pPr>
            <w:r>
              <w:rPr>
                <w:rFonts w:ascii="Arial" w:hAnsi="Arial" w:cs="Arial"/>
                <w:sz w:val="16"/>
                <w:szCs w:val="16"/>
              </w:rPr>
              <w:t xml:space="preserve">CFG-098, DOC-07</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U-11</w:t>
            </w:r>
          </w:p>
        </w:tc>
        <w:tc>
          <w:tcPr>
            <w:tcW w:w="3384" w:type="dxa"/>
          </w:tcPr>
          <w:p>
            <w:pPr>
              <w:keepNext/>
              <w:spacing w:after="20" w:before="20"/>
              <w:rPr>
                <w:rFonts w:ascii="Arial" w:hAnsi="Arial" w:cs="Arial"/>
                <w:sz w:val="16"/>
                <w:szCs w:val="16"/>
              </w:rPr>
            </w:pPr>
            <w:r>
              <w:rPr>
                <w:rFonts w:ascii="Arial" w:hAnsi="Arial" w:cs="Arial"/>
                <w:sz w:val="16"/>
                <w:szCs w:val="16"/>
              </w:rPr>
              <w:t xml:space="preserve">Incentive rules (CPC2 and others)</w:t>
            </w:r>
          </w:p>
        </w:tc>
        <w:tc>
          <w:tcPr>
            <w:tcW w:w="2015" w:type="dxa"/>
          </w:tcPr>
          <w:p>
            <w:pPr>
              <w:keepNext/>
              <w:spacing w:after="20" w:before="20"/>
              <w:rPr>
                <w:rFonts w:ascii="Arial" w:hAnsi="Arial" w:cs="Arial"/>
                <w:sz w:val="16"/>
                <w:szCs w:val="16"/>
              </w:rPr>
            </w:pPr>
            <w:r>
              <w:rPr>
                <w:rFonts w:ascii="Arial" w:hAnsi="Arial" w:cs="Arial"/>
                <w:sz w:val="16"/>
                <w:szCs w:val="16"/>
              </w:rPr>
              <w:t xml:space="preserve">BDOI incentive definitions</w:t>
            </w:r>
          </w:p>
        </w:tc>
        <w:tc>
          <w:tcPr>
            <w:tcW w:w="2232" w:type="dxa"/>
          </w:tcPr>
          <w:p>
            <w:pPr>
              <w:keepNext/>
              <w:spacing w:after="20" w:before="20"/>
              <w:rPr>
                <w:rFonts w:ascii="Arial" w:hAnsi="Arial" w:cs="Arial"/>
                <w:sz w:val="16"/>
                <w:szCs w:val="16"/>
              </w:rPr>
            </w:pPr>
            <w:r>
              <w:rPr>
                <w:rFonts w:ascii="Arial" w:hAnsi="Arial" w:cs="Arial"/>
                <w:sz w:val="16"/>
                <w:szCs w:val="16"/>
              </w:rPr>
              <w:t xml:space="preserve">PM-10 Incentive criteria</w:t>
            </w:r>
          </w:p>
        </w:tc>
        <w:tc>
          <w:tcPr>
            <w:tcW w:w="1440" w:type="dxa"/>
          </w:tcPr>
          <w:p>
            <w:pPr>
              <w:keepNext/>
              <w:spacing w:after="20" w:before="20"/>
              <w:rPr>
                <w:rFonts w:ascii="Arial" w:hAnsi="Arial" w:cs="Arial"/>
                <w:sz w:val="16"/>
                <w:szCs w:val="16"/>
              </w:rPr>
            </w:pPr>
            <w:r>
              <w:rPr>
                <w:rFonts w:ascii="Arial" w:hAnsi="Arial" w:cs="Arial"/>
                <w:sz w:val="16"/>
                <w:szCs w:val="16"/>
              </w:rPr>
              <w:t xml:space="preserve">Head, MBS</w:t>
            </w:r>
          </w:p>
        </w:tc>
        <w:tc>
          <w:tcPr>
            <w:tcW w:w="1800"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1224" w:type="dxa"/>
          </w:tcPr>
          <w:p>
            <w:pPr>
              <w:keepNext/>
              <w:spacing w:after="20" w:before="20"/>
              <w:rPr>
                <w:rFonts w:ascii="Arial" w:hAnsi="Arial" w:cs="Arial"/>
                <w:sz w:val="16"/>
                <w:szCs w:val="16"/>
              </w:rPr>
            </w:pPr>
            <w:r>
              <w:rPr>
                <w:rFonts w:ascii="Arial" w:hAnsi="Arial" w:cs="Arial"/>
                <w:sz w:val="16"/>
                <w:szCs w:val="16"/>
              </w:rPr>
              <w:t xml:space="preserve">16-Jul-2027</w:t>
            </w:r>
          </w:p>
        </w:tc>
        <w:tc>
          <w:tcPr>
            <w:tcW w:w="1368" w:type="dxa"/>
          </w:tcPr>
          <w:p>
            <w:pPr>
              <w:keepNext/>
              <w:spacing w:after="20" w:before="20"/>
              <w:rPr>
                <w:rFonts w:ascii="Arial" w:hAnsi="Arial" w:cs="Arial"/>
                <w:sz w:val="16"/>
                <w:szCs w:val="16"/>
              </w:rPr>
            </w:pPr>
            <w:r>
              <w:rPr>
                <w:rFonts w:ascii="Arial" w:hAnsi="Arial" w:cs="Arial"/>
                <w:sz w:val="16"/>
                <w:szCs w:val="16"/>
              </w:rPr>
              <w:t xml:space="preserve">CFG-096, PM-Q42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U-12</w:t>
            </w:r>
          </w:p>
        </w:tc>
        <w:tc>
          <w:tcPr>
            <w:tcW w:w="3384" w:type="dxa"/>
          </w:tcPr>
          <w:p>
            <w:pPr>
              <w:spacing w:after="20" w:before="20"/>
              <w:rPr>
                <w:rFonts w:ascii="Arial" w:hAnsi="Arial" w:cs="Arial"/>
                <w:sz w:val="16"/>
                <w:szCs w:val="16"/>
              </w:rPr>
            </w:pPr>
            <w:r>
              <w:rPr>
                <w:rFonts w:ascii="Arial" w:hAnsi="Arial" w:cs="Arial"/>
                <w:sz w:val="16"/>
                <w:szCs w:val="16"/>
              </w:rPr>
              <w:t xml:space="preserve">Users and roles of the module; ManCom approver list</w:t>
            </w:r>
          </w:p>
        </w:tc>
        <w:tc>
          <w:tcPr>
            <w:tcW w:w="2015" w:type="dxa"/>
          </w:tcPr>
          <w:p>
            <w:pPr>
              <w:spacing w:after="20" w:before="20"/>
              <w:rPr>
                <w:rFonts w:ascii="Arial" w:hAnsi="Arial" w:cs="Arial"/>
                <w:sz w:val="16"/>
                <w:szCs w:val="16"/>
              </w:rPr>
            </w:pPr>
            <w:r>
              <w:rPr>
                <w:rFonts w:ascii="Arial" w:hAnsi="Arial" w:cs="Arial"/>
                <w:sz w:val="16"/>
                <w:szCs w:val="16"/>
              </w:rPr>
              <w:t xml:space="preserve">BDOI organisation</w:t>
            </w:r>
          </w:p>
        </w:tc>
        <w:tc>
          <w:tcPr>
            <w:tcW w:w="2232" w:type="dxa"/>
          </w:tcPr>
          <w:p>
            <w:pPr>
              <w:spacing w:after="20" w:before="20"/>
              <w:rPr>
                <w:rFonts w:ascii="Arial" w:hAnsi="Arial" w:cs="Arial"/>
                <w:sz w:val="16"/>
                <w:szCs w:val="16"/>
              </w:rPr>
            </w:pPr>
            <w:r>
              <w:rPr>
                <w:rFonts w:ascii="Arial" w:hAnsi="Arial" w:cs="Arial"/>
                <w:sz w:val="16"/>
                <w:szCs w:val="16"/>
              </w:rPr>
              <w:t xml:space="preserve">UA-01 Users and roles; UA-02 Role matrix (User Access Maintenance); ManCom list: RC-APR-02</w:t>
            </w:r>
          </w:p>
        </w:tc>
        <w:tc>
          <w:tcPr>
            <w:tcW w:w="1440" w:type="dxa"/>
          </w:tcPr>
          <w:p>
            <w:pPr>
              <w:spacing w:after="20" w:before="20"/>
              <w:rPr>
                <w:rFonts w:ascii="Arial" w:hAnsi="Arial" w:cs="Arial"/>
                <w:sz w:val="16"/>
                <w:szCs w:val="16"/>
              </w:rPr>
            </w:pPr>
            <w:r>
              <w:rPr>
                <w:rFonts w:ascii="Arial" w:hAnsi="Arial" w:cs="Arial"/>
                <w:sz w:val="16"/>
                <w:szCs w:val="16"/>
              </w:rPr>
              <w:t xml:space="preserve">Product Owner</w:t>
            </w:r>
          </w:p>
        </w:tc>
        <w:tc>
          <w:tcPr>
            <w:tcW w:w="1800" w:type="dxa"/>
          </w:tcPr>
          <w:p>
            <w:pPr>
              <w:spacing w:after="20" w:before="20"/>
              <w:rPr>
                <w:rFonts w:ascii="Arial" w:hAnsi="Arial" w:cs="Arial"/>
                <w:sz w:val="16"/>
                <w:szCs w:val="16"/>
              </w:rPr>
            </w:pPr>
            <w:r>
              <w:rPr>
                <w:rFonts w:ascii="Arial" w:hAnsi="Arial" w:cs="Arial"/>
                <w:sz w:val="16"/>
                <w:szCs w:val="16"/>
              </w:rPr>
              <w:t xml:space="preserve">BDO ITG</w:t>
            </w:r>
          </w:p>
        </w:tc>
        <w:tc>
          <w:tcPr>
            <w:tcW w:w="1224" w:type="dxa"/>
          </w:tcPr>
          <w:p>
            <w:pPr>
              <w:spacing w:after="20" w:before="20"/>
              <w:rPr>
                <w:rFonts w:ascii="Arial" w:hAnsi="Arial" w:cs="Arial"/>
                <w:sz w:val="16"/>
                <w:szCs w:val="16"/>
              </w:rPr>
            </w:pPr>
            <w:r>
              <w:rPr>
                <w:rFonts w:ascii="Arial" w:hAnsi="Arial" w:cs="Arial"/>
                <w:sz w:val="16"/>
                <w:szCs w:val="16"/>
              </w:rPr>
              <w:t xml:space="preserve">30-Nov-2026</w:t>
            </w:r>
          </w:p>
        </w:tc>
        <w:tc>
          <w:tcPr>
            <w:tcW w:w="1368" w:type="dxa"/>
          </w:tcPr>
          <w:p>
            <w:pPr>
              <w:spacing w:after="20" w:before="20"/>
              <w:rPr>
                <w:rFonts w:ascii="Arial" w:hAnsi="Arial" w:cs="Arial"/>
                <w:sz w:val="16"/>
                <w:szCs w:val="16"/>
              </w:rPr>
            </w:pPr>
            <w:r>
              <w:rPr>
                <w:rFonts w:ascii="Arial" w:hAnsi="Arial" w:cs="Arial"/>
                <w:sz w:val="16"/>
                <w:szCs w:val="16"/>
              </w:rPr>
              <w:t xml:space="preserve">PM-Q10, RC-APR-02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V – Assumptions, Dependencies and Open Questions</w:t>
      </w:r>
    </w:p>
    <w:p>
      <w:pPr>
        <w:rPr>
          <w:rFonts w:ascii="Arial" w:hAnsi="Arial" w:cs="Arial"/>
        </w:rPr>
      </w:pPr>
      <w:r>
        <w:rPr>
          <w:rFonts w:ascii="Arial" w:hAnsi="Arial" w:cs="Arial"/>
        </w:rPr>
        <w:t xml:space="preserve">Only the items that BDOI's FRS does not answer are listed. Each assumption, dependency, open question and proposed rule of the earlier reviews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earlier reviews (A-PM, D-PM, PQ, CLR-PM) are kept so that the earlier decisions can be traced; the last column gives the item of the requirements-collection workbook where the answer is recorded.</w:t>
      </w:r>
    </w:p>
    <w:p>
      <w:pPr>
        <w:pStyle w:val="Heading2"/>
        <w:keepNext/>
        <w:keepLines/>
        <w:numPr>
          <w:ilvl w:val="0"/>
          <w:numId w:val="0"/>
        </w:numPr>
        <w:rPr>
          <w:rFonts w:ascii="Arial" w:hAnsi="Arial" w:cs="Arial"/>
        </w:rPr>
      </w:pPr>
      <w:r>
        <w:rPr>
          <w:sz w:val="24"/>
          <w:szCs w:val="24"/>
        </w:rPr>
        <w:t xml:space="preserve">V.1 Assumptions</w:t>
      </w:r>
    </w:p>
    <w:p>
      <w:pPr>
        <w:keepNext/>
        <w:rPr>
          <w:rFonts w:ascii="Arial" w:hAnsi="Arial" w:cs="Arial"/>
        </w:rPr>
      </w:pPr>
      <w:r>
        <w:rPr>
          <w:rFonts w:ascii="Arial" w:hAnsi="Arial" w:cs="Arial"/>
        </w:rPr>
        <w:t xml:space="preserve">BDOI confirms each assumption with the sign-off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V-01</w:t>
            </w:r>
          </w:p>
        </w:tc>
        <w:tc>
          <w:tcPr>
            <w:tcW w:w="1224" w:type="dxa"/>
          </w:tcPr>
          <w:p>
            <w:pPr>
              <w:keepNext/>
              <w:spacing w:after="20" w:before="20"/>
              <w:rPr>
                <w:rFonts w:ascii="Arial" w:hAnsi="Arial" w:cs="Arial"/>
                <w:sz w:val="15"/>
                <w:szCs w:val="15"/>
              </w:rPr>
            </w:pPr>
            <w:r>
              <w:rPr>
                <w:rFonts w:ascii="Arial" w:hAnsi="Arial" w:cs="Arial"/>
                <w:sz w:val="16"/>
                <w:szCs w:val="16"/>
              </w:rPr>
              <w:t xml:space="preserve">A-PM-01</w:t>
            </w:r>
          </w:p>
        </w:tc>
        <w:tc>
          <w:tcPr>
            <w:tcW w:w="5903" w:type="dxa"/>
          </w:tcPr>
          <w:p>
            <w:pPr>
              <w:keepNext/>
              <w:spacing w:after="20" w:before="20"/>
              <w:rPr>
                <w:rFonts w:ascii="Arial" w:hAnsi="Arial" w:cs="Arial"/>
                <w:sz w:val="15"/>
                <w:szCs w:val="15"/>
              </w:rPr>
            </w:pPr>
            <w:r>
              <w:rPr>
                <w:rFonts w:ascii="Arial" w:hAnsi="Arial" w:cs="Arial"/>
                <w:sz w:val="16"/>
                <w:szCs w:val="16"/>
              </w:rPr>
              <w:t xml:space="preserve">The final main BRD and the addendum are the baseline; the earlier version is used only to trace changes.</w:t>
            </w:r>
          </w:p>
        </w:tc>
        <w:tc>
          <w:tcPr>
            <w:tcW w:w="2304" w:type="dxa"/>
          </w:tcPr>
          <w:p>
            <w:pPr>
              <w:keepNext/>
              <w:spacing w:after="20" w:before="20"/>
              <w:rPr>
                <w:rFonts w:ascii="Arial" w:hAnsi="Arial" w:cs="Arial"/>
                <w:sz w:val="15"/>
                <w:szCs w:val="15"/>
              </w:rPr>
            </w:pPr>
            <w:r>
              <w:rPr>
                <w:rFonts w:ascii="Arial" w:hAnsi="Arial" w:cs="Arial"/>
                <w:sz w:val="16"/>
                <w:szCs w:val="16"/>
              </w:rPr>
              <w:t xml:space="preserve">Confirmation (yes / no)</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V-02</w:t>
            </w:r>
          </w:p>
        </w:tc>
        <w:tc>
          <w:tcPr>
            <w:tcW w:w="1224" w:type="dxa"/>
          </w:tcPr>
          <w:p>
            <w:pPr>
              <w:spacing w:after="20" w:before="20"/>
              <w:rPr>
                <w:rFonts w:ascii="Arial" w:hAnsi="Arial" w:cs="Arial"/>
                <w:sz w:val="15"/>
                <w:szCs w:val="15"/>
              </w:rPr>
            </w:pPr>
            <w:r>
              <w:rPr>
                <w:rFonts w:ascii="Arial" w:hAnsi="Arial" w:cs="Arial"/>
                <w:sz w:val="16"/>
                <w:szCs w:val="16"/>
              </w:rPr>
              <w:t xml:space="preserve">A-PM-08</w:t>
            </w:r>
          </w:p>
        </w:tc>
        <w:tc>
          <w:tcPr>
            <w:tcW w:w="5903" w:type="dxa"/>
          </w:tcPr>
          <w:p>
            <w:pPr>
              <w:spacing w:after="20" w:before="20"/>
              <w:rPr>
                <w:rFonts w:ascii="Arial" w:hAnsi="Arial" w:cs="Arial"/>
                <w:sz w:val="15"/>
                <w:szCs w:val="15"/>
              </w:rPr>
            </w:pPr>
            <w:r>
              <w:rPr>
                <w:rFonts w:ascii="Arial" w:hAnsi="Arial" w:cs="Arial"/>
                <w:sz w:val="16"/>
                <w:szCs w:val="16"/>
              </w:rPr>
              <w:t xml:space="preserve">Package request volume is low (tens a month).</w:t>
            </w:r>
          </w:p>
        </w:tc>
        <w:tc>
          <w:tcPr>
            <w:tcW w:w="2304" w:type="dxa"/>
          </w:tcPr>
          <w:p>
            <w:pPr>
              <w:spacing w:after="20" w:before="20"/>
              <w:rPr>
                <w:rFonts w:ascii="Arial" w:hAnsi="Arial" w:cs="Arial"/>
                <w:sz w:val="15"/>
                <w:szCs w:val="15"/>
              </w:rPr>
            </w:pPr>
            <w:r>
              <w:rPr>
                <w:rFonts w:ascii="Arial" w:hAnsi="Arial" w:cs="Arial"/>
                <w:sz w:val="16"/>
                <w:szCs w:val="16"/>
              </w:rPr>
              <w:t xml:space="preserve">Number of package requests a month and yearly growth</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PM-Q48</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V.2 Dependencies</w:t>
      </w:r>
    </w:p>
    <w:p>
      <w:pPr>
        <w:keepNext/>
        <w:rPr>
          <w:rFonts w:ascii="Arial" w:hAnsi="Arial" w:cs="Arial"/>
        </w:rPr>
      </w:pPr>
      <w:r>
        <w:rPr>
          <w:rFonts w:ascii="Arial" w:hAnsi="Arial" w:cs="Arial"/>
        </w:rPr>
        <w:t xml:space="preserve">Inputs other parties provide.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V-03</w:t>
            </w:r>
          </w:p>
        </w:tc>
        <w:tc>
          <w:tcPr>
            <w:tcW w:w="1224" w:type="dxa"/>
          </w:tcPr>
          <w:p>
            <w:pPr>
              <w:spacing w:after="20" w:before="20"/>
              <w:rPr>
                <w:rFonts w:ascii="Arial" w:hAnsi="Arial" w:cs="Arial"/>
                <w:sz w:val="15"/>
                <w:szCs w:val="15"/>
              </w:rPr>
            </w:pPr>
            <w:r>
              <w:rPr>
                <w:rFonts w:ascii="Arial" w:hAnsi="Arial" w:cs="Arial"/>
                <w:sz w:val="16"/>
                <w:szCs w:val="16"/>
              </w:rPr>
              <w:t xml:space="preserve">D-PM-01</w:t>
            </w:r>
          </w:p>
        </w:tc>
        <w:tc>
          <w:tcPr>
            <w:tcW w:w="5903" w:type="dxa"/>
          </w:tcPr>
          <w:p>
            <w:pPr>
              <w:spacing w:after="20" w:before="20"/>
              <w:rPr>
                <w:rFonts w:ascii="Arial" w:hAnsi="Arial" w:cs="Arial"/>
                <w:sz w:val="15"/>
                <w:szCs w:val="15"/>
              </w:rPr>
            </w:pPr>
            <w:r>
              <w:rPr>
                <w:rFonts w:ascii="Arial" w:hAnsi="Arial" w:cs="Arial"/>
                <w:sz w:val="16"/>
                <w:szCs w:val="16"/>
              </w:rPr>
              <w:t xml:space="preserve">BDOI provides the coverages and perils per line and the naming convention of the risk codes. (Answered in BDOI's FRS, Annex A (Sub-Line dropdown values): The sub-line values of each line are given in Annex A.)</w:t>
            </w:r>
          </w:p>
        </w:tc>
        <w:tc>
          <w:tcPr>
            <w:tcW w:w="2304" w:type="dxa"/>
          </w:tcPr>
          <w:p>
            <w:pPr>
              <w:spacing w:after="20" w:before="20"/>
              <w:rPr>
                <w:rFonts w:ascii="Arial" w:hAnsi="Arial" w:cs="Arial"/>
                <w:sz w:val="15"/>
                <w:szCs w:val="15"/>
              </w:rPr>
            </w:pPr>
            <w:r>
              <w:rPr>
                <w:rFonts w:ascii="Arial" w:hAnsi="Arial" w:cs="Arial"/>
                <w:sz w:val="16"/>
                <w:szCs w:val="16"/>
              </w:rPr>
              <w:t xml:space="preserve">Filled templates PM-01 and PM-02; naming rule per line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CFG-091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V-04</w:t>
            </w:r>
          </w:p>
        </w:tc>
        <w:tc>
          <w:tcPr>
            <w:tcW w:w="1224" w:type="dxa"/>
          </w:tcPr>
          <w:p>
            <w:pPr>
              <w:spacing w:after="20" w:before="20"/>
              <w:rPr>
                <w:rFonts w:ascii="Arial" w:hAnsi="Arial" w:cs="Arial"/>
                <w:sz w:val="15"/>
                <w:szCs w:val="15"/>
              </w:rPr>
            </w:pPr>
            <w:r>
              <w:rPr>
                <w:rFonts w:ascii="Arial" w:hAnsi="Arial" w:cs="Arial"/>
                <w:sz w:val="16"/>
                <w:szCs w:val="16"/>
              </w:rPr>
              <w:t xml:space="preserve">D-PM-02</w:t>
            </w:r>
          </w:p>
        </w:tc>
        <w:tc>
          <w:tcPr>
            <w:tcW w:w="5903" w:type="dxa"/>
          </w:tcPr>
          <w:p>
            <w:pPr>
              <w:spacing w:after="20" w:before="20"/>
              <w:rPr>
                <w:rFonts w:ascii="Arial" w:hAnsi="Arial" w:cs="Arial"/>
                <w:sz w:val="15"/>
                <w:szCs w:val="15"/>
              </w:rPr>
            </w:pPr>
            <w:r>
              <w:rPr>
                <w:rFonts w:ascii="Arial" w:hAnsi="Arial" w:cs="Arial"/>
                <w:sz w:val="16"/>
                <w:szCs w:val="16"/>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tcPr>
          <w:p>
            <w:pPr>
              <w:spacing w:after="20" w:before="20"/>
              <w:rPr>
                <w:rFonts w:ascii="Arial" w:hAnsi="Arial" w:cs="Arial"/>
                <w:sz w:val="15"/>
                <w:szCs w:val="15"/>
              </w:rPr>
            </w:pPr>
            <w:r>
              <w:rPr>
                <w:rFonts w:ascii="Arial" w:hAnsi="Arial" w:cs="Arial"/>
                <w:sz w:val="16"/>
                <w:szCs w:val="16"/>
              </w:rPr>
              <w:t xml:space="preserve">Word or PDF layouts with wording and logo placement; password rule</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DOC-07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V-05</w:t>
            </w:r>
          </w:p>
        </w:tc>
        <w:tc>
          <w:tcPr>
            <w:tcW w:w="1224" w:type="dxa"/>
          </w:tcPr>
          <w:p>
            <w:pPr>
              <w:spacing w:after="20" w:before="20"/>
              <w:rPr>
                <w:rFonts w:ascii="Arial" w:hAnsi="Arial" w:cs="Arial"/>
                <w:sz w:val="15"/>
                <w:szCs w:val="15"/>
              </w:rPr>
            </w:pPr>
            <w:r>
              <w:rPr>
                <w:rFonts w:ascii="Arial" w:hAnsi="Arial" w:cs="Arial"/>
                <w:sz w:val="16"/>
                <w:szCs w:val="16"/>
              </w:rPr>
              <w:t xml:space="preserve">D-PM-03</w:t>
            </w:r>
          </w:p>
        </w:tc>
        <w:tc>
          <w:tcPr>
            <w:tcW w:w="5903" w:type="dxa"/>
          </w:tcPr>
          <w:p>
            <w:pPr>
              <w:spacing w:after="20" w:before="20"/>
              <w:rPr>
                <w:rFonts w:ascii="Arial" w:hAnsi="Arial" w:cs="Arial"/>
                <w:sz w:val="15"/>
                <w:szCs w:val="15"/>
              </w:rPr>
            </w:pPr>
            <w:r>
              <w:rPr>
                <w:rFonts w:ascii="Arial" w:hAnsi="Arial" w:cs="Arial"/>
                <w:sz w:val="16"/>
                <w:szCs w:val="16"/>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tcPr>
          <w:p>
            <w:pPr>
              <w:spacing w:after="20" w:before="20"/>
              <w:rPr>
                <w:rFonts w:ascii="Arial" w:hAnsi="Arial" w:cs="Arial"/>
                <w:sz w:val="15"/>
                <w:szCs w:val="15"/>
              </w:rPr>
            </w:pPr>
            <w:r>
              <w:rPr>
                <w:rFonts w:ascii="Arial" w:hAnsi="Arial" w:cs="Arial"/>
                <w:sz w:val="16"/>
                <w:szCs w:val="16"/>
              </w:rPr>
              <w:t xml:space="preserve">Filled template PM-10 with the definition of each type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PM-Q42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V-06</w:t>
            </w:r>
          </w:p>
        </w:tc>
        <w:tc>
          <w:tcPr>
            <w:tcW w:w="1224" w:type="dxa"/>
          </w:tcPr>
          <w:p>
            <w:pPr>
              <w:keepNext/>
              <w:spacing w:after="20" w:before="20"/>
              <w:rPr>
                <w:rFonts w:ascii="Arial" w:hAnsi="Arial" w:cs="Arial"/>
                <w:sz w:val="15"/>
                <w:szCs w:val="15"/>
              </w:rPr>
            </w:pPr>
            <w:r>
              <w:rPr>
                <w:rFonts w:ascii="Arial" w:hAnsi="Arial" w:cs="Arial"/>
                <w:sz w:val="16"/>
                <w:szCs w:val="16"/>
              </w:rPr>
              <w:t xml:space="preserve">D-PM-04</w:t>
            </w:r>
          </w:p>
        </w:tc>
        <w:tc>
          <w:tcPr>
            <w:tcW w:w="5903" w:type="dxa"/>
          </w:tcPr>
          <w:p>
            <w:pPr>
              <w:keepNext/>
              <w:spacing w:after="20" w:before="20"/>
              <w:rPr>
                <w:rFonts w:ascii="Arial" w:hAnsi="Arial" w:cs="Arial"/>
                <w:sz w:val="15"/>
                <w:szCs w:val="15"/>
              </w:rPr>
            </w:pPr>
            <w:r>
              <w:rPr>
                <w:rFonts w:ascii="Arial" w:hAnsi="Arial" w:cs="Arial"/>
                <w:sz w:val="16"/>
                <w:szCs w:val="16"/>
              </w:rPr>
              <w:t xml:space="preserve">BDOI names the systems that receive product master changes.</w:t>
            </w:r>
          </w:p>
        </w:tc>
        <w:tc>
          <w:tcPr>
            <w:tcW w:w="2304" w:type="dxa"/>
          </w:tcPr>
          <w:p>
            <w:pPr>
              <w:keepNext/>
              <w:spacing w:after="20" w:before="20"/>
              <w:rPr>
                <w:rFonts w:ascii="Arial" w:hAnsi="Arial" w:cs="Arial"/>
                <w:sz w:val="15"/>
                <w:szCs w:val="15"/>
              </w:rPr>
            </w:pPr>
            <w:r>
              <w:rPr>
                <w:rFonts w:ascii="Arial" w:hAnsi="Arial" w:cs="Arial"/>
                <w:sz w:val="16"/>
                <w:szCs w:val="16"/>
              </w:rPr>
              <w:t xml:space="preserve">System name, data, format, timing and BDOI IT contact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V-07</w:t>
            </w:r>
          </w:p>
        </w:tc>
        <w:tc>
          <w:tcPr>
            <w:tcW w:w="1224" w:type="dxa"/>
          </w:tcPr>
          <w:p>
            <w:pPr>
              <w:keepNext/>
              <w:spacing w:after="20" w:before="20"/>
              <w:rPr>
                <w:rFonts w:ascii="Arial" w:hAnsi="Arial" w:cs="Arial"/>
                <w:sz w:val="15"/>
                <w:szCs w:val="15"/>
              </w:rPr>
            </w:pPr>
            <w:r>
              <w:rPr>
                <w:rFonts w:ascii="Arial" w:hAnsi="Arial" w:cs="Arial"/>
                <w:sz w:val="16"/>
                <w:szCs w:val="16"/>
              </w:rPr>
              <w:t xml:space="preserve">D-PM-05</w:t>
            </w:r>
          </w:p>
        </w:tc>
        <w:tc>
          <w:tcPr>
            <w:tcW w:w="5903" w:type="dxa"/>
          </w:tcPr>
          <w:p>
            <w:pPr>
              <w:keepNext/>
              <w:spacing w:after="20" w:before="20"/>
              <w:rPr>
                <w:rFonts w:ascii="Arial" w:hAnsi="Arial" w:cs="Arial"/>
                <w:sz w:val="15"/>
                <w:szCs w:val="15"/>
              </w:rPr>
            </w:pPr>
            <w:r>
              <w:rPr>
                <w:rFonts w:ascii="Arial" w:hAnsi="Arial" w:cs="Arial"/>
                <w:sz w:val="16"/>
                <w:szCs w:val="16"/>
              </w:rPr>
              <w:t xml:space="preserve">Renewal (BRD-06) passes the expiring account's version on Renew As Is.</w:t>
            </w:r>
          </w:p>
        </w:tc>
        <w:tc>
          <w:tcPr>
            <w:tcW w:w="2304" w:type="dxa"/>
          </w:tcPr>
          <w:p>
            <w:pPr>
              <w:keepNext/>
              <w:spacing w:after="20" w:before="20"/>
              <w:rPr>
                <w:rFonts w:ascii="Arial" w:hAnsi="Arial" w:cs="Arial"/>
                <w:sz w:val="15"/>
                <w:szCs w:val="15"/>
              </w:rPr>
            </w:pPr>
            <w:r>
              <w:rPr>
                <w:rFonts w:ascii="Arial" w:hAnsi="Arial" w:cs="Arial"/>
                <w:sz w:val="16"/>
                <w:szCs w:val="16"/>
              </w:rPr>
              <w:t xml:space="preserve">Confirmation in the Renewal FRS</w:t>
            </w:r>
          </w:p>
        </w:tc>
        <w:tc>
          <w:tcPr>
            <w:tcW w:w="1800" w:type="dxa"/>
          </w:tcPr>
          <w:p>
            <w:pPr>
              <w:keepNext/>
              <w:spacing w:after="20" w:before="20"/>
              <w:rPr>
                <w:rFonts w:ascii="Arial" w:hAnsi="Arial" w:cs="Arial"/>
                <w:sz w:val="15"/>
                <w:szCs w:val="15"/>
              </w:rPr>
            </w:pPr>
            <w:r>
              <w:rPr>
                <w:rFonts w:ascii="Arial" w:hAnsi="Arial" w:cs="Arial"/>
                <w:sz w:val="16"/>
                <w:szCs w:val="16"/>
              </w:rPr>
              <w:t xml:space="preserve">Head, Renewal</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PM-Q41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V-08</w:t>
            </w:r>
          </w:p>
        </w:tc>
        <w:tc>
          <w:tcPr>
            <w:tcW w:w="1224" w:type="dxa"/>
          </w:tcPr>
          <w:p>
            <w:pPr>
              <w:spacing w:after="20" w:before="20"/>
              <w:rPr>
                <w:rFonts w:ascii="Arial" w:hAnsi="Arial" w:cs="Arial"/>
                <w:sz w:val="15"/>
                <w:szCs w:val="15"/>
              </w:rPr>
            </w:pPr>
            <w:r>
              <w:rPr>
                <w:rFonts w:ascii="Arial" w:hAnsi="Arial" w:cs="Arial"/>
                <w:sz w:val="16"/>
                <w:szCs w:val="16"/>
              </w:rPr>
              <w:t xml:space="preserve">D-PM-06</w:t>
            </w:r>
          </w:p>
        </w:tc>
        <w:tc>
          <w:tcPr>
            <w:tcW w:w="5903" w:type="dxa"/>
          </w:tcPr>
          <w:p>
            <w:pPr>
              <w:spacing w:after="20" w:before="20"/>
              <w:rPr>
                <w:rFonts w:ascii="Arial" w:hAnsi="Arial" w:cs="Arial"/>
                <w:sz w:val="15"/>
                <w:szCs w:val="15"/>
              </w:rPr>
            </w:pPr>
            <w:r>
              <w:rPr>
                <w:rFonts w:ascii="Arial" w:hAnsi="Arial" w:cs="Arial"/>
                <w:sz w:val="16"/>
                <w:szCs w:val="16"/>
              </w:rPr>
              <w:t xml:space="preserve">BDOI confirms the e-mail channel and sender mailbox for the insurer e-mails (Quotation Slips, advisories). (Answered in BDOI's FRS, FRPM.014.01: ManCom e-mails are sent through Microsoft 365.)</w:t>
            </w:r>
          </w:p>
        </w:tc>
        <w:tc>
          <w:tcPr>
            <w:tcW w:w="2304" w:type="dxa"/>
          </w:tcPr>
          <w:p>
            <w:pPr>
              <w:spacing w:after="20" w:before="20"/>
              <w:rPr>
                <w:rFonts w:ascii="Arial" w:hAnsi="Arial" w:cs="Arial"/>
                <w:sz w:val="15"/>
                <w:szCs w:val="15"/>
              </w:rPr>
            </w:pPr>
            <w:r>
              <w:rPr>
                <w:rFonts w:ascii="Arial" w:hAnsi="Arial" w:cs="Arial"/>
                <w:sz w:val="16"/>
                <w:szCs w:val="16"/>
              </w:rPr>
              <w:t xml:space="preserve">Channel (Microsoft 365 or CCM), sender mailbox, contact</w:t>
            </w:r>
          </w:p>
        </w:tc>
        <w:tc>
          <w:tcPr>
            <w:tcW w:w="1800" w:type="dxa"/>
          </w:tcPr>
          <w:p>
            <w:pPr>
              <w:spacing w:after="20" w:before="20"/>
              <w:rPr>
                <w:rFonts w:ascii="Arial" w:hAnsi="Arial" w:cs="Arial"/>
                <w:sz w:val="15"/>
                <w:szCs w:val="15"/>
              </w:rPr>
            </w:pPr>
            <w:r>
              <w:rPr>
                <w:rFonts w:ascii="Arial" w:hAnsi="Arial" w:cs="Arial"/>
                <w:sz w:val="16"/>
                <w:szCs w:val="16"/>
              </w:rPr>
              <w:t xml:space="preserve">BDO ITG</w:t>
            </w:r>
          </w:p>
        </w:tc>
        <w:tc>
          <w:tcPr>
            <w:tcW w:w="1152" w:type="dxa"/>
          </w:tcPr>
          <w:p>
            <w:pPr>
              <w:spacing w:after="20" w:before="20"/>
              <w:rPr>
                <w:rFonts w:ascii="Arial" w:hAnsi="Arial" w:cs="Arial"/>
                <w:sz w:val="15"/>
                <w:szCs w:val="15"/>
              </w:rPr>
            </w:pPr>
            <w:r>
              <w:rPr>
                <w:rFonts w:ascii="Arial" w:hAnsi="Arial" w:cs="Arial"/>
                <w:sz w:val="16"/>
                <w:szCs w:val="16"/>
              </w:rPr>
              <w:t xml:space="preserve">04-Jan-2027</w:t>
            </w:r>
          </w:p>
        </w:tc>
        <w:tc>
          <w:tcPr>
            <w:tcW w:w="1152" w:type="dxa"/>
          </w:tcPr>
          <w:p>
            <w:pPr>
              <w:spacing w:after="20" w:before="20"/>
              <w:rPr>
                <w:rFonts w:ascii="Arial" w:hAnsi="Arial" w:cs="Arial"/>
                <w:sz w:val="15"/>
                <w:szCs w:val="15"/>
              </w:rPr>
            </w:pPr>
            <w:r>
              <w:rPr>
                <w:rFonts w:ascii="Arial" w:hAnsi="Arial" w:cs="Arial"/>
                <w:sz w:val="16"/>
                <w:szCs w:val="16"/>
              </w:rPr>
              <w:t xml:space="preserve">PM-Q46</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V.3 Open Questions</w:t>
      </w:r>
    </w:p>
    <w:p>
      <w:pPr>
        <w:keepNext/>
        <w:rPr>
          <w:rFonts w:ascii="Arial" w:hAnsi="Arial" w:cs="Arial"/>
        </w:rPr>
      </w:pPr>
      <w:r>
        <w:rPr>
          <w:rFonts w:ascii="Arial" w:hAnsi="Arial" w:cs="Arial"/>
        </w:rPr>
        <w:t xml:space="preserve">Questions to answer before or at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V-09</w:t>
            </w:r>
          </w:p>
        </w:tc>
        <w:tc>
          <w:tcPr>
            <w:tcW w:w="1224" w:type="dxa"/>
          </w:tcPr>
          <w:p>
            <w:pPr>
              <w:spacing w:after="20" w:before="20"/>
              <w:rPr>
                <w:rFonts w:ascii="Arial" w:hAnsi="Arial" w:cs="Arial"/>
                <w:sz w:val="15"/>
                <w:szCs w:val="15"/>
              </w:rPr>
            </w:pPr>
            <w:r>
              <w:rPr>
                <w:rFonts w:ascii="Arial" w:hAnsi="Arial" w:cs="Arial"/>
                <w:sz w:val="16"/>
                <w:szCs w:val="16"/>
              </w:rPr>
              <w:t xml:space="preserve">PQ02</w:t>
            </w:r>
          </w:p>
        </w:tc>
        <w:tc>
          <w:tcPr>
            <w:tcW w:w="5903" w:type="dxa"/>
          </w:tcPr>
          <w:p>
            <w:pPr>
              <w:spacing w:after="20" w:before="20"/>
              <w:rPr>
                <w:rFonts w:ascii="Arial" w:hAnsi="Arial" w:cs="Arial"/>
                <w:sz w:val="15"/>
                <w:szCs w:val="15"/>
              </w:rPr>
            </w:pPr>
            <w:r>
              <w:rPr>
                <w:rFonts w:ascii="Arial" w:hAnsi="Arial" w:cs="Arial"/>
                <w:sz w:val="16"/>
                <w:szCs w:val="16"/>
              </w:rPr>
              <w:t xml:space="preserve">Coverage and peril list per line; naming convention of the risk codes. (Answered in BDOI's FRS, Annex A (Sub-Line dropdown values): Sub-line values per line are given.)</w:t>
            </w:r>
          </w:p>
        </w:tc>
        <w:tc>
          <w:tcPr>
            <w:tcW w:w="2304" w:type="dxa"/>
          </w:tcPr>
          <w:p>
            <w:pPr>
              <w:spacing w:after="20" w:before="20"/>
              <w:rPr>
                <w:rFonts w:ascii="Arial" w:hAnsi="Arial" w:cs="Arial"/>
                <w:sz w:val="15"/>
                <w:szCs w:val="15"/>
              </w:rPr>
            </w:pPr>
            <w:r>
              <w:rPr>
                <w:rFonts w:ascii="Arial" w:hAnsi="Arial" w:cs="Arial"/>
                <w:sz w:val="16"/>
                <w:szCs w:val="16"/>
              </w:rPr>
              <w:t xml:space="preserve">Filled template PM-02; naming rule per line with an example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CLR-PM-01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V-10</w:t>
            </w:r>
          </w:p>
        </w:tc>
        <w:tc>
          <w:tcPr>
            <w:tcW w:w="1224" w:type="dxa"/>
          </w:tcPr>
          <w:p>
            <w:pPr>
              <w:spacing w:after="20" w:before="20"/>
              <w:rPr>
                <w:rFonts w:ascii="Arial" w:hAnsi="Arial" w:cs="Arial"/>
                <w:sz w:val="15"/>
                <w:szCs w:val="15"/>
              </w:rPr>
            </w:pPr>
            <w:r>
              <w:rPr>
                <w:rFonts w:ascii="Arial" w:hAnsi="Arial" w:cs="Arial"/>
                <w:sz w:val="16"/>
                <w:szCs w:val="16"/>
              </w:rPr>
              <w:t xml:space="preserve">PQ03</w:t>
            </w:r>
          </w:p>
        </w:tc>
        <w:tc>
          <w:tcPr>
            <w:tcW w:w="5903" w:type="dxa"/>
          </w:tcPr>
          <w:p>
            <w:pPr>
              <w:spacing w:after="20" w:before="20"/>
              <w:rPr>
                <w:rFonts w:ascii="Arial" w:hAnsi="Arial" w:cs="Arial"/>
                <w:sz w:val="15"/>
                <w:szCs w:val="15"/>
              </w:rPr>
            </w:pPr>
            <w:r>
              <w:rPr>
                <w:rFonts w:ascii="Arial" w:hAnsi="Arial" w:cs="Arial"/>
                <w:sz w:val="16"/>
                <w:szCs w:val="16"/>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tcPr>
          <w:p>
            <w:pPr>
              <w:spacing w:after="20" w:before="20"/>
              <w:rPr>
                <w:rFonts w:ascii="Arial" w:hAnsi="Arial" w:cs="Arial"/>
                <w:sz w:val="15"/>
                <w:szCs w:val="15"/>
              </w:rPr>
            </w:pPr>
            <w:r>
              <w:rPr>
                <w:rFonts w:ascii="Arial" w:hAnsi="Arial" w:cs="Arial"/>
                <w:sz w:val="16"/>
                <w:szCs w:val="16"/>
              </w:rPr>
              <w:t xml:space="preserve">Yes / no per case, with the roles (lead, participant, panel)</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V-11</w:t>
            </w:r>
          </w:p>
        </w:tc>
        <w:tc>
          <w:tcPr>
            <w:tcW w:w="1224" w:type="dxa"/>
          </w:tcPr>
          <w:p>
            <w:pPr>
              <w:spacing w:after="20" w:before="20"/>
              <w:rPr>
                <w:rFonts w:ascii="Arial" w:hAnsi="Arial" w:cs="Arial"/>
                <w:sz w:val="15"/>
                <w:szCs w:val="15"/>
              </w:rPr>
            </w:pPr>
            <w:r>
              <w:rPr>
                <w:rFonts w:ascii="Arial" w:hAnsi="Arial" w:cs="Arial"/>
                <w:sz w:val="16"/>
                <w:szCs w:val="16"/>
              </w:rPr>
              <w:t xml:space="preserve">PQ04</w:t>
            </w:r>
          </w:p>
        </w:tc>
        <w:tc>
          <w:tcPr>
            <w:tcW w:w="5903" w:type="dxa"/>
          </w:tcPr>
          <w:p>
            <w:pPr>
              <w:spacing w:after="20" w:before="20"/>
              <w:rPr>
                <w:rFonts w:ascii="Arial" w:hAnsi="Arial" w:cs="Arial"/>
                <w:sz w:val="15"/>
                <w:szCs w:val="15"/>
              </w:rPr>
            </w:pPr>
            <w:r>
              <w:rPr>
                <w:rFonts w:ascii="Arial" w:hAnsi="Arial" w:cs="Arial"/>
                <w:sz w:val="16"/>
                <w:szCs w:val="16"/>
              </w:rPr>
              <w:t xml:space="preserve">Definition of CPC2 and the other incentive types; the maintainer and the approver of the rules. (Answered in BDOI's FRS, FRPM.003.02, FRPM.018.01: Rule fields and the incentive amount or commission rate are given.)</w:t>
            </w:r>
          </w:p>
        </w:tc>
        <w:tc>
          <w:tcPr>
            <w:tcW w:w="2304" w:type="dxa"/>
          </w:tcPr>
          <w:p>
            <w:pPr>
              <w:spacing w:after="20" w:before="20"/>
              <w:rPr>
                <w:rFonts w:ascii="Arial" w:hAnsi="Arial" w:cs="Arial"/>
                <w:sz w:val="15"/>
                <w:szCs w:val="15"/>
              </w:rPr>
            </w:pPr>
            <w:r>
              <w:rPr>
                <w:rFonts w:ascii="Arial" w:hAnsi="Arial" w:cs="Arial"/>
                <w:sz w:val="16"/>
                <w:szCs w:val="16"/>
              </w:rPr>
              <w:t xml:space="preserve">Definition per type (basis, value, products); roles</w:t>
            </w:r>
          </w:p>
        </w:tc>
        <w:tc>
          <w:tcPr>
            <w:tcW w:w="1800" w:type="dxa"/>
          </w:tcPr>
          <w:p>
            <w:pPr>
              <w:spacing w:after="20" w:before="20"/>
              <w:rPr>
                <w:rFonts w:ascii="Arial" w:hAnsi="Arial" w:cs="Arial"/>
                <w:sz w:val="15"/>
                <w:szCs w:val="15"/>
              </w:rPr>
            </w:pPr>
            <w:r>
              <w:rPr>
                <w:rFonts w:ascii="Arial" w:hAnsi="Arial" w:cs="Arial"/>
                <w:sz w:val="16"/>
                <w:szCs w:val="16"/>
              </w:rPr>
              <w:t xml:space="preserve">Head, MBS; Product Owner</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PM-Q42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V-12</w:t>
            </w:r>
          </w:p>
        </w:tc>
        <w:tc>
          <w:tcPr>
            <w:tcW w:w="1224" w:type="dxa"/>
          </w:tcPr>
          <w:p>
            <w:pPr>
              <w:spacing w:after="20" w:before="20"/>
              <w:rPr>
                <w:rFonts w:ascii="Arial" w:hAnsi="Arial" w:cs="Arial"/>
                <w:sz w:val="15"/>
                <w:szCs w:val="15"/>
              </w:rPr>
            </w:pPr>
            <w:r>
              <w:rPr>
                <w:rFonts w:ascii="Arial" w:hAnsi="Arial" w:cs="Arial"/>
                <w:sz w:val="16"/>
                <w:szCs w:val="16"/>
              </w:rPr>
              <w:t xml:space="preserve">PQ05</w:t>
            </w:r>
          </w:p>
        </w:tc>
        <w:tc>
          <w:tcPr>
            <w:tcW w:w="5903" w:type="dxa"/>
          </w:tcPr>
          <w:p>
            <w:pPr>
              <w:spacing w:after="20" w:before="20"/>
              <w:rPr>
                <w:rFonts w:ascii="Arial" w:hAnsi="Arial" w:cs="Arial"/>
                <w:sz w:val="15"/>
                <w:szCs w:val="15"/>
              </w:rPr>
            </w:pPr>
            <w:r>
              <w:rPr>
                <w:rFonts w:ascii="Arial" w:hAnsi="Arial" w:cs="Arial"/>
                <w:sz w:val="16"/>
                <w:szCs w:val="16"/>
              </w:rPr>
              <w:t xml:space="preserve">Maximum number of negotiation rounds, if any. (Answered in BDOI's FRS, FRPM.006.02, FRPM.012.02: Responses Approved, Not Covered and Others, the same for package and non-package requests.)</w:t>
            </w:r>
          </w:p>
        </w:tc>
        <w:tc>
          <w:tcPr>
            <w:tcW w:w="2304" w:type="dxa"/>
          </w:tcPr>
          <w:p>
            <w:pPr>
              <w:spacing w:after="20" w:before="20"/>
              <w:rPr>
                <w:rFonts w:ascii="Arial" w:hAnsi="Arial" w:cs="Arial"/>
                <w:sz w:val="15"/>
                <w:szCs w:val="15"/>
              </w:rPr>
            </w:pPr>
            <w:r>
              <w:rPr>
                <w:rFonts w:ascii="Arial" w:hAnsi="Arial" w:cs="Arial"/>
                <w:sz w:val="16"/>
                <w:szCs w:val="16"/>
              </w:rPr>
              <w:t xml:space="preserve">Number or 'no limit'</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PM-Q21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V-13</w:t>
            </w:r>
          </w:p>
        </w:tc>
        <w:tc>
          <w:tcPr>
            <w:tcW w:w="1224" w:type="dxa"/>
          </w:tcPr>
          <w:p>
            <w:pPr>
              <w:spacing w:after="20" w:before="20"/>
              <w:rPr>
                <w:rFonts w:ascii="Arial" w:hAnsi="Arial" w:cs="Arial"/>
                <w:sz w:val="15"/>
                <w:szCs w:val="15"/>
              </w:rPr>
            </w:pPr>
            <w:r>
              <w:rPr>
                <w:rFonts w:ascii="Arial" w:hAnsi="Arial" w:cs="Arial"/>
                <w:sz w:val="16"/>
                <w:szCs w:val="16"/>
              </w:rPr>
              <w:t xml:space="preserve">PQ06</w:t>
            </w:r>
          </w:p>
        </w:tc>
        <w:tc>
          <w:tcPr>
            <w:tcW w:w="5903" w:type="dxa"/>
          </w:tcPr>
          <w:p>
            <w:pPr>
              <w:spacing w:after="20" w:before="20"/>
              <w:rPr>
                <w:rFonts w:ascii="Arial" w:hAnsi="Arial" w:cs="Arial"/>
                <w:sz w:val="15"/>
                <w:szCs w:val="15"/>
              </w:rPr>
            </w:pPr>
            <w:r>
              <w:rPr>
                <w:rFonts w:ascii="Arial" w:hAnsi="Arial" w:cs="Arial"/>
                <w:sz w:val="16"/>
                <w:szCs w:val="16"/>
              </w:rPr>
              <w:t xml:space="preserve">The layout of the client output. (Answered in BDOI's FRS, FRPM.006.02, FRPM.012.02: The user chooses which details of the Comparative Table are displayed and sent to the client.)</w:t>
            </w:r>
          </w:p>
        </w:tc>
        <w:tc>
          <w:tcPr>
            <w:tcW w:w="2304" w:type="dxa"/>
          </w:tcPr>
          <w:p>
            <w:pPr>
              <w:spacing w:after="20" w:before="20"/>
              <w:rPr>
                <w:rFonts w:ascii="Arial" w:hAnsi="Arial" w:cs="Arial"/>
                <w:sz w:val="15"/>
                <w:szCs w:val="15"/>
              </w:rPr>
            </w:pPr>
            <w:r>
              <w:rPr>
                <w:rFonts w:ascii="Arial" w:hAnsi="Arial" w:cs="Arial"/>
                <w:sz w:val="16"/>
                <w:szCs w:val="16"/>
              </w:rPr>
              <w:t xml:space="preserve">Layout (Word, PDF or Excel sample)</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RC-DOC-02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V-14</w:t>
            </w:r>
          </w:p>
        </w:tc>
        <w:tc>
          <w:tcPr>
            <w:tcW w:w="1224" w:type="dxa"/>
          </w:tcPr>
          <w:p>
            <w:pPr>
              <w:spacing w:after="20" w:before="20"/>
              <w:rPr>
                <w:rFonts w:ascii="Arial" w:hAnsi="Arial" w:cs="Arial"/>
                <w:sz w:val="15"/>
                <w:szCs w:val="15"/>
              </w:rPr>
            </w:pPr>
            <w:r>
              <w:rPr>
                <w:rFonts w:ascii="Arial" w:hAnsi="Arial" w:cs="Arial"/>
                <w:sz w:val="16"/>
                <w:szCs w:val="16"/>
              </w:rPr>
              <w:t xml:space="preserve">PQ07</w:t>
            </w:r>
          </w:p>
        </w:tc>
        <w:tc>
          <w:tcPr>
            <w:tcW w:w="5903" w:type="dxa"/>
          </w:tcPr>
          <w:p>
            <w:pPr>
              <w:spacing w:after="20" w:before="20"/>
              <w:rPr>
                <w:rFonts w:ascii="Arial" w:hAnsi="Arial" w:cs="Arial"/>
                <w:sz w:val="15"/>
                <w:szCs w:val="15"/>
              </w:rPr>
            </w:pPr>
            <w:r>
              <w:rPr>
                <w:rFonts w:ascii="Arial" w:hAnsi="Arial" w:cs="Arial"/>
                <w:sz w:val="16"/>
                <w:szCs w:val="16"/>
              </w:rPr>
              <w:t xml:space="preserve">The ManCom approver list and the service level of the ManCom step. (Answered in BDOI's FRS, FRPM.014.01: Selected approvers from the ManCom approver list approve in the system in parallel, then the President.)</w:t>
            </w:r>
          </w:p>
        </w:tc>
        <w:tc>
          <w:tcPr>
            <w:tcW w:w="2304" w:type="dxa"/>
          </w:tcPr>
          <w:p>
            <w:pPr>
              <w:spacing w:after="20" w:before="20"/>
              <w:rPr>
                <w:rFonts w:ascii="Arial" w:hAnsi="Arial" w:cs="Arial"/>
                <w:sz w:val="15"/>
                <w:szCs w:val="15"/>
              </w:rPr>
            </w:pPr>
            <w:r>
              <w:rPr>
                <w:rFonts w:ascii="Arial" w:hAnsi="Arial" w:cs="Arial"/>
                <w:sz w:val="16"/>
                <w:szCs w:val="16"/>
              </w:rPr>
              <w:t xml:space="preserve">List of names and roles; hours</w:t>
            </w:r>
          </w:p>
        </w:tc>
        <w:tc>
          <w:tcPr>
            <w:tcW w:w="1800" w:type="dxa"/>
          </w:tcPr>
          <w:p>
            <w:pPr>
              <w:spacing w:after="20" w:before="20"/>
              <w:rPr>
                <w:rFonts w:ascii="Arial" w:hAnsi="Arial" w:cs="Arial"/>
                <w:sz w:val="15"/>
                <w:szCs w:val="15"/>
              </w:rPr>
            </w:pPr>
            <w:r>
              <w:rPr>
                <w:rFonts w:ascii="Arial" w:hAnsi="Arial" w:cs="Arial"/>
                <w:sz w:val="16"/>
                <w:szCs w:val="16"/>
              </w:rPr>
              <w:t xml:space="preserve">ManCom; 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RC-APR-02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V-15</w:t>
            </w:r>
          </w:p>
        </w:tc>
        <w:tc>
          <w:tcPr>
            <w:tcW w:w="1224" w:type="dxa"/>
          </w:tcPr>
          <w:p>
            <w:pPr>
              <w:spacing w:after="20" w:before="20"/>
              <w:rPr>
                <w:rFonts w:ascii="Arial" w:hAnsi="Arial" w:cs="Arial"/>
                <w:sz w:val="15"/>
                <w:szCs w:val="15"/>
              </w:rPr>
            </w:pPr>
            <w:r>
              <w:rPr>
                <w:rFonts w:ascii="Arial" w:hAnsi="Arial" w:cs="Arial"/>
                <w:sz w:val="16"/>
                <w:szCs w:val="16"/>
              </w:rPr>
              <w:t xml:space="preserve">PQ08</w:t>
            </w:r>
          </w:p>
        </w:tc>
        <w:tc>
          <w:tcPr>
            <w:tcW w:w="5903" w:type="dxa"/>
          </w:tcPr>
          <w:p>
            <w:pPr>
              <w:spacing w:after="20" w:before="20"/>
              <w:rPr>
                <w:rFonts w:ascii="Arial" w:hAnsi="Arial" w:cs="Arial"/>
                <w:sz w:val="15"/>
                <w:szCs w:val="15"/>
              </w:rPr>
            </w:pPr>
            <w:r>
              <w:rPr>
                <w:rFonts w:ascii="Arial" w:hAnsi="Arial" w:cs="Arial"/>
                <w:sz w:val="16"/>
                <w:szCs w:val="16"/>
              </w:rPr>
              <w:t xml:space="preserve">Who the QS co-officer is; the service level of each stage. (Answered in BDOI's FRS, FRPM.011.02: Every Marketing request passes TL, TH and UH.)</w:t>
            </w:r>
          </w:p>
        </w:tc>
        <w:tc>
          <w:tcPr>
            <w:tcW w:w="2304" w:type="dxa"/>
          </w:tcPr>
          <w:p>
            <w:pPr>
              <w:spacing w:after="20" w:before="20"/>
              <w:rPr>
                <w:rFonts w:ascii="Arial" w:hAnsi="Arial" w:cs="Arial"/>
                <w:sz w:val="15"/>
                <w:szCs w:val="15"/>
              </w:rPr>
            </w:pPr>
            <w:r>
              <w:rPr>
                <w:rFonts w:ascii="Arial" w:hAnsi="Arial" w:cs="Arial"/>
                <w:sz w:val="16"/>
                <w:szCs w:val="16"/>
              </w:rPr>
              <w:t xml:space="preserve">Name or role of the co-officer; hours per stage (Annex O)</w:t>
            </w:r>
          </w:p>
        </w:tc>
        <w:tc>
          <w:tcPr>
            <w:tcW w:w="1800" w:type="dxa"/>
          </w:tcPr>
          <w:p>
            <w:pPr>
              <w:spacing w:after="20" w:before="20"/>
              <w:rPr>
                <w:rFonts w:ascii="Arial" w:hAnsi="Arial" w:cs="Arial"/>
                <w:sz w:val="15"/>
                <w:szCs w:val="15"/>
              </w:rPr>
            </w:pPr>
            <w:r>
              <w:rPr>
                <w:rFonts w:ascii="Arial" w:hAnsi="Arial" w:cs="Arial"/>
                <w:sz w:val="16"/>
                <w:szCs w:val="16"/>
              </w:rPr>
              <w:t xml:space="preserve">Head, TSU;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PM-Q17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V-16</w:t>
            </w:r>
          </w:p>
        </w:tc>
        <w:tc>
          <w:tcPr>
            <w:tcW w:w="1224" w:type="dxa"/>
          </w:tcPr>
          <w:p>
            <w:pPr>
              <w:spacing w:after="20" w:before="20"/>
              <w:rPr>
                <w:rFonts w:ascii="Arial" w:hAnsi="Arial" w:cs="Arial"/>
                <w:sz w:val="15"/>
                <w:szCs w:val="15"/>
              </w:rPr>
            </w:pPr>
            <w:r>
              <w:rPr>
                <w:rFonts w:ascii="Arial" w:hAnsi="Arial" w:cs="Arial"/>
                <w:sz w:val="16"/>
                <w:szCs w:val="16"/>
              </w:rPr>
              <w:t xml:space="preserve">PQ09</w:t>
            </w:r>
          </w:p>
        </w:tc>
        <w:tc>
          <w:tcPr>
            <w:tcW w:w="5903" w:type="dxa"/>
          </w:tcPr>
          <w:p>
            <w:pPr>
              <w:spacing w:after="20" w:before="20"/>
              <w:rPr>
                <w:rFonts w:ascii="Arial" w:hAnsi="Arial" w:cs="Arial"/>
                <w:sz w:val="15"/>
                <w:szCs w:val="15"/>
              </w:rPr>
            </w:pPr>
            <w:r>
              <w:rPr>
                <w:rFonts w:ascii="Arial" w:hAnsi="Arial" w:cs="Arial"/>
                <w:sz w:val="16"/>
                <w:szCs w:val="16"/>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tcPr>
          <w:p>
            <w:pPr>
              <w:spacing w:after="20" w:before="20"/>
              <w:rPr>
                <w:rFonts w:ascii="Arial" w:hAnsi="Arial" w:cs="Arial"/>
                <w:sz w:val="15"/>
                <w:szCs w:val="15"/>
              </w:rPr>
            </w:pPr>
            <w:r>
              <w:rPr>
                <w:rFonts w:ascii="Arial" w:hAnsi="Arial" w:cs="Arial"/>
                <w:sz w:val="16"/>
                <w:szCs w:val="16"/>
              </w:rPr>
              <w:t xml:space="preserve">Role(s); checklist items</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V-17</w:t>
            </w:r>
          </w:p>
        </w:tc>
        <w:tc>
          <w:tcPr>
            <w:tcW w:w="1224" w:type="dxa"/>
          </w:tcPr>
          <w:p>
            <w:pPr>
              <w:spacing w:after="20" w:before="20"/>
              <w:rPr>
                <w:rFonts w:ascii="Arial" w:hAnsi="Arial" w:cs="Arial"/>
                <w:sz w:val="15"/>
                <w:szCs w:val="15"/>
              </w:rPr>
            </w:pPr>
            <w:r>
              <w:rPr>
                <w:rFonts w:ascii="Arial" w:hAnsi="Arial" w:cs="Arial"/>
                <w:sz w:val="16"/>
                <w:szCs w:val="16"/>
              </w:rPr>
              <w:t xml:space="preserve">PQ10</w:t>
            </w:r>
          </w:p>
        </w:tc>
        <w:tc>
          <w:tcPr>
            <w:tcW w:w="5903" w:type="dxa"/>
          </w:tcPr>
          <w:p>
            <w:pPr>
              <w:spacing w:after="20" w:before="20"/>
              <w:rPr>
                <w:rFonts w:ascii="Arial" w:hAnsi="Arial" w:cs="Arial"/>
                <w:sz w:val="15"/>
                <w:szCs w:val="15"/>
              </w:rPr>
            </w:pPr>
            <w:r>
              <w:rPr>
                <w:rFonts w:ascii="Arial" w:hAnsi="Arial" w:cs="Arial"/>
                <w:sz w:val="16"/>
                <w:szCs w:val="16"/>
              </w:rPr>
              <w:t xml:space="preserve">Scope of a rate scheme (statutory rates?); approver of non-current rates; manual item rates on packages.</w:t>
            </w:r>
          </w:p>
        </w:tc>
        <w:tc>
          <w:tcPr>
            <w:tcW w:w="2304" w:type="dxa"/>
          </w:tcPr>
          <w:p>
            <w:pPr>
              <w:spacing w:after="20" w:before="20"/>
              <w:rPr>
                <w:rFonts w:ascii="Arial" w:hAnsi="Arial" w:cs="Arial"/>
                <w:sz w:val="15"/>
                <w:szCs w:val="15"/>
              </w:rPr>
            </w:pPr>
            <w:r>
              <w:rPr>
                <w:rFonts w:ascii="Arial" w:hAnsi="Arial" w:cs="Arial"/>
                <w:sz w:val="16"/>
                <w:szCs w:val="16"/>
              </w:rPr>
              <w:t xml:space="preserve">Decision per point</w:t>
            </w:r>
          </w:p>
        </w:tc>
        <w:tc>
          <w:tcPr>
            <w:tcW w:w="1800" w:type="dxa"/>
          </w:tcPr>
          <w:p>
            <w:pPr>
              <w:spacing w:after="20" w:before="20"/>
              <w:rPr>
                <w:rFonts w:ascii="Arial" w:hAnsi="Arial" w:cs="Arial"/>
                <w:sz w:val="15"/>
                <w:szCs w:val="15"/>
              </w:rPr>
            </w:pPr>
            <w:r>
              <w:rPr>
                <w:rFonts w:ascii="Arial" w:hAnsi="Arial" w:cs="Arial"/>
                <w:sz w:val="16"/>
                <w:szCs w:val="16"/>
              </w:rPr>
              <w:t xml:space="preserve">Head, MBS;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PM-Q31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V-18</w:t>
            </w:r>
          </w:p>
        </w:tc>
        <w:tc>
          <w:tcPr>
            <w:tcW w:w="1224" w:type="dxa"/>
          </w:tcPr>
          <w:p>
            <w:pPr>
              <w:spacing w:after="20" w:before="20"/>
              <w:rPr>
                <w:rFonts w:ascii="Arial" w:hAnsi="Arial" w:cs="Arial"/>
                <w:sz w:val="15"/>
                <w:szCs w:val="15"/>
              </w:rPr>
            </w:pPr>
            <w:r>
              <w:rPr>
                <w:rFonts w:ascii="Arial" w:hAnsi="Arial" w:cs="Arial"/>
                <w:sz w:val="16"/>
                <w:szCs w:val="16"/>
              </w:rPr>
              <w:t xml:space="preserve">PQ11</w:t>
            </w:r>
          </w:p>
        </w:tc>
        <w:tc>
          <w:tcPr>
            <w:tcW w:w="5903" w:type="dxa"/>
          </w:tcPr>
          <w:p>
            <w:pPr>
              <w:spacing w:after="20" w:before="20"/>
              <w:rPr>
                <w:rFonts w:ascii="Arial" w:hAnsi="Arial" w:cs="Arial"/>
                <w:sz w:val="15"/>
                <w:szCs w:val="15"/>
              </w:rPr>
            </w:pPr>
            <w:r>
              <w:rPr>
                <w:rFonts w:ascii="Arial" w:hAnsi="Arial" w:cs="Arial"/>
                <w:sz w:val="16"/>
                <w:szCs w:val="16"/>
              </w:rPr>
              <w:t xml:space="preserve">Meaning of the expiry and anniversary dates; reminder days; automatic drafting of renewal requests. (Answered in BDOI's FRS, FRPM.004.01: Alerts begin 90 calendar days before the expiry and the anniversary dates.)</w:t>
            </w:r>
          </w:p>
        </w:tc>
        <w:tc>
          <w:tcPr>
            <w:tcW w:w="2304" w:type="dxa"/>
          </w:tcPr>
          <w:p>
            <w:pPr>
              <w:spacing w:after="20" w:before="20"/>
              <w:rPr>
                <w:rFonts w:ascii="Arial" w:hAnsi="Arial" w:cs="Arial"/>
                <w:sz w:val="15"/>
                <w:szCs w:val="15"/>
              </w:rPr>
            </w:pPr>
            <w:r>
              <w:rPr>
                <w:rFonts w:ascii="Arial" w:hAnsi="Arial" w:cs="Arial"/>
                <w:sz w:val="16"/>
                <w:szCs w:val="16"/>
              </w:rPr>
              <w:t xml:space="preserve">Definition; days; 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PM-Q38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V-19</w:t>
            </w:r>
          </w:p>
        </w:tc>
        <w:tc>
          <w:tcPr>
            <w:tcW w:w="1224" w:type="dxa"/>
          </w:tcPr>
          <w:p>
            <w:pPr>
              <w:spacing w:after="20" w:before="20"/>
              <w:rPr>
                <w:rFonts w:ascii="Arial" w:hAnsi="Arial" w:cs="Arial"/>
                <w:sz w:val="15"/>
                <w:szCs w:val="15"/>
              </w:rPr>
            </w:pPr>
            <w:r>
              <w:rPr>
                <w:rFonts w:ascii="Arial" w:hAnsi="Arial" w:cs="Arial"/>
                <w:sz w:val="16"/>
                <w:szCs w:val="16"/>
              </w:rPr>
              <w:t xml:space="preserve">PQ12</w:t>
            </w:r>
          </w:p>
        </w:tc>
        <w:tc>
          <w:tcPr>
            <w:tcW w:w="5903" w:type="dxa"/>
          </w:tcPr>
          <w:p>
            <w:pPr>
              <w:spacing w:after="20" w:before="20"/>
              <w:rPr>
                <w:rFonts w:ascii="Arial" w:hAnsi="Arial" w:cs="Arial"/>
                <w:sz w:val="15"/>
                <w:szCs w:val="15"/>
              </w:rPr>
            </w:pPr>
            <w:r>
              <w:rPr>
                <w:rFonts w:ascii="Arial" w:hAnsi="Arial" w:cs="Arial"/>
                <w:sz w:val="16"/>
                <w:szCs w:val="16"/>
              </w:rPr>
              <w:t xml:space="preserve">Content of the requirements pack; formulas beyond the three rating methods; advisory recipients and channel.</w:t>
            </w:r>
          </w:p>
        </w:tc>
        <w:tc>
          <w:tcPr>
            <w:tcW w:w="2304" w:type="dxa"/>
          </w:tcPr>
          <w:p>
            <w:pPr>
              <w:spacing w:after="20" w:before="20"/>
              <w:rPr>
                <w:rFonts w:ascii="Arial" w:hAnsi="Arial" w:cs="Arial"/>
                <w:sz w:val="15"/>
                <w:szCs w:val="15"/>
              </w:rPr>
            </w:pPr>
            <w:r>
              <w:rPr>
                <w:rFonts w:ascii="Arial" w:hAnsi="Arial" w:cs="Arial"/>
                <w:sz w:val="16"/>
                <w:szCs w:val="16"/>
              </w:rPr>
              <w:t xml:space="preserve">List of contents; formulas; recipient units</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V-20</w:t>
            </w:r>
          </w:p>
        </w:tc>
        <w:tc>
          <w:tcPr>
            <w:tcW w:w="1224" w:type="dxa"/>
          </w:tcPr>
          <w:p>
            <w:pPr>
              <w:spacing w:after="20" w:before="20"/>
              <w:rPr>
                <w:rFonts w:ascii="Arial" w:hAnsi="Arial" w:cs="Arial"/>
                <w:sz w:val="15"/>
                <w:szCs w:val="15"/>
              </w:rPr>
            </w:pPr>
            <w:r>
              <w:rPr>
                <w:rFonts w:ascii="Arial" w:hAnsi="Arial" w:cs="Arial"/>
                <w:sz w:val="16"/>
                <w:szCs w:val="16"/>
              </w:rPr>
              <w:t xml:space="preserve">PQ14</w:t>
            </w:r>
          </w:p>
        </w:tc>
        <w:tc>
          <w:tcPr>
            <w:tcW w:w="5903" w:type="dxa"/>
          </w:tcPr>
          <w:p>
            <w:pPr>
              <w:spacing w:after="20" w:before="20"/>
              <w:rPr>
                <w:rFonts w:ascii="Arial" w:hAnsi="Arial" w:cs="Arial"/>
                <w:sz w:val="15"/>
                <w:szCs w:val="15"/>
              </w:rPr>
            </w:pPr>
            <w:r>
              <w:rPr>
                <w:rFonts w:ascii="Arial" w:hAnsi="Arial" w:cs="Arial"/>
                <w:sz w:val="16"/>
                <w:szCs w:val="16"/>
              </w:rPr>
              <w:t xml:space="preserve">Which fields are mandatory; whether a generic programme needs a client. (Answered in BDOI's FRS, Annex E: The fields of the Package Request Form per line.)</w:t>
            </w:r>
          </w:p>
        </w:tc>
        <w:tc>
          <w:tcPr>
            <w:tcW w:w="2304" w:type="dxa"/>
          </w:tcPr>
          <w:p>
            <w:pPr>
              <w:spacing w:after="20" w:before="20"/>
              <w:rPr>
                <w:rFonts w:ascii="Arial" w:hAnsi="Arial" w:cs="Arial"/>
                <w:sz w:val="15"/>
                <w:szCs w:val="15"/>
              </w:rPr>
            </w:pPr>
            <w:r>
              <w:rPr>
                <w:rFonts w:ascii="Arial" w:hAnsi="Arial" w:cs="Arial"/>
                <w:sz w:val="16"/>
                <w:szCs w:val="16"/>
              </w:rPr>
              <w:t xml:space="preserve">Mandatory Y / N per field of Annex E</w:t>
            </w:r>
          </w:p>
        </w:tc>
        <w:tc>
          <w:tcPr>
            <w:tcW w:w="1800" w:type="dxa"/>
          </w:tcPr>
          <w:p>
            <w:pPr>
              <w:spacing w:after="20" w:before="20"/>
              <w:rPr>
                <w:rFonts w:ascii="Arial" w:hAnsi="Arial" w:cs="Arial"/>
                <w:sz w:val="15"/>
                <w:szCs w:val="15"/>
              </w:rPr>
            </w:pPr>
            <w:r>
              <w:rPr>
                <w:rFonts w:ascii="Arial" w:hAnsi="Arial" w:cs="Arial"/>
                <w:sz w:val="16"/>
                <w:szCs w:val="16"/>
              </w:rPr>
              <w:t xml:space="preserve">Head, Retail Marketing; 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PM-Q15</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V-21</w:t>
            </w:r>
          </w:p>
        </w:tc>
        <w:tc>
          <w:tcPr>
            <w:tcW w:w="1224" w:type="dxa"/>
          </w:tcPr>
          <w:p>
            <w:pPr>
              <w:keepNext/>
              <w:spacing w:after="20" w:before="20"/>
              <w:rPr>
                <w:rFonts w:ascii="Arial" w:hAnsi="Arial" w:cs="Arial"/>
                <w:sz w:val="15"/>
                <w:szCs w:val="15"/>
              </w:rPr>
            </w:pPr>
            <w:r>
              <w:rPr>
                <w:rFonts w:ascii="Arial" w:hAnsi="Arial" w:cs="Arial"/>
                <w:sz w:val="16"/>
                <w:szCs w:val="16"/>
              </w:rPr>
              <w:t xml:space="preserve">PQ16</w:t>
            </w:r>
          </w:p>
        </w:tc>
        <w:tc>
          <w:tcPr>
            <w:tcW w:w="5903" w:type="dxa"/>
          </w:tcPr>
          <w:p>
            <w:pPr>
              <w:keepNext/>
              <w:spacing w:after="20" w:before="20"/>
              <w:rPr>
                <w:rFonts w:ascii="Arial" w:hAnsi="Arial" w:cs="Arial"/>
                <w:sz w:val="15"/>
                <w:szCs w:val="15"/>
              </w:rPr>
            </w:pPr>
            <w:r>
              <w:rPr>
                <w:rFonts w:ascii="Arial" w:hAnsi="Arial" w:cs="Arial"/>
                <w:sz w:val="16"/>
                <w:szCs w:val="16"/>
              </w:rPr>
              <w:t xml:space="preserve">Systems that receive product master changes; format and timing.</w:t>
            </w:r>
          </w:p>
        </w:tc>
        <w:tc>
          <w:tcPr>
            <w:tcW w:w="2304" w:type="dxa"/>
          </w:tcPr>
          <w:p>
            <w:pPr>
              <w:keepNext/>
              <w:spacing w:after="20" w:before="20"/>
              <w:rPr>
                <w:rFonts w:ascii="Arial" w:hAnsi="Arial" w:cs="Arial"/>
                <w:sz w:val="15"/>
                <w:szCs w:val="15"/>
              </w:rPr>
            </w:pPr>
            <w:r>
              <w:rPr>
                <w:rFonts w:ascii="Arial" w:hAnsi="Arial" w:cs="Arial"/>
                <w:sz w:val="16"/>
                <w:szCs w:val="16"/>
              </w:rPr>
              <w:t xml:space="preserve">System name, data, format, timing, contact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V-22</w:t>
            </w:r>
          </w:p>
        </w:tc>
        <w:tc>
          <w:tcPr>
            <w:tcW w:w="1224" w:type="dxa"/>
          </w:tcPr>
          <w:p>
            <w:pPr>
              <w:keepNext/>
              <w:spacing w:after="20" w:before="20"/>
              <w:rPr>
                <w:rFonts w:ascii="Arial" w:hAnsi="Arial" w:cs="Arial"/>
                <w:sz w:val="15"/>
                <w:szCs w:val="15"/>
              </w:rPr>
            </w:pPr>
            <w:r>
              <w:rPr>
                <w:rFonts w:ascii="Arial" w:hAnsi="Arial" w:cs="Arial"/>
                <w:sz w:val="16"/>
                <w:szCs w:val="16"/>
              </w:rPr>
              <w:t xml:space="preserve">PQ18</w:t>
            </w:r>
          </w:p>
        </w:tc>
        <w:tc>
          <w:tcPr>
            <w:tcW w:w="5903" w:type="dxa"/>
          </w:tcPr>
          <w:p>
            <w:pPr>
              <w:keepNext/>
              <w:spacing w:after="20" w:before="20"/>
              <w:rPr>
                <w:rFonts w:ascii="Arial" w:hAnsi="Arial" w:cs="Arial"/>
                <w:sz w:val="15"/>
                <w:szCs w:val="15"/>
              </w:rPr>
            </w:pPr>
            <w:r>
              <w:rPr>
                <w:rFonts w:ascii="Arial" w:hAnsi="Arial" w:cs="Arial"/>
                <w:sz w:val="16"/>
                <w:szCs w:val="16"/>
              </w:rPr>
              <w:t xml:space="preserve">Volumes, growth, availability window and retention.</w:t>
            </w:r>
          </w:p>
        </w:tc>
        <w:tc>
          <w:tcPr>
            <w:tcW w:w="2304" w:type="dxa"/>
          </w:tcPr>
          <w:p>
            <w:pPr>
              <w:keepNext/>
              <w:spacing w:after="20" w:before="20"/>
              <w:rPr>
                <w:rFonts w:ascii="Arial" w:hAnsi="Arial" w:cs="Arial"/>
                <w:sz w:val="15"/>
                <w:szCs w:val="15"/>
              </w:rPr>
            </w:pPr>
            <w:r>
              <w:rPr>
                <w:rFonts w:ascii="Arial" w:hAnsi="Arial" w:cs="Arial"/>
                <w:sz w:val="16"/>
                <w:szCs w:val="16"/>
              </w:rPr>
              <w:t xml:space="preserve">Numbers and periods (Annex 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PM-Q48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V-23</w:t>
            </w:r>
          </w:p>
        </w:tc>
        <w:tc>
          <w:tcPr>
            <w:tcW w:w="1224" w:type="dxa"/>
          </w:tcPr>
          <w:p>
            <w:pPr>
              <w:spacing w:after="20" w:before="20"/>
              <w:rPr>
                <w:rFonts w:ascii="Arial" w:hAnsi="Arial" w:cs="Arial"/>
                <w:sz w:val="15"/>
                <w:szCs w:val="15"/>
              </w:rPr>
            </w:pPr>
            <w:r>
              <w:rPr>
                <w:rFonts w:ascii="Arial" w:hAnsi="Arial" w:cs="Arial"/>
                <w:sz w:val="16"/>
                <w:szCs w:val="16"/>
              </w:rPr>
              <w:t xml:space="preserve">PQ21</w:t>
            </w:r>
          </w:p>
        </w:tc>
        <w:tc>
          <w:tcPr>
            <w:tcW w:w="5903" w:type="dxa"/>
          </w:tcPr>
          <w:p>
            <w:pPr>
              <w:spacing w:after="20" w:before="20"/>
              <w:rPr>
                <w:rFonts w:ascii="Arial" w:hAnsi="Arial" w:cs="Arial"/>
                <w:sz w:val="15"/>
                <w:szCs w:val="15"/>
              </w:rPr>
            </w:pPr>
            <w:r>
              <w:rPr>
                <w:rFonts w:ascii="Arial" w:hAnsi="Arial" w:cs="Arial"/>
                <w:sz w:val="16"/>
                <w:szCs w:val="16"/>
              </w:rPr>
              <w:t xml:space="preserve">Which documents leave BDOI and the password convention.</w:t>
            </w:r>
          </w:p>
        </w:tc>
        <w:tc>
          <w:tcPr>
            <w:tcW w:w="2304" w:type="dxa"/>
          </w:tcPr>
          <w:p>
            <w:pPr>
              <w:spacing w:after="20" w:before="20"/>
              <w:rPr>
                <w:rFonts w:ascii="Arial" w:hAnsi="Arial" w:cs="Arial"/>
                <w:sz w:val="15"/>
                <w:szCs w:val="15"/>
              </w:rPr>
            </w:pPr>
            <w:r>
              <w:rPr>
                <w:rFonts w:ascii="Arial" w:hAnsi="Arial" w:cs="Arial"/>
                <w:sz w:val="16"/>
                <w:szCs w:val="16"/>
              </w:rPr>
              <w:t xml:space="preserve">List of documents; password rule</w:t>
            </w:r>
          </w:p>
        </w:tc>
        <w:tc>
          <w:tcPr>
            <w:tcW w:w="1800" w:type="dxa"/>
          </w:tcPr>
          <w:p>
            <w:pPr>
              <w:spacing w:after="20" w:before="20"/>
              <w:rPr>
                <w:rFonts w:ascii="Arial" w:hAnsi="Arial" w:cs="Arial"/>
                <w:sz w:val="15"/>
                <w:szCs w:val="15"/>
              </w:rPr>
            </w:pPr>
            <w:r>
              <w:rPr>
                <w:rFonts w:ascii="Arial" w:hAnsi="Arial" w:cs="Arial"/>
                <w:sz w:val="16"/>
                <w:szCs w:val="16"/>
              </w:rPr>
              <w:t xml:space="preserve">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CLR-PM-09</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V.4 Proposed Rules to Confirm</w:t>
      </w:r>
    </w:p>
    <w:p>
      <w:pPr>
        <w:keepNext/>
        <w:rPr>
          <w:rFonts w:ascii="Arial" w:hAnsi="Arial" w:cs="Arial"/>
        </w:rPr>
      </w:pPr>
      <w:r>
        <w:rPr>
          <w:rFonts w:ascii="Arial" w:hAnsi="Arial" w:cs="Arial"/>
        </w:rPr>
        <w:t xml:space="preserve">Rules proposed where the BRD needs a decision of BDOI.</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V-24</w:t>
            </w:r>
          </w:p>
        </w:tc>
        <w:tc>
          <w:tcPr>
            <w:tcW w:w="1224" w:type="dxa"/>
          </w:tcPr>
          <w:p>
            <w:pPr>
              <w:spacing w:after="20" w:before="20"/>
              <w:rPr>
                <w:rFonts w:ascii="Arial" w:hAnsi="Arial" w:cs="Arial"/>
                <w:sz w:val="15"/>
                <w:szCs w:val="15"/>
              </w:rPr>
            </w:pPr>
            <w:r>
              <w:rPr>
                <w:rFonts w:ascii="Arial" w:hAnsi="Arial" w:cs="Arial"/>
                <w:sz w:val="16"/>
                <w:szCs w:val="16"/>
              </w:rPr>
              <w:t xml:space="preserve">CLR-PM-01</w:t>
            </w:r>
          </w:p>
        </w:tc>
        <w:tc>
          <w:tcPr>
            <w:tcW w:w="5903" w:type="dxa"/>
          </w:tcPr>
          <w:p>
            <w:pPr>
              <w:spacing w:after="20" w:before="20"/>
              <w:rPr>
                <w:rFonts w:ascii="Arial" w:hAnsi="Arial" w:cs="Arial"/>
                <w:sz w:val="15"/>
                <w:szCs w:val="15"/>
              </w:rPr>
            </w:pPr>
            <w:r>
              <w:rPr>
                <w:rFonts w:ascii="Arial" w:hAnsi="Arial" w:cs="Arial"/>
                <w:sz w:val="16"/>
                <w:szCs w:val="16"/>
              </w:rPr>
              <w:t xml:space="preserve">Risk-code naming per line.</w:t>
            </w:r>
          </w:p>
        </w:tc>
        <w:tc>
          <w:tcPr>
            <w:tcW w:w="2304" w:type="dxa"/>
          </w:tcPr>
          <w:p>
            <w:pPr>
              <w:spacing w:after="20" w:before="20"/>
              <w:rPr>
                <w:rFonts w:ascii="Arial" w:hAnsi="Arial" w:cs="Arial"/>
                <w:sz w:val="15"/>
                <w:szCs w:val="15"/>
              </w:rPr>
            </w:pPr>
            <w:r>
              <w:rPr>
                <w:rFonts w:ascii="Arial" w:hAnsi="Arial" w:cs="Arial"/>
                <w:sz w:val="16"/>
                <w:szCs w:val="16"/>
              </w:rPr>
              <w:t xml:space="preserve">Naming rule per line with an example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CLR-PM-01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V-25</w:t>
            </w:r>
          </w:p>
        </w:tc>
        <w:tc>
          <w:tcPr>
            <w:tcW w:w="1224" w:type="dxa"/>
          </w:tcPr>
          <w:p>
            <w:pPr>
              <w:spacing w:after="20" w:before="20"/>
              <w:rPr>
                <w:rFonts w:ascii="Arial" w:hAnsi="Arial" w:cs="Arial"/>
                <w:sz w:val="15"/>
                <w:szCs w:val="15"/>
              </w:rPr>
            </w:pPr>
            <w:r>
              <w:rPr>
                <w:rFonts w:ascii="Arial" w:hAnsi="Arial" w:cs="Arial"/>
                <w:sz w:val="16"/>
                <w:szCs w:val="16"/>
              </w:rPr>
              <w:t xml:space="preserve">CLR-PM-02</w:t>
            </w:r>
          </w:p>
        </w:tc>
        <w:tc>
          <w:tcPr>
            <w:tcW w:w="5903" w:type="dxa"/>
          </w:tcPr>
          <w:p>
            <w:pPr>
              <w:spacing w:after="20" w:before="20"/>
              <w:rPr>
                <w:rFonts w:ascii="Arial" w:hAnsi="Arial" w:cs="Arial"/>
                <w:sz w:val="15"/>
                <w:szCs w:val="15"/>
              </w:rPr>
            </w:pPr>
            <w:r>
              <w:rPr>
                <w:rFonts w:ascii="Arial" w:hAnsi="Arial" w:cs="Arial"/>
                <w:sz w:val="16"/>
                <w:szCs w:val="16"/>
              </w:rPr>
              <w:t xml:space="preserve">Layouts of the other package documents; confirm that no brochure is generated. (Answered in BDOI's FRS, FRPM.006.01, FRPM.012.01, Annex D, Annex F: Quotation Slip per insurer with BDOI's templates and file naming.)</w:t>
            </w:r>
          </w:p>
        </w:tc>
        <w:tc>
          <w:tcPr>
            <w:tcW w:w="2304" w:type="dxa"/>
          </w:tcPr>
          <w:p>
            <w:pPr>
              <w:spacing w:after="20" w:before="20"/>
              <w:rPr>
                <w:rFonts w:ascii="Arial" w:hAnsi="Arial" w:cs="Arial"/>
                <w:sz w:val="15"/>
                <w:szCs w:val="15"/>
              </w:rPr>
            </w:pPr>
            <w:r>
              <w:rPr>
                <w:rFonts w:ascii="Arial" w:hAnsi="Arial" w:cs="Arial"/>
                <w:sz w:val="16"/>
                <w:szCs w:val="16"/>
              </w:rPr>
              <w:t xml:space="preserve">Layouts; 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V-26</w:t>
            </w:r>
          </w:p>
        </w:tc>
        <w:tc>
          <w:tcPr>
            <w:tcW w:w="1224" w:type="dxa"/>
          </w:tcPr>
          <w:p>
            <w:pPr>
              <w:spacing w:after="20" w:before="20"/>
              <w:rPr>
                <w:rFonts w:ascii="Arial" w:hAnsi="Arial" w:cs="Arial"/>
                <w:sz w:val="15"/>
                <w:szCs w:val="15"/>
              </w:rPr>
            </w:pPr>
            <w:r>
              <w:rPr>
                <w:rFonts w:ascii="Arial" w:hAnsi="Arial" w:cs="Arial"/>
                <w:sz w:val="16"/>
                <w:szCs w:val="16"/>
              </w:rPr>
              <w:t xml:space="preserve">CLR-PM-06</w:t>
            </w:r>
          </w:p>
        </w:tc>
        <w:tc>
          <w:tcPr>
            <w:tcW w:w="5903" w:type="dxa"/>
          </w:tcPr>
          <w:p>
            <w:pPr>
              <w:spacing w:after="20" w:before="20"/>
              <w:rPr>
                <w:rFonts w:ascii="Arial" w:hAnsi="Arial" w:cs="Arial"/>
                <w:sz w:val="15"/>
                <w:szCs w:val="15"/>
              </w:rPr>
            </w:pPr>
            <w:r>
              <w:rPr>
                <w:rFonts w:ascii="Arial" w:hAnsi="Arial" w:cs="Arial"/>
                <w:sz w:val="16"/>
                <w:szCs w:val="16"/>
              </w:rPr>
              <w:t xml:space="preserve">Advisory recipients and channel.</w:t>
            </w:r>
          </w:p>
        </w:tc>
        <w:tc>
          <w:tcPr>
            <w:tcW w:w="2304" w:type="dxa"/>
          </w:tcPr>
          <w:p>
            <w:pPr>
              <w:spacing w:after="20" w:before="20"/>
              <w:rPr>
                <w:rFonts w:ascii="Arial" w:hAnsi="Arial" w:cs="Arial"/>
                <w:sz w:val="15"/>
                <w:szCs w:val="15"/>
              </w:rPr>
            </w:pPr>
            <w:r>
              <w:rPr>
                <w:rFonts w:ascii="Arial" w:hAnsi="Arial" w:cs="Arial"/>
                <w:sz w:val="16"/>
                <w:szCs w:val="16"/>
              </w:rPr>
              <w:t xml:space="preserve">Recipient units; channel</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CLR-PM-06</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V-27</w:t>
            </w:r>
          </w:p>
        </w:tc>
        <w:tc>
          <w:tcPr>
            <w:tcW w:w="1224" w:type="dxa"/>
          </w:tcPr>
          <w:p>
            <w:pPr>
              <w:spacing w:after="20" w:before="20"/>
              <w:rPr>
                <w:rFonts w:ascii="Arial" w:hAnsi="Arial" w:cs="Arial"/>
                <w:sz w:val="15"/>
                <w:szCs w:val="15"/>
              </w:rPr>
            </w:pPr>
            <w:r>
              <w:rPr>
                <w:rFonts w:ascii="Arial" w:hAnsi="Arial" w:cs="Arial"/>
                <w:sz w:val="16"/>
                <w:szCs w:val="16"/>
              </w:rPr>
              <w:t xml:space="preserve">CLR-PM-07</w:t>
            </w:r>
          </w:p>
        </w:tc>
        <w:tc>
          <w:tcPr>
            <w:tcW w:w="5903" w:type="dxa"/>
          </w:tcPr>
          <w:p>
            <w:pPr>
              <w:spacing w:after="20" w:before="20"/>
              <w:rPr>
                <w:rFonts w:ascii="Arial" w:hAnsi="Arial" w:cs="Arial"/>
                <w:sz w:val="15"/>
                <w:szCs w:val="15"/>
              </w:rPr>
            </w:pPr>
            <w:r>
              <w:rPr>
                <w:rFonts w:ascii="Arial" w:hAnsi="Arial" w:cs="Arial"/>
                <w:sz w:val="16"/>
                <w:szCs w:val="16"/>
              </w:rPr>
              <w:t xml:space="preserve">Channel of the alerts; whether MBS also receives them; recipients of the incentive review notice. (Answered in BDOI's FRS, FRPM.004.01: Recipients of the expiry alerts: TSU Officer and TSU Team Lead.)</w:t>
            </w:r>
          </w:p>
        </w:tc>
        <w:tc>
          <w:tcPr>
            <w:tcW w:w="2304" w:type="dxa"/>
          </w:tcPr>
          <w:p>
            <w:pPr>
              <w:spacing w:after="20" w:before="20"/>
              <w:rPr>
                <w:rFonts w:ascii="Arial" w:hAnsi="Arial" w:cs="Arial"/>
                <w:sz w:val="15"/>
                <w:szCs w:val="15"/>
              </w:rPr>
            </w:pPr>
            <w:r>
              <w:rPr>
                <w:rFonts w:ascii="Arial" w:hAnsi="Arial" w:cs="Arial"/>
                <w:sz w:val="16"/>
                <w:szCs w:val="16"/>
              </w:rPr>
              <w:t xml:space="preserve">Channel; recipients</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V-28</w:t>
            </w:r>
          </w:p>
        </w:tc>
        <w:tc>
          <w:tcPr>
            <w:tcW w:w="1224" w:type="dxa"/>
          </w:tcPr>
          <w:p>
            <w:pPr>
              <w:spacing w:after="20" w:before="20"/>
              <w:rPr>
                <w:rFonts w:ascii="Arial" w:hAnsi="Arial" w:cs="Arial"/>
                <w:sz w:val="15"/>
                <w:szCs w:val="15"/>
              </w:rPr>
            </w:pPr>
            <w:r>
              <w:rPr>
                <w:rFonts w:ascii="Arial" w:hAnsi="Arial" w:cs="Arial"/>
                <w:sz w:val="16"/>
                <w:szCs w:val="16"/>
              </w:rPr>
              <w:t xml:space="preserve">CLR-PM-09</w:t>
            </w:r>
          </w:p>
        </w:tc>
        <w:tc>
          <w:tcPr>
            <w:tcW w:w="5903" w:type="dxa"/>
          </w:tcPr>
          <w:p>
            <w:pPr>
              <w:spacing w:after="20" w:before="20"/>
              <w:rPr>
                <w:rFonts w:ascii="Arial" w:hAnsi="Arial" w:cs="Arial"/>
                <w:sz w:val="15"/>
                <w:szCs w:val="15"/>
              </w:rPr>
            </w:pPr>
            <w:r>
              <w:rPr>
                <w:rFonts w:ascii="Arial" w:hAnsi="Arial" w:cs="Arial"/>
                <w:sz w:val="16"/>
                <w:szCs w:val="16"/>
              </w:rPr>
              <w:t xml:space="preserve">Generated password of protected documents, or BDOI's convention.</w:t>
            </w:r>
          </w:p>
        </w:tc>
        <w:tc>
          <w:tcPr>
            <w:tcW w:w="2304" w:type="dxa"/>
          </w:tcPr>
          <w:p>
            <w:pPr>
              <w:spacing w:after="20" w:before="20"/>
              <w:rPr>
                <w:rFonts w:ascii="Arial" w:hAnsi="Arial" w:cs="Arial"/>
                <w:sz w:val="15"/>
                <w:szCs w:val="15"/>
              </w:rPr>
            </w:pPr>
            <w:r>
              <w:rPr>
                <w:rFonts w:ascii="Arial" w:hAnsi="Arial" w:cs="Arial"/>
                <w:sz w:val="16"/>
                <w:szCs w:val="16"/>
              </w:rPr>
              <w:t xml:space="preserve">Password rule</w:t>
            </w:r>
          </w:p>
        </w:tc>
        <w:tc>
          <w:tcPr>
            <w:tcW w:w="1800" w:type="dxa"/>
          </w:tcPr>
          <w:p>
            <w:pPr>
              <w:spacing w:after="20" w:before="20"/>
              <w:rPr>
                <w:rFonts w:ascii="Arial" w:hAnsi="Arial" w:cs="Arial"/>
                <w:sz w:val="15"/>
                <w:szCs w:val="15"/>
              </w:rPr>
            </w:pPr>
            <w:r>
              <w:rPr>
                <w:rFonts w:ascii="Arial" w:hAnsi="Arial" w:cs="Arial"/>
                <w:sz w:val="16"/>
                <w:szCs w:val="16"/>
              </w:rPr>
              <w:t xml:space="preserve">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CLR-PM-09</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V-29</w:t>
            </w:r>
          </w:p>
        </w:tc>
        <w:tc>
          <w:tcPr>
            <w:tcW w:w="1224" w:type="dxa"/>
          </w:tcPr>
          <w:p>
            <w:pPr>
              <w:spacing w:after="20" w:before="20"/>
              <w:rPr>
                <w:rFonts w:ascii="Arial" w:hAnsi="Arial" w:cs="Arial"/>
                <w:sz w:val="15"/>
                <w:szCs w:val="15"/>
              </w:rPr>
            </w:pPr>
            <w:r>
              <w:rPr>
                <w:rFonts w:ascii="Arial" w:hAnsi="Arial" w:cs="Arial"/>
                <w:sz w:val="16"/>
                <w:szCs w:val="16"/>
              </w:rPr>
              <w:t xml:space="preserve">CLR-PM-10</w:t>
            </w:r>
          </w:p>
        </w:tc>
        <w:tc>
          <w:tcPr>
            <w:tcW w:w="5903" w:type="dxa"/>
          </w:tcPr>
          <w:p>
            <w:pPr>
              <w:spacing w:after="20" w:before="20"/>
              <w:rPr>
                <w:rFonts w:ascii="Arial" w:hAnsi="Arial" w:cs="Arial"/>
                <w:sz w:val="15"/>
                <w:szCs w:val="15"/>
              </w:rPr>
            </w:pPr>
            <w:r>
              <w:rPr>
                <w:rFonts w:ascii="Arial" w:hAnsi="Arial" w:cs="Arial"/>
                <w:sz w:val="16"/>
                <w:szCs w:val="16"/>
              </w:rPr>
              <w:t xml:space="preserve">Systems, format and timing of the product master changes.</w:t>
            </w:r>
          </w:p>
        </w:tc>
        <w:tc>
          <w:tcPr>
            <w:tcW w:w="2304" w:type="dxa"/>
          </w:tcPr>
          <w:p>
            <w:pPr>
              <w:spacing w:after="20" w:before="20"/>
              <w:rPr>
                <w:rFonts w:ascii="Arial" w:hAnsi="Arial" w:cs="Arial"/>
                <w:sz w:val="15"/>
                <w:szCs w:val="15"/>
              </w:rPr>
            </w:pPr>
            <w:r>
              <w:rPr>
                <w:rFonts w:ascii="Arial" w:hAnsi="Arial" w:cs="Arial"/>
                <w:sz w:val="16"/>
                <w:szCs w:val="16"/>
              </w:rPr>
              <w:t xml:space="preserve">System, format, timing</w:t>
            </w:r>
          </w:p>
        </w:tc>
        <w:tc>
          <w:tcPr>
            <w:tcW w:w="1800" w:type="dxa"/>
          </w:tcPr>
          <w:p>
            <w:pPr>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V-30</w:t>
            </w:r>
          </w:p>
        </w:tc>
        <w:tc>
          <w:tcPr>
            <w:tcW w:w="1224" w:type="dxa"/>
          </w:tcPr>
          <w:p>
            <w:pPr>
              <w:spacing w:after="20" w:before="20"/>
              <w:rPr>
                <w:rFonts w:ascii="Arial" w:hAnsi="Arial" w:cs="Arial"/>
                <w:sz w:val="15"/>
                <w:szCs w:val="15"/>
              </w:rPr>
            </w:pPr>
            <w:r>
              <w:rPr>
                <w:rFonts w:ascii="Arial" w:hAnsi="Arial" w:cs="Arial"/>
                <w:sz w:val="16"/>
                <w:szCs w:val="16"/>
              </w:rPr>
              <w:t xml:space="preserve">CLR-PM-12</w:t>
            </w:r>
          </w:p>
        </w:tc>
        <w:tc>
          <w:tcPr>
            <w:tcW w:w="5903" w:type="dxa"/>
          </w:tcPr>
          <w:p>
            <w:pPr>
              <w:spacing w:after="20" w:before="20"/>
              <w:rPr>
                <w:rFonts w:ascii="Arial" w:hAnsi="Arial" w:cs="Arial"/>
                <w:sz w:val="15"/>
                <w:szCs w:val="15"/>
              </w:rPr>
            </w:pPr>
            <w:r>
              <w:rPr>
                <w:rFonts w:ascii="Arial" w:hAnsi="Arial" w:cs="Arial"/>
                <w:sz w:val="16"/>
                <w:szCs w:val="16"/>
              </w:rPr>
              <w:t xml:space="preserve">Client view without a field selected.</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V-31</w:t>
            </w:r>
          </w:p>
        </w:tc>
        <w:tc>
          <w:tcPr>
            <w:tcW w:w="1224" w:type="dxa"/>
          </w:tcPr>
          <w:p>
            <w:pPr>
              <w:spacing w:after="20" w:before="20"/>
              <w:rPr>
                <w:rFonts w:ascii="Arial" w:hAnsi="Arial" w:cs="Arial"/>
                <w:sz w:val="15"/>
                <w:szCs w:val="15"/>
              </w:rPr>
            </w:pPr>
            <w:r>
              <w:rPr>
                <w:rFonts w:ascii="Arial" w:hAnsi="Arial" w:cs="Arial"/>
                <w:sz w:val="16"/>
                <w:szCs w:val="16"/>
              </w:rPr>
              <w:t xml:space="preserve">CLR-PM-13</w:t>
            </w:r>
          </w:p>
        </w:tc>
        <w:tc>
          <w:tcPr>
            <w:tcW w:w="5903" w:type="dxa"/>
          </w:tcPr>
          <w:p>
            <w:pPr>
              <w:spacing w:after="20" w:before="20"/>
              <w:rPr>
                <w:rFonts w:ascii="Arial" w:hAnsi="Arial" w:cs="Arial"/>
                <w:sz w:val="15"/>
                <w:szCs w:val="15"/>
              </w:rPr>
            </w:pPr>
            <w:r>
              <w:rPr>
                <w:rFonts w:ascii="Arial" w:hAnsi="Arial" w:cs="Arial"/>
                <w:sz w:val="16"/>
                <w:szCs w:val="16"/>
              </w:rPr>
              <w:t xml:space="preserve">Master Comparative Table with Pending rows before responses.</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CLR-PM-13</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V-32</w:t>
            </w:r>
          </w:p>
        </w:tc>
        <w:tc>
          <w:tcPr>
            <w:tcW w:w="1224" w:type="dxa"/>
          </w:tcPr>
          <w:p>
            <w:pPr>
              <w:spacing w:after="20" w:before="20"/>
              <w:rPr>
                <w:rFonts w:ascii="Arial" w:hAnsi="Arial" w:cs="Arial"/>
                <w:sz w:val="15"/>
                <w:szCs w:val="15"/>
              </w:rPr>
            </w:pPr>
            <w:r>
              <w:rPr>
                <w:rFonts w:ascii="Arial" w:hAnsi="Arial" w:cs="Arial"/>
                <w:sz w:val="16"/>
                <w:szCs w:val="16"/>
              </w:rPr>
              <w:t xml:space="preserve">CLR-PM-15</w:t>
            </w:r>
          </w:p>
        </w:tc>
        <w:tc>
          <w:tcPr>
            <w:tcW w:w="5903" w:type="dxa"/>
          </w:tcPr>
          <w:p>
            <w:pPr>
              <w:spacing w:after="20" w:before="20"/>
              <w:rPr>
                <w:rFonts w:ascii="Arial" w:hAnsi="Arial" w:cs="Arial"/>
                <w:sz w:val="15"/>
                <w:szCs w:val="15"/>
              </w:rPr>
            </w:pPr>
            <w:r>
              <w:rPr>
                <w:rFonts w:ascii="Arial" w:hAnsi="Arial" w:cs="Arial"/>
                <w:sz w:val="16"/>
                <w:szCs w:val="16"/>
              </w:rPr>
              <w:t xml:space="preserve">No bulk upload of product masters after go-live.</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CLR-PM-15</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V-33</w:t>
            </w:r>
          </w:p>
        </w:tc>
        <w:tc>
          <w:tcPr>
            <w:tcW w:w="1224" w:type="dxa"/>
          </w:tcPr>
          <w:p>
            <w:pPr>
              <w:spacing w:after="20" w:before="20"/>
              <w:rPr>
                <w:rFonts w:ascii="Arial" w:hAnsi="Arial" w:cs="Arial"/>
                <w:sz w:val="15"/>
                <w:szCs w:val="15"/>
              </w:rPr>
            </w:pPr>
            <w:r>
              <w:rPr>
                <w:rFonts w:ascii="Arial" w:hAnsi="Arial" w:cs="Arial"/>
                <w:sz w:val="16"/>
                <w:szCs w:val="16"/>
              </w:rPr>
              <w:t xml:space="preserve">CLR-PM-16</w:t>
            </w:r>
          </w:p>
        </w:tc>
        <w:tc>
          <w:tcPr>
            <w:tcW w:w="5903" w:type="dxa"/>
          </w:tcPr>
          <w:p>
            <w:pPr>
              <w:spacing w:after="20" w:before="20"/>
              <w:rPr>
                <w:rFonts w:ascii="Arial" w:hAnsi="Arial" w:cs="Arial"/>
                <w:sz w:val="15"/>
                <w:szCs w:val="15"/>
              </w:rPr>
            </w:pPr>
            <w:r>
              <w:rPr>
                <w:rFonts w:ascii="Arial" w:hAnsi="Arial" w:cs="Arial"/>
                <w:sz w:val="16"/>
                <w:szCs w:val="16"/>
              </w:rPr>
              <w:t xml:space="preserve">No escalation beyond the stage owners.</w:t>
            </w:r>
          </w:p>
        </w:tc>
        <w:tc>
          <w:tcPr>
            <w:tcW w:w="2304" w:type="dxa"/>
          </w:tcPr>
          <w:p>
            <w:pPr>
              <w:spacing w:after="20" w:before="20"/>
              <w:rPr>
                <w:rFonts w:ascii="Arial" w:hAnsi="Arial" w:cs="Arial"/>
                <w:sz w:val="15"/>
                <w:szCs w:val="15"/>
              </w:rPr>
            </w:pPr>
            <w:r>
              <w:rPr>
                <w:rFonts w:ascii="Arial" w:hAnsi="Arial" w:cs="Arial"/>
                <w:sz w:val="16"/>
                <w:szCs w:val="16"/>
              </w:rPr>
              <w:t xml:space="preserve">Yes / no; escalation level and hours if yes</w:t>
            </w:r>
          </w:p>
        </w:tc>
        <w:tc>
          <w:tcPr>
            <w:tcW w:w="1800" w:type="dxa"/>
          </w:tcPr>
          <w:p>
            <w:pPr>
              <w:spacing w:after="20" w:before="20"/>
              <w:rPr>
                <w:rFonts w:ascii="Arial" w:hAnsi="Arial" w:cs="Arial"/>
                <w:sz w:val="15"/>
                <w:szCs w:val="15"/>
              </w:rPr>
            </w:pPr>
            <w:r>
              <w:rPr>
                <w:rFonts w:ascii="Arial" w:hAnsi="Arial" w:cs="Arial"/>
                <w:sz w:val="16"/>
                <w:szCs w:val="16"/>
              </w:rPr>
              <w:t xml:space="preserve">Head, TSU;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CLR-PM-16</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V-34</w:t>
            </w:r>
          </w:p>
        </w:tc>
        <w:tc>
          <w:tcPr>
            <w:tcW w:w="1224" w:type="dxa"/>
          </w:tcPr>
          <w:p>
            <w:pPr>
              <w:spacing w:after="20" w:before="20"/>
              <w:rPr>
                <w:rFonts w:ascii="Arial" w:hAnsi="Arial" w:cs="Arial"/>
                <w:sz w:val="15"/>
                <w:szCs w:val="15"/>
              </w:rPr>
            </w:pPr>
            <w:r>
              <w:rPr>
                <w:rFonts w:ascii="Arial" w:hAnsi="Arial" w:cs="Arial"/>
                <w:sz w:val="16"/>
                <w:szCs w:val="16"/>
              </w:rPr>
              <w:t xml:space="preserve">CLR-PM-18</w:t>
            </w:r>
          </w:p>
        </w:tc>
        <w:tc>
          <w:tcPr>
            <w:tcW w:w="5903" w:type="dxa"/>
          </w:tcPr>
          <w:p>
            <w:pPr>
              <w:spacing w:after="20" w:before="20"/>
              <w:rPr>
                <w:rFonts w:ascii="Arial" w:hAnsi="Arial" w:cs="Arial"/>
                <w:sz w:val="15"/>
                <w:szCs w:val="15"/>
              </w:rPr>
            </w:pPr>
            <w:r>
              <w:rPr>
                <w:rFonts w:ascii="Arial" w:hAnsi="Arial" w:cs="Arial"/>
                <w:sz w:val="16"/>
                <w:szCs w:val="16"/>
              </w:rPr>
              <w:t xml:space="preserve">Scheme rate compared in a rate exception.</w:t>
            </w:r>
          </w:p>
        </w:tc>
        <w:tc>
          <w:tcPr>
            <w:tcW w:w="2304" w:type="dxa"/>
          </w:tcPr>
          <w:p>
            <w:pPr>
              <w:spacing w:after="20" w:before="20"/>
              <w:rPr>
                <w:rFonts w:ascii="Arial" w:hAnsi="Arial" w:cs="Arial"/>
                <w:sz w:val="15"/>
                <w:szCs w:val="15"/>
              </w:rPr>
            </w:pPr>
            <w:r>
              <w:rPr>
                <w:rFonts w:ascii="Arial" w:hAnsi="Arial" w:cs="Arial"/>
                <w:sz w:val="16"/>
                <w:szCs w:val="16"/>
              </w:rPr>
              <w:t xml:space="preserve">Rate compared with</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V-35</w:t>
            </w:r>
          </w:p>
        </w:tc>
        <w:tc>
          <w:tcPr>
            <w:tcW w:w="1224" w:type="dxa"/>
          </w:tcPr>
          <w:p>
            <w:pPr>
              <w:spacing w:after="20" w:before="20"/>
              <w:rPr>
                <w:rFonts w:ascii="Arial" w:hAnsi="Arial" w:cs="Arial"/>
                <w:sz w:val="15"/>
                <w:szCs w:val="15"/>
              </w:rPr>
            </w:pPr>
            <w:r>
              <w:rPr>
                <w:rFonts w:ascii="Arial" w:hAnsi="Arial" w:cs="Arial"/>
                <w:sz w:val="16"/>
                <w:szCs w:val="16"/>
              </w:rPr>
              <w:t xml:space="preserve">CLR-PM-19</w:t>
            </w:r>
          </w:p>
        </w:tc>
        <w:tc>
          <w:tcPr>
            <w:tcW w:w="5903" w:type="dxa"/>
          </w:tcPr>
          <w:p>
            <w:pPr>
              <w:spacing w:after="20" w:before="20"/>
              <w:rPr>
                <w:rFonts w:ascii="Arial" w:hAnsi="Arial" w:cs="Arial"/>
                <w:sz w:val="15"/>
                <w:szCs w:val="15"/>
              </w:rPr>
            </w:pPr>
            <w:r>
              <w:rPr>
                <w:rFonts w:ascii="Arial" w:hAnsi="Arial" w:cs="Arial"/>
                <w:sz w:val="16"/>
                <w:szCs w:val="16"/>
              </w:rPr>
              <w:t xml:space="preserve">Difference column in percentage points with the sign.</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CLR-PM-19</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V-36</w:t>
            </w:r>
          </w:p>
        </w:tc>
        <w:tc>
          <w:tcPr>
            <w:tcW w:w="1224" w:type="dxa"/>
          </w:tcPr>
          <w:p>
            <w:pPr>
              <w:keepNext/>
              <w:spacing w:after="20" w:before="20"/>
              <w:rPr>
                <w:rFonts w:ascii="Arial" w:hAnsi="Arial" w:cs="Arial"/>
                <w:sz w:val="15"/>
                <w:szCs w:val="15"/>
              </w:rPr>
            </w:pPr>
            <w:r>
              <w:rPr>
                <w:rFonts w:ascii="Arial" w:hAnsi="Arial" w:cs="Arial"/>
                <w:sz w:val="16"/>
                <w:szCs w:val="16"/>
              </w:rPr>
              <w:t xml:space="preserve">CLR-PM-21</w:t>
            </w:r>
          </w:p>
        </w:tc>
        <w:tc>
          <w:tcPr>
            <w:tcW w:w="5903" w:type="dxa"/>
          </w:tcPr>
          <w:p>
            <w:pPr>
              <w:keepNext/>
              <w:spacing w:after="20" w:before="20"/>
              <w:rPr>
                <w:rFonts w:ascii="Arial" w:hAnsi="Arial" w:cs="Arial"/>
                <w:sz w:val="15"/>
                <w:szCs w:val="15"/>
              </w:rPr>
            </w:pPr>
            <w:r>
              <w:rPr>
                <w:rFonts w:ascii="Arial" w:hAnsi="Arial" w:cs="Arial"/>
                <w:sz w:val="16"/>
                <w:szCs w:val="16"/>
              </w:rPr>
              <w:t xml:space="preserve">Packages in force at go-live set up through package requests.</w:t>
            </w:r>
          </w:p>
        </w:tc>
        <w:tc>
          <w:tcPr>
            <w:tcW w:w="2304" w:type="dxa"/>
          </w:tcPr>
          <w:p>
            <w:pPr>
              <w:keepNext/>
              <w:spacing w:after="20" w:before="20"/>
              <w:rPr>
                <w:rFonts w:ascii="Arial" w:hAnsi="Arial" w:cs="Arial"/>
                <w:sz w:val="15"/>
                <w:szCs w:val="15"/>
              </w:rPr>
            </w:pPr>
            <w:r>
              <w:rPr>
                <w:rFonts w:ascii="Arial" w:hAnsi="Arial" w:cs="Arial"/>
                <w:sz w:val="16"/>
                <w:szCs w:val="16"/>
              </w:rPr>
              <w:t xml:space="preserve">Yes / no; number of packages</w:t>
            </w:r>
          </w:p>
        </w:tc>
        <w:tc>
          <w:tcPr>
            <w:tcW w:w="1800" w:type="dxa"/>
          </w:tcPr>
          <w:p>
            <w:pPr>
              <w:keepNext/>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CLR-PM-21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V-37</w:t>
            </w:r>
          </w:p>
        </w:tc>
        <w:tc>
          <w:tcPr>
            <w:tcW w:w="1224" w:type="dxa"/>
          </w:tcPr>
          <w:p>
            <w:pPr>
              <w:keepNext/>
              <w:spacing w:after="20" w:before="20"/>
              <w:rPr>
                <w:rFonts w:ascii="Arial" w:hAnsi="Arial" w:cs="Arial"/>
                <w:sz w:val="15"/>
                <w:szCs w:val="15"/>
              </w:rPr>
            </w:pPr>
            <w:r>
              <w:rPr>
                <w:rFonts w:ascii="Arial" w:hAnsi="Arial" w:cs="Arial"/>
                <w:sz w:val="16"/>
                <w:szCs w:val="16"/>
              </w:rPr>
              <w:t xml:space="preserve">CLR-PM-22</w:t>
            </w:r>
          </w:p>
        </w:tc>
        <w:tc>
          <w:tcPr>
            <w:tcW w:w="5903" w:type="dxa"/>
          </w:tcPr>
          <w:p>
            <w:pPr>
              <w:keepNext/>
              <w:spacing w:after="20" w:before="20"/>
              <w:rPr>
                <w:rFonts w:ascii="Arial" w:hAnsi="Arial" w:cs="Arial"/>
                <w:sz w:val="15"/>
                <w:szCs w:val="15"/>
              </w:rPr>
            </w:pPr>
            <w:r>
              <w:rPr>
                <w:rFonts w:ascii="Arial" w:hAnsi="Arial" w:cs="Arial"/>
                <w:sz w:val="16"/>
                <w:szCs w:val="16"/>
              </w:rPr>
              <w:t xml:space="preserve">Whether renewal requests are drafted automatically at the first alert. (Answered in BDOI's FRS, FRPM.004.01: First alert 90 days before the expiry and anniversary dates.)</w:t>
            </w:r>
          </w:p>
        </w:tc>
        <w:tc>
          <w:tcPr>
            <w:tcW w:w="2304" w:type="dxa"/>
          </w:tcPr>
          <w:p>
            <w:pPr>
              <w:keepNext/>
              <w:spacing w:after="20" w:before="20"/>
              <w:rPr>
                <w:rFonts w:ascii="Arial" w:hAnsi="Arial" w:cs="Arial"/>
                <w:sz w:val="15"/>
                <w:szCs w:val="15"/>
              </w:rPr>
            </w:pPr>
            <w:r>
              <w:rPr>
                <w:rFonts w:ascii="Arial" w:hAnsi="Arial" w:cs="Arial"/>
                <w:sz w:val="16"/>
                <w:szCs w:val="16"/>
              </w:rPr>
              <w:t xml:space="preserve">Yes / no</w:t>
            </w:r>
          </w:p>
        </w:tc>
        <w:tc>
          <w:tcPr>
            <w:tcW w:w="1800" w:type="dxa"/>
          </w:tcPr>
          <w:p>
            <w:pPr>
              <w:keepNext/>
              <w:spacing w:after="20" w:before="20"/>
              <w:rPr>
                <w:rFonts w:ascii="Arial" w:hAnsi="Arial" w:cs="Arial"/>
                <w:sz w:val="15"/>
                <w:szCs w:val="15"/>
              </w:rPr>
            </w:pPr>
            <w:r>
              <w:rPr>
                <w:rFonts w:ascii="Arial" w:hAnsi="Arial" w:cs="Arial"/>
                <w:sz w:val="16"/>
                <w:szCs w:val="16"/>
              </w:rPr>
              <w:t xml:space="preserve">Head, TSU</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CLR-PM-22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V-38</w:t>
            </w:r>
          </w:p>
        </w:tc>
        <w:tc>
          <w:tcPr>
            <w:tcW w:w="1224" w:type="dxa"/>
          </w:tcPr>
          <w:p>
            <w:pPr>
              <w:spacing w:after="20" w:before="20"/>
              <w:rPr>
                <w:rFonts w:ascii="Arial" w:hAnsi="Arial" w:cs="Arial"/>
                <w:sz w:val="15"/>
                <w:szCs w:val="15"/>
              </w:rPr>
            </w:pPr>
            <w:r>
              <w:rPr>
                <w:rFonts w:ascii="Arial" w:hAnsi="Arial" w:cs="Arial"/>
                <w:sz w:val="16"/>
                <w:szCs w:val="16"/>
              </w:rPr>
              <w:t xml:space="preserve">CLR-PM-24</w:t>
            </w:r>
          </w:p>
        </w:tc>
        <w:tc>
          <w:tcPr>
            <w:tcW w:w="5903" w:type="dxa"/>
          </w:tcPr>
          <w:p>
            <w:pPr>
              <w:spacing w:after="20" w:before="20"/>
              <w:rPr>
                <w:rFonts w:ascii="Arial" w:hAnsi="Arial" w:cs="Arial"/>
                <w:sz w:val="15"/>
                <w:szCs w:val="15"/>
              </w:rPr>
            </w:pPr>
            <w:r>
              <w:rPr>
                <w:rFonts w:ascii="Arial" w:hAnsi="Arial" w:cs="Arial"/>
                <w:sz w:val="16"/>
                <w:szCs w:val="16"/>
              </w:rPr>
              <w:t xml:space="preserve">No endorsement attribute on the incentive criteria.</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CLR-PM-24</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W – Change Control After Sign-off</w:t>
      </w:r>
    </w:p>
    <w:p>
      <w:pPr>
        <w:rPr>
          <w:rFonts w:ascii="Arial" w:hAnsi="Arial" w:cs="Arial"/>
        </w:rPr>
      </w:pPr>
      <w:r>
        <w:rPr>
          <w:rFonts w:ascii="Arial" w:hAnsi="Arial" w:cs="Arial"/>
        </w:rPr>
        <w:t xml:space="preserve">How the content of this FRS is controlled once it is signed (BDOI's 'Document Preparation, Review and Approval': changes are governed by the project's change management process).</w:t>
      </w:r>
    </w:p>
    <w:p>
      <w:pPr>
        <w:pStyle w:val="Heading2"/>
        <w:keepNext/>
        <w:keepLines/>
        <w:numPr>
          <w:ilvl w:val="0"/>
          <w:numId w:val="0"/>
        </w:numPr>
        <w:rPr>
          <w:rFonts w:ascii="Arial" w:hAnsi="Arial" w:cs="Arial"/>
        </w:rPr>
      </w:pPr>
      <w:r>
        <w:rPr>
          <w:sz w:val="24"/>
          <w:szCs w:val="24"/>
        </w:rPr>
        <w:t xml:space="preserve">W.1 What Signing Freezes</w:t>
      </w:r>
    </w:p>
    <w:p>
      <w:pPr>
        <w:pStyle w:val="ListParagraph"/>
        <w:numPr>
          <w:ilvl w:val="0"/>
          <w:numId w:val="151"/>
        </w:numPr>
        <w:spacing w:after="60"/>
        <w:contextualSpacing/>
        <w:rPr>
          <w:rFonts w:ascii="Arial" w:hAnsi="Arial" w:cs="Arial"/>
        </w:rPr>
      </w:pPr>
      <w:r>
        <w:rPr>
          <w:rFonts w:ascii="Arial" w:hAnsi="Arial" w:cs="Arial"/>
        </w:rPr>
        <w:t xml:space="preserve">The functional requirements FRPM.001 to FRPM.030 with their acceptance criteria, and the Business Requirements Mapping.</w:t>
      </w:r>
    </w:p>
    <w:p>
      <w:pPr>
        <w:pStyle w:val="ListParagraph"/>
        <w:numPr>
          <w:ilvl w:val="0"/>
          <w:numId w:val="151"/>
        </w:numPr>
        <w:spacing w:after="60"/>
        <w:contextualSpacing/>
        <w:rPr>
          <w:rFonts w:ascii="Arial" w:hAnsi="Arial" w:cs="Arial"/>
        </w:rPr>
      </w:pPr>
      <w:r>
        <w:rPr>
          <w:rFonts w:ascii="Arial" w:hAnsi="Arial" w:cs="Arial"/>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spacing w:after="60"/>
        <w:contextualSpacing/>
        <w:rPr>
          <w:rFonts w:ascii="Arial" w:hAnsi="Arial" w:cs="Arial"/>
        </w:rPr>
      </w:pPr>
      <w:r>
        <w:rPr>
          <w:rFonts w:ascii="Arial" w:hAnsi="Arial" w:cs="Arial"/>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keepLines/>
        <w:numPr>
          <w:ilvl w:val="0"/>
          <w:numId w:val="0"/>
        </w:numPr>
        <w:rPr>
          <w:rFonts w:ascii="Arial" w:hAnsi="Arial" w:cs="Arial"/>
        </w:rPr>
      </w:pPr>
      <w:r>
        <w:rPr>
          <w:sz w:val="24"/>
          <w:szCs w:val="24"/>
        </w:rPr>
        <w:t xml:space="preserve">W.2 How a Change is Raised, Assessed and Approved</w:t>
      </w:r>
    </w:p>
    <w:p>
      <w:pPr>
        <w:keepNext/>
        <w:spacing w:before="120" w:after="60"/>
        <w:jc w:val="center"/>
      </w:pPr>
      <w:r>
        <w:drawing>
          <wp:inline>
            <wp:extent cx="6583680" cy="1316201"/>
            <wp:docPr id="448933136" name="Picture 448933136"/>
            <wp:cNvGraphicFramePr>
              <a:graphicFrameLocks noChangeAspect="1"/>
            </wp:cNvGraphicFramePr>
            <a:graphic>
              <a:graphicData uri="http://schemas.openxmlformats.org/drawingml/2006/picture">
                <pic:pic>
                  <pic:nvPicPr>
                    <pic:cNvPr id="0" name="brd03_change_control_240.png"/>
                    <pic:cNvPicPr/>
                  </pic:nvPicPr>
                  <pic:blipFill>
                    <a:blip r:embed="rId115"/>
                    <a:stretch>
                      <a:fillRect/>
                    </a:stretch>
                  </pic:blipFill>
                  <pic:spPr>
                    <a:xfrm>
                      <a:off x="0" y="0"/>
                      <a:ext cx="6583680" cy="1316201"/>
                    </a:xfrm>
                    <a:prstGeom prst="rect"/>
                  </pic:spPr>
                </pic:pic>
              </a:graphicData>
            </a:graphic>
          </wp:inline>
        </w:drawing>
      </w:r>
    </w:p>
    <w:p>
      <w:pPr>
        <w:keepNext/>
        <w:keepLines/>
        <w:spacing w:after="160" w:before="40"/>
        <w:jc w:val="center"/>
        <w:rPr>
          <w:rFonts w:ascii="Arial" w:hAnsi="Arial" w:cs="Arial"/>
          <w:sz w:val="18"/>
          <w:szCs w:val="18"/>
        </w:rPr>
      </w:pPr>
      <w:r>
        <w:rPr>
          <w:rFonts w:ascii="Arial" w:hAnsi="Arial" w:cs="Arial"/>
          <w:i/>
          <w:sz w:val="18"/>
          <w:szCs w:val="18"/>
        </w:rPr>
        <w:t xml:space="preserve">Figure W.1 – Change control after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cantSplit/>
          <w:tblHeader/>
        </w:trPr>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1 Raise</w:t>
            </w:r>
          </w:p>
        </w:tc>
        <w:tc>
          <w:tcPr>
            <w:tcW w:w="5616" w:type="dxa"/>
          </w:tcPr>
          <w:p>
            <w:pPr>
              <w:spacing w:after="20" w:before="20"/>
              <w:rPr>
                <w:rFonts w:ascii="Arial" w:hAnsi="Arial" w:cs="Arial"/>
                <w:sz w:val="16"/>
                <w:szCs w:val="16"/>
              </w:rPr>
            </w:pPr>
            <w:r>
              <w:rPr>
                <w:rFonts w:ascii="Arial" w:hAnsi="Arial" w:cs="Arial"/>
                <w:sz w:val="16"/>
                <w:szCs w:val="16"/>
              </w:rPr>
              <w:t xml:space="preserve">The business owner raises the change in the change request register with the BRD ID, the FRPM item, the reason and the priority.</w:t>
            </w:r>
          </w:p>
        </w:tc>
        <w:tc>
          <w:tcPr>
            <w:tcW w:w="2448" w:type="dxa"/>
          </w:tcPr>
          <w:p>
            <w:pPr>
              <w:spacing w:after="20" w:before="20"/>
              <w:rPr>
                <w:rFonts w:ascii="Arial" w:hAnsi="Arial" w:cs="Arial"/>
                <w:sz w:val="16"/>
                <w:szCs w:val="16"/>
              </w:rPr>
            </w:pPr>
            <w:r>
              <w:rPr>
                <w:rFonts w:ascii="Arial" w:hAnsi="Arial" w:cs="Arial"/>
                <w:sz w:val="16"/>
                <w:szCs w:val="16"/>
              </w:rPr>
              <w:t xml:space="preserve">Business owner (Head of the unit)</w:t>
            </w:r>
          </w:p>
        </w:tc>
        <w:tc>
          <w:tcPr>
            <w:tcW w:w="1296" w:type="dxa"/>
          </w:tcPr>
          <w:p>
            <w:pPr>
              <w:spacing w:after="20" w:before="20"/>
              <w:rPr>
                <w:rFonts w:ascii="Arial" w:hAnsi="Arial" w:cs="Arial"/>
                <w:sz w:val="16"/>
                <w:szCs w:val="16"/>
              </w:rPr>
            </w:pPr>
            <w:r>
              <w:rPr>
                <w:rFonts w:ascii="Arial" w:hAnsi="Arial" w:cs="Arial"/>
                <w:sz w:val="16"/>
                <w:szCs w:val="16"/>
              </w:rPr>
              <w:t xml:space="preserve">Same day</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2 Assess</w:t>
            </w:r>
          </w:p>
        </w:tc>
        <w:tc>
          <w:tcPr>
            <w:tcW w:w="5616" w:type="dxa"/>
          </w:tcPr>
          <w:p>
            <w:pPr>
              <w:spacing w:after="20" w:before="20"/>
              <w:rPr>
                <w:rFonts w:ascii="Arial" w:hAnsi="Arial" w:cs="Arial"/>
                <w:sz w:val="16"/>
                <w:szCs w:val="16"/>
              </w:rPr>
            </w:pPr>
            <w:r>
              <w:rPr>
                <w:rFonts w:ascii="Arial" w:hAnsi="Arial" w:cs="Arial"/>
                <w:sz w:val="16"/>
                <w:szCs w:val="16"/>
              </w:rPr>
              <w:t xml:space="preserve">The iorta TechNXT Project Team assesses the impact on scope, schedule, cost (mandays), the other BRDs (through the integrations of Annex S) and the tests.</w:t>
            </w:r>
          </w:p>
        </w:tc>
        <w:tc>
          <w:tcPr>
            <w:tcW w:w="2448" w:type="dxa"/>
          </w:tcPr>
          <w:p>
            <w:pPr>
              <w:spacing w:after="20" w:before="20"/>
              <w:rPr>
                <w:rFonts w:ascii="Arial" w:hAnsi="Arial" w:cs="Arial"/>
                <w:sz w:val="16"/>
                <w:szCs w:val="16"/>
              </w:rPr>
            </w:pPr>
            <w:r>
              <w:rPr>
                <w:rFonts w:ascii="Arial" w:hAnsi="Arial" w:cs="Arial"/>
                <w:sz w:val="16"/>
                <w:szCs w:val="16"/>
              </w:rPr>
              <w:t xml:space="preserve">iorta TechNXT Project Team; BDO ITG System Analyst</w:t>
            </w:r>
          </w:p>
        </w:tc>
        <w:tc>
          <w:tcPr>
            <w:tcW w:w="1296" w:type="dxa"/>
          </w:tcPr>
          <w:p>
            <w:pPr>
              <w:spacing w:after="20" w:before="20"/>
              <w:rPr>
                <w:rFonts w:ascii="Arial" w:hAnsi="Arial" w:cs="Arial"/>
                <w:sz w:val="16"/>
                <w:szCs w:val="16"/>
              </w:rPr>
            </w:pPr>
            <w:r>
              <w:rPr>
                <w:rFonts w:ascii="Arial" w:hAnsi="Arial" w:cs="Arial"/>
                <w:sz w:val="16"/>
                <w:szCs w:val="16"/>
              </w:rPr>
              <w:t xml:space="preserve">5 working days</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3 Approve</w:t>
            </w:r>
          </w:p>
        </w:tc>
        <w:tc>
          <w:tcPr>
            <w:tcW w:w="5616" w:type="dxa"/>
          </w:tcPr>
          <w:p>
            <w:pPr>
              <w:spacing w:after="20" w:before="20"/>
              <w:rPr>
                <w:rFonts w:ascii="Arial" w:hAnsi="Arial" w:cs="Arial"/>
                <w:sz w:val="16"/>
                <w:szCs w:val="16"/>
              </w:rPr>
            </w:pPr>
            <w:r>
              <w:rPr>
                <w:rFonts w:ascii="Arial" w:hAnsi="Arial" w:cs="Arial"/>
                <w:sz w:val="16"/>
                <w:szCs w:val="16"/>
              </w:rPr>
              <w:t xml:space="preserve">The owners of every BRD the change touches, the Product Owner and the Program Manager (BPS) approve or reject it.</w:t>
            </w:r>
          </w:p>
        </w:tc>
        <w:tc>
          <w:tcPr>
            <w:tcW w:w="2448" w:type="dxa"/>
          </w:tcPr>
          <w:p>
            <w:pPr>
              <w:spacing w:after="20" w:before="20"/>
              <w:rPr>
                <w:rFonts w:ascii="Arial" w:hAnsi="Arial" w:cs="Arial"/>
                <w:sz w:val="16"/>
                <w:szCs w:val="16"/>
              </w:rPr>
            </w:pPr>
            <w:r>
              <w:rPr>
                <w:rFonts w:ascii="Arial" w:hAnsi="Arial" w:cs="Arial"/>
                <w:sz w:val="16"/>
                <w:szCs w:val="16"/>
              </w:rPr>
              <w:t xml:space="preserve">Product Owner; Program Manager BPS; owners of the BRDs touched</w:t>
            </w:r>
          </w:p>
        </w:tc>
        <w:tc>
          <w:tcPr>
            <w:tcW w:w="1296" w:type="dxa"/>
          </w:tcPr>
          <w:p>
            <w:pPr>
              <w:spacing w:after="20" w:before="20"/>
              <w:rPr>
                <w:rFonts w:ascii="Arial" w:hAnsi="Arial" w:cs="Arial"/>
                <w:sz w:val="16"/>
                <w:szCs w:val="16"/>
              </w:rPr>
            </w:pPr>
            <w:r>
              <w:rPr>
                <w:rFonts w:ascii="Arial" w:hAnsi="Arial" w:cs="Arial"/>
                <w:sz w:val="16"/>
                <w:szCs w:val="16"/>
              </w:rPr>
              <w:t xml:space="preserve">At the weekly change board</w:t>
            </w:r>
          </w:p>
        </w:tc>
      </w:tr>
      <w:tr>
        <w:trPr>
          <w:cantSplit/>
        </w:trPr>
        <w:tc>
          <w:tcPr>
            <w:tcW w:w="1296" w:type="dxa"/>
          </w:tcPr>
          <w:p>
            <w:pPr>
              <w:keepNext/>
              <w:spacing w:after="20" w:before="20"/>
              <w:rPr>
                <w:rFonts w:ascii="Arial" w:hAnsi="Arial" w:cs="Arial"/>
                <w:sz w:val="16"/>
                <w:szCs w:val="16"/>
              </w:rPr>
            </w:pPr>
            <w:r>
              <w:rPr>
                <w:rFonts w:ascii="Arial" w:hAnsi="Arial" w:cs="Arial"/>
                <w:sz w:val="16"/>
                <w:szCs w:val="16"/>
              </w:rPr>
              <w:t xml:space="preserve">4 Schedule</w:t>
            </w:r>
          </w:p>
        </w:tc>
        <w:tc>
          <w:tcPr>
            <w:tcW w:w="5616" w:type="dxa"/>
          </w:tcPr>
          <w:p>
            <w:pPr>
              <w:keepNext/>
              <w:spacing w:after="20" w:before="20"/>
              <w:rPr>
                <w:rFonts w:ascii="Arial" w:hAnsi="Arial" w:cs="Arial"/>
                <w:sz w:val="16"/>
                <w:szCs w:val="16"/>
              </w:rPr>
            </w:pPr>
            <w:r>
              <w:rPr>
                <w:rFonts w:ascii="Arial" w:hAnsi="Arial" w:cs="Arial"/>
                <w:sz w:val="16"/>
                <w:szCs w:val="16"/>
              </w:rPr>
              <w:t xml:space="preserve">An approved change is assigned to a drop and to a version of this FRS.</w:t>
            </w:r>
          </w:p>
        </w:tc>
        <w:tc>
          <w:tcPr>
            <w:tcW w:w="2448" w:type="dxa"/>
          </w:tcPr>
          <w:p>
            <w:pPr>
              <w:keepNext/>
              <w:spacing w:after="20" w:before="20"/>
              <w:rPr>
                <w:rFonts w:ascii="Arial" w:hAnsi="Arial" w:cs="Arial"/>
                <w:sz w:val="16"/>
                <w:szCs w:val="16"/>
              </w:rPr>
            </w:pPr>
            <w:r>
              <w:rPr>
                <w:rFonts w:ascii="Arial" w:hAnsi="Arial" w:cs="Arial"/>
                <w:sz w:val="16"/>
                <w:szCs w:val="16"/>
              </w:rPr>
              <w:t xml:space="preserve">Program Manager BPS; iorta TechNXT Project Manager</w:t>
            </w:r>
          </w:p>
        </w:tc>
        <w:tc>
          <w:tcPr>
            <w:tcW w:w="1296" w:type="dxa"/>
          </w:tcPr>
          <w:p>
            <w:pPr>
              <w:keepNext/>
              <w:spacing w:after="20" w:before="20"/>
              <w:rPr>
                <w:rFonts w:ascii="Arial" w:hAnsi="Arial" w:cs="Arial"/>
                <w:sz w:val="16"/>
                <w:szCs w:val="16"/>
              </w:rPr>
            </w:pPr>
            <w:r>
              <w:rPr>
                <w:rFonts w:ascii="Arial" w:hAnsi="Arial" w:cs="Arial"/>
                <w:sz w:val="16"/>
                <w:szCs w:val="16"/>
              </w:rPr>
              <w:t xml:space="preserve">At approval</w:t>
            </w:r>
          </w:p>
        </w:tc>
      </w:tr>
      <w:tr>
        <w:trPr>
          <w:cantSplit/>
        </w:trPr>
        <w:tc>
          <w:tcPr>
            <w:tcW w:w="1296" w:type="dxa"/>
          </w:tcPr>
          <w:p>
            <w:pPr>
              <w:keepNext/>
              <w:spacing w:after="20" w:before="20"/>
              <w:rPr>
                <w:rFonts w:ascii="Arial" w:hAnsi="Arial" w:cs="Arial"/>
                <w:sz w:val="16"/>
                <w:szCs w:val="16"/>
              </w:rPr>
            </w:pPr>
            <w:r>
              <w:rPr>
                <w:rFonts w:ascii="Arial" w:hAnsi="Arial" w:cs="Arial"/>
                <w:sz w:val="16"/>
                <w:szCs w:val="16"/>
              </w:rPr>
              <w:t xml:space="preserve">5 Test</w:t>
            </w:r>
          </w:p>
        </w:tc>
        <w:tc>
          <w:tcPr>
            <w:tcW w:w="5616" w:type="dxa"/>
          </w:tcPr>
          <w:p>
            <w:pPr>
              <w:keepNext/>
              <w:spacing w:after="20" w:before="20"/>
              <w:rPr>
                <w:rFonts w:ascii="Arial" w:hAnsi="Arial" w:cs="Arial"/>
                <w:sz w:val="16"/>
                <w:szCs w:val="16"/>
              </w:rPr>
            </w:pPr>
            <w:r>
              <w:rPr>
                <w:rFonts w:ascii="Arial" w:hAnsi="Arial" w:cs="Arial"/>
                <w:sz w:val="16"/>
                <w:szCs w:val="16"/>
              </w:rPr>
              <w:t xml:space="preserve">The test cases of the traceability workbook are updated and run; the Business Unit retests the changed rows.</w:t>
            </w:r>
          </w:p>
        </w:tc>
        <w:tc>
          <w:tcPr>
            <w:tcW w:w="2448" w:type="dxa"/>
          </w:tcPr>
          <w:p>
            <w:pPr>
              <w:keepNext/>
              <w:spacing w:after="20" w:before="20"/>
              <w:rPr>
                <w:rFonts w:ascii="Arial" w:hAnsi="Arial" w:cs="Arial"/>
                <w:sz w:val="16"/>
                <w:szCs w:val="16"/>
              </w:rPr>
            </w:pPr>
            <w:r>
              <w:rPr>
                <w:rFonts w:ascii="Arial" w:hAnsi="Arial" w:cs="Arial"/>
                <w:sz w:val="16"/>
                <w:szCs w:val="16"/>
              </w:rPr>
              <w:t xml:space="preserve">iorta TechNXT test lead; Business Unit testers</w:t>
            </w:r>
          </w:p>
        </w:tc>
        <w:tc>
          <w:tcPr>
            <w:tcW w:w="1296" w:type="dxa"/>
          </w:tcPr>
          <w:p>
            <w:pPr>
              <w:keepNext/>
              <w:spacing w:after="20" w:before="20"/>
              <w:rPr>
                <w:rFonts w:ascii="Arial" w:hAnsi="Arial" w:cs="Arial"/>
                <w:sz w:val="16"/>
                <w:szCs w:val="16"/>
              </w:rPr>
            </w:pPr>
            <w:r>
              <w:rPr>
                <w:rFonts w:ascii="Arial" w:hAnsi="Arial" w:cs="Arial"/>
                <w:sz w:val="16"/>
                <w:szCs w:val="16"/>
              </w:rPr>
              <w:t xml:space="preserve">Within the drop</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6 Close</w:t>
            </w:r>
          </w:p>
        </w:tc>
        <w:tc>
          <w:tcPr>
            <w:tcW w:w="5616" w:type="dxa"/>
          </w:tcPr>
          <w:p>
            <w:pPr>
              <w:spacing w:after="20" w:before="20"/>
              <w:rPr>
                <w:rFonts w:ascii="Arial" w:hAnsi="Arial" w:cs="Arial"/>
                <w:sz w:val="16"/>
                <w:szCs w:val="16"/>
              </w:rPr>
            </w:pPr>
            <w:r>
              <w:rPr>
                <w:rFonts w:ascii="Arial" w:hAnsi="Arial" w:cs="Arial"/>
                <w:sz w:val="16"/>
                <w:szCs w:val="16"/>
              </w:rPr>
              <w:t xml:space="preserve">This FRS is re-issued (1.3, 1.4 ...) with the changed passages marked, and the delta is signed.</w:t>
            </w:r>
          </w:p>
        </w:tc>
        <w:tc>
          <w:tcPr>
            <w:tcW w:w="2448" w:type="dxa"/>
          </w:tcPr>
          <w:p>
            <w:pPr>
              <w:spacing w:after="20" w:before="20"/>
              <w:rPr>
                <w:rFonts w:ascii="Arial" w:hAnsi="Arial" w:cs="Arial"/>
                <w:sz w:val="16"/>
                <w:szCs w:val="16"/>
              </w:rPr>
            </w:pPr>
            <w:r>
              <w:rPr>
                <w:rFonts w:ascii="Arial" w:hAnsi="Arial" w:cs="Arial"/>
                <w:sz w:val="16"/>
                <w:szCs w:val="16"/>
              </w:rPr>
              <w:t xml:space="preserve">System Analyst; signatories of this FRS</w:t>
            </w:r>
          </w:p>
        </w:tc>
        <w:tc>
          <w:tcPr>
            <w:tcW w:w="1296" w:type="dxa"/>
          </w:tcPr>
          <w:p>
            <w:pPr>
              <w:spacing w:after="20" w:before="20"/>
              <w:rPr>
                <w:rFonts w:ascii="Arial" w:hAnsi="Arial" w:cs="Arial"/>
                <w:sz w:val="16"/>
                <w:szCs w:val="16"/>
              </w:rPr>
            </w:pPr>
            <w:r>
              <w:rPr>
                <w:rFonts w:ascii="Arial" w:hAnsi="Arial" w:cs="Arial"/>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keepNext/>
        <w:keepLines/>
        <w:pageBreakBefore/>
        <w:spacing w:line="259" w:lineRule="auto"/>
      </w:pPr>
      <w:r>
        <w:rPr>
          <w:sz w:val="24"/>
          <w:szCs w:val="24"/>
        </w:rPr>
        <w:t xml:space="preserve">Annex X – Business Unit Review Checklist</w:t>
      </w:r>
    </w:p>
    <w:p>
      <w:pPr>
        <w:keepNext/>
        <w:rPr>
          <w:rFonts w:ascii="Arial" w:hAnsi="Arial" w:cs="Arial"/>
        </w:rPr>
      </w:pPr>
      <w:r>
        <w:rPr>
          <w:rFonts w:ascii="Arial" w:hAnsi="Arial" w:cs="Arial"/>
        </w:rPr>
        <w:t xml:space="preserve">The points the Business Unit confirms before signing this FRS. Each reviewer ticks the box of each point of his or her role and records any comment in the change request register or the requirements-collection workbook.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29"/>
        <w:gridCol w:w="2304"/>
        <w:gridCol w:w="2664"/>
        <w:gridCol w:w="1872"/>
        <w:gridCol w:w="655"/>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729"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26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729" w:type="dxa"/>
          </w:tcPr>
          <w:p>
            <w:pPr>
              <w:spacing w:after="20" w:before="20"/>
              <w:rPr>
                <w:rFonts w:ascii="Arial" w:hAnsi="Arial" w:cs="Arial"/>
                <w:sz w:val="16"/>
                <w:szCs w:val="16"/>
              </w:rPr>
            </w:pPr>
            <w:r>
              <w:rPr>
                <w:rFonts w:ascii="Arial" w:hAnsi="Arial" w:cs="Arial"/>
                <w:sz w:val="16"/>
                <w:szCs w:val="16"/>
              </w:rPr>
              <w:t xml:space="preserve">Scope: in scope, out of scope and handled in another FRS</w:t>
            </w:r>
          </w:p>
        </w:tc>
        <w:tc>
          <w:tcPr>
            <w:tcW w:w="2304" w:type="dxa"/>
          </w:tcPr>
          <w:p>
            <w:pPr>
              <w:spacing w:after="20" w:before="20"/>
              <w:rPr>
                <w:rFonts w:ascii="Arial" w:hAnsi="Arial" w:cs="Arial"/>
                <w:sz w:val="16"/>
                <w:szCs w:val="16"/>
              </w:rPr>
            </w:pPr>
            <w:r>
              <w:rPr>
                <w:rFonts w:ascii="Arial" w:hAnsi="Arial" w:cs="Arial"/>
                <w:sz w:val="16"/>
                <w:szCs w:val="16"/>
              </w:rPr>
              <w:t xml:space="preserve">Section 1.4</w:t>
            </w:r>
          </w:p>
        </w:tc>
        <w:tc>
          <w:tcPr>
            <w:tcW w:w="2664" w:type="dxa"/>
          </w:tcPr>
          <w:p>
            <w:pPr>
              <w:spacing w:after="20" w:before="20"/>
              <w:rPr>
                <w:rFonts w:ascii="Arial" w:hAnsi="Arial" w:cs="Arial"/>
                <w:sz w:val="16"/>
                <w:szCs w:val="16"/>
              </w:rPr>
            </w:pPr>
            <w:r>
              <w:rPr>
                <w:rFonts w:ascii="Arial" w:hAnsi="Arial" w:cs="Arial"/>
                <w:sz w:val="16"/>
                <w:szCs w:val="16"/>
              </w:rPr>
              <w:t xml:space="preserve">The list is complete and correct</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729" w:type="dxa"/>
          </w:tcPr>
          <w:p>
            <w:pPr>
              <w:spacing w:after="20" w:before="20"/>
              <w:rPr>
                <w:rFonts w:ascii="Arial" w:hAnsi="Arial" w:cs="Arial"/>
                <w:sz w:val="16"/>
                <w:szCs w:val="16"/>
              </w:rPr>
            </w:pPr>
            <w:r>
              <w:rPr>
                <w:rFonts w:ascii="Arial" w:hAnsi="Arial" w:cs="Arial"/>
                <w:sz w:val="16"/>
                <w:szCs w:val="16"/>
              </w:rPr>
              <w:t xml:space="preserve">Business Requirements Mapping: every BRD ID is mapped</w:t>
            </w:r>
          </w:p>
        </w:tc>
        <w:tc>
          <w:tcPr>
            <w:tcW w:w="2304" w:type="dxa"/>
          </w:tcPr>
          <w:p>
            <w:pPr>
              <w:spacing w:after="20" w:before="20"/>
              <w:rPr>
                <w:rFonts w:ascii="Arial" w:hAnsi="Arial" w:cs="Arial"/>
                <w:sz w:val="16"/>
                <w:szCs w:val="16"/>
              </w:rPr>
            </w:pPr>
            <w:r>
              <w:rPr>
                <w:rFonts w:ascii="Arial" w:hAnsi="Arial" w:cs="Arial"/>
                <w:sz w:val="16"/>
                <w:szCs w:val="16"/>
              </w:rPr>
              <w:t xml:space="preserve">Section 2</w:t>
            </w:r>
          </w:p>
        </w:tc>
        <w:tc>
          <w:tcPr>
            <w:tcW w:w="2664" w:type="dxa"/>
          </w:tcPr>
          <w:p>
            <w:pPr>
              <w:spacing w:after="20" w:before="20"/>
              <w:rPr>
                <w:rFonts w:ascii="Arial" w:hAnsi="Arial" w:cs="Arial"/>
                <w:sz w:val="16"/>
                <w:szCs w:val="16"/>
              </w:rPr>
            </w:pPr>
            <w:r>
              <w:rPr>
                <w:rFonts w:ascii="Arial" w:hAnsi="Arial" w:cs="Arial"/>
                <w:sz w:val="16"/>
                <w:szCs w:val="16"/>
              </w:rPr>
              <w:t xml:space="preserve">Each BRD ID maps to the right FRPM items</w:t>
            </w:r>
          </w:p>
        </w:tc>
        <w:tc>
          <w:tcPr>
            <w:tcW w:w="1872" w:type="dxa"/>
          </w:tcPr>
          <w:p>
            <w:pPr>
              <w:spacing w:after="20" w:before="20"/>
              <w:rPr>
                <w:rFonts w:ascii="Arial" w:hAnsi="Arial" w:cs="Arial"/>
                <w:sz w:val="16"/>
                <w:szCs w:val="16"/>
              </w:rPr>
            </w:pPr>
            <w:r>
              <w:rPr>
                <w:rFonts w:ascii="Arial" w:hAnsi="Arial" w:cs="Arial"/>
                <w:sz w:val="16"/>
                <w:szCs w:val="16"/>
              </w:rPr>
              <w:t xml:space="preserve">Product Owner; System Analyst</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729" w:type="dxa"/>
          </w:tcPr>
          <w:p>
            <w:pPr>
              <w:spacing w:after="20" w:before="20"/>
              <w:rPr>
                <w:rFonts w:ascii="Arial" w:hAnsi="Arial" w:cs="Arial"/>
                <w:sz w:val="16"/>
                <w:szCs w:val="16"/>
              </w:rPr>
            </w:pPr>
            <w:r>
              <w:rPr>
                <w:rFonts w:ascii="Arial" w:hAnsi="Arial" w:cs="Arial"/>
                <w:sz w:val="16"/>
                <w:szCs w:val="16"/>
              </w:rPr>
              <w:t xml:space="preserve">Package request: fields, approvals and minimums</w:t>
            </w:r>
          </w:p>
        </w:tc>
        <w:tc>
          <w:tcPr>
            <w:tcW w:w="2304" w:type="dxa"/>
          </w:tcPr>
          <w:p>
            <w:pPr>
              <w:spacing w:after="20" w:before="20"/>
              <w:rPr>
                <w:rFonts w:ascii="Arial" w:hAnsi="Arial" w:cs="Arial"/>
                <w:sz w:val="16"/>
                <w:szCs w:val="16"/>
              </w:rPr>
            </w:pPr>
            <w:r>
              <w:rPr>
                <w:rFonts w:ascii="Arial" w:hAnsi="Arial" w:cs="Arial"/>
                <w:sz w:val="16"/>
                <w:szCs w:val="16"/>
              </w:rPr>
              <w:t xml:space="preserve">FRPM.011; Annex E; Annex O.2.1</w:t>
            </w:r>
          </w:p>
        </w:tc>
        <w:tc>
          <w:tcPr>
            <w:tcW w:w="2664" w:type="dxa"/>
          </w:tcPr>
          <w:p>
            <w:pPr>
              <w:spacing w:after="20" w:before="20"/>
              <w:rPr>
                <w:rFonts w:ascii="Arial" w:hAnsi="Arial" w:cs="Arial"/>
                <w:sz w:val="16"/>
                <w:szCs w:val="16"/>
              </w:rPr>
            </w:pPr>
            <w:r>
              <w:rPr>
                <w:rFonts w:ascii="Arial" w:hAnsi="Arial" w:cs="Arial"/>
                <w:sz w:val="16"/>
                <w:szCs w:val="16"/>
              </w:rPr>
              <w:t xml:space="preserve">Fields, approval levels, 20 policies and PHP 5,000,000.00 minimums</w:t>
            </w:r>
          </w:p>
        </w:tc>
        <w:tc>
          <w:tcPr>
            <w:tcW w:w="1872" w:type="dxa"/>
          </w:tcPr>
          <w:p>
            <w:pPr>
              <w:spacing w:after="20" w:before="20"/>
              <w:rPr>
                <w:rFonts w:ascii="Arial" w:hAnsi="Arial" w:cs="Arial"/>
                <w:sz w:val="16"/>
                <w:szCs w:val="16"/>
              </w:rPr>
            </w:pPr>
            <w:r>
              <w:rPr>
                <w:rFonts w:ascii="Arial" w:hAnsi="Arial" w:cs="Arial"/>
                <w:sz w:val="16"/>
                <w:szCs w:val="16"/>
              </w:rPr>
              <w:t xml:space="preserve">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729" w:type="dxa"/>
          </w:tcPr>
          <w:p>
            <w:pPr>
              <w:spacing w:after="20" w:before="20"/>
              <w:rPr>
                <w:rFonts w:ascii="Arial" w:hAnsi="Arial" w:cs="Arial"/>
                <w:sz w:val="16"/>
                <w:szCs w:val="16"/>
              </w:rPr>
            </w:pPr>
            <w:r>
              <w:rPr>
                <w:rFonts w:ascii="Arial" w:hAnsi="Arial" w:cs="Arial"/>
                <w:sz w:val="16"/>
                <w:szCs w:val="16"/>
              </w:rPr>
              <w:t xml:space="preserve">TSU review and approval steps</w:t>
            </w:r>
          </w:p>
        </w:tc>
        <w:tc>
          <w:tcPr>
            <w:tcW w:w="2304" w:type="dxa"/>
          </w:tcPr>
          <w:p>
            <w:pPr>
              <w:spacing w:after="20" w:before="20"/>
              <w:rPr>
                <w:rFonts w:ascii="Arial" w:hAnsi="Arial" w:cs="Arial"/>
                <w:sz w:val="16"/>
                <w:szCs w:val="16"/>
              </w:rPr>
            </w:pPr>
            <w:r>
              <w:rPr>
                <w:rFonts w:ascii="Arial" w:hAnsi="Arial" w:cs="Arial"/>
                <w:sz w:val="16"/>
                <w:szCs w:val="16"/>
              </w:rPr>
              <w:t xml:space="preserve">FRPM.011.03; Annex O.2.1; Annex M (C06)</w:t>
            </w:r>
          </w:p>
        </w:tc>
        <w:tc>
          <w:tcPr>
            <w:tcW w:w="2664" w:type="dxa"/>
          </w:tcPr>
          <w:p>
            <w:pPr>
              <w:spacing w:after="20" w:before="20"/>
              <w:rPr>
                <w:rFonts w:ascii="Arial" w:hAnsi="Arial" w:cs="Arial"/>
                <w:sz w:val="16"/>
                <w:szCs w:val="16"/>
              </w:rPr>
            </w:pPr>
            <w:r>
              <w:rPr>
                <w:rFonts w:ascii="Arial" w:hAnsi="Arial" w:cs="Arial"/>
                <w:sz w:val="16"/>
                <w:szCs w:val="16"/>
              </w:rPr>
              <w:t xml:space="preserve">One or two TSU steps; who recommends, who approves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729" w:type="dxa"/>
          </w:tcPr>
          <w:p>
            <w:pPr>
              <w:spacing w:after="20" w:before="20"/>
              <w:rPr>
                <w:rFonts w:ascii="Arial" w:hAnsi="Arial" w:cs="Arial"/>
                <w:sz w:val="16"/>
                <w:szCs w:val="16"/>
              </w:rPr>
            </w:pPr>
            <w:r>
              <w:rPr>
                <w:rFonts w:ascii="Arial" w:hAnsi="Arial" w:cs="Arial"/>
                <w:sz w:val="16"/>
                <w:szCs w:val="16"/>
              </w:rPr>
              <w:t xml:space="preserve">Quotation Slip: one per insurer, approval and sending from the system</w:t>
            </w:r>
          </w:p>
        </w:tc>
        <w:tc>
          <w:tcPr>
            <w:tcW w:w="2304" w:type="dxa"/>
          </w:tcPr>
          <w:p>
            <w:pPr>
              <w:spacing w:after="20" w:before="20"/>
              <w:rPr>
                <w:rFonts w:ascii="Arial" w:hAnsi="Arial" w:cs="Arial"/>
                <w:sz w:val="16"/>
                <w:szCs w:val="16"/>
              </w:rPr>
            </w:pPr>
            <w:r>
              <w:rPr>
                <w:rFonts w:ascii="Arial" w:hAnsi="Arial" w:cs="Arial"/>
                <w:sz w:val="16"/>
                <w:szCs w:val="16"/>
              </w:rPr>
              <w:t xml:space="preserve">FRPM.012.01; Annex Q (DO-02); Annex P (NT-05)</w:t>
            </w:r>
          </w:p>
        </w:tc>
        <w:tc>
          <w:tcPr>
            <w:tcW w:w="2664" w:type="dxa"/>
          </w:tcPr>
          <w:p>
            <w:pPr>
              <w:spacing w:after="20" w:before="20"/>
              <w:rPr>
                <w:rFonts w:ascii="Arial" w:hAnsi="Arial" w:cs="Arial"/>
                <w:sz w:val="16"/>
                <w:szCs w:val="16"/>
              </w:rPr>
            </w:pPr>
            <w:r>
              <w:rPr>
                <w:rFonts w:ascii="Arial" w:hAnsi="Arial" w:cs="Arial"/>
                <w:sz w:val="16"/>
                <w:szCs w:val="16"/>
              </w:rPr>
              <w:t xml:space="preserve">Approver, layout (Annex F) and e-mail text</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729" w:type="dxa"/>
          </w:tcPr>
          <w:p>
            <w:pPr>
              <w:spacing w:after="20" w:before="20"/>
              <w:rPr>
                <w:rFonts w:ascii="Arial" w:hAnsi="Arial" w:cs="Arial"/>
                <w:sz w:val="16"/>
                <w:szCs w:val="16"/>
              </w:rPr>
            </w:pPr>
            <w:r>
              <w:rPr>
                <w:rFonts w:ascii="Arial" w:hAnsi="Arial" w:cs="Arial"/>
                <w:sz w:val="16"/>
                <w:szCs w:val="16"/>
              </w:rPr>
              <w:t xml:space="preserve">Insurer responses, rounds and Comparative Table</w:t>
            </w:r>
          </w:p>
        </w:tc>
        <w:tc>
          <w:tcPr>
            <w:tcW w:w="2304" w:type="dxa"/>
          </w:tcPr>
          <w:p>
            <w:pPr>
              <w:spacing w:after="20" w:before="20"/>
              <w:rPr>
                <w:rFonts w:ascii="Arial" w:hAnsi="Arial" w:cs="Arial"/>
                <w:sz w:val="16"/>
                <w:szCs w:val="16"/>
              </w:rPr>
            </w:pPr>
            <w:r>
              <w:rPr>
                <w:rFonts w:ascii="Arial" w:hAnsi="Arial" w:cs="Arial"/>
                <w:sz w:val="16"/>
                <w:szCs w:val="16"/>
              </w:rPr>
              <w:t xml:space="preserve">FRPM.012.02 to FRPM.012.04; Annex M (C14, C15)</w:t>
            </w:r>
          </w:p>
        </w:tc>
        <w:tc>
          <w:tcPr>
            <w:tcW w:w="2664" w:type="dxa"/>
          </w:tcPr>
          <w:p>
            <w:pPr>
              <w:spacing w:after="20" w:before="20"/>
              <w:rPr>
                <w:rFonts w:ascii="Arial" w:hAnsi="Arial" w:cs="Arial"/>
                <w:sz w:val="16"/>
                <w:szCs w:val="16"/>
              </w:rPr>
            </w:pPr>
            <w:r>
              <w:rPr>
                <w:rFonts w:ascii="Arial" w:hAnsi="Arial" w:cs="Arial"/>
                <w:sz w:val="16"/>
                <w:szCs w:val="16"/>
              </w:rPr>
              <w:t xml:space="preserve">Response values; master and client views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729" w:type="dxa"/>
          </w:tcPr>
          <w:p>
            <w:pPr>
              <w:spacing w:after="20" w:before="20"/>
              <w:rPr>
                <w:rFonts w:ascii="Arial" w:hAnsi="Arial" w:cs="Arial"/>
                <w:sz w:val="16"/>
                <w:szCs w:val="16"/>
              </w:rPr>
            </w:pPr>
            <w:r>
              <w:rPr>
                <w:rFonts w:ascii="Arial" w:hAnsi="Arial" w:cs="Arial"/>
                <w:sz w:val="16"/>
                <w:szCs w:val="16"/>
              </w:rPr>
              <w:t xml:space="preserve">Review of negotiated terms and Marketing review</w:t>
            </w:r>
          </w:p>
        </w:tc>
        <w:tc>
          <w:tcPr>
            <w:tcW w:w="2304" w:type="dxa"/>
          </w:tcPr>
          <w:p>
            <w:pPr>
              <w:spacing w:after="20" w:before="20"/>
              <w:rPr>
                <w:rFonts w:ascii="Arial" w:hAnsi="Arial" w:cs="Arial"/>
                <w:sz w:val="16"/>
                <w:szCs w:val="16"/>
              </w:rPr>
            </w:pPr>
            <w:r>
              <w:rPr>
                <w:rFonts w:ascii="Arial" w:hAnsi="Arial" w:cs="Arial"/>
                <w:sz w:val="16"/>
                <w:szCs w:val="16"/>
              </w:rPr>
              <w:t xml:space="preserve">FRPM.013.02; Annex O.2.3</w:t>
            </w:r>
          </w:p>
        </w:tc>
        <w:tc>
          <w:tcPr>
            <w:tcW w:w="2664" w:type="dxa"/>
          </w:tcPr>
          <w:p>
            <w:pPr>
              <w:spacing w:after="20" w:before="20"/>
              <w:rPr>
                <w:rFonts w:ascii="Arial" w:hAnsi="Arial" w:cs="Arial"/>
                <w:sz w:val="16"/>
                <w:szCs w:val="16"/>
              </w:rPr>
            </w:pPr>
            <w:r>
              <w:rPr>
                <w:rFonts w:ascii="Arial" w:hAnsi="Arial" w:cs="Arial"/>
                <w:sz w:val="16"/>
                <w:szCs w:val="16"/>
              </w:rPr>
              <w:t xml:space="preserve">Steps and service levels</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729" w:type="dxa"/>
          </w:tcPr>
          <w:p>
            <w:pPr>
              <w:spacing w:after="20" w:before="20"/>
              <w:rPr>
                <w:rFonts w:ascii="Arial" w:hAnsi="Arial" w:cs="Arial"/>
                <w:sz w:val="16"/>
                <w:szCs w:val="16"/>
              </w:rPr>
            </w:pPr>
            <w:r>
              <w:rPr>
                <w:rFonts w:ascii="Arial" w:hAnsi="Arial" w:cs="Arial"/>
                <w:sz w:val="16"/>
                <w:szCs w:val="16"/>
              </w:rPr>
              <w:t xml:space="preserve">ManCom approval</w:t>
            </w:r>
          </w:p>
        </w:tc>
        <w:tc>
          <w:tcPr>
            <w:tcW w:w="2304" w:type="dxa"/>
          </w:tcPr>
          <w:p>
            <w:pPr>
              <w:spacing w:after="20" w:before="20"/>
              <w:rPr>
                <w:rFonts w:ascii="Arial" w:hAnsi="Arial" w:cs="Arial"/>
                <w:sz w:val="16"/>
                <w:szCs w:val="16"/>
              </w:rPr>
            </w:pPr>
            <w:r>
              <w:rPr>
                <w:rFonts w:ascii="Arial" w:hAnsi="Arial" w:cs="Arial"/>
                <w:sz w:val="16"/>
                <w:szCs w:val="16"/>
              </w:rPr>
              <w:t xml:space="preserve">FRPM.014; Annex O.2.3; Annex P (NT-13, NT-14)</w:t>
            </w:r>
          </w:p>
        </w:tc>
        <w:tc>
          <w:tcPr>
            <w:tcW w:w="2664" w:type="dxa"/>
          </w:tcPr>
          <w:p>
            <w:pPr>
              <w:spacing w:after="20" w:before="20"/>
              <w:rPr>
                <w:rFonts w:ascii="Arial" w:hAnsi="Arial" w:cs="Arial"/>
                <w:sz w:val="16"/>
                <w:szCs w:val="16"/>
              </w:rPr>
            </w:pPr>
            <w:r>
              <w:rPr>
                <w:rFonts w:ascii="Arial" w:hAnsi="Arial" w:cs="Arial"/>
                <w:sz w:val="16"/>
                <w:szCs w:val="16"/>
              </w:rPr>
              <w:t xml:space="preserve">Approver list, President's step, e-mail texts</w:t>
            </w:r>
          </w:p>
        </w:tc>
        <w:tc>
          <w:tcPr>
            <w:tcW w:w="1872" w:type="dxa"/>
          </w:tcPr>
          <w:p>
            <w:pPr>
              <w:spacing w:after="20" w:before="20"/>
              <w:rPr>
                <w:rFonts w:ascii="Arial" w:hAnsi="Arial" w:cs="Arial"/>
                <w:sz w:val="16"/>
                <w:szCs w:val="16"/>
              </w:rPr>
            </w:pPr>
            <w:r>
              <w:rPr>
                <w:rFonts w:ascii="Arial" w:hAnsi="Arial" w:cs="Arial"/>
                <w:sz w:val="16"/>
                <w:szCs w:val="16"/>
              </w:rPr>
              <w:t xml:space="preserve">ManCom; 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729" w:type="dxa"/>
          </w:tcPr>
          <w:p>
            <w:pPr>
              <w:spacing w:after="20" w:before="20"/>
              <w:rPr>
                <w:rFonts w:ascii="Arial" w:hAnsi="Arial" w:cs="Arial"/>
                <w:sz w:val="16"/>
                <w:szCs w:val="16"/>
              </w:rPr>
            </w:pPr>
            <w:r>
              <w:rPr>
                <w:rFonts w:ascii="Arial" w:hAnsi="Arial" w:cs="Arial"/>
                <w:sz w:val="16"/>
                <w:szCs w:val="16"/>
              </w:rPr>
              <w:t xml:space="preserve">MBS set-up and post-setup validation</w:t>
            </w:r>
          </w:p>
        </w:tc>
        <w:tc>
          <w:tcPr>
            <w:tcW w:w="2304" w:type="dxa"/>
          </w:tcPr>
          <w:p>
            <w:pPr>
              <w:spacing w:after="20" w:before="20"/>
              <w:rPr>
                <w:rFonts w:ascii="Arial" w:hAnsi="Arial" w:cs="Arial"/>
                <w:sz w:val="16"/>
                <w:szCs w:val="16"/>
              </w:rPr>
            </w:pPr>
            <w:r>
              <w:rPr>
                <w:rFonts w:ascii="Arial" w:hAnsi="Arial" w:cs="Arial"/>
                <w:sz w:val="16"/>
                <w:szCs w:val="16"/>
              </w:rPr>
              <w:t xml:space="preserve">FRPM.016; Annex O.2.4</w:t>
            </w:r>
          </w:p>
        </w:tc>
        <w:tc>
          <w:tcPr>
            <w:tcW w:w="2664" w:type="dxa"/>
          </w:tcPr>
          <w:p>
            <w:pPr>
              <w:spacing w:after="20" w:before="20"/>
              <w:rPr>
                <w:rFonts w:ascii="Arial" w:hAnsi="Arial" w:cs="Arial"/>
                <w:sz w:val="16"/>
                <w:szCs w:val="16"/>
              </w:rPr>
            </w:pPr>
            <w:r>
              <w:rPr>
                <w:rFonts w:ascii="Arial" w:hAnsi="Arial" w:cs="Arial"/>
                <w:sz w:val="16"/>
                <w:szCs w:val="16"/>
              </w:rPr>
              <w:t xml:space="preserve">Validator and checklist</w:t>
            </w:r>
          </w:p>
        </w:tc>
        <w:tc>
          <w:tcPr>
            <w:tcW w:w="1872" w:type="dxa"/>
          </w:tcPr>
          <w:p>
            <w:pPr>
              <w:spacing w:after="20" w:before="20"/>
              <w:rPr>
                <w:rFonts w:ascii="Arial" w:hAnsi="Arial" w:cs="Arial"/>
                <w:sz w:val="16"/>
                <w:szCs w:val="16"/>
              </w:rPr>
            </w:pPr>
            <w:r>
              <w:rPr>
                <w:rFonts w:ascii="Arial" w:hAnsi="Arial" w:cs="Arial"/>
                <w:sz w:val="16"/>
                <w:szCs w:val="16"/>
              </w:rPr>
              <w:t xml:space="preserve">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729" w:type="dxa"/>
          </w:tcPr>
          <w:p>
            <w:pPr>
              <w:spacing w:after="20" w:before="20"/>
              <w:rPr>
                <w:rFonts w:ascii="Arial" w:hAnsi="Arial" w:cs="Arial"/>
                <w:sz w:val="16"/>
                <w:szCs w:val="16"/>
              </w:rPr>
            </w:pPr>
            <w:r>
              <w:rPr>
                <w:rFonts w:ascii="Arial" w:hAnsi="Arial" w:cs="Arial"/>
                <w:sz w:val="16"/>
                <w:szCs w:val="16"/>
              </w:rPr>
              <w:t xml:space="preserve">Latest approved rate scheme and rate exceptions</w:t>
            </w:r>
          </w:p>
        </w:tc>
        <w:tc>
          <w:tcPr>
            <w:tcW w:w="2304" w:type="dxa"/>
          </w:tcPr>
          <w:p>
            <w:pPr>
              <w:spacing w:after="20" w:before="20"/>
              <w:rPr>
                <w:rFonts w:ascii="Arial" w:hAnsi="Arial" w:cs="Arial"/>
                <w:sz w:val="16"/>
                <w:szCs w:val="16"/>
              </w:rPr>
            </w:pPr>
            <w:r>
              <w:rPr>
                <w:rFonts w:ascii="Arial" w:hAnsi="Arial" w:cs="Arial"/>
                <w:sz w:val="16"/>
                <w:szCs w:val="16"/>
              </w:rPr>
              <w:t xml:space="preserve">FRPM.024; Annex O.2.10</w:t>
            </w:r>
          </w:p>
        </w:tc>
        <w:tc>
          <w:tcPr>
            <w:tcW w:w="2664" w:type="dxa"/>
          </w:tcPr>
          <w:p>
            <w:pPr>
              <w:spacing w:after="20" w:before="20"/>
              <w:rPr>
                <w:rFonts w:ascii="Arial" w:hAnsi="Arial" w:cs="Arial"/>
                <w:sz w:val="16"/>
                <w:szCs w:val="16"/>
              </w:rPr>
            </w:pPr>
            <w:r>
              <w:rPr>
                <w:rFonts w:ascii="Arial" w:hAnsi="Arial" w:cs="Arial"/>
                <w:sz w:val="16"/>
                <w:szCs w:val="16"/>
              </w:rPr>
              <w:t xml:space="preserve">Approver and validity of exceptions</w:t>
            </w:r>
          </w:p>
        </w:tc>
        <w:tc>
          <w:tcPr>
            <w:tcW w:w="1872" w:type="dxa"/>
          </w:tcPr>
          <w:p>
            <w:pPr>
              <w:spacing w:after="20" w:before="20"/>
              <w:rPr>
                <w:rFonts w:ascii="Arial" w:hAnsi="Arial" w:cs="Arial"/>
                <w:sz w:val="16"/>
                <w:szCs w:val="16"/>
              </w:rPr>
            </w:pPr>
            <w:r>
              <w:rPr>
                <w:rFonts w:ascii="Arial" w:hAnsi="Arial" w:cs="Arial"/>
                <w:sz w:val="16"/>
                <w:szCs w:val="16"/>
              </w:rPr>
              <w:t xml:space="preserve">Head, Retail Marketing;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729" w:type="dxa"/>
          </w:tcPr>
          <w:p>
            <w:pPr>
              <w:spacing w:after="20" w:before="20"/>
              <w:rPr>
                <w:rFonts w:ascii="Arial" w:hAnsi="Arial" w:cs="Arial"/>
                <w:sz w:val="16"/>
                <w:szCs w:val="16"/>
              </w:rPr>
            </w:pPr>
            <w:r>
              <w:rPr>
                <w:rFonts w:ascii="Arial" w:hAnsi="Arial" w:cs="Arial"/>
                <w:sz w:val="16"/>
                <w:szCs w:val="16"/>
              </w:rPr>
              <w:t xml:space="preserve">Advisories</w:t>
            </w:r>
          </w:p>
        </w:tc>
        <w:tc>
          <w:tcPr>
            <w:tcW w:w="2304" w:type="dxa"/>
          </w:tcPr>
          <w:p>
            <w:pPr>
              <w:spacing w:after="20" w:before="20"/>
              <w:rPr>
                <w:rFonts w:ascii="Arial" w:hAnsi="Arial" w:cs="Arial"/>
                <w:sz w:val="16"/>
                <w:szCs w:val="16"/>
              </w:rPr>
            </w:pPr>
            <w:r>
              <w:rPr>
                <w:rFonts w:ascii="Arial" w:hAnsi="Arial" w:cs="Arial"/>
                <w:sz w:val="16"/>
                <w:szCs w:val="16"/>
              </w:rPr>
              <w:t xml:space="preserve">FRPM.025; Annex P (NT-03, NT-06); Annex Q (DO-06)</w:t>
            </w:r>
          </w:p>
        </w:tc>
        <w:tc>
          <w:tcPr>
            <w:tcW w:w="2664" w:type="dxa"/>
          </w:tcPr>
          <w:p>
            <w:pPr>
              <w:spacing w:after="20" w:before="20"/>
              <w:rPr>
                <w:rFonts w:ascii="Arial" w:hAnsi="Arial" w:cs="Arial"/>
                <w:sz w:val="16"/>
                <w:szCs w:val="16"/>
              </w:rPr>
            </w:pPr>
            <w:r>
              <w:rPr>
                <w:rFonts w:ascii="Arial" w:hAnsi="Arial" w:cs="Arial"/>
                <w:sz w:val="16"/>
                <w:szCs w:val="16"/>
              </w:rPr>
              <w:t xml:space="preserve">Recipient groups, wording and supporting documents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729" w:type="dxa"/>
          </w:tcPr>
          <w:p>
            <w:pPr>
              <w:spacing w:after="20" w:before="20"/>
              <w:rPr>
                <w:rFonts w:ascii="Arial" w:hAnsi="Arial" w:cs="Arial"/>
                <w:sz w:val="16"/>
                <w:szCs w:val="16"/>
              </w:rPr>
            </w:pPr>
            <w:r>
              <w:rPr>
                <w:rFonts w:ascii="Arial" w:hAnsi="Arial" w:cs="Arial"/>
                <w:sz w:val="16"/>
                <w:szCs w:val="16"/>
              </w:rPr>
              <w:t xml:space="preserve">Expiry, anniversary, renewal and deactivation</w:t>
            </w:r>
          </w:p>
        </w:tc>
        <w:tc>
          <w:tcPr>
            <w:tcW w:w="2304" w:type="dxa"/>
          </w:tcPr>
          <w:p>
            <w:pPr>
              <w:spacing w:after="20" w:before="20"/>
              <w:rPr>
                <w:rFonts w:ascii="Arial" w:hAnsi="Arial" w:cs="Arial"/>
                <w:sz w:val="16"/>
                <w:szCs w:val="16"/>
              </w:rPr>
            </w:pPr>
            <w:r>
              <w:rPr>
                <w:rFonts w:ascii="Arial" w:hAnsi="Arial" w:cs="Arial"/>
                <w:sz w:val="16"/>
                <w:szCs w:val="16"/>
              </w:rPr>
              <w:t xml:space="preserve">FRPM.003.04 to FRPM.004.01, FRPM.026; Annex O.2.6, O.2.7</w:t>
            </w:r>
          </w:p>
        </w:tc>
        <w:tc>
          <w:tcPr>
            <w:tcW w:w="2664" w:type="dxa"/>
          </w:tcPr>
          <w:p>
            <w:pPr>
              <w:spacing w:after="20" w:before="20"/>
              <w:rPr>
                <w:rFonts w:ascii="Arial" w:hAnsi="Arial" w:cs="Arial"/>
                <w:sz w:val="16"/>
                <w:szCs w:val="16"/>
              </w:rPr>
            </w:pPr>
            <w:r>
              <w:rPr>
                <w:rFonts w:ascii="Arial" w:hAnsi="Arial" w:cs="Arial"/>
                <w:sz w:val="16"/>
                <w:szCs w:val="16"/>
              </w:rPr>
              <w:t xml:space="preserve">Alert days, recipients, automatic drafting</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729" w:type="dxa"/>
          </w:tcPr>
          <w:p>
            <w:pPr>
              <w:spacing w:after="20" w:before="20"/>
              <w:rPr>
                <w:rFonts w:ascii="Arial" w:hAnsi="Arial" w:cs="Arial"/>
                <w:sz w:val="16"/>
                <w:szCs w:val="16"/>
              </w:rPr>
            </w:pPr>
            <w:r>
              <w:rPr>
                <w:rFonts w:ascii="Arial" w:hAnsi="Arial" w:cs="Arial"/>
                <w:sz w:val="16"/>
                <w:szCs w:val="16"/>
              </w:rPr>
              <w:t xml:space="preserve">Incentive rules (CPC2)</w:t>
            </w:r>
          </w:p>
        </w:tc>
        <w:tc>
          <w:tcPr>
            <w:tcW w:w="2304" w:type="dxa"/>
          </w:tcPr>
          <w:p>
            <w:pPr>
              <w:spacing w:after="20" w:before="20"/>
              <w:rPr>
                <w:rFonts w:ascii="Arial" w:hAnsi="Arial" w:cs="Arial"/>
                <w:sz w:val="16"/>
                <w:szCs w:val="16"/>
              </w:rPr>
            </w:pPr>
            <w:r>
              <w:rPr>
                <w:rFonts w:ascii="Arial" w:hAnsi="Arial" w:cs="Arial"/>
                <w:sz w:val="16"/>
                <w:szCs w:val="16"/>
              </w:rPr>
              <w:t xml:space="preserve">FRPM.018; Annex O.2.9</w:t>
            </w:r>
          </w:p>
        </w:tc>
        <w:tc>
          <w:tcPr>
            <w:tcW w:w="2664" w:type="dxa"/>
          </w:tcPr>
          <w:p>
            <w:pPr>
              <w:spacing w:after="20" w:before="20"/>
              <w:rPr>
                <w:rFonts w:ascii="Arial" w:hAnsi="Arial" w:cs="Arial"/>
                <w:sz w:val="16"/>
                <w:szCs w:val="16"/>
              </w:rPr>
            </w:pPr>
            <w:r>
              <w:rPr>
                <w:rFonts w:ascii="Arial" w:hAnsi="Arial" w:cs="Arial"/>
                <w:sz w:val="16"/>
                <w:szCs w:val="16"/>
              </w:rPr>
              <w:t xml:space="preserve">Rule content and definition of CPC2</w:t>
            </w:r>
          </w:p>
        </w:tc>
        <w:tc>
          <w:tcPr>
            <w:tcW w:w="1872" w:type="dxa"/>
          </w:tcPr>
          <w:p>
            <w:pPr>
              <w:spacing w:after="20" w:before="20"/>
              <w:rPr>
                <w:rFonts w:ascii="Arial" w:hAnsi="Arial" w:cs="Arial"/>
                <w:sz w:val="16"/>
                <w:szCs w:val="16"/>
              </w:rPr>
            </w:pPr>
            <w:r>
              <w:rPr>
                <w:rFonts w:ascii="Arial" w:hAnsi="Arial" w:cs="Arial"/>
                <w:sz w:val="16"/>
                <w:szCs w:val="16"/>
              </w:rPr>
              <w:t xml:space="preserve">Head, MBS; 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729" w:type="dxa"/>
          </w:tcPr>
          <w:p>
            <w:pPr>
              <w:spacing w:after="20" w:before="20"/>
              <w:rPr>
                <w:rFonts w:ascii="Arial" w:hAnsi="Arial" w:cs="Arial"/>
                <w:sz w:val="16"/>
                <w:szCs w:val="16"/>
              </w:rPr>
            </w:pPr>
            <w:r>
              <w:rPr>
                <w:rFonts w:ascii="Arial" w:hAnsi="Arial" w:cs="Arial"/>
                <w:sz w:val="16"/>
                <w:szCs w:val="16"/>
              </w:rPr>
              <w:t xml:space="preserve">Product hierarchy, clause library and field rules</w:t>
            </w:r>
          </w:p>
        </w:tc>
        <w:tc>
          <w:tcPr>
            <w:tcW w:w="2304" w:type="dxa"/>
          </w:tcPr>
          <w:p>
            <w:pPr>
              <w:spacing w:after="20" w:before="20"/>
              <w:rPr>
                <w:rFonts w:ascii="Arial" w:hAnsi="Arial" w:cs="Arial"/>
                <w:sz w:val="16"/>
                <w:szCs w:val="16"/>
              </w:rPr>
            </w:pPr>
            <w:r>
              <w:rPr>
                <w:rFonts w:ascii="Arial" w:hAnsi="Arial" w:cs="Arial"/>
                <w:sz w:val="16"/>
                <w:szCs w:val="16"/>
              </w:rPr>
              <w:t xml:space="preserve">FRPM.003.08, FRPM.022, FRPM.023; Annex A</w:t>
            </w:r>
          </w:p>
        </w:tc>
        <w:tc>
          <w:tcPr>
            <w:tcW w:w="2664" w:type="dxa"/>
          </w:tcPr>
          <w:p>
            <w:pPr>
              <w:spacing w:after="20" w:before="20"/>
              <w:rPr>
                <w:rFonts w:ascii="Arial" w:hAnsi="Arial" w:cs="Arial"/>
                <w:sz w:val="16"/>
                <w:szCs w:val="16"/>
              </w:rPr>
            </w:pPr>
            <w:r>
              <w:rPr>
                <w:rFonts w:ascii="Arial" w:hAnsi="Arial" w:cs="Arial"/>
                <w:sz w:val="16"/>
                <w:szCs w:val="16"/>
              </w:rPr>
              <w:t xml:space="preserve">Levels, coverages, clause kinds, field rules per line</w:t>
            </w:r>
          </w:p>
        </w:tc>
        <w:tc>
          <w:tcPr>
            <w:tcW w:w="1872" w:type="dxa"/>
          </w:tcPr>
          <w:p>
            <w:pPr>
              <w:spacing w:after="20" w:before="20"/>
              <w:rPr>
                <w:rFonts w:ascii="Arial" w:hAnsi="Arial" w:cs="Arial"/>
                <w:sz w:val="16"/>
                <w:szCs w:val="16"/>
              </w:rPr>
            </w:pPr>
            <w:r>
              <w:rPr>
                <w:rFonts w:ascii="Arial" w:hAnsi="Arial" w:cs="Arial"/>
                <w:sz w:val="16"/>
                <w:szCs w:val="16"/>
              </w:rPr>
              <w:t xml:space="preserve">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729" w:type="dxa"/>
          </w:tcPr>
          <w:p>
            <w:pPr>
              <w:spacing w:after="20" w:before="20"/>
              <w:rPr>
                <w:rFonts w:ascii="Arial" w:hAnsi="Arial" w:cs="Arial"/>
                <w:sz w:val="16"/>
                <w:szCs w:val="16"/>
              </w:rPr>
            </w:pPr>
            <w:r>
              <w:rPr>
                <w:rFonts w:ascii="Arial" w:hAnsi="Arial" w:cs="Arial"/>
                <w:sz w:val="16"/>
                <w:szCs w:val="16"/>
              </w:rPr>
              <w:t xml:space="preserve">Non-package quotation requests</w:t>
            </w:r>
          </w:p>
        </w:tc>
        <w:tc>
          <w:tcPr>
            <w:tcW w:w="2304" w:type="dxa"/>
          </w:tcPr>
          <w:p>
            <w:pPr>
              <w:spacing w:after="20" w:before="20"/>
              <w:rPr>
                <w:rFonts w:ascii="Arial" w:hAnsi="Arial" w:cs="Arial"/>
                <w:sz w:val="16"/>
                <w:szCs w:val="16"/>
              </w:rPr>
            </w:pPr>
            <w:r>
              <w:rPr>
                <w:rFonts w:ascii="Arial" w:hAnsi="Arial" w:cs="Arial"/>
                <w:sz w:val="16"/>
                <w:szCs w:val="16"/>
              </w:rPr>
              <w:t xml:space="preserve">FRPM.005 to FRPM.010; Annex M (C01)</w:t>
            </w:r>
          </w:p>
        </w:tc>
        <w:tc>
          <w:tcPr>
            <w:tcW w:w="2664" w:type="dxa"/>
          </w:tcPr>
          <w:p>
            <w:pPr>
              <w:spacing w:after="20" w:before="20"/>
              <w:rPr>
                <w:rFonts w:ascii="Arial" w:hAnsi="Arial" w:cs="Arial"/>
                <w:sz w:val="16"/>
                <w:szCs w:val="16"/>
              </w:rPr>
            </w:pPr>
            <w:r>
              <w:rPr>
                <w:rFonts w:ascii="Arial" w:hAnsi="Arial" w:cs="Arial"/>
                <w:sz w:val="16"/>
                <w:szCs w:val="16"/>
              </w:rPr>
              <w:t xml:space="preserve">Where the non-package process is specified</w:t>
            </w:r>
          </w:p>
        </w:tc>
        <w:tc>
          <w:tcPr>
            <w:tcW w:w="1872" w:type="dxa"/>
          </w:tcPr>
          <w:p>
            <w:pPr>
              <w:spacing w:after="20" w:before="20"/>
              <w:rPr>
                <w:rFonts w:ascii="Arial" w:hAnsi="Arial" w:cs="Arial"/>
                <w:sz w:val="16"/>
                <w:szCs w:val="16"/>
              </w:rPr>
            </w:pPr>
            <w:r>
              <w:rPr>
                <w:rFonts w:ascii="Arial" w:hAnsi="Arial" w:cs="Arial"/>
                <w:sz w:val="16"/>
                <w:szCs w:val="16"/>
              </w:rPr>
              <w:t xml:space="preserve">Product Owner; BPS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729" w:type="dxa"/>
          </w:tcPr>
          <w:p>
            <w:pPr>
              <w:spacing w:after="20" w:before="20"/>
              <w:rPr>
                <w:rFonts w:ascii="Arial" w:hAnsi="Arial" w:cs="Arial"/>
                <w:sz w:val="16"/>
                <w:szCs w:val="16"/>
              </w:rPr>
            </w:pPr>
            <w:r>
              <w:rPr>
                <w:rFonts w:ascii="Arial" w:hAnsi="Arial" w:cs="Arial"/>
                <w:sz w:val="16"/>
                <w:szCs w:val="16"/>
              </w:rPr>
              <w:t xml:space="preserve">Workflow, approvals and service levels</w:t>
            </w:r>
          </w:p>
        </w:tc>
        <w:tc>
          <w:tcPr>
            <w:tcW w:w="2304" w:type="dxa"/>
          </w:tcPr>
          <w:p>
            <w:pPr>
              <w:spacing w:after="20" w:before="20"/>
              <w:rPr>
                <w:rFonts w:ascii="Arial" w:hAnsi="Arial" w:cs="Arial"/>
                <w:sz w:val="16"/>
                <w:szCs w:val="16"/>
              </w:rPr>
            </w:pPr>
            <w:r>
              <w:rPr>
                <w:rFonts w:ascii="Arial" w:hAnsi="Arial" w:cs="Arial"/>
                <w:sz w:val="16"/>
                <w:szCs w:val="16"/>
              </w:rPr>
              <w:t xml:space="preserve">Annex O</w:t>
            </w:r>
          </w:p>
        </w:tc>
        <w:tc>
          <w:tcPr>
            <w:tcW w:w="2664" w:type="dxa"/>
          </w:tcPr>
          <w:p>
            <w:pPr>
              <w:spacing w:after="20" w:before="20"/>
              <w:rPr>
                <w:rFonts w:ascii="Arial" w:hAnsi="Arial" w:cs="Arial"/>
                <w:sz w:val="16"/>
                <w:szCs w:val="16"/>
              </w:rPr>
            </w:pPr>
            <w:r>
              <w:rPr>
                <w:rFonts w:ascii="Arial" w:hAnsi="Arial" w:cs="Arial"/>
                <w:sz w:val="16"/>
                <w:szCs w:val="16"/>
              </w:rPr>
              <w:t xml:space="preserve">Makers, checkers, service levels, reassignment</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729" w:type="dxa"/>
          </w:tcPr>
          <w:p>
            <w:pPr>
              <w:spacing w:after="20" w:before="20"/>
              <w:rPr>
                <w:rFonts w:ascii="Arial" w:hAnsi="Arial" w:cs="Arial"/>
                <w:sz w:val="16"/>
                <w:szCs w:val="16"/>
              </w:rPr>
            </w:pPr>
            <w:r>
              <w:rPr>
                <w:rFonts w:ascii="Arial" w:hAnsi="Arial" w:cs="Arial"/>
                <w:sz w:val="16"/>
                <w:szCs w:val="16"/>
              </w:rPr>
              <w:t xml:space="preserve">E-mail and notification texts</w:t>
            </w:r>
          </w:p>
        </w:tc>
        <w:tc>
          <w:tcPr>
            <w:tcW w:w="2304" w:type="dxa"/>
          </w:tcPr>
          <w:p>
            <w:pPr>
              <w:spacing w:after="20" w:before="20"/>
              <w:rPr>
                <w:rFonts w:ascii="Arial" w:hAnsi="Arial" w:cs="Arial"/>
                <w:sz w:val="16"/>
                <w:szCs w:val="16"/>
              </w:rPr>
            </w:pPr>
            <w:r>
              <w:rPr>
                <w:rFonts w:ascii="Arial" w:hAnsi="Arial" w:cs="Arial"/>
                <w:sz w:val="16"/>
                <w:szCs w:val="16"/>
              </w:rPr>
              <w:t xml:space="preserve">Annex P</w:t>
            </w:r>
          </w:p>
        </w:tc>
        <w:tc>
          <w:tcPr>
            <w:tcW w:w="2664" w:type="dxa"/>
          </w:tcPr>
          <w:p>
            <w:pPr>
              <w:spacing w:after="20" w:before="20"/>
              <w:rPr>
                <w:rFonts w:ascii="Arial" w:hAnsi="Arial" w:cs="Arial"/>
                <w:sz w:val="16"/>
                <w:szCs w:val="16"/>
              </w:rPr>
            </w:pPr>
            <w:r>
              <w:rPr>
                <w:rFonts w:ascii="Arial" w:hAnsi="Arial" w:cs="Arial"/>
                <w:sz w:val="16"/>
                <w:szCs w:val="16"/>
              </w:rPr>
              <w:t xml:space="preserve">Each text, recipient and channel; proposed texts approved</w:t>
            </w:r>
          </w:p>
        </w:tc>
        <w:tc>
          <w:tcPr>
            <w:tcW w:w="1872" w:type="dxa"/>
          </w:tcPr>
          <w:p>
            <w:pPr>
              <w:spacing w:after="20" w:before="20"/>
              <w:rPr>
                <w:rFonts w:ascii="Arial" w:hAnsi="Arial" w:cs="Arial"/>
                <w:sz w:val="16"/>
                <w:szCs w:val="16"/>
              </w:rPr>
            </w:pPr>
            <w:r>
              <w:rPr>
                <w:rFonts w:ascii="Arial" w:hAnsi="Arial" w:cs="Arial"/>
                <w:sz w:val="16"/>
                <w:szCs w:val="16"/>
              </w:rPr>
              <w:t xml:space="preserve">Head, TSU;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729" w:type="dxa"/>
          </w:tcPr>
          <w:p>
            <w:pPr>
              <w:spacing w:after="20" w:before="20"/>
              <w:rPr>
                <w:rFonts w:ascii="Arial" w:hAnsi="Arial" w:cs="Arial"/>
                <w:sz w:val="16"/>
                <w:szCs w:val="16"/>
              </w:rPr>
            </w:pPr>
            <w:r>
              <w:rPr>
                <w:rFonts w:ascii="Arial" w:hAnsi="Arial" w:cs="Arial"/>
                <w:sz w:val="16"/>
                <w:szCs w:val="16"/>
              </w:rPr>
              <w:t xml:space="preserve">Document prints and formats</w:t>
            </w:r>
          </w:p>
        </w:tc>
        <w:tc>
          <w:tcPr>
            <w:tcW w:w="2304" w:type="dxa"/>
          </w:tcPr>
          <w:p>
            <w:pPr>
              <w:spacing w:after="20" w:before="20"/>
              <w:rPr>
                <w:rFonts w:ascii="Arial" w:hAnsi="Arial" w:cs="Arial"/>
                <w:sz w:val="16"/>
                <w:szCs w:val="16"/>
              </w:rPr>
            </w:pPr>
            <w:r>
              <w:rPr>
                <w:rFonts w:ascii="Arial" w:hAnsi="Arial" w:cs="Arial"/>
                <w:sz w:val="16"/>
                <w:szCs w:val="16"/>
              </w:rPr>
              <w:t xml:space="preserve">Annex Q</w:t>
            </w:r>
          </w:p>
        </w:tc>
        <w:tc>
          <w:tcPr>
            <w:tcW w:w="2664" w:type="dxa"/>
          </w:tcPr>
          <w:p>
            <w:pPr>
              <w:spacing w:after="20" w:before="20"/>
              <w:rPr>
                <w:rFonts w:ascii="Arial" w:hAnsi="Arial" w:cs="Arial"/>
                <w:sz w:val="16"/>
                <w:szCs w:val="16"/>
              </w:rPr>
            </w:pPr>
            <w:r>
              <w:rPr>
                <w:rFonts w:ascii="Arial" w:hAnsi="Arial" w:cs="Arial"/>
                <w:sz w:val="16"/>
                <w:szCs w:val="16"/>
              </w:rPr>
              <w:t xml:space="preserve">Layouts given or to be provided; protection</w:t>
            </w:r>
          </w:p>
        </w:tc>
        <w:tc>
          <w:tcPr>
            <w:tcW w:w="1872" w:type="dxa"/>
          </w:tcPr>
          <w:p>
            <w:pPr>
              <w:spacing w:after="20" w:before="20"/>
              <w:rPr>
                <w:rFonts w:ascii="Arial" w:hAnsi="Arial" w:cs="Arial"/>
                <w:sz w:val="16"/>
                <w:szCs w:val="16"/>
              </w:rPr>
            </w:pPr>
            <w:r>
              <w:rPr>
                <w:rFonts w:ascii="Arial" w:hAnsi="Arial" w:cs="Arial"/>
                <w:sz w:val="16"/>
                <w:szCs w:val="16"/>
              </w:rPr>
              <w:t xml:space="preserve">Head, TSU;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729"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304" w:type="dxa"/>
          </w:tcPr>
          <w:p>
            <w:pPr>
              <w:spacing w:after="20" w:before="20"/>
              <w:rPr>
                <w:rFonts w:ascii="Arial" w:hAnsi="Arial" w:cs="Arial"/>
                <w:sz w:val="16"/>
                <w:szCs w:val="16"/>
              </w:rPr>
            </w:pPr>
            <w:r>
              <w:rPr>
                <w:rFonts w:ascii="Arial" w:hAnsi="Arial" w:cs="Arial"/>
                <w:sz w:val="16"/>
                <w:szCs w:val="16"/>
              </w:rPr>
              <w:t xml:space="preserve">Annex R</w:t>
            </w:r>
          </w:p>
        </w:tc>
        <w:tc>
          <w:tcPr>
            <w:tcW w:w="2664" w:type="dxa"/>
          </w:tcPr>
          <w:p>
            <w:pPr>
              <w:spacing w:after="20" w:before="20"/>
              <w:rPr>
                <w:rFonts w:ascii="Arial" w:hAnsi="Arial" w:cs="Arial"/>
                <w:sz w:val="16"/>
                <w:szCs w:val="16"/>
              </w:rPr>
            </w:pPr>
            <w:r>
              <w:rPr>
                <w:rFonts w:ascii="Arial" w:hAnsi="Arial" w:cs="Arial"/>
                <w:sz w:val="16"/>
                <w:szCs w:val="16"/>
              </w:rPr>
              <w:t xml:space="preserve">Columns, filters, Thursday 08:00 run and recipients</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729" w:type="dxa"/>
          </w:tcPr>
          <w:p>
            <w:pPr>
              <w:spacing w:after="20" w:before="20"/>
              <w:rPr>
                <w:rFonts w:ascii="Arial" w:hAnsi="Arial" w:cs="Arial"/>
                <w:sz w:val="16"/>
                <w:szCs w:val="16"/>
              </w:rPr>
            </w:pPr>
            <w:r>
              <w:rPr>
                <w:rFonts w:ascii="Arial" w:hAnsi="Arial" w:cs="Arial"/>
                <w:sz w:val="16"/>
                <w:szCs w:val="16"/>
              </w:rPr>
              <w:t xml:space="preserve">Integrations</w:t>
            </w:r>
          </w:p>
        </w:tc>
        <w:tc>
          <w:tcPr>
            <w:tcW w:w="2304" w:type="dxa"/>
          </w:tcPr>
          <w:p>
            <w:pPr>
              <w:spacing w:after="20" w:before="20"/>
              <w:rPr>
                <w:rFonts w:ascii="Arial" w:hAnsi="Arial" w:cs="Arial"/>
                <w:sz w:val="16"/>
                <w:szCs w:val="16"/>
              </w:rPr>
            </w:pPr>
            <w:r>
              <w:rPr>
                <w:rFonts w:ascii="Arial" w:hAnsi="Arial" w:cs="Arial"/>
                <w:sz w:val="16"/>
                <w:szCs w:val="16"/>
              </w:rPr>
              <w:t xml:space="preserve">Annex S</w:t>
            </w:r>
          </w:p>
        </w:tc>
        <w:tc>
          <w:tcPr>
            <w:tcW w:w="2664" w:type="dxa"/>
          </w:tcPr>
          <w:p>
            <w:pPr>
              <w:spacing w:after="20" w:before="20"/>
              <w:rPr>
                <w:rFonts w:ascii="Arial" w:hAnsi="Arial" w:cs="Arial"/>
                <w:sz w:val="16"/>
                <w:szCs w:val="16"/>
              </w:rPr>
            </w:pPr>
            <w:r>
              <w:rPr>
                <w:rFonts w:ascii="Arial" w:hAnsi="Arial" w:cs="Arial"/>
                <w:sz w:val="16"/>
                <w:szCs w:val="16"/>
              </w:rPr>
              <w:t xml:space="preserve">Interfaces and the BDOI inputs to provide</w:t>
            </w:r>
          </w:p>
        </w:tc>
        <w:tc>
          <w:tcPr>
            <w:tcW w:w="1872" w:type="dxa"/>
          </w:tcPr>
          <w:p>
            <w:pPr>
              <w:spacing w:after="20" w:before="20"/>
              <w:rPr>
                <w:rFonts w:ascii="Arial" w:hAnsi="Arial" w:cs="Arial"/>
                <w:sz w:val="16"/>
                <w:szCs w:val="16"/>
              </w:rPr>
            </w:pPr>
            <w:r>
              <w:rPr>
                <w:rFonts w:ascii="Arial" w:hAnsi="Arial" w:cs="Arial"/>
                <w:sz w:val="16"/>
                <w:szCs w:val="16"/>
              </w:rPr>
              <w:t xml:space="preserve">Product Owner; BDO ITG Tech Lead</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729"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304" w:type="dxa"/>
          </w:tcPr>
          <w:p>
            <w:pPr>
              <w:spacing w:after="20" w:before="20"/>
              <w:rPr>
                <w:rFonts w:ascii="Arial" w:hAnsi="Arial" w:cs="Arial"/>
                <w:sz w:val="16"/>
                <w:szCs w:val="16"/>
              </w:rPr>
            </w:pPr>
            <w:r>
              <w:rPr>
                <w:rFonts w:ascii="Arial" w:hAnsi="Arial" w:cs="Arial"/>
                <w:sz w:val="16"/>
                <w:szCs w:val="16"/>
              </w:rPr>
              <w:t xml:space="preserve">Annex T</w:t>
            </w:r>
          </w:p>
        </w:tc>
        <w:tc>
          <w:tcPr>
            <w:tcW w:w="2664" w:type="dxa"/>
          </w:tcPr>
          <w:p>
            <w:pPr>
              <w:spacing w:after="20" w:before="20"/>
              <w:rPr>
                <w:rFonts w:ascii="Arial" w:hAnsi="Arial" w:cs="Arial"/>
                <w:sz w:val="16"/>
                <w:szCs w:val="16"/>
              </w:rPr>
            </w:pPr>
            <w:r>
              <w:rPr>
                <w:rFonts w:ascii="Arial" w:hAnsi="Arial" w:cs="Arial"/>
                <w:sz w:val="16"/>
                <w:szCs w:val="16"/>
              </w:rPr>
              <w:t xml:space="preserve">Targets and proposed values</w:t>
            </w:r>
          </w:p>
        </w:tc>
        <w:tc>
          <w:tcPr>
            <w:tcW w:w="1872" w:type="dxa"/>
          </w:tcPr>
          <w:p>
            <w:pPr>
              <w:spacing w:after="20" w:before="20"/>
              <w:rPr>
                <w:rFonts w:ascii="Arial" w:hAnsi="Arial" w:cs="Arial"/>
                <w:sz w:val="16"/>
                <w:szCs w:val="16"/>
              </w:rPr>
            </w:pPr>
            <w:r>
              <w:rPr>
                <w:rFonts w:ascii="Arial" w:hAnsi="Arial" w:cs="Arial"/>
                <w:sz w:val="16"/>
                <w:szCs w:val="16"/>
              </w:rPr>
              <w:t xml:space="preserve">Product Owner; BDO ITG Tech Lead</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729" w:type="dxa"/>
          </w:tcPr>
          <w:p>
            <w:pPr>
              <w:spacing w:after="20" w:before="20"/>
              <w:rPr>
                <w:rFonts w:ascii="Arial" w:hAnsi="Arial" w:cs="Arial"/>
                <w:sz w:val="16"/>
                <w:szCs w:val="16"/>
              </w:rPr>
            </w:pPr>
            <w:r>
              <w:rPr>
                <w:rFonts w:ascii="Arial" w:hAnsi="Arial" w:cs="Arial"/>
                <w:sz w:val="16"/>
                <w:szCs w:val="16"/>
              </w:rPr>
              <w:t xml:space="preserve">Data set-up at go-live</w:t>
            </w:r>
          </w:p>
        </w:tc>
        <w:tc>
          <w:tcPr>
            <w:tcW w:w="2304" w:type="dxa"/>
          </w:tcPr>
          <w:p>
            <w:pPr>
              <w:spacing w:after="20" w:before="20"/>
              <w:rPr>
                <w:rFonts w:ascii="Arial" w:hAnsi="Arial" w:cs="Arial"/>
                <w:sz w:val="16"/>
                <w:szCs w:val="16"/>
              </w:rPr>
            </w:pPr>
            <w:r>
              <w:rPr>
                <w:rFonts w:ascii="Arial" w:hAnsi="Arial" w:cs="Arial"/>
                <w:sz w:val="16"/>
                <w:szCs w:val="16"/>
              </w:rPr>
              <w:t xml:space="preserve">Annex U</w:t>
            </w:r>
          </w:p>
        </w:tc>
        <w:tc>
          <w:tcPr>
            <w:tcW w:w="2664" w:type="dxa"/>
          </w:tcPr>
          <w:p>
            <w:pPr>
              <w:spacing w:after="20" w:before="20"/>
              <w:rPr>
                <w:rFonts w:ascii="Arial" w:hAnsi="Arial" w:cs="Arial"/>
                <w:sz w:val="16"/>
                <w:szCs w:val="16"/>
              </w:rPr>
            </w:pPr>
            <w:r>
              <w:rPr>
                <w:rFonts w:ascii="Arial" w:hAnsi="Arial" w:cs="Arial"/>
                <w:sz w:val="16"/>
                <w:szCs w:val="16"/>
              </w:rPr>
              <w:t xml:space="preserve">Owners and dates of each load</w:t>
            </w:r>
          </w:p>
        </w:tc>
        <w:tc>
          <w:tcPr>
            <w:tcW w:w="1872" w:type="dxa"/>
          </w:tcPr>
          <w:p>
            <w:pPr>
              <w:spacing w:after="20" w:before="20"/>
              <w:rPr>
                <w:rFonts w:ascii="Arial" w:hAnsi="Arial" w:cs="Arial"/>
                <w:sz w:val="16"/>
                <w:szCs w:val="16"/>
              </w:rPr>
            </w:pPr>
            <w:r>
              <w:rPr>
                <w:rFonts w:ascii="Arial" w:hAnsi="Arial" w:cs="Arial"/>
                <w:sz w:val="16"/>
                <w:szCs w:val="16"/>
              </w:rPr>
              <w:t xml:space="preserve">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729" w:type="dxa"/>
          </w:tcPr>
          <w:p>
            <w:pPr>
              <w:spacing w:after="20" w:before="20"/>
              <w:rPr>
                <w:rFonts w:ascii="Arial" w:hAnsi="Arial" w:cs="Arial"/>
                <w:sz w:val="16"/>
                <w:szCs w:val="16"/>
              </w:rPr>
            </w:pPr>
            <w:r>
              <w:rPr>
                <w:rFonts w:ascii="Arial" w:hAnsi="Arial" w:cs="Arial"/>
                <w:sz w:val="16"/>
                <w:szCs w:val="16"/>
              </w:rPr>
              <w:t xml:space="preserve">Open questions answered or assigned</w:t>
            </w:r>
          </w:p>
        </w:tc>
        <w:tc>
          <w:tcPr>
            <w:tcW w:w="2304" w:type="dxa"/>
          </w:tcPr>
          <w:p>
            <w:pPr>
              <w:spacing w:after="20" w:before="20"/>
              <w:rPr>
                <w:rFonts w:ascii="Arial" w:hAnsi="Arial" w:cs="Arial"/>
                <w:sz w:val="16"/>
                <w:szCs w:val="16"/>
              </w:rPr>
            </w:pPr>
            <w:r>
              <w:rPr>
                <w:rFonts w:ascii="Arial" w:hAnsi="Arial" w:cs="Arial"/>
                <w:sz w:val="16"/>
                <w:szCs w:val="16"/>
              </w:rPr>
              <w:t xml:space="preserve">Annex V</w:t>
            </w:r>
          </w:p>
        </w:tc>
        <w:tc>
          <w:tcPr>
            <w:tcW w:w="2664" w:type="dxa"/>
          </w:tcPr>
          <w:p>
            <w:pPr>
              <w:spacing w:after="20" w:before="20"/>
              <w:rPr>
                <w:rFonts w:ascii="Arial" w:hAnsi="Arial" w:cs="Arial"/>
                <w:sz w:val="16"/>
                <w:szCs w:val="16"/>
              </w:rPr>
            </w:pPr>
            <w:r>
              <w:rPr>
                <w:rFonts w:ascii="Arial" w:hAnsi="Arial" w:cs="Arial"/>
                <w:sz w:val="16"/>
                <w:szCs w:val="16"/>
              </w:rPr>
              <w:t xml:space="preserve">Each open question has an owner and a date</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729" w:type="dxa"/>
          </w:tcPr>
          <w:p>
            <w:pPr>
              <w:spacing w:after="20" w:before="20"/>
              <w:rPr>
                <w:rFonts w:ascii="Arial" w:hAnsi="Arial" w:cs="Arial"/>
                <w:sz w:val="16"/>
                <w:szCs w:val="16"/>
              </w:rPr>
            </w:pPr>
            <w:r>
              <w:rPr>
                <w:rFonts w:ascii="Arial" w:hAnsi="Arial" w:cs="Arial"/>
                <w:sz w:val="16"/>
                <w:szCs w:val="16"/>
              </w:rPr>
              <w:t xml:space="preserve">Observations and points for decision</w:t>
            </w:r>
          </w:p>
        </w:tc>
        <w:tc>
          <w:tcPr>
            <w:tcW w:w="2304" w:type="dxa"/>
          </w:tcPr>
          <w:p>
            <w:pPr>
              <w:spacing w:after="20" w:before="20"/>
              <w:rPr>
                <w:rFonts w:ascii="Arial" w:hAnsi="Arial" w:cs="Arial"/>
                <w:sz w:val="16"/>
                <w:szCs w:val="16"/>
              </w:rPr>
            </w:pPr>
            <w:r>
              <w:rPr>
                <w:rFonts w:ascii="Arial" w:hAnsi="Arial" w:cs="Arial"/>
                <w:sz w:val="16"/>
                <w:szCs w:val="16"/>
              </w:rPr>
              <w:t xml:space="preserve">Annex M</w:t>
            </w:r>
          </w:p>
        </w:tc>
        <w:tc>
          <w:tcPr>
            <w:tcW w:w="2664" w:type="dxa"/>
          </w:tcPr>
          <w:p>
            <w:pPr>
              <w:spacing w:after="20" w:before="20"/>
              <w:rPr>
                <w:rFonts w:ascii="Arial" w:hAnsi="Arial" w:cs="Arial"/>
                <w:sz w:val="16"/>
                <w:szCs w:val="16"/>
              </w:rPr>
            </w:pPr>
            <w:r>
              <w:rPr>
                <w:rFonts w:ascii="Arial" w:hAnsi="Arial" w:cs="Arial"/>
                <w:sz w:val="16"/>
                <w:szCs w:val="16"/>
              </w:rPr>
              <w:t xml:space="preserve">Decision recorded on each point</w:t>
            </w:r>
          </w:p>
        </w:tc>
        <w:tc>
          <w:tcPr>
            <w:tcW w:w="1872" w:type="dxa"/>
          </w:tcPr>
          <w:p>
            <w:pPr>
              <w:spacing w:after="20" w:before="20"/>
              <w:rPr>
                <w:rFonts w:ascii="Arial" w:hAnsi="Arial" w:cs="Arial"/>
                <w:sz w:val="16"/>
                <w:szCs w:val="16"/>
              </w:rPr>
            </w:pPr>
            <w:r>
              <w:rPr>
                <w:rFonts w:ascii="Arial" w:hAnsi="Arial" w:cs="Arial"/>
                <w:sz w:val="16"/>
                <w:szCs w:val="16"/>
              </w:rPr>
              <w:t xml:space="preserve">Product Owner; System Analyst</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25</w:t>
            </w:r>
          </w:p>
        </w:tc>
        <w:tc>
          <w:tcPr>
            <w:tcW w:w="2729" w:type="dxa"/>
          </w:tcPr>
          <w:p>
            <w:pPr>
              <w:spacing w:after="20" w:before="20"/>
              <w:rPr>
                <w:rFonts w:ascii="Arial" w:hAnsi="Arial" w:cs="Arial"/>
                <w:sz w:val="16"/>
                <w:szCs w:val="16"/>
              </w:rPr>
            </w:pPr>
            <w:r>
              <w:rPr>
                <w:rFonts w:ascii="Arial" w:hAnsi="Arial" w:cs="Arial"/>
                <w:sz w:val="16"/>
                <w:szCs w:val="16"/>
              </w:rPr>
              <w:t xml:space="preserve">Screens and messages</w:t>
            </w:r>
          </w:p>
        </w:tc>
        <w:tc>
          <w:tcPr>
            <w:tcW w:w="2304" w:type="dxa"/>
          </w:tcPr>
          <w:p>
            <w:pPr>
              <w:spacing w:after="20" w:before="20"/>
              <w:rPr>
                <w:rFonts w:ascii="Arial" w:hAnsi="Arial" w:cs="Arial"/>
                <w:sz w:val="16"/>
                <w:szCs w:val="16"/>
              </w:rPr>
            </w:pPr>
            <w:r>
              <w:rPr>
                <w:rFonts w:ascii="Arial" w:hAnsi="Arial" w:cs="Arial"/>
                <w:sz w:val="16"/>
                <w:szCs w:val="16"/>
              </w:rPr>
              <w:t xml:space="preserve">Annex G; Annex H</w:t>
            </w:r>
          </w:p>
        </w:tc>
        <w:tc>
          <w:tcPr>
            <w:tcW w:w="2664" w:type="dxa"/>
          </w:tcPr>
          <w:p>
            <w:pPr>
              <w:spacing w:after="20" w:before="20"/>
              <w:rPr>
                <w:rFonts w:ascii="Arial" w:hAnsi="Arial" w:cs="Arial"/>
                <w:sz w:val="16"/>
                <w:szCs w:val="16"/>
              </w:rPr>
            </w:pPr>
            <w:r>
              <w:rPr>
                <w:rFonts w:ascii="Arial" w:hAnsi="Arial" w:cs="Arial"/>
                <w:sz w:val="16"/>
                <w:szCs w:val="16"/>
              </w:rPr>
              <w:t xml:space="preserve">Screens, fields and messages as expected</w:t>
            </w:r>
          </w:p>
        </w:tc>
        <w:tc>
          <w:tcPr>
            <w:tcW w:w="1872" w:type="dxa"/>
          </w:tcPr>
          <w:p>
            <w:pPr>
              <w:spacing w:after="20" w:before="20"/>
              <w:rPr>
                <w:rFonts w:ascii="Arial" w:hAnsi="Arial" w:cs="Arial"/>
                <w:sz w:val="16"/>
                <w:szCs w:val="16"/>
              </w:rPr>
            </w:pPr>
            <w:r>
              <w:rPr>
                <w:rFonts w:ascii="Arial" w:hAnsi="Arial" w:cs="Arial"/>
                <w:sz w:val="16"/>
                <w:szCs w:val="16"/>
              </w:rPr>
              <w:t xml:space="preserve">Heads of TSU, MBS and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729" w:type="dxa"/>
          </w:tcPr>
          <w:p>
            <w:pPr>
              <w:keepNext/>
              <w:spacing w:after="20" w:before="20"/>
              <w:rPr>
                <w:rFonts w:ascii="Arial" w:hAnsi="Arial" w:cs="Arial"/>
                <w:sz w:val="16"/>
                <w:szCs w:val="16"/>
              </w:rPr>
            </w:pPr>
            <w:r>
              <w:rPr>
                <w:rFonts w:ascii="Arial" w:hAnsi="Arial" w:cs="Arial"/>
                <w:sz w:val="16"/>
                <w:szCs w:val="16"/>
              </w:rPr>
              <w:t xml:space="preserve">Change control after sign-off</w:t>
            </w:r>
          </w:p>
        </w:tc>
        <w:tc>
          <w:tcPr>
            <w:tcW w:w="2304" w:type="dxa"/>
          </w:tcPr>
          <w:p>
            <w:pPr>
              <w:keepNext/>
              <w:spacing w:after="20" w:before="20"/>
              <w:rPr>
                <w:rFonts w:ascii="Arial" w:hAnsi="Arial" w:cs="Arial"/>
                <w:sz w:val="16"/>
                <w:szCs w:val="16"/>
              </w:rPr>
            </w:pPr>
            <w:r>
              <w:rPr>
                <w:rFonts w:ascii="Arial" w:hAnsi="Arial" w:cs="Arial"/>
                <w:sz w:val="16"/>
                <w:szCs w:val="16"/>
              </w:rPr>
              <w:t xml:space="preserve">Annex W</w:t>
            </w:r>
          </w:p>
        </w:tc>
        <w:tc>
          <w:tcPr>
            <w:tcW w:w="2664" w:type="dxa"/>
          </w:tcPr>
          <w:p>
            <w:pPr>
              <w:keepNext/>
              <w:spacing w:after="20" w:before="20"/>
              <w:rPr>
                <w:rFonts w:ascii="Arial" w:hAnsi="Arial" w:cs="Arial"/>
                <w:sz w:val="16"/>
                <w:szCs w:val="16"/>
              </w:rPr>
            </w:pPr>
            <w:r>
              <w:rPr>
                <w:rFonts w:ascii="Arial" w:hAnsi="Arial" w:cs="Arial"/>
                <w:sz w:val="16"/>
                <w:szCs w:val="16"/>
              </w:rPr>
              <w:t xml:space="preserve">Process and approvers</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 Program Manager BPS</w:t>
            </w:r>
          </w:p>
        </w:tc>
        <w:tc>
          <w:tcPr>
            <w:tcW w:w="655"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27</w:t>
            </w:r>
          </w:p>
        </w:tc>
        <w:tc>
          <w:tcPr>
            <w:tcW w:w="2729" w:type="dxa"/>
          </w:tcPr>
          <w:p>
            <w:pPr>
              <w:keepNext/>
              <w:spacing w:after="20" w:before="20"/>
              <w:rPr>
                <w:rFonts w:ascii="Arial" w:hAnsi="Arial" w:cs="Arial"/>
                <w:sz w:val="16"/>
                <w:szCs w:val="16"/>
              </w:rPr>
            </w:pPr>
            <w:r>
              <w:rPr>
                <w:rFonts w:ascii="Arial" w:hAnsi="Arial" w:cs="Arial"/>
                <w:sz w:val="16"/>
                <w:szCs w:val="16"/>
              </w:rPr>
              <w:t xml:space="preserve">Walkthrough users and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Walkthrough users workbook (BIBS_UAT_BRD-03)</w:t>
            </w:r>
          </w:p>
        </w:tc>
        <w:tc>
          <w:tcPr>
            <w:tcW w:w="2664" w:type="dxa"/>
          </w:tcPr>
          <w:p>
            <w:pPr>
              <w:keepNext/>
              <w:spacing w:after="20" w:before="20"/>
              <w:rPr>
                <w:rFonts w:ascii="Arial" w:hAnsi="Arial" w:cs="Arial"/>
                <w:sz w:val="16"/>
                <w:szCs w:val="16"/>
              </w:rPr>
            </w:pPr>
            <w:r>
              <w:rPr>
                <w:rFonts w:ascii="Arial" w:hAnsi="Arial" w:cs="Arial"/>
                <w:sz w:val="16"/>
                <w:szCs w:val="16"/>
              </w:rPr>
              <w:t xml:space="preserve">Each reviewer has a persona account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655"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28</w:t>
            </w:r>
          </w:p>
        </w:tc>
        <w:tc>
          <w:tcPr>
            <w:tcW w:w="2729" w:type="dxa"/>
          </w:tcPr>
          <w:p>
            <w:pPr>
              <w:spacing w:after="20" w:before="20"/>
              <w:rPr>
                <w:rFonts w:ascii="Arial" w:hAnsi="Arial" w:cs="Arial"/>
                <w:sz w:val="16"/>
                <w:szCs w:val="16"/>
              </w:rPr>
            </w:pPr>
            <w:r>
              <w:rPr>
                <w:rFonts w:ascii="Arial" w:hAnsi="Arial" w:cs="Arial"/>
                <w:sz w:val="16"/>
                <w:szCs w:val="16"/>
              </w:rPr>
              <w:t xml:space="preserve">Points beyond the BRD and change requests</w:t>
            </w:r>
          </w:p>
        </w:tc>
        <w:tc>
          <w:tcPr>
            <w:tcW w:w="2304" w:type="dxa"/>
          </w:tcPr>
          <w:p>
            <w:pPr>
              <w:spacing w:after="20" w:before="20"/>
              <w:rPr>
                <w:rFonts w:ascii="Arial" w:hAnsi="Arial" w:cs="Arial"/>
                <w:sz w:val="16"/>
                <w:szCs w:val="16"/>
              </w:rPr>
            </w:pPr>
            <w:r>
              <w:rPr>
                <w:rFonts w:ascii="Arial" w:hAnsi="Arial" w:cs="Arial"/>
                <w:sz w:val="16"/>
                <w:szCs w:val="16"/>
              </w:rPr>
              <w:t xml:space="preserve">Section 1.5; Annex Y</w:t>
            </w:r>
          </w:p>
        </w:tc>
        <w:tc>
          <w:tcPr>
            <w:tcW w:w="2664" w:type="dxa"/>
          </w:tcPr>
          <w:p>
            <w:pPr>
              <w:spacing w:after="20" w:before="20"/>
              <w:rPr>
                <w:rFonts w:ascii="Arial" w:hAnsi="Arial" w:cs="Arial"/>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Arial" w:hAnsi="Arial" w:cs="Arial"/>
                <w:sz w:val="16"/>
                <w:szCs w:val="16"/>
              </w:rPr>
            </w:pPr>
            <w:r>
              <w:rPr>
                <w:rFonts w:ascii="Arial" w:hAnsi="Arial" w:cs="Arial"/>
                <w:sz w:val="16"/>
                <w:szCs w:val="16"/>
              </w:rPr>
              <w:t xml:space="preserve">Product Owner; 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shd w:val="clear" w:color="auto" w:fill="FFF59D"/>
        </w:rPr>
        <w:t xml:space="preserve">Annex Y – Points Beyond the BRD and Change Requests</w:t>
      </w:r>
    </w:p>
    <w:p>
      <w:pPr>
        <w:rPr>
          <w:rFonts w:ascii="Arial" w:hAnsi="Arial" w:cs="Arial"/>
        </w:rPr>
      </w:pPr>
      <w:r>
        <w:rPr>
          <w:rFonts w:ascii="Arial" w:hAnsi="Arial" w:cs="Arial"/>
          <w:shd w:val="clear" w:color="auto" w:fill="FFF59D"/>
        </w:rPr>
        <w:t xml:space="preserve">This annex lists what this FRS states beyond the Product Maintenance BRD: the change requests (orange in the text) with their effort, and the points that the iNXT BrokerVerse OOTB platform edition already provides (green in the text). It ends with the check of every line of the BRD outside its requirement table.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Arial" w:hAnsi="Arial" w:cs="Arial"/>
        </w:rPr>
      </w:pPr>
      <w:r>
        <w:rPr>
          <w:sz w:val="24"/>
          <w:szCs w:val="24"/>
          <w:shd w:val="clear" w:color="auto" w:fill="FFF59D"/>
        </w:rPr>
        <w:t xml:space="preserve">Y.1 How the Points Were Classified</w:t>
      </w:r>
    </w:p>
    <w:p>
      <w:pPr>
        <w:pStyle w:val="ListParagraph"/>
        <w:numPr>
          <w:ilvl w:val="0"/>
          <w:numId w:val="152"/>
        </w:numPr>
        <w:spacing w:after="60"/>
        <w:contextualSpacing/>
        <w:rPr>
          <w:rFonts w:ascii="Arial" w:hAnsi="Arial" w:cs="Arial"/>
        </w:rPr>
      </w:pPr>
      <w:r>
        <w:rPr>
          <w:rFonts w:ascii="Arial" w:hAnsi="Arial" w:cs="Arial"/>
          <w:shd w:val="clear" w:color="auto" w:fill="FFF59D"/>
        </w:rPr>
        <w:t xml:space="preserve">Every point added in versions 1.1 to 1.3 was compared with the BRD (BRPM.001 to BRPM.024, PMADD01 to PMADD08, the summary, envisioned process, key capabilities and non-functional table) and with the programme NFRs of the BDOI addenda.</w:t>
      </w:r>
    </w:p>
    <w:p>
      <w:pPr>
        <w:pStyle w:val="ListParagraph"/>
        <w:numPr>
          <w:ilvl w:val="0"/>
          <w:numId w:val="152"/>
        </w:numPr>
        <w:spacing w:after="60"/>
        <w:contextualSpacing/>
        <w:rPr>
          <w:rFonts w:ascii="Arial" w:hAnsi="Arial" w:cs="Arial"/>
        </w:rPr>
      </w:pPr>
      <w:r>
        <w:rPr>
          <w:rFonts w:ascii="Arial" w:hAnsi="Arial" w:cs="Arial"/>
          <w:shd w:val="clear" w:color="auto" w:fill="FFF59D"/>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w:t>
      </w:r>
    </w:p>
    <w:p>
      <w:pPr>
        <w:pStyle w:val="ListParagraph"/>
        <w:numPr>
          <w:ilvl w:val="0"/>
          <w:numId w:val="152"/>
        </w:numPr>
        <w:spacing w:after="60"/>
        <w:contextualSpacing/>
        <w:rPr>
          <w:rFonts w:ascii="Arial" w:hAnsi="Arial" w:cs="Arial"/>
        </w:rPr>
      </w:pPr>
      <w:r>
        <w:rPr>
          <w:rFonts w:ascii="Arial" w:hAnsi="Arial" w:cs="Arial"/>
          <w:shd w:val="clear" w:color="auto" w:fill="FFF59D"/>
        </w:rPr>
        <w:t xml:space="preserve">Effort is in man-days of 8 hours, estimated from the size of the platform components each change touches, with a range of plus or minus 20%; the detail, the assumptions and the cost (rate cell) are in the workbook BIBS_CR_BRD-03_Effort_Estimate_v1.0.xlsx. The change requests are also in the change request register (status 'Candidate - for decision').</w:t>
      </w:r>
    </w:p>
    <w:p>
      <w:pPr>
        <w:pStyle w:val="Heading2"/>
        <w:keepNext/>
        <w:keepLines/>
        <w:numPr>
          <w:ilvl w:val="0"/>
          <w:numId w:val="0"/>
        </w:numPr>
        <w:rPr>
          <w:rFonts w:ascii="Arial" w:hAnsi="Arial" w:cs="Arial"/>
        </w:rPr>
      </w:pPr>
      <w:r>
        <w:rPr>
          <w:sz w:val="24"/>
          <w:szCs w:val="24"/>
          <w:shd w:val="clear" w:color="auto" w:fill="FFF59D"/>
        </w:rPr>
        <w:t xml:space="preserve">Y.2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45"/>
        <w:gridCol w:w="2021"/>
        <w:gridCol w:w="1464"/>
        <w:gridCol w:w="1185"/>
        <w:gridCol w:w="2156"/>
        <w:gridCol w:w="993"/>
        <w:gridCol w:w="1118"/>
        <w:gridCol w:w="816"/>
      </w:tblGrid>
      <w:tr>
        <w:trPr>
          <w:cantSplit/>
          <w:tblHeader/>
        </w:trPr>
        <w:tc>
          <w:tcPr>
            <w:tcW w:w="104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CR No.</w:t>
            </w:r>
          </w:p>
        </w:tc>
        <w:tc>
          <w:tcPr>
            <w:tcW w:w="202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Change</w:t>
            </w:r>
          </w:p>
        </w:tc>
        <w:tc>
          <w:tcPr>
            <w:tcW w:w="146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FRS reference</w:t>
            </w:r>
          </w:p>
        </w:tc>
        <w:tc>
          <w:tcPr>
            <w:tcW w:w="118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BRD reference</w:t>
            </w:r>
          </w:p>
        </w:tc>
        <w:tc>
          <w:tcPr>
            <w:tcW w:w="215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OOTB status (Feature List)</w:t>
            </w:r>
          </w:p>
        </w:tc>
        <w:tc>
          <w:tcPr>
            <w:tcW w:w="993"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Man-days</w:t>
            </w:r>
          </w:p>
        </w:tc>
        <w:tc>
          <w:tcPr>
            <w:tcW w:w="111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Complexity</w:t>
            </w:r>
          </w:p>
        </w:tc>
        <w:tc>
          <w:tcPr>
            <w:tcW w:w="81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Priority</w:t>
            </w:r>
          </w:p>
        </w:tc>
      </w:tr>
      <w:tr>
        <w:trPr>
          <w:cantSplit/>
        </w:trPr>
        <w:tc>
          <w:tcPr>
            <w:tcW w:w="1045"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CR-PM-101</w:t>
            </w:r>
          </w:p>
        </w:tc>
        <w:tc>
          <w:tcPr>
            <w:tcW w:w="2021"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Accessibility of the Product Maintenance screens (WCAG 2.2 level AA)</w:t>
            </w:r>
          </w:p>
        </w:tc>
        <w:tc>
          <w:tcPr>
            <w:tcW w:w="1464"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Annex T, T-15</w:t>
            </w:r>
          </w:p>
        </w:tc>
        <w:tc>
          <w:tcPr>
            <w:tcW w:w="1185"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Not in BRD</w:t>
            </w:r>
          </w:p>
        </w:tc>
        <w:tc>
          <w:tcPr>
            <w:tcW w:w="215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NFR-021 Partial (contrast checked to WCAG AA in the theme; no accessibility statement or full WCAG audit)</w:t>
            </w:r>
          </w:p>
        </w:tc>
        <w:tc>
          <w:tcPr>
            <w:tcW w:w="993"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11.5</w:t>
            </w:r>
          </w:p>
        </w:tc>
        <w:tc>
          <w:tcPr>
            <w:tcW w:w="1118"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Medium</w:t>
            </w:r>
          </w:p>
        </w:tc>
        <w:tc>
          <w:tcPr>
            <w:tcW w:w="81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Low</w:t>
            </w:r>
          </w:p>
        </w:tc>
      </w:tr>
      <w:tr>
        <w:trPr>
          <w:cantSplit/>
        </w:trPr>
        <w:tc>
          <w:tcPr>
            <w:tcW w:w="1045"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Total</w:t>
            </w:r>
          </w:p>
        </w:tc>
        <w:tc>
          <w:tcPr>
            <w:tcW w:w="2021"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1 change requests</w:t>
            </w:r>
          </w:p>
        </w:tc>
        <w:tc>
          <w:tcPr>
            <w:tcW w:w="1464" w:type="dxa"/>
            <w:shd w:val="clear" w:color="auto" w:fill="FFF59D"/>
          </w:tcPr>
          <w:p>
            <w:pPr>
              <w:spacing w:after="20" w:before="20"/>
              <w:rPr>
                <w:rFonts w:ascii="Arial" w:hAnsi="Arial" w:cs="Arial"/>
                <w:sz w:val="15"/>
                <w:szCs w:val="15"/>
              </w:rPr>
            </w:pPr>
          </w:p>
        </w:tc>
        <w:tc>
          <w:tcPr>
            <w:tcW w:w="1185" w:type="dxa"/>
            <w:shd w:val="clear" w:color="auto" w:fill="FFF59D"/>
          </w:tcPr>
          <w:p>
            <w:pPr>
              <w:spacing w:after="20" w:before="20"/>
              <w:rPr>
                <w:rFonts w:ascii="Arial" w:hAnsi="Arial" w:cs="Arial"/>
                <w:sz w:val="15"/>
                <w:szCs w:val="15"/>
              </w:rPr>
            </w:pPr>
          </w:p>
        </w:tc>
        <w:tc>
          <w:tcPr>
            <w:tcW w:w="2156" w:type="dxa"/>
            <w:shd w:val="clear" w:color="auto" w:fill="FFF59D"/>
          </w:tcPr>
          <w:p>
            <w:pPr>
              <w:spacing w:after="20" w:before="20"/>
              <w:rPr>
                <w:rFonts w:ascii="Arial" w:hAnsi="Arial" w:cs="Arial"/>
                <w:sz w:val="15"/>
                <w:szCs w:val="15"/>
              </w:rPr>
            </w:pPr>
          </w:p>
        </w:tc>
        <w:tc>
          <w:tcPr>
            <w:tcW w:w="993"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11.5</w:t>
            </w:r>
          </w:p>
        </w:tc>
        <w:tc>
          <w:tcPr>
            <w:tcW w:w="1118" w:type="dxa"/>
            <w:shd w:val="clear" w:color="auto" w:fill="FFF59D"/>
          </w:tcPr>
          <w:p>
            <w:pPr>
              <w:spacing w:after="20" w:before="20"/>
              <w:rPr>
                <w:rFonts w:ascii="Arial" w:hAnsi="Arial" w:cs="Arial"/>
                <w:sz w:val="15"/>
                <w:szCs w:val="15"/>
              </w:rPr>
            </w:pPr>
          </w:p>
        </w:tc>
        <w:tc>
          <w:tcPr>
            <w:tcW w:w="816" w:type="dxa"/>
            <w:shd w:val="clear" w:color="auto" w:fill="FFF59D"/>
          </w:tcPr>
          <w:p>
            <w:pPr>
              <w:spacing w:after="20" w:before="20"/>
              <w:rPr>
                <w:rFonts w:ascii="Arial" w:hAnsi="Arial" w:cs="Arial"/>
                <w:sz w:val="15"/>
                <w:szCs w:val="15"/>
              </w:rPr>
            </w:pPr>
          </w:p>
        </w:tc>
      </w:tr>
    </w:tbl>
    <w:p>
      <w:pPr>
        <w:spacing w:after="0"/>
        <w:rPr>
          <w:rFonts w:ascii="Arial" w:hAnsi="Arial" w:cs="Arial"/>
        </w:rPr>
      </w:pPr>
    </w:p>
    <w:p>
      <w:pPr>
        <w:keepNext/>
        <w:rPr>
          <w:rFonts w:ascii="Arial" w:hAnsi="Arial" w:cs="Arial"/>
        </w:rPr>
      </w:pPr>
      <w:r>
        <w:rPr>
          <w:rFonts w:ascii="Arial" w:hAnsi="Arial" w:cs="Arial"/>
          <w:shd w:val="clear" w:color="auto" w:fill="FFF59D"/>
        </w:rPr>
        <w:t xml:space="preserve">Points of BDOI's FRS checked and found to be covered, fully or partly, by a BRD line: they are BRD requirements (black, in scope), not change requests; their gap against the OOTB platform is delivery work, with a planning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936"/>
        <w:gridCol w:w="2448"/>
        <w:gridCol w:w="3744"/>
        <w:gridCol w:w="1944"/>
        <w:gridCol w:w="1007"/>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that covers it</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Planning man-days</w:t>
            </w:r>
          </w:p>
        </w:tc>
      </w:tr>
      <w:tr>
        <w:trPr>
          <w:cantSplit/>
        </w:trPr>
        <w:tc>
          <w:tcPr>
            <w:tcW w:w="936" w:type="dxa"/>
            <w:shd w:val="clear" w:color="auto" w:fill="FFF59D"/>
          </w:tcPr>
          <w:p>
            <w:pPr>
              <w:keepNext/>
              <w:spacing w:after="20" w:before="20"/>
              <w:rPr>
                <w:rFonts w:ascii="Arial" w:hAnsi="Arial" w:cs="Arial"/>
                <w:sz w:val="15"/>
                <w:szCs w:val="15"/>
              </w:rPr>
            </w:pPr>
            <w:r>
              <w:rPr>
                <w:rFonts w:ascii="Arial" w:hAnsi="Arial" w:cs="Arial"/>
                <w:sz w:val="16"/>
                <w:szCs w:val="16"/>
              </w:rPr>
              <w:t xml:space="preserve">D-PM-01</w:t>
            </w:r>
          </w:p>
        </w:tc>
        <w:tc>
          <w:tcPr>
            <w:tcW w:w="2448" w:type="dxa"/>
            <w:shd w:val="clear" w:color="auto" w:fill="FFF59D"/>
          </w:tcPr>
          <w:p>
            <w:pPr>
              <w:keepNext/>
              <w:spacing w:after="20" w:before="20"/>
              <w:rPr>
                <w:rFonts w:ascii="Arial" w:hAnsi="Arial" w:cs="Arial"/>
                <w:sz w:val="15"/>
                <w:szCs w:val="15"/>
              </w:rPr>
            </w:pPr>
            <w:r>
              <w:rPr>
                <w:rFonts w:ascii="Arial" w:hAnsi="Arial" w:cs="Arial"/>
                <w:sz w:val="16"/>
                <w:szCs w:val="16"/>
              </w:rPr>
              <w:t xml:space="preserve">Quotation Slip decision notice to the preparer</w:t>
            </w:r>
          </w:p>
        </w:tc>
        <w:tc>
          <w:tcPr>
            <w:tcW w:w="3744" w:type="dxa"/>
            <w:shd w:val="clear" w:color="auto" w:fill="FFF59D"/>
          </w:tcPr>
          <w:p>
            <w:pPr>
              <w:keepNext/>
              <w:spacing w:after="20" w:before="20"/>
              <w:rPr>
                <w:rFonts w:ascii="Arial" w:hAnsi="Arial" w:cs="Arial"/>
                <w:sz w:val="15"/>
                <w:szCs w:val="15"/>
              </w:rPr>
            </w:pPr>
            <w:r>
              <w:rPr>
                <w:rFonts w:ascii="Arial" w:hAnsi="Arial" w:cs="Arial"/>
                <w:sz w:val="16"/>
                <w:szCs w:val="16"/>
              </w:rPr>
              <w:t xml:space="preserve">BRPM.021 AC5: 'The system notifies users of pending validation or approval actions and tracks resolution within the SLA'; BRPM.012: 'Prepare and send quotation slip to Insurers'</w:t>
            </w:r>
          </w:p>
        </w:tc>
        <w:tc>
          <w:tcPr>
            <w:tcW w:w="1944" w:type="dxa"/>
            <w:shd w:val="clear" w:color="auto" w:fill="FFF59D"/>
          </w:tcPr>
          <w:p>
            <w:pPr>
              <w:keepNext/>
              <w:spacing w:after="20" w:before="20"/>
              <w:rPr>
                <w:rFonts w:ascii="Arial" w:hAnsi="Arial" w:cs="Arial"/>
                <w:sz w:val="15"/>
                <w:szCs w:val="15"/>
              </w:rPr>
            </w:pPr>
            <w:r>
              <w:rPr>
                <w:rFonts w:ascii="Arial" w:hAnsi="Arial" w:cs="Arial"/>
                <w:sz w:val="16"/>
                <w:szCs w:val="16"/>
              </w:rPr>
              <w:t xml:space="preserve">FRPM.006.01, FRPM.012.01; Annex P NT-16</w:t>
            </w:r>
          </w:p>
        </w:tc>
        <w:tc>
          <w:tcPr>
            <w:tcW w:w="1007" w:type="dxa"/>
            <w:shd w:val="clear" w:color="auto" w:fill="FFF59D"/>
          </w:tcPr>
          <w:p>
            <w:pPr>
              <w:keepNext/>
              <w:spacing w:after="20" w:before="20"/>
              <w:rPr>
                <w:rFonts w:ascii="Arial" w:hAnsi="Arial" w:cs="Arial"/>
                <w:sz w:val="15"/>
                <w:szCs w:val="15"/>
              </w:rPr>
            </w:pPr>
            <w:r>
              <w:rPr>
                <w:rFonts w:ascii="Arial" w:hAnsi="Arial" w:cs="Arial"/>
                <w:sz w:val="16"/>
                <w:szCs w:val="16"/>
              </w:rPr>
              <w:t xml:space="preserve">3.5</w:t>
            </w:r>
          </w:p>
        </w:tc>
      </w:tr>
      <w:tr>
        <w:trPr>
          <w:cantSplit/>
        </w:trPr>
        <w:tc>
          <w:tcPr>
            <w:tcW w:w="936" w:type="dxa"/>
            <w:shd w:val="clear" w:color="auto" w:fill="FFF59D"/>
          </w:tcPr>
          <w:p>
            <w:pPr>
              <w:keepNext/>
              <w:spacing w:after="20" w:before="20"/>
              <w:rPr>
                <w:rFonts w:ascii="Arial" w:hAnsi="Arial" w:cs="Arial"/>
                <w:sz w:val="15"/>
                <w:szCs w:val="15"/>
              </w:rPr>
            </w:pPr>
            <w:r>
              <w:rPr>
                <w:rFonts w:ascii="Arial" w:hAnsi="Arial" w:cs="Arial"/>
                <w:sz w:val="16"/>
                <w:szCs w:val="16"/>
              </w:rPr>
              <w:t xml:space="preserve">D-PM-02</w:t>
            </w:r>
          </w:p>
        </w:tc>
        <w:tc>
          <w:tcPr>
            <w:tcW w:w="2448" w:type="dxa"/>
            <w:shd w:val="clear" w:color="auto" w:fill="FFF59D"/>
          </w:tcPr>
          <w:p>
            <w:pPr>
              <w:keepNext/>
              <w:spacing w:after="20" w:before="20"/>
              <w:rPr>
                <w:rFonts w:ascii="Arial" w:hAnsi="Arial" w:cs="Arial"/>
                <w:sz w:val="15"/>
                <w:szCs w:val="15"/>
              </w:rPr>
            </w:pPr>
            <w:r>
              <w:rPr>
                <w:rFonts w:ascii="Arial" w:hAnsi="Arial" w:cs="Arial"/>
                <w:sz w:val="16"/>
                <w:szCs w:val="16"/>
              </w:rPr>
              <w:t xml:space="preserve">ManCom e-mails in BDOI's wording, with the President's text</w:t>
            </w:r>
          </w:p>
        </w:tc>
        <w:tc>
          <w:tcPr>
            <w:tcW w:w="3744" w:type="dxa"/>
            <w:shd w:val="clear" w:color="auto" w:fill="FFF59D"/>
          </w:tcPr>
          <w:p>
            <w:pPr>
              <w:keepNext/>
              <w:spacing w:after="20" w:before="20"/>
              <w:rPr>
                <w:rFonts w:ascii="Arial" w:hAnsi="Arial" w:cs="Arial"/>
                <w:sz w:val="15"/>
                <w:szCs w:val="15"/>
              </w:rPr>
            </w:pPr>
            <w:r>
              <w:rPr>
                <w:rFonts w:ascii="Arial" w:hAnsi="Arial" w:cs="Arial"/>
                <w:sz w:val="16"/>
                <w:szCs w:val="16"/>
              </w:rPr>
              <w:t xml:space="preserve">BRPM.015: 'a ManCom review and signoff workflow with audit logging'; BRPM.022: 'Notification and integration for seamless data flow'</w:t>
            </w:r>
          </w:p>
        </w:tc>
        <w:tc>
          <w:tcPr>
            <w:tcW w:w="1944" w:type="dxa"/>
            <w:shd w:val="clear" w:color="auto" w:fill="FFF59D"/>
          </w:tcPr>
          <w:p>
            <w:pPr>
              <w:keepNext/>
              <w:spacing w:after="20" w:before="20"/>
              <w:rPr>
                <w:rFonts w:ascii="Arial" w:hAnsi="Arial" w:cs="Arial"/>
                <w:sz w:val="15"/>
                <w:szCs w:val="15"/>
              </w:rPr>
            </w:pPr>
            <w:r>
              <w:rPr>
                <w:rFonts w:ascii="Arial" w:hAnsi="Arial" w:cs="Arial"/>
                <w:sz w:val="16"/>
                <w:szCs w:val="16"/>
              </w:rPr>
              <w:t xml:space="preserve">FRPM.014.01; Annex P NT-13, NT-14</w:t>
            </w:r>
          </w:p>
        </w:tc>
        <w:tc>
          <w:tcPr>
            <w:tcW w:w="1007" w:type="dxa"/>
            <w:shd w:val="clear" w:color="auto" w:fill="FFF59D"/>
          </w:tcPr>
          <w:p>
            <w:pPr>
              <w:keepNext/>
              <w:spacing w:after="20" w:before="20"/>
              <w:rPr>
                <w:rFonts w:ascii="Arial" w:hAnsi="Arial" w:cs="Arial"/>
                <w:sz w:val="15"/>
                <w:szCs w:val="15"/>
              </w:rPr>
            </w:pPr>
            <w:r>
              <w:rPr>
                <w:rFonts w:ascii="Arial" w:hAnsi="Arial" w:cs="Arial"/>
                <w:sz w:val="16"/>
                <w:szCs w:val="16"/>
              </w:rPr>
              <w:t xml:space="preserve">2.5</w:t>
            </w:r>
          </w:p>
        </w:tc>
      </w:tr>
      <w:tr>
        <w:trPr>
          <w:cantSplit/>
        </w:trPr>
        <w:tc>
          <w:tcPr>
            <w:tcW w:w="936" w:type="dxa"/>
            <w:shd w:val="clear" w:color="auto" w:fill="FFF59D"/>
          </w:tcPr>
          <w:p>
            <w:pPr>
              <w:spacing w:after="20" w:before="20"/>
              <w:rPr>
                <w:rFonts w:ascii="Arial" w:hAnsi="Arial" w:cs="Arial"/>
                <w:sz w:val="15"/>
                <w:szCs w:val="15"/>
              </w:rPr>
            </w:pPr>
            <w:r>
              <w:rPr>
                <w:rFonts w:ascii="Arial" w:hAnsi="Arial" w:cs="Arial"/>
                <w:sz w:val="16"/>
                <w:szCs w:val="16"/>
              </w:rPr>
              <w:t xml:space="preserve">D-PM-03</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'Due soon' marker at 80% of the stage service level</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BRPM.021 ER3: 'Each approval step is completed by the designated authority ... within the defined SLA'; AC5 'tracks resolution within the SLA'</w:t>
            </w:r>
          </w:p>
        </w:tc>
        <w:tc>
          <w:tcPr>
            <w:tcW w:w="1944" w:type="dxa"/>
            <w:shd w:val="clear" w:color="auto" w:fill="FFF59D"/>
          </w:tcPr>
          <w:p>
            <w:pPr>
              <w:spacing w:after="20" w:before="20"/>
              <w:rPr>
                <w:rFonts w:ascii="Arial" w:hAnsi="Arial" w:cs="Arial"/>
                <w:sz w:val="15"/>
                <w:szCs w:val="15"/>
              </w:rPr>
            </w:pPr>
            <w:r>
              <w:rPr>
                <w:rFonts w:ascii="Arial" w:hAnsi="Arial" w:cs="Arial"/>
                <w:sz w:val="16"/>
                <w:szCs w:val="16"/>
              </w:rPr>
              <w:t xml:space="preserve">FRPM.001.01</w:t>
            </w:r>
          </w:p>
        </w:tc>
        <w:tc>
          <w:tcPr>
            <w:tcW w:w="1007" w:type="dxa"/>
            <w:shd w:val="clear" w:color="auto" w:fill="FFF59D"/>
          </w:tcPr>
          <w:p>
            <w:pPr>
              <w:spacing w:after="20" w:before="20"/>
              <w:rPr>
                <w:rFonts w:ascii="Arial" w:hAnsi="Arial" w:cs="Arial"/>
                <w:sz w:val="15"/>
                <w:szCs w:val="15"/>
              </w:rPr>
            </w:pPr>
            <w:r>
              <w:rPr>
                <w:rFonts w:ascii="Arial" w:hAnsi="Arial" w:cs="Arial"/>
                <w:sz w:val="16"/>
                <w:szCs w:val="16"/>
              </w:rPr>
              <w:t xml:space="preserve">3.5</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Points first listed as green that a BRD line asks for, read with BRD-00 and the programme-wide NFRs (product owner decision of 11-Oct-2026): BRD requirements (black, in scope) that the iNXT BrokerVerse OOTB platform offers,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720"/>
        <w:gridCol w:w="2160"/>
        <w:gridCol w:w="3183"/>
        <w:gridCol w:w="1440"/>
        <w:gridCol w:w="1584"/>
        <w:gridCol w:w="993"/>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18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that covers 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sz w:val="16"/>
                <w:szCs w:val="16"/>
              </w:rPr>
              <w:t xml:space="preserve">G-01</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TSU Workbench with the TSU queues by stage (team worklist)</w:t>
            </w:r>
          </w:p>
        </w:tc>
        <w:tc>
          <w:tcPr>
            <w:tcW w:w="3183" w:type="dxa"/>
            <w:shd w:val="clear" w:color="auto" w:fill="FFF59D"/>
          </w:tcPr>
          <w:p>
            <w:pPr>
              <w:spacing w:after="20" w:before="20"/>
              <w:rPr>
                <w:rFonts w:ascii="Arial" w:hAnsi="Arial" w:cs="Arial"/>
                <w:sz w:val="15"/>
                <w:szCs w:val="15"/>
              </w:rPr>
            </w:pPr>
            <w:r>
              <w:rPr>
                <w:rFonts w:ascii="Arial" w:hAnsi="Arial" w:cs="Arial"/>
                <w:sz w:val="16"/>
                <w:szCs w:val="16"/>
              </w:rPr>
              <w:t xml:space="preserve">BRPM.011 "Facility to allow User to receive and view requests for product creation, amend, updating, or deletion" ("The system displays all incoming requests with relevant details"); BRPM.019 "Dashboard for real-time tracking and reporting" ("Dashboard displays request status")</w:t>
            </w:r>
          </w:p>
        </w:tc>
        <w:tc>
          <w:tcPr>
            <w:tcW w:w="1440" w:type="dxa"/>
            <w:shd w:val="clear" w:color="auto" w:fill="FFF59D"/>
          </w:tcPr>
          <w:p>
            <w:pPr>
              <w:spacing w:after="20" w:before="20"/>
              <w:rPr>
                <w:rFonts w:ascii="Arial" w:hAnsi="Arial" w:cs="Arial"/>
                <w:sz w:val="15"/>
                <w:szCs w:val="15"/>
              </w:rPr>
            </w:pPr>
            <w:r>
              <w:rPr>
                <w:rFonts w:ascii="Arial" w:hAnsi="Arial" w:cs="Arial"/>
                <w:sz w:val="16"/>
                <w:szCs w:val="16"/>
              </w:rPr>
              <w:t xml:space="preserve">FRPM.002.01</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WFL-005 Available</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shd w:val="clear" w:color="auto" w:fill="FFF59D"/>
          </w:tcPr>
          <w:p>
            <w:pPr>
              <w:keepNext/>
              <w:spacing w:after="20" w:before="20"/>
              <w:rPr>
                <w:rFonts w:ascii="Arial" w:hAnsi="Arial" w:cs="Arial"/>
                <w:sz w:val="15"/>
                <w:szCs w:val="15"/>
              </w:rPr>
            </w:pPr>
            <w:r>
              <w:rPr>
                <w:rFonts w:ascii="Arial" w:hAnsi="Arial" w:cs="Arial"/>
                <w:sz w:val="16"/>
                <w:szCs w:val="16"/>
              </w:rPr>
              <w:t xml:space="preserve">G-03</w:t>
            </w:r>
          </w:p>
        </w:tc>
        <w:tc>
          <w:tcPr>
            <w:tcW w:w="2160" w:type="dxa"/>
            <w:shd w:val="clear" w:color="auto" w:fill="FFF59D"/>
          </w:tcPr>
          <w:p>
            <w:pPr>
              <w:keepNext/>
              <w:spacing w:after="20" w:before="20"/>
              <w:rPr>
                <w:rFonts w:ascii="Arial" w:hAnsi="Arial" w:cs="Arial"/>
                <w:sz w:val="15"/>
                <w:szCs w:val="15"/>
              </w:rPr>
            </w:pPr>
            <w:r>
              <w:rPr>
                <w:rFonts w:ascii="Arial" w:hAnsi="Arial" w:cs="Arial"/>
                <w:sz w:val="16"/>
                <w:szCs w:val="16"/>
              </w:rPr>
              <w:t xml:space="preserve">Report exported to PDF, Excel and CSV, every run logged</w:t>
            </w:r>
          </w:p>
        </w:tc>
        <w:tc>
          <w:tcPr>
            <w:tcW w:w="3183" w:type="dxa"/>
            <w:shd w:val="clear" w:color="auto" w:fill="FFF59D"/>
          </w:tcPr>
          <w:p>
            <w:pPr>
              <w:keepNext/>
              <w:spacing w:after="20" w:before="20"/>
              <w:rPr>
                <w:rFonts w:ascii="Arial" w:hAnsi="Arial" w:cs="Arial"/>
                <w:sz w:val="15"/>
                <w:szCs w:val="15"/>
              </w:rPr>
            </w:pPr>
            <w:r>
              <w:rPr>
                <w:rFonts w:ascii="Arial" w:hAnsi="Arial" w:cs="Arial"/>
                <w:sz w:val="16"/>
                <w:szCs w:val="16"/>
              </w:rPr>
              <w:t xml:space="preserve">BRPM.018 "Reports are exportable in standard formats (PDF, Excel) for sharing or archiving"; "All report generation actions are logged for audit and traceability"</w:t>
            </w:r>
          </w:p>
        </w:tc>
        <w:tc>
          <w:tcPr>
            <w:tcW w:w="1440" w:type="dxa"/>
            <w:shd w:val="clear" w:color="auto" w:fill="FFF59D"/>
          </w:tcPr>
          <w:p>
            <w:pPr>
              <w:keepNext/>
              <w:spacing w:after="20" w:before="20"/>
              <w:rPr>
                <w:rFonts w:ascii="Arial" w:hAnsi="Arial" w:cs="Arial"/>
                <w:sz w:val="15"/>
                <w:szCs w:val="15"/>
              </w:rPr>
            </w:pPr>
            <w:r>
              <w:rPr>
                <w:rFonts w:ascii="Arial" w:hAnsi="Arial" w:cs="Arial"/>
                <w:sz w:val="16"/>
                <w:szCs w:val="16"/>
              </w:rPr>
              <w:t xml:space="preserve">FRPM.019.01</w:t>
            </w:r>
          </w:p>
        </w:tc>
        <w:tc>
          <w:tcPr>
            <w:tcW w:w="1584" w:type="dxa"/>
            <w:shd w:val="clear" w:color="auto" w:fill="FFF59D"/>
          </w:tcPr>
          <w:p>
            <w:pPr>
              <w:keepNext/>
              <w:spacing w:after="20" w:before="20"/>
              <w:rPr>
                <w:rFonts w:ascii="Arial" w:hAnsi="Arial" w:cs="Arial"/>
                <w:sz w:val="15"/>
                <w:szCs w:val="15"/>
              </w:rPr>
            </w:pPr>
            <w:r>
              <w:rPr>
                <w:rFonts w:ascii="Arial" w:hAnsi="Arial" w:cs="Arial"/>
                <w:sz w:val="16"/>
                <w:szCs w:val="16"/>
              </w:rPr>
              <w:t xml:space="preserve">RPT-011 Available; RPT-003 Partial (PDF, Excel and CSV available; Word and text exports, not asked here, are the missing part)</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shd w:val="clear" w:color="auto" w:fill="FFF59D"/>
          </w:tcPr>
          <w:p>
            <w:pPr>
              <w:keepNext/>
              <w:spacing w:after="20" w:before="20"/>
              <w:rPr>
                <w:rFonts w:ascii="Arial" w:hAnsi="Arial" w:cs="Arial"/>
                <w:sz w:val="15"/>
                <w:szCs w:val="15"/>
              </w:rPr>
            </w:pPr>
            <w:r>
              <w:rPr>
                <w:rFonts w:ascii="Arial" w:hAnsi="Arial" w:cs="Arial"/>
                <w:sz w:val="16"/>
                <w:szCs w:val="16"/>
              </w:rPr>
              <w:t xml:space="preserve">G-04</w:t>
            </w:r>
          </w:p>
        </w:tc>
        <w:tc>
          <w:tcPr>
            <w:tcW w:w="2160" w:type="dxa"/>
            <w:shd w:val="clear" w:color="auto" w:fill="FFF59D"/>
          </w:tcPr>
          <w:p>
            <w:pPr>
              <w:keepNext/>
              <w:spacing w:after="20" w:before="20"/>
              <w:rPr>
                <w:rFonts w:ascii="Arial" w:hAnsi="Arial" w:cs="Arial"/>
                <w:sz w:val="15"/>
                <w:szCs w:val="15"/>
              </w:rPr>
            </w:pPr>
            <w:r>
              <w:rPr>
                <w:rFonts w:ascii="Arial" w:hAnsi="Arial" w:cs="Arial"/>
                <w:sz w:val="16"/>
                <w:szCs w:val="16"/>
              </w:rPr>
              <w:t xml:space="preserve">E-mail log with recipient, time, subject and attachment</w:t>
            </w:r>
          </w:p>
        </w:tc>
        <w:tc>
          <w:tcPr>
            <w:tcW w:w="3183" w:type="dxa"/>
            <w:shd w:val="clear" w:color="auto" w:fill="FFF59D"/>
          </w:tcPr>
          <w:p>
            <w:pPr>
              <w:keepNext/>
              <w:spacing w:after="20" w:before="20"/>
              <w:rPr>
                <w:rFonts w:ascii="Arial" w:hAnsi="Arial" w:cs="Arial"/>
                <w:sz w:val="15"/>
                <w:szCs w:val="15"/>
              </w:rPr>
            </w:pPr>
            <w:r>
              <w:rPr>
                <w:rFonts w:ascii="Arial" w:hAnsi="Arial" w:cs="Arial"/>
                <w:sz w:val="16"/>
                <w:szCs w:val="16"/>
              </w:rPr>
              <w:t xml:space="preserve">BRPM.024 "Ensure audit trail for all actions and changes" ("System logs all actions (creation, edits, approvals, sharing) for traceability"); the advisory e-mails of the BRD are a sharing action</w:t>
            </w:r>
          </w:p>
        </w:tc>
        <w:tc>
          <w:tcPr>
            <w:tcW w:w="1440" w:type="dxa"/>
            <w:shd w:val="clear" w:color="auto" w:fill="FFF59D"/>
          </w:tcPr>
          <w:p>
            <w:pPr>
              <w:keepNext/>
              <w:spacing w:after="20" w:before="20"/>
              <w:rPr>
                <w:rFonts w:ascii="Arial" w:hAnsi="Arial" w:cs="Arial"/>
                <w:sz w:val="15"/>
                <w:szCs w:val="15"/>
              </w:rPr>
            </w:pPr>
            <w:r>
              <w:rPr>
                <w:rFonts w:ascii="Arial" w:hAnsi="Arial" w:cs="Arial"/>
                <w:sz w:val="16"/>
                <w:szCs w:val="16"/>
              </w:rPr>
              <w:t xml:space="preserve">FRPM.021.01</w:t>
            </w:r>
          </w:p>
        </w:tc>
        <w:tc>
          <w:tcPr>
            <w:tcW w:w="1584" w:type="dxa"/>
            <w:shd w:val="clear" w:color="auto" w:fill="FFF59D"/>
          </w:tcPr>
          <w:p>
            <w:pPr>
              <w:keepNext/>
              <w:spacing w:after="20" w:before="20"/>
              <w:rPr>
                <w:rFonts w:ascii="Arial" w:hAnsi="Arial" w:cs="Arial"/>
                <w:sz w:val="15"/>
                <w:szCs w:val="15"/>
              </w:rPr>
            </w:pPr>
            <w:r>
              <w:rPr>
                <w:rFonts w:ascii="Arial" w:hAnsi="Arial" w:cs="Arial"/>
                <w:sz w:val="16"/>
                <w:szCs w:val="16"/>
              </w:rPr>
              <w:t xml:space="preserve">WFL-011 Available</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sz w:val="16"/>
                <w:szCs w:val="16"/>
              </w:rPr>
              <w:t xml:space="preserve">G-05</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Old and new field values of changed master records</w:t>
            </w:r>
          </w:p>
        </w:tc>
        <w:tc>
          <w:tcPr>
            <w:tcW w:w="3183" w:type="dxa"/>
            <w:shd w:val="clear" w:color="auto" w:fill="FFF59D"/>
          </w:tcPr>
          <w:p>
            <w:pPr>
              <w:spacing w:after="20" w:before="20"/>
              <w:rPr>
                <w:rFonts w:ascii="Arial" w:hAnsi="Arial" w:cs="Arial"/>
                <w:sz w:val="15"/>
                <w:szCs w:val="15"/>
              </w:rPr>
            </w:pPr>
            <w:r>
              <w:rPr>
                <w:rFonts w:ascii="Arial" w:hAnsi="Arial" w:cs="Arial"/>
                <w:sz w:val="16"/>
                <w:szCs w:val="16"/>
              </w:rPr>
              <w:t xml:space="preserve">BRPM.024 "Ensure audit trail for all actions and changes" ("Users can review a complete audit trail for any request or document"); programme NFR 4.01 "account changes" and 4.03 "Access and updates of customer records" (Collections, Claims, ReInsurance addenda)</w:t>
            </w:r>
          </w:p>
        </w:tc>
        <w:tc>
          <w:tcPr>
            <w:tcW w:w="1440" w:type="dxa"/>
            <w:shd w:val="clear" w:color="auto" w:fill="FFF59D"/>
          </w:tcPr>
          <w:p>
            <w:pPr>
              <w:spacing w:after="20" w:before="20"/>
              <w:rPr>
                <w:rFonts w:ascii="Arial" w:hAnsi="Arial" w:cs="Arial"/>
                <w:sz w:val="15"/>
                <w:szCs w:val="15"/>
              </w:rPr>
            </w:pPr>
            <w:r>
              <w:rPr>
                <w:rFonts w:ascii="Arial" w:hAnsi="Arial" w:cs="Arial"/>
                <w:sz w:val="16"/>
                <w:szCs w:val="16"/>
              </w:rPr>
              <w:t xml:space="preserve">FRPM.021.01; Annex M.5</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ADM-012 Available</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0</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Y.3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FRS reference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c>
          <w:tcPr>
            <w:tcW w:w="720"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G-02</w:t>
            </w:r>
          </w:p>
        </w:tc>
        <w:tc>
          <w:tcPr>
            <w:tcW w:w="3744"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Premium Calculator on the package rate scheme</w:t>
            </w:r>
          </w:p>
        </w:tc>
        <w:tc>
          <w:tcPr>
            <w:tcW w:w="1440"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FRPM.002.01</w:t>
            </w:r>
          </w:p>
        </w:tc>
        <w:tc>
          <w:tcPr>
            <w:tcW w:w="2736"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PRD-005 Available</w:t>
            </w:r>
          </w:p>
        </w:tc>
        <w:tc>
          <w:tcPr>
            <w:tcW w:w="1728"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Available; no cost</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Y.4 Check of the BRD Lines Outside the Requirement Table</w:t>
      </w:r>
    </w:p>
    <w:p>
      <w:pPr>
        <w:rPr>
          <w:rFonts w:ascii="Arial" w:hAnsi="Arial" w:cs="Arial"/>
        </w:rPr>
      </w:pPr>
      <w:r>
        <w:rPr>
          <w:rFonts w:ascii="Arial" w:hAnsi="Arial" w:cs="Arial"/>
          <w:shd w:val="clear" w:color="auto" w:fill="FFF59D"/>
        </w:rPr>
        <w:t xml:space="preserve">Every requirement ID of the BRD is mapped in section 2 (Business Requirements Mapping) and traced to its test cases in the traceability workbook. The lines below are the other statements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1872"/>
        <w:gridCol w:w="4176"/>
        <w:gridCol w:w="3168"/>
        <w:gridCol w:w="1152"/>
      </w:tblGrid>
      <w:tr>
        <w:trPr>
          <w:cantSplit/>
          <w:tblHeader/>
        </w:trPr>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part</w:t>
            </w:r>
          </w:p>
        </w:tc>
        <w:tc>
          <w:tcPr>
            <w:tcW w:w="41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line</w:t>
            </w:r>
          </w:p>
        </w:tc>
        <w:tc>
          <w:tcPr>
            <w:tcW w:w="31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Direct management and update capability for Package Products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FRPM.003, FRPM.022 to FRPM.024</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Automatic audit tracking for compliance</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FRPM.021.01, FRPM.021.02; Annex T T-13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Synchronization of updates across all relevant systems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FRPM.029.01; Annex S IN-01 to IN-11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Streamlined approval, validation, and reporting processes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FRPM.011, FRPM.014, FRPM.016.02, FRPM.019, FRPM.020, FRPM.028.01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Benefits</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Files can be password-protected or encrypted; only authorized users access sensitive documents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FRPM.027.01; Annex T T-10, T-11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1-2</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Requests logged in the system; reference numbers generated and tracked</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FRPM.011.01, FRPM.011.02</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3</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Proposal and quotation workflows systematized</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FRPM.012.01 to FRPM.013.02</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4</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Comparative tables and reports generated and shared via a secure dashboard</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FRPM.012.04, FRPM.001.01, FRPM.020.01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5</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Dashboard with real-time tracking, reporting and user-specific access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FRPM.001.01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6</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Documents shared securely (password protection / encryption)</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FRPM.027.01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7</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Validation and approval steps enforced within the system</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FRPM.028.01, FRPM.016.02</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8-9</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Monitoring of expiring packages; automated renewal workflow before expiry</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FRPM.004.01, FRPM.026.01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10</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Renewal records and history archived for audit</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FRPM.024.01, FRPM.019.03, FRPM.021.01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Key capabilities 1-9</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Request handling, reference numbers, quotation and proposal management, comparison tables, dashboard and reports, checks and approvals, secure sharing, works with existing systems, tracks all changes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FRPM.001 to FRPM.030 (Business Requirements Mapping)</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Key capabilities 10-13</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Expiring packages monitoring; renewal workflow automation, negotiation and documentation; renewal reporting</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FRPM.004.01, FRPM.026.01, FRPM.012.03, FRPM.019.01, FRPM.019.02</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users</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Marketing 485 (145 concurrent), MBS 5 (5), TSU 13 (13)</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response</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Expected response time under 5 seconds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peak</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Highest demand on the 15th and 30th; peak 08:00 to 17:30</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T-06</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devices</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Same speed on mobile and desktop</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T-09</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availability</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99.9%; used 07:00 to 18:30</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T-07</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downtime</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RTO 4 hours, RPO 24 hours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T-08</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maintenance</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Maintenance times as per bank standard</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T-18 (added in v1.3)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shd w:val="clear" w:color="auto" w:fill="FFF59D"/>
          </w:tcPr>
          <w:p>
            <w:pPr>
              <w:keepNext/>
              <w:spacing w:after="20" w:before="20"/>
              <w:rPr>
                <w:rFonts w:ascii="Arial" w:hAnsi="Arial" w:cs="Arial"/>
                <w:sz w:val="16"/>
                <w:szCs w:val="16"/>
              </w:rPr>
            </w:pPr>
            <w:r>
              <w:rPr>
                <w:rFonts w:ascii="Arial" w:hAnsi="Arial" w:cs="Arial"/>
                <w:sz w:val="16"/>
                <w:szCs w:val="16"/>
              </w:rPr>
              <w:t xml:space="preserve">Non-functional: disaster</w:t>
            </w:r>
          </w:p>
        </w:tc>
        <w:tc>
          <w:tcPr>
            <w:tcW w:w="4176" w:type="dxa"/>
            <w:shd w:val="clear" w:color="auto" w:fill="FFF59D"/>
          </w:tcPr>
          <w:p>
            <w:pPr>
              <w:keepNext/>
              <w:spacing w:after="20" w:before="20"/>
              <w:rPr>
                <w:rFonts w:ascii="Arial" w:hAnsi="Arial" w:cs="Arial"/>
                <w:sz w:val="16"/>
                <w:szCs w:val="16"/>
              </w:rPr>
            </w:pPr>
            <w:r>
              <w:rPr>
                <w:rFonts w:ascii="Arial" w:hAnsi="Arial" w:cs="Arial"/>
                <w:sz w:val="16"/>
                <w:szCs w:val="16"/>
              </w:rPr>
              <w:t xml:space="preserve">Business continuity threshold RTO 4 hours, RPO 24 hours</w:t>
            </w:r>
          </w:p>
        </w:tc>
        <w:tc>
          <w:tcPr>
            <w:tcW w:w="3168" w:type="dxa"/>
            <w:shd w:val="clear" w:color="auto" w:fill="FFF59D"/>
          </w:tcPr>
          <w:p>
            <w:pPr>
              <w:keepNext/>
              <w:spacing w:after="20" w:before="20"/>
              <w:rPr>
                <w:rFonts w:ascii="Arial" w:hAnsi="Arial" w:cs="Arial"/>
                <w:sz w:val="16"/>
                <w:szCs w:val="16"/>
              </w:rPr>
            </w:pPr>
            <w:r>
              <w:rPr>
                <w:rFonts w:ascii="Arial" w:hAnsi="Arial" w:cs="Arial"/>
                <w:sz w:val="16"/>
                <w:szCs w:val="16"/>
              </w:rPr>
              <w:t xml:space="preserve">Annex T T-21 (added in v1.3)</w:t>
            </w:r>
          </w:p>
        </w:tc>
        <w:tc>
          <w:tcPr>
            <w:tcW w:w="1152" w:type="dxa"/>
            <w:shd w:val="clear" w:color="auto" w:fill="FFF59D"/>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shd w:val="clear" w:color="auto" w:fill="FFF59D"/>
          </w:tcPr>
          <w:p>
            <w:pPr>
              <w:keepNext/>
              <w:spacing w:after="20" w:before="20"/>
              <w:rPr>
                <w:rFonts w:ascii="Arial" w:hAnsi="Arial" w:cs="Arial"/>
                <w:sz w:val="16"/>
                <w:szCs w:val="16"/>
              </w:rPr>
            </w:pPr>
            <w:r>
              <w:rPr>
                <w:rFonts w:ascii="Arial" w:hAnsi="Arial" w:cs="Arial"/>
                <w:sz w:val="16"/>
                <w:szCs w:val="16"/>
              </w:rPr>
              <w:t xml:space="preserve">Programme NFR 10.07</w:t>
            </w:r>
          </w:p>
        </w:tc>
        <w:tc>
          <w:tcPr>
            <w:tcW w:w="4176" w:type="dxa"/>
            <w:shd w:val="clear" w:color="auto" w:fill="FFF59D"/>
          </w:tcPr>
          <w:p>
            <w:pPr>
              <w:keepNext/>
              <w:spacing w:after="20" w:before="20"/>
              <w:rPr>
                <w:rFonts w:ascii="Arial" w:hAnsi="Arial" w:cs="Arial"/>
                <w:sz w:val="16"/>
                <w:szCs w:val="16"/>
              </w:rPr>
            </w:pPr>
            <w:r>
              <w:rPr>
                <w:rFonts w:ascii="Arial" w:hAnsi="Arial" w:cs="Arial"/>
                <w:sz w:val="16"/>
                <w:szCs w:val="16"/>
              </w:rPr>
              <w:t xml:space="preserve">One session per device (Collections addendum)</w:t>
            </w:r>
          </w:p>
        </w:tc>
        <w:tc>
          <w:tcPr>
            <w:tcW w:w="3168" w:type="dxa"/>
            <w:shd w:val="clear" w:color="auto" w:fill="FFF59D"/>
          </w:tcPr>
          <w:p>
            <w:pPr>
              <w:keepNext/>
              <w:spacing w:after="20" w:before="20"/>
              <w:rPr>
                <w:rFonts w:ascii="Arial" w:hAnsi="Arial" w:cs="Arial"/>
                <w:sz w:val="16"/>
                <w:szCs w:val="16"/>
              </w:rPr>
            </w:pPr>
            <w:r>
              <w:rPr>
                <w:rFonts w:ascii="Arial" w:hAnsi="Arial" w:cs="Arial"/>
                <w:sz w:val="16"/>
                <w:szCs w:val="16"/>
              </w:rPr>
              <w:t xml:space="preserve">Annex T T-19 (added in v1.3); User Access Maintenance FRS</w:t>
            </w:r>
          </w:p>
        </w:tc>
        <w:tc>
          <w:tcPr>
            <w:tcW w:w="1152" w:type="dxa"/>
            <w:shd w:val="clear" w:color="auto" w:fill="FFF59D"/>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Programme NFR 4.03</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Source / IP address in the audit log (CLM, CLXN, RI addenda)</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T-20 (added in v1.3); FRPM.021.01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Y.5 Covered by the Integration Scope and the Data Migration Scope</w:t>
      </w:r>
    </w:p>
    <w:p>
      <w:pPr>
        <w:keepNext/>
        <w:rPr>
          <w:rFonts w:ascii="Arial" w:hAnsi="Arial" w:cs="Arial"/>
        </w:rPr>
      </w:pPr>
      <w:r>
        <w:rPr>
          <w:rFonts w:ascii="Arial" w:hAnsi="Arial" w:cs="Arial"/>
          <w:shd w:val="clear" w:color="auto" w:fill="FFF59D"/>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IN-01 New Business (BRD-01)</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Products and their flags, the latest approved rate scheme of each package, rate exceptions, incentive indicators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IN-02 New Business (BRD-01): client master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Client look-up on client-specific package requests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IN-03 New Business (BRD-01): non-package requests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Quotation requests, Quotation Slips, proposals and client responses (BDOI's FRPM.005 to FRPM.010)</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IN-04 Operations (BRD-02)</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Package version for endorsement re-rating; incentive codes for commission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IN-05 Renewal (BRD-06)</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Package version of the expiring account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IN-06 User Access Maintenance (BRD-11)</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Users, roles, sign-in through BDO sign-in (Entra ID)</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IN-07 Data Migration (BRD-13)</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Go-live product masters, insurers, commission rates; package map of legacy packages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IN-08 E-mail channel of BDOI (Microsoft 365 or CCM)</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Quotation Slips, advisories, ManCom notices, password e-mails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IN-09 Insurers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Protected Quotation Slips; replies received by e-mail and keyed in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IN-10 Document store (ECM)</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Package documents and attachments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IN-11 Other BDOI systems (to be named)</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Product master changes (package added, updated, deactivated or expired: product, version, effective date, request, status) in the file ProductMaster_yyyyMMddHHmmss.csv</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U-01</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Lists of values and parameters of Product Maintenance (request reasons, response outcomes, alert days, service levels, numbering prefixes)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U-02</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Product lines, cover types / sub-lines and products (risk codes)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U-03</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Coverages, perils and field rules per line</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U-04</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Clause library (warranties, clauses, exclusions, deductible wordings)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U-05</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Rate tables and statutory charges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U-06</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Insurers, insurer branches and placement e-mails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U-07</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Commission rates by insurer and product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U-08</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Packages in force at go-live (set up through package requests, not loaded)</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U-09</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Package map (legacy package to BIBS package version)</w:t>
            </w:r>
          </w:p>
        </w:tc>
      </w:tr>
      <w:tr>
        <w:trPr>
          <w:cantSplit/>
        </w:trPr>
        <w:tc>
          <w:tcPr>
            <w:tcW w:w="2304" w:type="dxa"/>
            <w:shd w:val="clear" w:color="auto" w:fill="FFF59D"/>
          </w:tcPr>
          <w:p>
            <w:pPr>
              <w:keepNext/>
              <w:spacing w:after="20" w:before="20"/>
              <w:rPr>
                <w:rFonts w:ascii="Arial" w:hAnsi="Arial" w:cs="Arial"/>
                <w:sz w:val="16"/>
                <w:szCs w:val="16"/>
              </w:rPr>
            </w:pPr>
            <w:r>
              <w:rPr>
                <w:rFonts w:ascii="Arial" w:hAnsi="Arial" w:cs="Arial"/>
                <w:sz w:val="16"/>
                <w:szCs w:val="16"/>
              </w:rPr>
              <w:t xml:space="preserve">U-10</w:t>
            </w:r>
          </w:p>
        </w:tc>
        <w:tc>
          <w:tcPr>
            <w:tcW w:w="2015" w:type="dxa"/>
            <w:shd w:val="clear" w:color="auto" w:fill="FFF59D"/>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Arial" w:hAnsi="Arial" w:cs="Arial"/>
                <w:sz w:val="16"/>
                <w:szCs w:val="16"/>
              </w:rPr>
            </w:pPr>
            <w:r>
              <w:rPr>
                <w:rFonts w:ascii="Arial" w:hAnsi="Arial" w:cs="Arial"/>
                <w:sz w:val="16"/>
                <w:szCs w:val="16"/>
              </w:rPr>
              <w:t xml:space="preserve">Document templates of the package documents</w:t>
            </w:r>
          </w:p>
        </w:tc>
      </w:tr>
      <w:tr>
        <w:trPr>
          <w:cantSplit/>
        </w:trPr>
        <w:tc>
          <w:tcPr>
            <w:tcW w:w="2304" w:type="dxa"/>
            <w:shd w:val="clear" w:color="auto" w:fill="FFF59D"/>
          </w:tcPr>
          <w:p>
            <w:pPr>
              <w:keepNext/>
              <w:spacing w:after="20" w:before="20"/>
              <w:rPr>
                <w:rFonts w:ascii="Arial" w:hAnsi="Arial" w:cs="Arial"/>
                <w:sz w:val="16"/>
                <w:szCs w:val="16"/>
              </w:rPr>
            </w:pPr>
            <w:r>
              <w:rPr>
                <w:rFonts w:ascii="Arial" w:hAnsi="Arial" w:cs="Arial"/>
                <w:sz w:val="16"/>
                <w:szCs w:val="16"/>
              </w:rPr>
              <w:t xml:space="preserve">U-11</w:t>
            </w:r>
          </w:p>
        </w:tc>
        <w:tc>
          <w:tcPr>
            <w:tcW w:w="2015" w:type="dxa"/>
            <w:shd w:val="clear" w:color="auto" w:fill="FFF59D"/>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Arial" w:hAnsi="Arial" w:cs="Arial"/>
                <w:sz w:val="16"/>
                <w:szCs w:val="16"/>
              </w:rPr>
            </w:pPr>
            <w:r>
              <w:rPr>
                <w:rFonts w:ascii="Arial" w:hAnsi="Arial" w:cs="Arial"/>
                <w:sz w:val="16"/>
                <w:szCs w:val="16"/>
              </w:rPr>
              <w:t xml:space="preserve">Incentive rules (CPC2 and others)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U-12</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Users and roles of the module; ManCom approver list</w:t>
            </w:r>
          </w:p>
        </w:tc>
      </w:tr>
    </w:tbl>
    <w:p>
      <w:pPr>
        <w:spacing w:after="0"/>
        <w:rPr>
          <w:rFonts w:ascii="Arial" w:hAnsi="Arial" w:cs="Arial"/>
        </w:rPr>
      </w:pPr>
    </w:p>
    <w:p>
      <w:pPr>
        <w:pStyle w:val="Heading2"/>
        <w:keepNext/>
        <w:keepLines/>
        <w:numPr>
          <w:ilvl w:val="0"/>
          <w:numId w:val="0"/>
        </w:numPr>
        <w:rPr>
          <w:rFonts w:ascii="Arial" w:hAnsi="Arial" w:cs="Arial"/>
        </w:rPr>
      </w:pPr>
      <w:r>
        <w:rPr>
          <w:color w:val="1565C0"/>
          <w:sz w:val="24"/>
          <w:szCs w:val="24"/>
          <w:shd w:val="clear" w:color="auto" w:fill="FFF59D"/>
        </w:rPr>
        <w:t xml:space="preserve">Y.6 Best-practice Recommendations (Blue)</w:t>
      </w:r>
    </w:p>
    <w:p>
      <w:pPr>
        <w:keepNext/>
        <w:rPr>
          <w:rFonts w:ascii="Arial" w:hAnsi="Arial" w:cs="Arial"/>
        </w:rPr>
      </w:pPr>
      <w:r>
        <w:rPr>
          <w:rFonts w:ascii="Arial" w:hAnsi="Arial" w:cs="Arial"/>
          <w:color w:val="1565C0"/>
          <w:shd w:val="clear" w:color="auto" w:fill="FFF59D"/>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Indicative man-days</w:t>
            </w:r>
          </w:p>
        </w:tc>
      </w:tr>
      <w:tr>
        <w:trPr>
          <w:cantSplit/>
        </w:trPr>
        <w:tc>
          <w:tcPr>
            <w:tcW w:w="1152"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BP-PM-01</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Periodic package performance review: take-up, premium, claims experience and loss ratio per package, with a recorded decision to keep, redesign or retire it before renewal</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Packages sold through the bank stay fair value for clients and viable for insurers; Insurance Commission conduct expectations for products sold through banks</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Medium</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6</w:t>
            </w:r>
          </w:p>
        </w:tc>
      </w:tr>
      <w:tr>
        <w:trPr>
          <w:cantSplit/>
        </w:trPr>
        <w:tc>
          <w:tcPr>
            <w:tcW w:w="1152"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BP-PM-02</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Product disclosure sheet per package for the bank channel (key features, exclusions, insurer, BDOI's role as broker), produced from the released package version</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Bancassurance sales need clear pre-sale disclosure; one source avoids outdated brochures (Insurance Commission and BSP bancassurance rules)</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High</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5</w:t>
            </w:r>
          </w:p>
        </w:tc>
      </w:tr>
      <w:tr>
        <w:trPr>
          <w:cantSplit/>
        </w:trPr>
        <w:tc>
          <w:tcPr>
            <w:tcW w:w="1152"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BP-PM-03</w:t>
            </w:r>
          </w:p>
        </w:tc>
        <w:tc>
          <w:tcPr>
            <w:tcW w:w="3744"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Data-sharing record on client-specific packages: the basis for sharing with each insurer of the package and the client data sent in Quotation Slips</w:t>
            </w:r>
          </w:p>
        </w:tc>
        <w:tc>
          <w:tcPr>
            <w:tcW w:w="3744"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Data Privacy Act: personal data shared with insurers needs a documented basis and only the minimum data</w:t>
            </w:r>
          </w:p>
        </w:tc>
        <w:tc>
          <w:tcPr>
            <w:tcW w:w="1007"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Medium</w:t>
            </w:r>
          </w:p>
        </w:tc>
        <w:tc>
          <w:tcPr>
            <w:tcW w:w="1007"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3</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 w:numId="152">
    <w:abstractNumId w:val="40"/>
    <w:lvlOverride w:ilvl="0">
      <w:startOverride w:val="1"/>
    </w:lvlOverride>
    <w:lvlOverride w:ilvl="1">
      <w:startOverride w:val="1"/>
    </w:lvlOverride>
    <w:lvlOverride w:ilvl="2">
      <w:startOverride w:val="1"/>
    </w:lvlOverride>
  </w:num>
  <w:num w:numId="153">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 Id="rId103" Type="http://schemas.openxmlformats.org/officeDocument/2006/relationships/image" Target="media/image82.png"/><Relationship Id="rId104" Type="http://schemas.openxmlformats.org/officeDocument/2006/relationships/image" Target="media/image83.png"/><Relationship Id="rId105" Type="http://schemas.openxmlformats.org/officeDocument/2006/relationships/image" Target="media/image84.png"/><Relationship Id="rId106" Type="http://schemas.openxmlformats.org/officeDocument/2006/relationships/image" Target="media/image85.png"/><Relationship Id="rId107" Type="http://schemas.openxmlformats.org/officeDocument/2006/relationships/image" Target="media/image86.png"/><Relationship Id="rId108" Type="http://schemas.openxmlformats.org/officeDocument/2006/relationships/image" Target="media/image87.png"/><Relationship Id="rId109" Type="http://schemas.openxmlformats.org/officeDocument/2006/relationships/image" Target="media/image88.png"/><Relationship Id="rId110" Type="http://schemas.openxmlformats.org/officeDocument/2006/relationships/image" Target="media/image89.png"/><Relationship Id="rId111" Type="http://schemas.openxmlformats.org/officeDocument/2006/relationships/image" Target="media/image90.png"/><Relationship Id="rId112" Type="http://schemas.openxmlformats.org/officeDocument/2006/relationships/image" Target="media/image91.png"/><Relationship Id="rId113" Type="http://schemas.openxmlformats.org/officeDocument/2006/relationships/image" Target="media/image92.png"/><Relationship Id="rId114" Type="http://schemas.openxmlformats.org/officeDocument/2006/relationships/image" Target="media/image93.png"/><Relationship Id="rId115" Type="http://schemas.openxmlformats.org/officeDocument/2006/relationships/image" Target="media/image94.png"/><Relationship Id="rId116" Type="http://schemas.openxmlformats.org/officeDocument/2006/relationships/image" Target="media/image95.png"/><Relationship Id="rId117" Type="http://schemas.openxmlformats.org/officeDocument/2006/relationships/image" Target="media/image96.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