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documenttasks/documenttasks1.xml" ContentType="application/vnd.ms-office.documenttasks+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intelligence2.xml" ContentType="application/vnd.ms-office.intelligence2+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tbl>
      <w:tblPr>
        <w:tblW w:w="8538" w:type="dxa"/>
        <w:tblInd w:w="108" w:type="dxa"/>
        <w:tblLook w:val="04A0" w:firstRow="1" w:lastRow="0" w:firstColumn="1" w:lastColumn="0" w:noHBand="0" w:noVBand="1"/>
      </w:tblPr>
      <w:tblGrid>
        <w:gridCol w:w="8538"/>
      </w:tblGrid>
      <w:tr w:rsidRPr="00954550" w:rsidR="00954550" w:rsidTr="18F335A7" w14:paraId="6BCFEF34" w14:textId="77777777">
        <w:trPr>
          <w:cantSplit/>
          <w:trHeight w:val="255"/>
          <w:tblHeader/>
        </w:trPr>
        <w:tc>
          <w:tcPr>
            <w:tcW w:w="8538" w:type="dxa"/>
            <w:vMerge w:val="restart"/>
            <w:noWrap/>
            <w:vAlign w:val="center"/>
            <w:hideMark/>
          </w:tcPr>
          <w:p w:rsidRPr="00954550" w:rsidR="00954550" w:rsidP="0F82EB47" w:rsidRDefault="0F82EB47" w14:paraId="672A6659" w14:textId="77777777">
            <w:pPr>
              <w:spacing w:before="20" w:after="20"/>
              <w:rPr>
                <w:rFonts w:ascii="Arial" w:hAnsi="Arial" w:cs="Arial"/>
                <w:lang w:val="en-US" w:eastAsia="en-US"/>
              </w:rPr>
            </w:pPr>
            <w:r>
              <w:rPr>
                <w:noProof/>
              </w:rPr>
              <w:drawing>
                <wp:anchor distT="0" distB="0" distL="114300" distR="114300" simplePos="0" relativeHeight="251658240" behindDoc="0" locked="0" layoutInCell="1" allowOverlap="1" wp14:anchorId="537FC7F8" wp14:editId="15CA570B">
                  <wp:simplePos x="0" y="0"/>
                  <wp:positionH relativeFrom="column">
                    <wp:posOffset>1819275</wp:posOffset>
                  </wp:positionH>
                  <wp:positionV relativeFrom="paragraph">
                    <wp:posOffset>-114300</wp:posOffset>
                  </wp:positionV>
                  <wp:extent cx="2279650" cy="647700"/>
                  <wp:effectExtent l="0" t="0" r="0" b="0"/>
                  <wp:wrapNone/>
                  <wp:docPr id="2" name="Pictur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279650" cy="647700"/>
                          </a:xfrm>
                          <a:prstGeom prst="rect">
                            <a:avLst/>
                          </a:prstGeom>
                          <a:noFill/>
                        </pic:spPr>
                      </pic:pic>
                    </a:graphicData>
                  </a:graphic>
                  <wp14:sizeRelH relativeFrom="page">
                    <wp14:pctWidth>0</wp14:pctWidth>
                  </wp14:sizeRelH>
                  <wp14:sizeRelV relativeFrom="page">
                    <wp14:pctHeight>0</wp14:pctHeight>
                  </wp14:sizeRelV>
                </wp:anchor>
              </w:drawing>
            </w:r>
          </w:p>
          <w:tbl>
            <w:tblPr>
              <w:tblpPr w:leftFromText="180" w:rightFromText="180" w:horzAnchor="page" w:tblpX="1" w:tblpY="240"/>
              <w:tblOverlap w:val="never"/>
              <w:tblW w:w="8818" w:type="dxa"/>
              <w:tblCellSpacing w:w="0" w:type="dxa"/>
              <w:tblCellMar>
                <w:left w:w="0" w:type="dxa"/>
                <w:right w:w="0" w:type="dxa"/>
              </w:tblCellMar>
              <w:tblLook w:val="04A0" w:firstRow="1" w:lastRow="0" w:firstColumn="1" w:lastColumn="0" w:noHBand="0" w:noVBand="1"/>
            </w:tblPr>
            <w:tblGrid>
              <w:gridCol w:w="8818"/>
            </w:tblGrid>
            <w:tr w:rsidRPr="00954550" w:rsidR="00954550" w:rsidTr="18F335A7" w14:paraId="4FA4A92F" w14:textId="77777777">
              <w:trPr>
                <w:trHeight w:val="300"/>
                <w:tblCellSpacing w:w="0" w:type="dxa"/>
              </w:trPr>
              <w:tc>
                <w:tcPr>
                  <w:tcW w:w="0" w:type="auto"/>
                  <w:vMerge w:val="restart"/>
                  <w:vAlign w:val="center"/>
                  <w:hideMark/>
                </w:tcPr>
                <w:p w:rsidRPr="00D71DBF" w:rsidR="00D0064D" w:rsidP="00954550" w:rsidRDefault="008D11BB" w14:paraId="37876D2D" w14:textId="77777777">
                  <w:pPr>
                    <w:spacing w:before="20" w:after="20"/>
                    <w:jc w:val="center"/>
                    <w:rPr>
                      <w:rFonts w:ascii="Arial" w:hAnsi="Arial" w:cs="Arial"/>
                      <w:b/>
                      <w:bCs/>
                      <w:color w:val="2E74B5"/>
                      <w:sz w:val="44"/>
                      <w:szCs w:val="44"/>
                      <w:lang w:val="en-US" w:eastAsia="en-US"/>
                    </w:rPr>
                  </w:pPr>
                  <w:r/>
                  <w:r w:rsidRPr="00954550" w:rsidR="00954550">
                    <w:rPr>
                      <w:rFonts w:ascii="Arial" w:hAnsi="Arial" w:cs="Arial"/>
                      <w:b/>
                      <w:bCs/>
                      <w:color w:val="000000"/>
                      <w:sz w:val="44"/>
                      <w:szCs w:val="44"/>
                      <w:lang w:val="en-US" w:eastAsia="en-US"/>
                    </w:rPr>
                  </w:r>
                  <w:r w:rsidRPr="00954550" w:rsidR="00954550">
                    <w:rPr>
                      <w:rFonts w:ascii="Arial" w:hAnsi="Arial" w:cs="Arial"/>
                      <w:b/>
                      <w:bCs/>
                      <w:color w:val="000000"/>
                      <w:sz w:val="44"/>
                      <w:szCs w:val="44"/>
                      <w:lang w:val="en-US" w:eastAsia="en-US"/>
                    </w:rPr>
                  </w:r>
                  <w:r w:rsidRPr="00954550" w:rsidR="00954550">
                    <w:rPr>
                      <w:rFonts w:ascii="Arial" w:hAnsi="Arial" w:cs="Arial"/>
                      <w:b/>
                      <w:bCs/>
                      <w:color w:val="000000"/>
                      <w:sz w:val="44"/>
                      <w:szCs w:val="44"/>
                      <w:lang w:val="en-US" w:eastAsia="en-US"/>
                    </w:rPr>
                  </w:r>
                  <w:r w:rsidRPr="00954550" w:rsidR="00954550">
                    <w:rPr>
                      <w:rFonts w:ascii="Arial" w:hAnsi="Arial" w:cs="Arial"/>
                      <w:b/>
                      <w:bCs/>
                      <w:color w:val="000000"/>
                      <w:sz w:val="44"/>
                      <w:szCs w:val="44"/>
                      <w:lang w:val="en-US" w:eastAsia="en-US"/>
                    </w:rPr>
                  </w:r>
                </w:p>
                <w:p w:rsidR="008B56F2" w:rsidP="18F335A7" w:rsidRDefault="008B56F2" w14:paraId="0A37501D" w14:textId="03BCE7A9">
                  <w:pPr>
                    <w:spacing w:line="259" w:lineRule="auto" w:before="20" w:after="20"/>
                    <w:jc w:val="center"/>
                    <w:rPr>
                      <w:rFonts w:ascii="Arial" w:hAnsi="Arial" w:cs="Arial"/>
                      <w:color w:val="000000" w:themeColor="text1"/>
                      <w:szCs w:val="20"/>
                    </w:rPr>
                  </w:pPr>
                  <w:r>
                    <w:br/>
                  </w:r>
                  <w:r w:rsidRPr="18F335A7" w:rsidR="0F8A8984">
                    <w:rPr>
                      <w:rFonts w:ascii="Arial" w:hAnsi="Arial" w:eastAsia="Arial" w:cs="Arial"/>
                      <w:b/>
                      <w:bCs/>
                      <w:sz w:val="44"/>
                      <w:szCs w:val="44"/>
                    </w:rPr>
                    <w:t>PRJ0012475 -</w:t>
                  </w:r>
                  <w:r w:rsidRPr="18F335A7" w:rsidR="0E33CDE0">
                    <w:rPr>
                      <w:rFonts w:ascii="Arial" w:hAnsi="Arial" w:eastAsia="Arial" w:cs="Arial"/>
                      <w:b/>
                      <w:bCs/>
                      <w:color w:val="000000" w:themeColor="text1"/>
                      <w:sz w:val="44"/>
                      <w:szCs w:val="44"/>
                    </w:rPr>
                    <w:t xml:space="preserve"> BDO </w:t>
                  </w:r>
                  <w:bookmarkStart w:name="_Int_v0900dSO" w:id="0"/>
                  <w:r w:rsidRPr="18F335A7" w:rsidR="0E33CDE0">
                    <w:rPr>
                      <w:rFonts w:ascii="Arial" w:hAnsi="Arial" w:eastAsia="Arial" w:cs="Arial"/>
                      <w:b/>
                      <w:bCs/>
                      <w:color w:val="000000" w:themeColor="text1"/>
                      <w:sz w:val="44"/>
                      <w:szCs w:val="44"/>
                    </w:rPr>
                    <w:t>Insure</w:t>
                  </w:r>
                  <w:bookmarkEnd w:id="0"/>
                  <w:r w:rsidRPr="18F335A7" w:rsidR="0E33CDE0">
                    <w:rPr>
                      <w:rFonts w:ascii="Arial" w:hAnsi="Arial" w:eastAsia="Arial" w:cs="Arial"/>
                      <w:b/>
                      <w:bCs/>
                      <w:color w:val="000000" w:themeColor="text1"/>
                      <w:sz w:val="44"/>
                      <w:szCs w:val="44"/>
                    </w:rPr>
                    <w:t xml:space="preserve"> Brokering System (BIBS) - Product Maintenance: Screens and UX Design </w:t>
                  </w:r>
                  <w:r w:rsidRPr="18F335A7" w:rsidR="0C9477B5">
                    <w:rPr>
                      <w:rFonts w:ascii="Arial" w:hAnsi="Arial" w:eastAsia="Arial" w:cs="Arial"/>
                      <w:b/>
                      <w:bCs/>
                      <w:color w:val="000000" w:themeColor="text1"/>
                      <w:sz w:val="44"/>
                      <w:szCs w:val="44"/>
                    </w:rPr>
                    <w:t>-</w:t>
                  </w:r>
                  <w:r>
                    <w:br/>
                  </w:r>
                  <w:r w:rsidRPr="18F335A7" w:rsidR="0E33CDE0">
                    <w:rPr>
                      <w:rFonts w:ascii="Arial" w:hAnsi="Arial" w:eastAsia="Arial" w:cs="Arial"/>
                      <w:b/>
                      <w:bCs/>
                      <w:color w:val="000000" w:themeColor="text1"/>
                      <w:sz w:val="44"/>
                      <w:szCs w:val="44"/>
                    </w:rPr>
                    <w:t>Release</w:t>
                  </w:r>
                  <w:r w:rsidRPr="18F335A7" w:rsidR="0BD3ED21">
                    <w:rPr>
                      <w:rFonts w:ascii="Arial" w:hAnsi="Arial" w:eastAsia="Arial" w:cs="Arial"/>
                      <w:b/>
                      <w:bCs/>
                      <w:color w:val="000000" w:themeColor="text1"/>
                      <w:sz w:val="44"/>
                      <w:szCs w:val="44"/>
                    </w:rPr>
                    <w:t xml:space="preserve"> 1 </w:t>
                  </w:r>
                  <w:r w:rsidRPr="18F335A7" w:rsidR="0E33CDE0">
                    <w:rPr>
                      <w:rFonts w:ascii="Arial" w:hAnsi="Arial" w:eastAsia="Arial" w:cs="Arial"/>
                      <w:b/>
                      <w:bCs/>
                      <w:color w:val="000000" w:themeColor="text1"/>
                      <w:sz w:val="44"/>
                      <w:szCs w:val="44"/>
                    </w:rPr>
                    <w:t>/</w:t>
                  </w:r>
                  <w:r w:rsidRPr="18F335A7" w:rsidR="55255B2E">
                    <w:rPr>
                      <w:rFonts w:ascii="Arial" w:hAnsi="Arial" w:eastAsia="Arial" w:cs="Arial"/>
                      <w:b/>
                      <w:bCs/>
                      <w:color w:val="000000" w:themeColor="text1"/>
                      <w:sz w:val="44"/>
                      <w:szCs w:val="44"/>
                    </w:rPr>
                    <w:t xml:space="preserve"> </w:t>
                  </w:r>
                  <w:r w:rsidRPr="18F335A7" w:rsidR="0E33CDE0">
                    <w:rPr>
                      <w:rFonts w:ascii="Arial" w:hAnsi="Arial" w:eastAsia="Arial" w:cs="Arial"/>
                      <w:b/>
                      <w:bCs/>
                      <w:color w:val="000000" w:themeColor="text1"/>
                      <w:sz w:val="44"/>
                      <w:szCs w:val="44"/>
                    </w:rPr>
                    <w:t>Drop</w:t>
                  </w:r>
                  <w:r w:rsidRPr="18F335A7" w:rsidR="44FFE262">
                    <w:rPr>
                      <w:rFonts w:ascii="Arial" w:hAnsi="Arial" w:eastAsia="Arial" w:cs="Arial"/>
                      <w:b/>
                      <w:bCs/>
                      <w:color w:val="000000" w:themeColor="text1"/>
                      <w:sz w:val="44"/>
                      <w:szCs w:val="44"/>
                    </w:rPr>
                    <w:t xml:space="preserve"> 0</w:t>
                  </w:r>
                  <w:r w:rsidRPr="18F335A7" w:rsidR="0E33CDE0">
                    <w:rPr>
                      <w:rFonts w:ascii="Arial" w:hAnsi="Arial" w:eastAsia="Arial" w:cs="Arial"/>
                      <w:b/>
                      <w:bCs/>
                      <w:color w:val="000000" w:themeColor="text1"/>
                      <w:sz w:val="44"/>
                      <w:szCs w:val="44"/>
                    </w:rPr>
                    <w:t xml:space="preserve"> </w:t>
                  </w:r>
                </w:p>
                <w:p w:rsidRPr="00954550" w:rsidR="00954550" w:rsidP="4C1F03F5" w:rsidRDefault="00954550" w14:paraId="3285C69D" w14:textId="39305FFC">
                  <w:pPr>
                    <w:spacing w:line="259" w:lineRule="auto" w:before="20" w:after="20"/>
                    <w:jc w:val="center"/>
                    <w:rPr>
                      <w:rFonts w:ascii="Arial" w:hAnsi="Arial" w:cs="Arial"/>
                      <w:b/>
                      <w:bCs/>
                      <w:color w:val="FF0000"/>
                      <w:sz w:val="36"/>
                      <w:szCs w:val="36"/>
                      <w:lang w:val="en-US" w:eastAsia="en-US"/>
                    </w:rPr>
                  </w:pPr>
                  <w:r>
                    <w:br/>
                  </w:r>
                  <w:r w:rsidRPr="18F335A7" w:rsidR="14386B88">
                    <w:rPr>
                      <w:rFonts w:ascii="Arial" w:hAnsi="Arial" w:cs="Arial"/>
                      <w:b/>
                      <w:bCs/>
                      <w:color w:val="014EA9"/>
                      <w:sz w:val="36"/>
                      <w:szCs w:val="36"/>
                      <w:lang w:val="en-US" w:eastAsia="en-US"/>
                    </w:rPr>
                    <w:t xml:space="preserve">Prepared by: </w:t>
                  </w:r>
                  <w:r w:rsidRPr="18F335A7" w:rsidR="678AD99D">
                    <w:rPr>
                      <w:rFonts w:ascii="Arial" w:hAnsi="Arial" w:cs="Arial"/>
                      <w:b/>
                      <w:bCs/>
                      <w:color w:val="000000" w:themeColor="text1"/>
                      <w:sz w:val="36"/>
                      <w:szCs w:val="36"/>
                      <w:lang w:val="en-US" w:eastAsia="en-US"/>
                    </w:rPr>
                    <w:t>iorta TechNXT Project Team</w:t>
                  </w:r>
                </w:p>
              </w:tc>
            </w:tr>
            <w:tr w:rsidRPr="00954550" w:rsidR="00954550" w:rsidTr="18F335A7" w14:paraId="5DAB6C7B" w14:textId="77777777">
              <w:trPr>
                <w:trHeight w:val="568"/>
                <w:tblCellSpacing w:w="0" w:type="dxa"/>
              </w:trPr>
              <w:tc>
                <w:tcPr>
                  <w:tcW w:w="0" w:type="auto"/>
                  <w:vMerge/>
                  <w:vAlign w:val="center"/>
                  <w:hideMark/>
                </w:tcPr>
                <w:p w:rsidRPr="00954550" w:rsidR="00954550" w:rsidP="00954550" w:rsidRDefault="00954550" w14:paraId="02EB378F" w14:textId="77777777">
                  <w:pPr>
                    <w:spacing w:before="20" w:after="20"/>
                    <w:rPr>
                      <w:rFonts w:ascii="Arial" w:hAnsi="Arial" w:cs="Arial"/>
                      <w:b/>
                      <w:bCs/>
                      <w:color w:val="000000"/>
                      <w:sz w:val="44"/>
                      <w:szCs w:val="44"/>
                      <w:lang w:val="en-US" w:eastAsia="en-US"/>
                    </w:rPr>
                  </w:pPr>
                </w:p>
              </w:tc>
            </w:tr>
          </w:tbl>
          <w:p w:rsidRPr="00954550" w:rsidR="00954550" w:rsidP="00954550" w:rsidRDefault="00954550" w14:paraId="6A05A809" w14:textId="77777777">
            <w:pPr>
              <w:spacing w:before="20" w:after="20"/>
              <w:rPr>
                <w:rFonts w:ascii="Arial" w:hAnsi="Arial" w:cs="Arial"/>
                <w:szCs w:val="20"/>
                <w:lang w:val="en-US" w:eastAsia="en-US"/>
              </w:rPr>
            </w:pPr>
          </w:p>
        </w:tc>
      </w:tr>
      <w:tr w:rsidRPr="00954550" w:rsidR="00954550" w:rsidTr="18F335A7" w14:paraId="5A39BBE3" w14:textId="77777777">
        <w:trPr>
          <w:cantSplit/>
          <w:trHeight w:val="255"/>
        </w:trPr>
        <w:tc>
          <w:tcPr>
            <w:tcW w:w="8538" w:type="dxa"/>
            <w:vMerge/>
            <w:vAlign w:val="center"/>
            <w:hideMark/>
          </w:tcPr>
          <w:p w:rsidRPr="00954550" w:rsidR="00954550" w:rsidP="00954550" w:rsidRDefault="00954550" w14:paraId="41C8F396" w14:textId="77777777">
            <w:pPr>
              <w:spacing w:before="20" w:after="20"/>
              <w:rPr>
                <w:rFonts w:ascii="Arial" w:hAnsi="Arial" w:cs="Arial"/>
                <w:szCs w:val="20"/>
                <w:lang w:val="en-US" w:eastAsia="en-US"/>
              </w:rPr>
            </w:pPr>
          </w:p>
        </w:tc>
      </w:tr>
    </w:tbl>
    <w:p w:rsidRPr="002F75E6" w:rsidR="00761F3D" w:rsidP="00992F95" w:rsidRDefault="00761F3D" w14:paraId="5043CB0F" w14:textId="77777777">
      <w:pPr>
        <w:jc w:val="center"/>
        <w:rPr>
          <w:rFonts w:ascii="Arial" w:hAnsi="Arial" w:cs="Arial"/>
          <w:b/>
          <w:u w:val="single"/>
        </w:rPr>
      </w:pPr>
    </w:p>
    <w:p w:rsidRPr="002F75E6" w:rsidR="00761F3D" w:rsidP="00761F3D" w:rsidRDefault="00761F3D" w14:paraId="07459315" w14:textId="77777777">
      <w:pPr>
        <w:tabs>
          <w:tab w:val="left" w:pos="3510"/>
        </w:tabs>
        <w:jc w:val="center"/>
        <w:rPr>
          <w:rFonts w:ascii="Arial" w:hAnsi="Arial" w:cs="Arial"/>
        </w:rPr>
      </w:pPr>
    </w:p>
    <w:p w:rsidR="00761F3D" w:rsidP="00761F3D" w:rsidRDefault="00761F3D" w14:paraId="6537F28F" w14:textId="77777777">
      <w:pPr>
        <w:pStyle w:val="MainTitle"/>
        <w:rPr>
          <w:rFonts w:cs="Arial" w:ascii="Arial" w:hAnsi="Arial"/>
        </w:rPr>
      </w:pPr>
    </w:p>
    <w:p w:rsidR="00954550" w:rsidP="00761F3D" w:rsidRDefault="00954550" w14:paraId="6DFB9E20" w14:textId="77777777">
      <w:pPr>
        <w:pStyle w:val="MainTitle"/>
        <w:rPr>
          <w:rFonts w:cs="Arial" w:ascii="Arial" w:hAnsi="Arial"/>
        </w:rPr>
      </w:pPr>
    </w:p>
    <w:p w:rsidR="00954550" w:rsidP="00761F3D" w:rsidRDefault="00954550" w14:paraId="70DF9E56" w14:textId="77777777">
      <w:pPr>
        <w:pStyle w:val="MainTitle"/>
        <w:rPr>
          <w:rFonts w:cs="Arial" w:ascii="Arial" w:hAnsi="Arial"/>
        </w:rPr>
      </w:pPr>
    </w:p>
    <w:p w:rsidR="00954550" w:rsidP="00761F3D" w:rsidRDefault="00954550" w14:paraId="44E871BC" w14:textId="77777777">
      <w:pPr>
        <w:pStyle w:val="MainTitle"/>
        <w:rPr>
          <w:rFonts w:cs="Arial" w:ascii="Arial" w:hAnsi="Arial"/>
        </w:rPr>
      </w:pPr>
    </w:p>
    <w:p w:rsidR="00954550" w:rsidP="00761F3D" w:rsidRDefault="00954550" w14:paraId="144A5D23" w14:textId="77777777">
      <w:pPr>
        <w:pStyle w:val="MainTitle"/>
        <w:rPr>
          <w:rFonts w:cs="Arial" w:ascii="Arial" w:hAnsi="Arial"/>
        </w:rPr>
      </w:pPr>
    </w:p>
    <w:p w:rsidR="00954550" w:rsidP="00761F3D" w:rsidRDefault="00954550" w14:paraId="738610EB" w14:textId="77777777">
      <w:pPr>
        <w:pStyle w:val="MainTitle"/>
        <w:rPr>
          <w:rFonts w:cs="Arial" w:ascii="Arial" w:hAnsi="Arial"/>
        </w:rPr>
      </w:pPr>
    </w:p>
    <w:p w:rsidRPr="002F75E6" w:rsidR="00954550" w:rsidP="00761F3D" w:rsidRDefault="00954550" w14:paraId="637805D2" w14:textId="77777777">
      <w:pPr>
        <w:pStyle w:val="MainTitle"/>
        <w:rPr>
          <w:rFonts w:cs="Arial" w:ascii="Arial" w:hAnsi="Arial"/>
        </w:rPr>
      </w:pPr>
    </w:p>
    <w:tbl>
      <w:tblPr>
        <w:tblW w:w="8538" w:type="dxa"/>
        <w:tblInd w:w="108" w:type="dxa"/>
        <w:tblLook w:val="04A0" w:firstRow="1" w:lastRow="0" w:firstColumn="1" w:lastColumn="0" w:noHBand="0" w:noVBand="1"/>
      </w:tblPr>
      <w:tblGrid>
        <w:gridCol w:w="2658"/>
        <w:gridCol w:w="5879"/>
      </w:tblGrid>
      <w:tr w:rsidRPr="00954550" w:rsidR="00954550" w:rsidTr="5BDA26B3" w14:paraId="49292E88" w14:textId="77777777">
        <w:trPr>
          <w:cantSplit/>
          <w:trHeight w:val="255"/>
          <w:tblHeader/>
        </w:trPr>
        <w:tc>
          <w:tcPr>
            <w:tcW w:w="2658" w:type="dxa"/>
            <w:tcBorders>
              <w:top w:val="single" w:color="auto" w:sz="4" w:space="0"/>
              <w:left w:val="single" w:color="auto" w:sz="4" w:space="0"/>
              <w:bottom w:val="single" w:color="auto" w:sz="4" w:space="0"/>
              <w:right w:val="single" w:color="auto" w:sz="4" w:space="0"/>
            </w:tcBorders>
            <w:noWrap/>
            <w:tcMar/>
            <w:vAlign w:val="center"/>
            <w:hideMark/>
          </w:tcPr>
          <w:p w:rsidRPr="00954550" w:rsidR="00954550" w:rsidP="00954550" w:rsidRDefault="00954550" w14:paraId="653CDE39" w14:textId="77777777">
            <w:pPr>
              <w:spacing w:before="20" w:after="20"/>
              <w:rPr>
                <w:rFonts w:ascii="Arial" w:hAnsi="Arial" w:cs="Arial"/>
                <w:b/>
                <w:bCs/>
                <w:color w:val="000000"/>
                <w:szCs w:val="20"/>
                <w:lang w:val="en-US" w:eastAsia="en-US"/>
              </w:rPr>
            </w:pPr>
            <w:r w:rsidRPr="00954550">
              <w:rPr>
                <w:rFonts w:ascii="Arial" w:hAnsi="Arial" w:cs="Arial"/>
                <w:b/>
                <w:bCs/>
                <w:color w:val="000000"/>
                <w:szCs w:val="20"/>
                <w:lang w:val="en-US" w:eastAsia="en-US"/>
              </w:rPr>
              <w:t>Template Reference No.</w:t>
            </w:r>
          </w:p>
        </w:tc>
        <w:tc>
          <w:tcPr>
            <w:tcW w:w="5879" w:type="dxa"/>
            <w:tcBorders>
              <w:top w:val="single" w:color="auto" w:sz="4" w:space="0"/>
              <w:left w:val="nil"/>
              <w:bottom w:val="single" w:color="auto" w:sz="4" w:space="0"/>
              <w:right w:val="single" w:color="auto" w:sz="4" w:space="0"/>
            </w:tcBorders>
            <w:noWrap/>
            <w:tcMar/>
            <w:vAlign w:val="center"/>
            <w:hideMark/>
          </w:tcPr>
          <w:p w:rsidRPr="00954550" w:rsidR="00954550" w:rsidP="00954550" w:rsidRDefault="00954550" w14:paraId="65195FEB" w14:textId="77777777">
            <w:pPr>
              <w:spacing w:before="20" w:after="20"/>
              <w:rPr>
                <w:rFonts w:ascii="Arial" w:hAnsi="Arial" w:cs="Arial"/>
                <w:szCs w:val="20"/>
                <w:lang w:val="en-US" w:eastAsia="en-US"/>
              </w:rPr>
            </w:pPr>
            <w:r w:rsidRPr="00954550">
              <w:rPr>
                <w:rFonts w:ascii="Arial" w:hAnsi="Arial" w:cs="Arial"/>
                <w:b/>
                <w:szCs w:val="20"/>
                <w:lang w:val="en-US" w:eastAsia="en-US"/>
              </w:rPr>
              <w:t>D051</w:t>
            </w:r>
          </w:p>
        </w:tc>
      </w:tr>
      <w:tr w:rsidRPr="00954550" w:rsidR="00954550" w:rsidTr="5BDA26B3" w14:paraId="747DA7E2" w14:textId="77777777">
        <w:trPr>
          <w:cantSplit/>
          <w:trHeight w:val="267"/>
        </w:trPr>
        <w:tc>
          <w:tcPr>
            <w:tcW w:w="2658" w:type="dxa"/>
            <w:tcBorders>
              <w:top w:val="nil"/>
              <w:left w:val="single" w:color="auto" w:sz="4" w:space="0"/>
              <w:bottom w:val="single" w:color="auto" w:sz="4" w:space="0"/>
              <w:right w:val="single" w:color="auto" w:sz="4" w:space="0"/>
            </w:tcBorders>
            <w:noWrap/>
            <w:tcMar/>
            <w:vAlign w:val="bottom"/>
            <w:hideMark/>
          </w:tcPr>
          <w:p w:rsidRPr="00954550" w:rsidR="00954550" w:rsidP="00954550" w:rsidRDefault="00954550" w14:paraId="3203C882" w14:textId="77777777">
            <w:pPr>
              <w:spacing w:before="20" w:after="20"/>
              <w:rPr>
                <w:rFonts w:ascii="Arial" w:hAnsi="Arial" w:cs="Arial"/>
                <w:b/>
                <w:bCs/>
                <w:color w:val="000000"/>
                <w:szCs w:val="20"/>
                <w:lang w:val="en-US" w:eastAsia="en-US"/>
              </w:rPr>
            </w:pPr>
            <w:r w:rsidRPr="00954550">
              <w:rPr>
                <w:rFonts w:ascii="Arial" w:hAnsi="Arial" w:cs="Arial"/>
                <w:b/>
                <w:bCs/>
                <w:color w:val="000000"/>
                <w:szCs w:val="20"/>
                <w:lang w:val="en-US" w:eastAsia="en-US"/>
              </w:rPr>
              <w:t xml:space="preserve">Document No.</w:t>
            </w:r>
          </w:p>
        </w:tc>
        <w:tc>
          <w:tcPr>
            <w:tcW w:w="5879" w:type="dxa"/>
            <w:tcBorders>
              <w:top w:val="nil"/>
              <w:left w:val="nil"/>
              <w:bottom w:val="single" w:color="auto" w:sz="4" w:space="0"/>
              <w:right w:val="single" w:color="auto" w:sz="4" w:space="0"/>
            </w:tcBorders>
            <w:noWrap/>
            <w:tcMar/>
            <w:vAlign w:val="bottom"/>
            <w:hideMark/>
          </w:tcPr>
          <w:p w:rsidRPr="00954550" w:rsidR="00954550" w:rsidP="5BDA26B3" w:rsidRDefault="00954550" w14:paraId="441010E3" w14:textId="1FC39B74">
            <w:pPr>
              <w:pStyle w:val="Normal"/>
              <w:spacing w:before="20" w:after="20"/>
              <w:rPr>
                <w:rFonts w:ascii="Arial" w:hAnsi="Arial" w:eastAsia="Times New Roman" w:cs="Arial"/>
                <w:b w:val="0"/>
                <w:bCs w:val="0"/>
                <w:color w:val="auto"/>
                <w:lang w:val="en-US" w:eastAsia="en-US"/>
              </w:rPr>
            </w:pPr>
            <w:r w:rsidRPr="5BDA26B3" w:rsidR="228302AF">
              <w:rPr>
                <w:rFonts w:ascii="Arial" w:hAnsi="Arial" w:eastAsia="Times New Roman" w:cs="Arial"/>
                <w:b w:val="0"/>
                <w:bCs w:val="0"/>
                <w:color w:val="auto"/>
              </w:rPr>
              <w:t xml:space="preserve">PRJ0012475-PM-UXD</w:t>
            </w:r>
          </w:p>
        </w:tc>
      </w:tr>
      <w:tr w:rsidRPr="00954550" w:rsidR="00954550" w:rsidTr="5BDA26B3" w14:paraId="79947629" w14:textId="77777777">
        <w:trPr>
          <w:cantSplit/>
          <w:trHeight w:val="255"/>
        </w:trPr>
        <w:tc>
          <w:tcPr>
            <w:tcW w:w="2658" w:type="dxa"/>
            <w:tcBorders>
              <w:top w:val="nil"/>
              <w:left w:val="single" w:color="auto" w:sz="4" w:space="0"/>
              <w:bottom w:val="single" w:color="auto" w:sz="4" w:space="0"/>
              <w:right w:val="single" w:color="auto" w:sz="4" w:space="0"/>
            </w:tcBorders>
            <w:noWrap/>
            <w:tcMar/>
            <w:vAlign w:val="bottom"/>
            <w:hideMark/>
          </w:tcPr>
          <w:p w:rsidRPr="00954550" w:rsidR="00954550" w:rsidP="00954550" w:rsidRDefault="00954550" w14:paraId="5028F1B9" w14:textId="77777777">
            <w:pPr>
              <w:spacing w:before="20" w:after="20"/>
              <w:rPr>
                <w:rFonts w:ascii="Arial" w:hAnsi="Arial" w:cs="Arial"/>
                <w:b/>
                <w:bCs/>
                <w:color w:val="000000"/>
                <w:szCs w:val="20"/>
                <w:lang w:val="en-US" w:eastAsia="en-US"/>
              </w:rPr>
            </w:pPr>
            <w:r w:rsidRPr="00954550">
              <w:rPr>
                <w:rFonts w:ascii="Arial" w:hAnsi="Arial" w:cs="Arial"/>
                <w:b/>
                <w:bCs/>
                <w:color w:val="000000"/>
                <w:szCs w:val="20"/>
                <w:lang w:val="en-US" w:eastAsia="en-US"/>
              </w:rPr>
              <w:t>Prepared by:</w:t>
            </w:r>
          </w:p>
        </w:tc>
        <w:tc>
          <w:tcPr>
            <w:tcW w:w="5879" w:type="dxa"/>
            <w:tcBorders>
              <w:top w:val="nil"/>
              <w:left w:val="nil"/>
              <w:bottom w:val="single" w:color="auto" w:sz="4" w:space="0"/>
              <w:right w:val="single" w:color="auto" w:sz="4" w:space="0"/>
            </w:tcBorders>
            <w:noWrap/>
            <w:tcMar/>
            <w:vAlign w:val="bottom"/>
            <w:hideMark/>
          </w:tcPr>
          <w:p w:rsidRPr="00954550" w:rsidR="00954550" w:rsidP="4C1F03F5" w:rsidRDefault="7FB50DEE" w14:paraId="6E7BEAA2" w14:textId="27329D26">
            <w:pPr>
              <w:spacing w:before="20" w:after="20"/>
              <w:rPr>
                <w:rFonts w:ascii="Arial" w:hAnsi="Arial" w:cs="Arial"/>
                <w:lang w:val="en-US" w:eastAsia="en-US"/>
              </w:rPr>
            </w:pPr>
            <w:r w:rsidRPr="5BDA26B3" w:rsidR="0C9242CB">
              <w:rPr>
                <w:rFonts w:ascii="Arial" w:hAnsi="Arial" w:cs="Arial"/>
                <w:lang w:val="en-US" w:eastAsia="en-US"/>
              </w:rPr>
              <w:t xml:space="preserve">iorta TechNXT Project Team</w:t>
            </w:r>
          </w:p>
        </w:tc>
      </w:tr>
      <w:tr>
        <w:trPr>
          <w:cantSplit/>
        </w:trPr>
        <w:tc>
          <w:tcPr>
            <w:tcW w:w="2658" w:type="dxa"/>
            <w:tcBorders>
              <w:top w:val="nil"/>
              <w:left w:val="single" w:color="auto" w:sz="4" w:space="0"/>
              <w:bottom w:val="single" w:color="auto" w:sz="4" w:space="0"/>
              <w:right w:val="single" w:color="auto" w:sz="4" w:space="0"/>
            </w:tcBorders>
            <w:noWrap/>
            <w:tcMar/>
            <w:vAlign w:val="bottom"/>
            <w:hideMark/>
          </w:tcPr>
          <w:p>
            <w:pPr>
              <w:spacing w:before="20" w:after="20"/>
              <w:rPr>
                <w:rFonts w:ascii="Arial" w:hAnsi="Arial" w:cs="Arial"/>
                <w:b/>
                <w:bCs/>
                <w:color w:val="000000"/>
                <w:szCs w:val="20"/>
                <w:lang w:val="en-US" w:eastAsia="en-US"/>
              </w:rPr>
            </w:pPr>
            <w:r>
              <w:rPr>
                <w:rFonts w:ascii="Arial" w:hAnsi="Arial" w:cs="Arial"/>
                <w:color w:val="000000"/>
                <w:szCs w:val="20"/>
                <w:lang w:val="en-US" w:eastAsia="en-US"/>
              </w:rPr>
              <w:t xml:space="preserve">Drafting support:</w:t>
            </w:r>
          </w:p>
        </w:tc>
        <w:tc>
          <w:tcPr>
            <w:tcW w:w="5879" w:type="dxa"/>
            <w:tcBorders>
              <w:top w:val="nil"/>
              <w:left w:val="nil"/>
              <w:bottom w:val="single" w:color="auto" w:sz="4" w:space="0"/>
              <w:right w:val="single" w:color="auto" w:sz="4" w:space="0"/>
            </w:tcBorders>
            <w:noWrap/>
            <w:tcMar/>
            <w:vAlign w:val="bottom"/>
            <w:hideMark/>
          </w:tcPr>
          <w:p>
            <w:pPr>
              <w:spacing w:before="20" w:after="20"/>
              <w:rPr>
                <w:rFonts w:ascii="Arial" w:hAnsi="Arial" w:cs="Arial"/>
                <w:lang w:val="en-US" w:eastAsia="en-US"/>
              </w:rPr>
            </w:pPr>
            <w:r>
              <w:rPr>
                <w:rFonts w:ascii="Arial" w:hAnsi="Arial" w:cs="Arial"/>
                <w:lang w:val="en-US" w:eastAsia="en-US"/>
              </w:rPr>
              <w:t xml:space="preserve">iorta TechNXT Project Team</w:t>
            </w:r>
          </w:p>
        </w:tc>
      </w:tr>
      <w:tr w:rsidRPr="00954550" w:rsidR="00954550" w:rsidTr="5BDA26B3" w14:paraId="1464BB54" w14:textId="77777777">
        <w:trPr>
          <w:cantSplit/>
          <w:trHeight w:val="300"/>
        </w:trPr>
        <w:tc>
          <w:tcPr>
            <w:tcW w:w="2658" w:type="dxa"/>
            <w:tcBorders>
              <w:top w:val="single" w:color="auto" w:sz="4" w:space="0"/>
              <w:left w:val="single" w:color="auto" w:sz="4" w:space="0"/>
              <w:bottom w:val="single" w:color="auto" w:sz="4" w:space="0"/>
              <w:right w:val="single" w:color="auto" w:sz="4" w:space="0"/>
            </w:tcBorders>
            <w:noWrap/>
            <w:tcMar/>
            <w:vAlign w:val="bottom"/>
          </w:tcPr>
          <w:p w:rsidRPr="00954550" w:rsidR="00954550" w:rsidP="00954550" w:rsidRDefault="00954550" w14:paraId="33865D6A" w14:textId="77777777">
            <w:pPr>
              <w:spacing w:before="20" w:after="20"/>
              <w:rPr>
                <w:rFonts w:ascii="Arial" w:hAnsi="Arial" w:cs="Arial"/>
                <w:b/>
                <w:bCs/>
                <w:color w:val="000000"/>
                <w:szCs w:val="20"/>
                <w:lang w:val="en-US" w:eastAsia="en-US"/>
              </w:rPr>
            </w:pPr>
            <w:r>
              <w:rPr>
                <w:rFonts w:ascii="Arial" w:hAnsi="Arial" w:cs="Arial"/>
                <w:b/>
                <w:bCs/>
                <w:color w:val="000000"/>
                <w:szCs w:val="20"/>
                <w:lang w:val="en-US" w:eastAsia="en-US"/>
              </w:rPr>
              <w:t>Creation Date:</w:t>
            </w:r>
          </w:p>
        </w:tc>
        <w:tc>
          <w:tcPr>
            <w:tcW w:w="5879" w:type="dxa"/>
            <w:tcBorders>
              <w:top w:val="single" w:color="auto" w:sz="4" w:space="0"/>
              <w:left w:val="nil"/>
              <w:bottom w:val="single" w:color="auto" w:sz="4" w:space="0"/>
              <w:right w:val="single" w:color="auto" w:sz="4" w:space="0"/>
            </w:tcBorders>
            <w:noWrap/>
            <w:tcMar/>
            <w:vAlign w:val="bottom"/>
          </w:tcPr>
          <w:p w:rsidRPr="00954550" w:rsidR="00954550" w:rsidP="00954550" w:rsidRDefault="20CCF44C" w14:paraId="463F29E8" w14:textId="06FF7CFF">
            <w:pPr>
              <w:spacing w:before="20" w:after="20"/>
            </w:pPr>
            <w:r w:rsidRPr="4C1F03F5">
              <w:rPr>
                <w:rFonts w:ascii="Arial" w:hAnsi="Arial" w:cs="Arial"/>
                <w:lang w:val="en-US" w:eastAsia="en-US"/>
              </w:rPr>
              <w:t xml:space="preserve">10/17/2026</w:t>
            </w:r>
          </w:p>
        </w:tc>
      </w:tr>
      <w:tr w:rsidRPr="00954550" w:rsidR="00954550" w:rsidTr="5BDA26B3" w14:paraId="06BCF91E" w14:textId="77777777">
        <w:trPr>
          <w:cantSplit/>
          <w:trHeight w:val="255"/>
        </w:trPr>
        <w:tc>
          <w:tcPr>
            <w:tcW w:w="2658" w:type="dxa"/>
            <w:tcBorders>
              <w:top w:val="single" w:color="auto" w:sz="4" w:space="0"/>
              <w:left w:val="single" w:color="auto" w:sz="4" w:space="0"/>
              <w:bottom w:val="single" w:color="auto" w:sz="4" w:space="0"/>
              <w:right w:val="single" w:color="auto" w:sz="4" w:space="0"/>
            </w:tcBorders>
            <w:noWrap/>
            <w:tcMar/>
            <w:vAlign w:val="bottom"/>
          </w:tcPr>
          <w:p w:rsidR="00954550" w:rsidP="00954550" w:rsidRDefault="00954550" w14:paraId="3DA9E310" w14:textId="77777777">
            <w:pPr>
              <w:keepNext/>
              <w:spacing w:before="20" w:after="20"/>
              <w:rPr>
                <w:rFonts w:ascii="Arial" w:hAnsi="Arial" w:cs="Arial"/>
                <w:b/>
                <w:bCs/>
                <w:color w:val="000000"/>
                <w:szCs w:val="20"/>
                <w:lang w:val="en-US" w:eastAsia="en-US"/>
              </w:rPr>
            </w:pPr>
            <w:r w:rsidRPr="00954550">
              <w:rPr>
                <w:rFonts w:ascii="Arial" w:hAnsi="Arial" w:cs="Arial"/>
                <w:b/>
                <w:bCs/>
                <w:color w:val="000000"/>
                <w:szCs w:val="20"/>
                <w:lang w:val="en-US" w:eastAsia="en-US"/>
              </w:rPr>
              <w:t>Revision No.</w:t>
            </w:r>
          </w:p>
        </w:tc>
        <w:tc>
          <w:tcPr>
            <w:tcW w:w="5879" w:type="dxa"/>
            <w:tcBorders>
              <w:top w:val="single" w:color="auto" w:sz="4" w:space="0"/>
              <w:left w:val="nil"/>
              <w:bottom w:val="single" w:color="auto" w:sz="4" w:space="0"/>
              <w:right w:val="single" w:color="auto" w:sz="4" w:space="0"/>
            </w:tcBorders>
            <w:noWrap/>
            <w:tcMar/>
            <w:vAlign w:val="bottom"/>
          </w:tcPr>
          <w:p w:rsidRPr="00954550" w:rsidR="00954550" w:rsidP="00954550" w:rsidRDefault="123768FC" w14:paraId="3B7B4B86" w14:textId="4F7ED9DD">
            <w:pPr>
              <w:keepNext/>
              <w:spacing w:before="20" w:after="20"/>
            </w:pPr>
            <w:r w:rsidRPr="61F2B567" w:rsidR="123768FC">
              <w:rPr>
                <w:rFonts w:ascii="Arial" w:hAnsi="Arial" w:cs="Arial"/>
                <w:lang w:val="en-US" w:eastAsia="en-US"/>
              </w:rPr>
              <w:t xml:space="preserve">1.8</w:t>
            </w:r>
          </w:p>
        </w:tc>
      </w:tr>
      <w:tr w:rsidRPr="00954550" w:rsidR="00954550" w:rsidTr="5BDA26B3" w14:paraId="6699DDC4" w14:textId="77777777">
        <w:trPr>
          <w:cantSplit/>
          <w:trHeight w:val="255"/>
        </w:trPr>
        <w:tc>
          <w:tcPr>
            <w:tcW w:w="2658" w:type="dxa"/>
            <w:tcBorders>
              <w:top w:val="single" w:color="auto" w:sz="4" w:space="0"/>
              <w:left w:val="single" w:color="auto" w:sz="4" w:space="0"/>
              <w:bottom w:val="single" w:color="auto" w:sz="4" w:space="0"/>
              <w:right w:val="single" w:color="auto" w:sz="4" w:space="0"/>
            </w:tcBorders>
            <w:noWrap/>
            <w:tcMar/>
            <w:vAlign w:val="bottom"/>
          </w:tcPr>
          <w:p w:rsidRPr="00954550" w:rsidR="00954550" w:rsidP="00954550" w:rsidRDefault="00954550" w14:paraId="02EE4B3B" w14:textId="77777777">
            <w:pPr>
              <w:keepNext/>
              <w:spacing w:before="20" w:after="20"/>
              <w:rPr>
                <w:rFonts w:ascii="Arial" w:hAnsi="Arial" w:cs="Arial"/>
                <w:b/>
                <w:bCs/>
                <w:color w:val="000000"/>
                <w:szCs w:val="20"/>
                <w:lang w:val="en-US" w:eastAsia="en-US"/>
              </w:rPr>
            </w:pPr>
            <w:r>
              <w:rPr>
                <w:rFonts w:ascii="Arial" w:hAnsi="Arial" w:cs="Arial"/>
                <w:b/>
                <w:bCs/>
                <w:color w:val="000000"/>
                <w:szCs w:val="20"/>
                <w:lang w:val="en-US" w:eastAsia="en-US"/>
              </w:rPr>
              <w:t>Last Updated by:</w:t>
            </w:r>
          </w:p>
        </w:tc>
        <w:tc>
          <w:tcPr>
            <w:tcW w:w="5879" w:type="dxa"/>
            <w:tcBorders>
              <w:top w:val="single" w:color="auto" w:sz="4" w:space="0"/>
              <w:left w:val="nil"/>
              <w:bottom w:val="single" w:color="auto" w:sz="4" w:space="0"/>
              <w:right w:val="single" w:color="auto" w:sz="4" w:space="0"/>
            </w:tcBorders>
            <w:noWrap/>
            <w:tcMar/>
            <w:vAlign w:val="bottom"/>
          </w:tcPr>
          <w:p w:rsidRPr="00954550" w:rsidR="00954550" w:rsidP="4C1F03F5" w:rsidRDefault="777C8256" w14:paraId="3A0FF5F2" w14:textId="34635214">
            <w:pPr>
              <w:keepNext/>
              <w:spacing w:before="20" w:after="20"/>
              <w:rPr>
                <w:rFonts w:ascii="Arial" w:hAnsi="Arial" w:cs="Arial"/>
                <w:lang w:val="en-US" w:eastAsia="en-US"/>
              </w:rPr>
            </w:pPr>
            <w:r w:rsidRPr="4C1F03F5">
              <w:rPr>
                <w:rFonts w:ascii="Arial" w:hAnsi="Arial" w:cs="Arial"/>
                <w:lang w:val="en-US" w:eastAsia="en-US"/>
              </w:rPr>
              <w:t xml:space="preserve">iorta TechNXT Project Team</w:t>
            </w:r>
          </w:p>
        </w:tc>
      </w:tr>
      <w:tr w:rsidRPr="00954550" w:rsidR="00954550" w:rsidTr="5BDA26B3" w14:paraId="6FF9DD37" w14:textId="77777777">
        <w:trPr>
          <w:cantSplit/>
          <w:trHeight w:val="255"/>
        </w:trPr>
        <w:tc>
          <w:tcPr>
            <w:tcW w:w="2658" w:type="dxa"/>
            <w:tcBorders>
              <w:top w:val="single" w:color="auto" w:sz="4" w:space="0"/>
              <w:left w:val="single" w:color="auto" w:sz="4" w:space="0"/>
              <w:bottom w:val="single" w:color="auto" w:sz="4" w:space="0"/>
              <w:right w:val="single" w:color="auto" w:sz="4" w:space="0"/>
            </w:tcBorders>
            <w:noWrap/>
            <w:tcMar/>
            <w:vAlign w:val="bottom"/>
          </w:tcPr>
          <w:p w:rsidRPr="00954550" w:rsidR="00954550" w:rsidP="00954550" w:rsidRDefault="00954550" w14:paraId="46D38C13" w14:textId="77777777">
            <w:pPr>
              <w:spacing w:before="20" w:after="20"/>
              <w:rPr>
                <w:rFonts w:ascii="Arial" w:hAnsi="Arial" w:cs="Arial"/>
                <w:b/>
                <w:bCs/>
                <w:color w:val="000000"/>
                <w:szCs w:val="20"/>
                <w:lang w:val="en-US" w:eastAsia="en-US"/>
              </w:rPr>
            </w:pPr>
            <w:r>
              <w:rPr>
                <w:rFonts w:ascii="Arial" w:hAnsi="Arial" w:cs="Arial"/>
                <w:b/>
                <w:bCs/>
                <w:color w:val="000000"/>
                <w:szCs w:val="20"/>
                <w:lang w:val="en-US" w:eastAsia="en-US"/>
              </w:rPr>
              <w:t>Last Updated Date:</w:t>
            </w:r>
          </w:p>
        </w:tc>
        <w:tc>
          <w:tcPr>
            <w:tcW w:w="5879" w:type="dxa"/>
            <w:tcBorders>
              <w:top w:val="single" w:color="auto" w:sz="4" w:space="0"/>
              <w:left w:val="nil"/>
              <w:bottom w:val="single" w:color="auto" w:sz="4" w:space="0"/>
              <w:right w:val="single" w:color="auto" w:sz="4" w:space="0"/>
            </w:tcBorders>
            <w:noWrap/>
            <w:tcMar/>
            <w:vAlign w:val="bottom"/>
          </w:tcPr>
          <w:p w:rsidRPr="00954550" w:rsidR="00954550" w:rsidP="4C1F03F5" w:rsidRDefault="75FB8BB0" w14:paraId="5630AD66" w14:textId="6D3A58DB">
            <w:pPr>
              <w:spacing w:before="20" w:after="20"/>
            </w:pPr>
            <w:r w:rsidRPr="61F2B567" w:rsidR="07CBE718">
              <w:rPr>
                <w:rFonts w:ascii="Arial" w:hAnsi="Arial" w:cs="Arial"/>
                <w:lang w:val="en-US" w:eastAsia="en-US"/>
              </w:rPr>
              <w:t xml:space="preserve">10/17/2026</w:t>
            </w:r>
          </w:p>
        </w:tc>
      </w:tr>
    </w:tbl>
    <w:p w:rsidRPr="002F75E6" w:rsidR="00761F3D" w:rsidP="00761F3D" w:rsidRDefault="00761F3D" w14:paraId="61829076" w14:textId="77777777">
      <w:pPr>
        <w:rPr>
          <w:rFonts w:ascii="Arial" w:hAnsi="Arial" w:cs="Arial"/>
        </w:rPr>
      </w:pPr>
    </w:p>
    <w:p w:rsidRPr="002F75E6" w:rsidR="00761F3D" w:rsidP="00761F3D" w:rsidRDefault="00761F3D" w14:paraId="2BA226A1" w14:textId="77777777">
      <w:pPr>
        <w:rPr>
          <w:rFonts w:ascii="Arial" w:hAnsi="Arial" w:cs="Arial"/>
        </w:rPr>
      </w:pPr>
    </w:p>
    <w:p w:rsidRPr="002F75E6" w:rsidR="00761F3D" w:rsidP="00761F3D" w:rsidRDefault="00761F3D" w14:paraId="17AD93B2" w14:textId="77777777">
      <w:pPr>
        <w:rPr>
          <w:rFonts w:ascii="Arial" w:hAnsi="Arial" w:cs="Arial"/>
        </w:rPr>
      </w:pPr>
    </w:p>
    <w:p w:rsidRPr="002F75E6" w:rsidR="00761F3D" w:rsidP="00992F95" w:rsidRDefault="00761F3D" w14:paraId="0DE4B5B7" w14:textId="77777777">
      <w:pPr>
        <w:jc w:val="center"/>
        <w:rPr>
          <w:rFonts w:ascii="Arial" w:hAnsi="Arial" w:cs="Arial"/>
          <w:b/>
          <w:u w:val="single"/>
        </w:rPr>
      </w:pPr>
    </w:p>
    <w:p w:rsidRPr="002F75E6" w:rsidR="00761F3D" w:rsidP="00992F95" w:rsidRDefault="00761F3D" w14:paraId="66204FF1" w14:textId="77777777">
      <w:pPr>
        <w:jc w:val="center"/>
        <w:rPr>
          <w:rFonts w:ascii="Arial" w:hAnsi="Arial" w:cs="Arial"/>
          <w:b/>
          <w:u w:val="single"/>
        </w:rPr>
        <w:sectPr w:rsidRPr="002F75E6" w:rsidR="00761F3D" w:rsidSect="00C14AEF">
          <w:headerReference w:type="even" r:id="rId13"/>
          <w:headerReference w:type="default" r:id="rId14"/>
          <w:footerReference w:type="even" r:id="rId15"/>
          <w:footerReference w:type="default" r:id="rId16"/>
          <w:headerReference w:type="first" r:id="rId17"/>
          <w:footerReference w:type="first" r:id="rId18"/>
          <w:pgSz w:w="12240" w:h="15840" w:orient="portrait" w:code="1"/>
          <w:pgMar w:top="1440" w:right="1797" w:bottom="1440" w:left="1797" w:header="709" w:footer="709" w:gutter="0"/>
          <w:cols w:space="708"/>
          <w:titlePg/>
          <w:docGrid w:linePitch="360"/>
        </w:sectPr>
      </w:pPr>
    </w:p>
    <w:p>
      <w:pPr>
        <w:pStyle w:val="Heading1"/>
        <w:keepNext/>
        <w:keepLines/>
        <w:spacing w:after="120"/>
      </w:pPr>
      <w:r>
        <w:rPr/>
        <w:t xml:space="preserve">Document Revision Log</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8640" w:type="dxa"/>
      </w:tblPr>
      <w:tblGrid>
        <w:gridCol w:w="1751"/>
        <w:gridCol w:w="1150"/>
        <w:gridCol w:w="3753"/>
        <w:gridCol w:w="1984"/>
      </w:tblGrid>
      <w:tr>
        <w:trPr>
          <w:cantSplit/>
          <w:tblHeader/>
        </w:trPr>
        <w:tc>
          <w:tcPr>
            <w:tcW w:w="1751" w:type="dxa"/>
            <w:shd w:val="clear" w:color="auto" w:fill="D9E2F3"/>
            <w:vAlign w:val="center"/>
          </w:tcPr>
          <w:p>
            <w:pPr>
              <w:spacing w:after="20" w:before="20"/>
              <w:rPr>
                <w:rFonts w:ascii="Arial" w:hAnsi="Arial" w:cs="Arial"/>
                <w:sz w:val="18"/>
                <w:szCs w:val="18"/>
              </w:rPr>
            </w:pPr>
            <w:r>
              <w:rPr>
                <w:rFonts w:ascii="Arial" w:hAnsi="Arial" w:cs="Arial"/>
                <w:b/>
                <w:bCs/>
                <w:sz w:val="18"/>
                <w:szCs w:val="18"/>
              </w:rPr>
              <w:t xml:space="preserve">Date</w:t>
            </w:r>
          </w:p>
        </w:tc>
        <w:tc>
          <w:tcPr>
            <w:tcW w:w="1150" w:type="dxa"/>
            <w:shd w:val="clear" w:color="auto" w:fill="D9E2F3"/>
            <w:vAlign w:val="center"/>
          </w:tcPr>
          <w:p>
            <w:pPr>
              <w:spacing w:after="20" w:before="20"/>
              <w:rPr>
                <w:rFonts w:ascii="Arial" w:hAnsi="Arial" w:cs="Arial"/>
                <w:sz w:val="18"/>
                <w:szCs w:val="18"/>
              </w:rPr>
            </w:pPr>
            <w:r>
              <w:rPr>
                <w:rFonts w:ascii="Arial" w:hAnsi="Arial" w:cs="Arial"/>
                <w:b/>
                <w:bCs/>
                <w:sz w:val="18"/>
                <w:szCs w:val="18"/>
              </w:rPr>
              <w:t xml:space="preserve">Revision</w:t>
            </w:r>
          </w:p>
        </w:tc>
        <w:tc>
          <w:tcPr>
            <w:tcW w:w="3753" w:type="dxa"/>
            <w:shd w:val="clear" w:color="auto" w:fill="D9E2F3"/>
            <w:vAlign w:val="center"/>
          </w:tcPr>
          <w:p>
            <w:pPr>
              <w:spacing w:after="20" w:before="20"/>
              <w:rPr>
                <w:rFonts w:ascii="Arial" w:hAnsi="Arial" w:cs="Arial"/>
                <w:sz w:val="18"/>
                <w:szCs w:val="18"/>
              </w:rPr>
            </w:pPr>
            <w:r>
              <w:rPr>
                <w:rFonts w:ascii="Arial" w:hAnsi="Arial" w:cs="Arial"/>
                <w:b/>
                <w:bCs/>
                <w:sz w:val="18"/>
                <w:szCs w:val="18"/>
              </w:rPr>
              <w:t xml:space="preserve">Description</w:t>
            </w:r>
          </w:p>
        </w:tc>
        <w:tc>
          <w:tcPr>
            <w:tcW w:w="1984" w:type="dxa"/>
            <w:shd w:val="clear" w:color="auto" w:fill="D9E2F3"/>
            <w:vAlign w:val="center"/>
          </w:tcPr>
          <w:p>
            <w:pPr>
              <w:spacing w:after="20" w:before="20"/>
              <w:rPr>
                <w:rFonts w:ascii="Arial" w:hAnsi="Arial" w:cs="Arial"/>
                <w:sz w:val="18"/>
                <w:szCs w:val="18"/>
              </w:rPr>
            </w:pPr>
            <w:r>
              <w:rPr>
                <w:rFonts w:ascii="Arial" w:hAnsi="Arial" w:cs="Arial"/>
                <w:b/>
                <w:bCs/>
                <w:sz w:val="18"/>
                <w:szCs w:val="18"/>
              </w:rPr>
              <w:t xml:space="preserve">Updated by</w:t>
            </w:r>
          </w:p>
        </w:tc>
      </w:tr>
      <w:tr>
        <w:trPr>
          <w:cantSplit/>
        </w:trPr>
        <w:tc>
          <w:tcPr>
            <w:tcW w:w="1751" w:type="dxa"/>
          </w:tcPr>
          <w:p>
            <w:pPr>
              <w:spacing w:after="20" w:before="20"/>
              <w:rPr>
                <w:rFonts w:ascii="Arial" w:hAnsi="Arial" w:cs="Arial"/>
                <w:sz w:val="18"/>
                <w:szCs w:val="18"/>
              </w:rPr>
            </w:pPr>
            <w:r>
              <w:rPr>
                <w:rFonts w:ascii="Arial" w:hAnsi="Arial" w:cs="Arial"/>
                <w:sz w:val="18"/>
                <w:szCs w:val="18"/>
              </w:rPr>
              <w:t xml:space="preserve">17 Oct 2026</w:t>
            </w:r>
          </w:p>
        </w:tc>
        <w:tc>
          <w:tcPr>
            <w:tcW w:w="1150" w:type="dxa"/>
          </w:tcPr>
          <w:p>
            <w:pPr>
              <w:spacing w:after="20" w:before="20"/>
              <w:rPr>
                <w:rFonts w:ascii="Arial" w:hAnsi="Arial" w:cs="Arial"/>
                <w:sz w:val="18"/>
                <w:szCs w:val="18"/>
              </w:rPr>
            </w:pPr>
            <w:r>
              <w:rPr>
                <w:rFonts w:ascii="Arial" w:hAnsi="Arial" w:cs="Arial"/>
                <w:sz w:val="18"/>
                <w:szCs w:val="18"/>
              </w:rPr>
              <w:t xml:space="preserve">1.4</w:t>
            </w:r>
          </w:p>
        </w:tc>
        <w:tc>
          <w:tcPr>
            <w:tcW w:w="3753" w:type="dxa"/>
          </w:tcPr>
          <w:p>
            <w:pPr>
              <w:spacing w:after="20" w:before="20"/>
              <w:rPr>
                <w:rFonts w:ascii="Arial" w:hAnsi="Arial" w:cs="Arial"/>
                <w:sz w:val="18"/>
                <w:szCs w:val="18"/>
              </w:rPr>
            </w:pPr>
            <w:r>
              <w:rPr>
                <w:rFonts w:ascii="Arial" w:hAnsi="Arial" w:cs="Arial"/>
                <w:sz w:val="18"/>
                <w:szCs w:val="18"/>
              </w:rPr>
              <w:t xml:space="preserve">First issue as a separate document of the Product Maintenance set (taken out of the annexes of the FRS v1.3 and aligned with the system delivered). Numbered 1.4 to match the FRS.</w:t>
            </w:r>
          </w:p>
        </w:tc>
        <w:tc>
          <w:tcPr>
            <w:tcW w:w="1984" w:type="dxa"/>
          </w:tcPr>
          <w:p>
            <w:pPr>
              <w:spacing w:after="20" w:before="20"/>
              <w:rPr>
                <w:rFonts w:ascii="Arial" w:hAnsi="Arial" w:cs="Arial"/>
                <w:sz w:val="18"/>
                <w:szCs w:val="18"/>
              </w:rPr>
            </w:pPr>
            <w:r>
              <w:rPr>
                <w:rFonts w:ascii="Arial" w:hAnsi="Arial" w:cs="Arial"/>
                <w:sz w:val="18"/>
                <w:szCs w:val="18"/>
              </w:rPr>
              <w:t xml:space="preserve">iorta TechNXT Project Team (drafting support); for review by the BDOI Product Owner</w:t>
            </w:r>
          </w:p>
        </w:tc>
      </w:tr>
      <w:tr>
        <w:trPr>
          <w:cantSplit/>
        </w:trPr>
        <w:tc>
          <w:tcPr>
            <w:tcW w:w="1751" w:type="dxa"/>
          </w:tcPr>
          <w:p>
            <w:pPr>
              <w:spacing w:after="20" w:before="20"/>
              <w:rPr>
                <w:rFonts w:ascii="Arial" w:hAnsi="Arial" w:cs="Arial"/>
                <w:sz w:val="18"/>
                <w:szCs w:val="18"/>
              </w:rPr>
            </w:pPr>
            <w:r>
              <w:rPr>
                <w:rFonts w:ascii="Arial" w:hAnsi="Arial" w:cs="Arial"/>
                <w:sz w:val="18"/>
                <w:szCs w:val="18"/>
              </w:rPr>
              <w:t xml:space="preserve">16 Oct 2026</w:t>
            </w:r>
          </w:p>
        </w:tc>
        <w:tc>
          <w:tcPr>
            <w:tcW w:w="1150" w:type="dxa"/>
          </w:tcPr>
          <w:p>
            <w:pPr>
              <w:spacing w:after="20" w:before="20"/>
              <w:rPr>
                <w:rFonts w:ascii="Arial" w:hAnsi="Arial" w:cs="Arial"/>
                <w:sz w:val="18"/>
                <w:szCs w:val="18"/>
              </w:rPr>
            </w:pPr>
            <w:r>
              <w:rPr>
                <w:rFonts w:ascii="Arial" w:hAnsi="Arial" w:cs="Arial"/>
                <w:sz w:val="18"/>
                <w:szCs w:val="18"/>
              </w:rPr>
              <w:t xml:space="preserve">1.5</w:t>
            </w:r>
          </w:p>
        </w:tc>
        <w:tc>
          <w:tcPr>
            <w:tcW w:w="3753" w:type="dxa"/>
          </w:tcPr>
          <w:p>
            <w:pPr>
              <w:spacing w:after="20" w:before="20"/>
              <w:rPr>
                <w:rFonts w:ascii="Arial" w:hAnsi="Arial" w:cs="Arial"/>
                <w:sz w:val="18"/>
                <w:szCs w:val="18"/>
              </w:rPr>
            </w:pPr>
            <w:r>
              <w:rPr>
                <w:rFonts w:ascii="Arial" w:hAnsi="Arial" w:cs="Arial"/>
                <w:sz w:val="18"/>
                <w:szCs w:val="18"/>
              </w:rPr>
              <w:t xml:space="preserve">Insurer Record (SCR-PM-18) with its tabs: details, contacts, payment terms and remittance, bank accounts, products, branches and commissions, change history; Change History tab on the product record. Numbered 1.5 to match the FRS.</w:t>
            </w:r>
          </w:p>
        </w:tc>
        <w:tc>
          <w:tcPr>
            <w:tcW w:w="1984" w:type="dxa"/>
          </w:tcPr>
          <w:p>
            <w:pPr>
              <w:spacing w:after="20" w:before="20"/>
              <w:rPr>
                <w:rFonts w:ascii="Arial" w:hAnsi="Arial" w:cs="Arial"/>
                <w:sz w:val="18"/>
                <w:szCs w:val="18"/>
              </w:rPr>
            </w:pPr>
            <w:r>
              <w:rPr>
                <w:rFonts w:ascii="Arial" w:hAnsi="Arial" w:cs="Arial"/>
                <w:sz w:val="18"/>
                <w:szCs w:val="18"/>
              </w:rPr>
              <w:t xml:space="preserve">iorta TechNXT Project Team (drafting support); for review by the BDOI Product Owner</w:t>
            </w:r>
          </w:p>
        </w:tc>
      </w:tr>
      <w:tr>
        <w:trPr>
          <w:cantSplit/>
        </w:trPr>
        <w:tc>
          <w:tcPr>
            <w:tcW w:w="1751" w:type="dxa"/>
          </w:tcPr>
          <w:p>
            <w:pPr>
              <w:spacing w:after="20" w:before="20"/>
              <w:rPr>
                <w:rFonts w:ascii="Arial" w:hAnsi="Arial" w:cs="Arial"/>
                <w:sz w:val="18"/>
                <w:szCs w:val="18"/>
              </w:rPr>
            </w:pPr>
            <w:r>
              <w:rPr>
                <w:rFonts w:ascii="Arial" w:hAnsi="Arial" w:cs="Arial"/>
                <w:sz w:val="18"/>
                <w:szCs w:val="18"/>
              </w:rPr>
              <w:t xml:space="preserve">17 Oct 2026</w:t>
            </w:r>
          </w:p>
        </w:tc>
        <w:tc>
          <w:tcPr>
            <w:tcW w:w="1150" w:type="dxa"/>
          </w:tcPr>
          <w:p>
            <w:pPr>
              <w:spacing w:after="20" w:before="20"/>
              <w:rPr>
                <w:rFonts w:ascii="Arial" w:hAnsi="Arial" w:cs="Arial"/>
                <w:sz w:val="18"/>
                <w:szCs w:val="18"/>
              </w:rPr>
            </w:pPr>
            <w:r>
              <w:rPr>
                <w:rFonts w:ascii="Arial" w:hAnsi="Arial" w:cs="Arial"/>
                <w:sz w:val="18"/>
                <w:szCs w:val="18"/>
              </w:rPr>
              <w:t xml:space="preserve">1.6</w:t>
            </w:r>
          </w:p>
        </w:tc>
        <w:tc>
          <w:tcPr>
            <w:tcW w:w="3753" w:type="dxa"/>
          </w:tcPr>
          <w:p>
            <w:pPr>
              <w:spacing w:after="20" w:before="20"/>
              <w:rPr>
                <w:rFonts w:ascii="Arial" w:hAnsi="Arial" w:cs="Arial"/>
                <w:sz w:val="18"/>
                <w:szCs w:val="18"/>
              </w:rPr>
            </w:pPr>
            <w:r>
              <w:rPr>
                <w:rFonts w:ascii="Arial" w:hAnsi="Arial" w:cs="Arial"/>
                <w:sz w:val="18"/>
                <w:szCs w:val="18"/>
              </w:rPr>
              <w:t xml:space="preserve">Ledger Accounts tab on the Insurer Record (SCR-PM-18); the Master Data Change Log screen. Numbered 1.6 to match the FRS.</w:t>
            </w:r>
          </w:p>
        </w:tc>
        <w:tc>
          <w:tcPr>
            <w:tcW w:w="1984" w:type="dxa"/>
          </w:tcPr>
          <w:p>
            <w:pPr>
              <w:spacing w:after="20" w:before="20"/>
              <w:rPr>
                <w:rFonts w:ascii="Arial" w:hAnsi="Arial" w:cs="Arial"/>
                <w:sz w:val="18"/>
                <w:szCs w:val="18"/>
              </w:rPr>
            </w:pPr>
            <w:r>
              <w:rPr>
                <w:rFonts w:ascii="Arial" w:hAnsi="Arial" w:cs="Arial"/>
                <w:sz w:val="18"/>
                <w:szCs w:val="18"/>
              </w:rPr>
              <w:t xml:space="preserve">iorta TechNXT Project Team (drafting support); for review by the BDOI Product Owner</w:t>
            </w:r>
          </w:p>
        </w:tc>
      </w:tr>
      <w:tr>
        <w:trPr>
          <w:cantSplit/>
        </w:trPr>
        <w:tc>
          <w:tcPr>
            <w:tcW w:w="1751" w:type="dxa"/>
          </w:tcPr>
          <w:p>
            <w:pPr>
              <w:spacing w:after="20" w:before="20"/>
              <w:rPr>
                <w:rFonts w:ascii="Arial" w:hAnsi="Arial" w:cs="Arial"/>
                <w:sz w:val="18"/>
                <w:szCs w:val="18"/>
              </w:rPr>
            </w:pPr>
            <w:r>
              <w:rPr>
                <w:rFonts w:ascii="Arial" w:hAnsi="Arial" w:cs="Arial"/>
                <w:sz w:val="18"/>
                <w:szCs w:val="18"/>
              </w:rPr>
              <w:t xml:space="preserve">17 Oct 2026</w:t>
            </w:r>
          </w:p>
        </w:tc>
        <w:tc>
          <w:tcPr>
            <w:tcW w:w="1150" w:type="dxa"/>
          </w:tcPr>
          <w:p>
            <w:pPr>
              <w:spacing w:after="20" w:before="20"/>
              <w:rPr>
                <w:rFonts w:ascii="Arial" w:hAnsi="Arial" w:cs="Arial"/>
                <w:sz w:val="18"/>
                <w:szCs w:val="18"/>
              </w:rPr>
            </w:pPr>
            <w:r>
              <w:rPr>
                <w:rFonts w:ascii="Arial" w:hAnsi="Arial" w:cs="Arial"/>
                <w:sz w:val="18"/>
                <w:szCs w:val="18"/>
              </w:rPr>
              <w:t xml:space="preserve">1.7</w:t>
            </w:r>
          </w:p>
        </w:tc>
        <w:tc>
          <w:tcPr>
            <w:tcW w:w="3753" w:type="dxa"/>
          </w:tcPr>
          <w:p>
            <w:pPr>
              <w:spacing w:after="20" w:before="20"/>
              <w:rPr>
                <w:rFonts w:ascii="Arial" w:hAnsi="Arial" w:cs="Arial"/>
                <w:sz w:val="18"/>
                <w:szCs w:val="18"/>
              </w:rPr>
            </w:pPr>
            <w:r>
              <w:rPr>
                <w:rFonts w:ascii="Arial" w:hAnsi="Arial" w:cs="Arial"/>
                <w:sz w:val="18"/>
                <w:szCs w:val="18"/>
              </w:rPr>
              <w:t xml:space="preserve">Co-insurance / Risk Participation tab on the Insurer Record (SCR-PM-18). Numbered 1.7 to match the FRS.</w:t>
            </w:r>
          </w:p>
        </w:tc>
        <w:tc>
          <w:tcPr>
            <w:tcW w:w="1984" w:type="dxa"/>
          </w:tcPr>
          <w:p>
            <w:pPr>
              <w:spacing w:after="20" w:before="20"/>
              <w:rPr>
                <w:rFonts w:ascii="Arial" w:hAnsi="Arial" w:cs="Arial"/>
                <w:sz w:val="18"/>
                <w:szCs w:val="18"/>
              </w:rPr>
            </w:pPr>
            <w:r>
              <w:rPr>
                <w:rFonts w:ascii="Arial" w:hAnsi="Arial" w:cs="Arial"/>
                <w:sz w:val="18"/>
                <w:szCs w:val="18"/>
              </w:rPr>
              <w:t xml:space="preserve">iorta TechNXT Project Team (drafting support); for review by the BDOI Product Owner</w:t>
            </w:r>
          </w:p>
        </w:tc>
      </w:tr>
      <w:tr>
        <w:trPr>
          <w:cantSplit/>
        </w:trPr>
        <w:tc>
          <w:tcPr>
            <w:tcW w:w="1751" w:type="dxa"/>
          </w:tcPr>
          <w:p>
            <w:pPr>
              <w:spacing w:after="20" w:before="20"/>
              <w:rPr>
                <w:rFonts w:ascii="Arial" w:hAnsi="Arial" w:cs="Arial"/>
                <w:sz w:val="18"/>
                <w:szCs w:val="18"/>
              </w:rPr>
            </w:pPr>
            <w:r>
              <w:rPr>
                <w:rFonts w:ascii="Arial" w:hAnsi="Arial" w:cs="Arial"/>
                <w:sz w:val="18"/>
                <w:szCs w:val="18"/>
              </w:rPr>
              <w:t xml:space="preserve">17 Oct 2026</w:t>
            </w:r>
          </w:p>
        </w:tc>
        <w:tc>
          <w:tcPr>
            <w:tcW w:w="1150" w:type="dxa"/>
          </w:tcPr>
          <w:p>
            <w:pPr>
              <w:spacing w:after="20" w:before="20"/>
              <w:rPr>
                <w:rFonts w:ascii="Arial" w:hAnsi="Arial" w:cs="Arial"/>
                <w:sz w:val="18"/>
                <w:szCs w:val="18"/>
              </w:rPr>
            </w:pPr>
            <w:r>
              <w:rPr>
                <w:rFonts w:ascii="Arial" w:hAnsi="Arial" w:cs="Arial"/>
                <w:sz w:val="18"/>
                <w:szCs w:val="18"/>
              </w:rPr>
              <w:t xml:space="preserve">1.7</w:t>
            </w:r>
          </w:p>
        </w:tc>
        <w:tc>
          <w:tcPr>
            <w:tcW w:w="3753" w:type="dxa"/>
          </w:tcPr>
          <w:p>
            <w:pPr>
              <w:spacing w:after="20" w:before="20"/>
              <w:rPr>
                <w:rFonts w:ascii="Arial" w:hAnsi="Arial" w:cs="Arial"/>
                <w:sz w:val="18"/>
                <w:szCs w:val="18"/>
              </w:rPr>
            </w:pPr>
            <w:r>
              <w:rPr>
                <w:rFonts w:ascii="Arial" w:hAnsi="Arial" w:cs="Arial"/>
                <w:sz w:val="18"/>
                <w:szCs w:val="18"/>
              </w:rPr>
              <w:t xml:space="preserve">Screenshots of the Ledger Accounts and Change History tabs of the Insurer Record (SCR-PM-18) and of the Master Data Change Log (SCR-PM-27); no change of the requirements.</w:t>
            </w:r>
          </w:p>
        </w:tc>
        <w:tc>
          <w:tcPr>
            <w:tcW w:w="1984" w:type="dxa"/>
          </w:tcPr>
          <w:p>
            <w:pPr>
              <w:spacing w:after="20" w:before="20"/>
              <w:rPr>
                <w:rFonts w:ascii="Arial" w:hAnsi="Arial" w:cs="Arial"/>
                <w:sz w:val="18"/>
                <w:szCs w:val="18"/>
              </w:rPr>
            </w:pPr>
            <w:r>
              <w:rPr>
                <w:rFonts w:ascii="Arial" w:hAnsi="Arial" w:cs="Arial"/>
                <w:sz w:val="18"/>
                <w:szCs w:val="18"/>
              </w:rPr>
              <w:t xml:space="preserve">iorta TechNXT Project Team (drafting support); for review by the BDOI Product Owner</w:t>
            </w:r>
          </w:p>
        </w:tc>
      </w:tr>
      <w:tr>
        <w:trPr>
          <w:cantSplit/>
        </w:trPr>
        <w:tc>
          <w:tcPr>
            <w:tcW w:w="1751" w:type="dxa"/>
          </w:tcPr>
          <w:p>
            <w:pPr>
              <w:spacing w:after="20" w:before="20"/>
              <w:rPr>
                <w:rFonts w:ascii="Arial" w:hAnsi="Arial" w:cs="Arial"/>
                <w:sz w:val="18"/>
                <w:szCs w:val="18"/>
              </w:rPr>
            </w:pPr>
            <w:r>
              <w:rPr>
                <w:rFonts w:ascii="Arial" w:hAnsi="Arial" w:cs="Arial"/>
                <w:sz w:val="18"/>
                <w:szCs w:val="18"/>
              </w:rPr>
              <w:t xml:space="preserve">17 Oct 2026</w:t>
            </w:r>
          </w:p>
        </w:tc>
        <w:tc>
          <w:tcPr>
            <w:tcW w:w="1150" w:type="dxa"/>
          </w:tcPr>
          <w:p>
            <w:pPr>
              <w:spacing w:after="20" w:before="20"/>
              <w:rPr>
                <w:rFonts w:ascii="Arial" w:hAnsi="Arial" w:cs="Arial"/>
                <w:sz w:val="18"/>
                <w:szCs w:val="18"/>
              </w:rPr>
            </w:pPr>
            <w:r>
              <w:rPr>
                <w:rFonts w:ascii="Arial" w:hAnsi="Arial" w:cs="Arial"/>
                <w:sz w:val="18"/>
                <w:szCs w:val="18"/>
              </w:rPr>
              <w:t xml:space="preserve">1.8</w:t>
            </w:r>
          </w:p>
        </w:tc>
        <w:tc>
          <w:tcPr>
            <w:tcW w:w="3753" w:type="dxa"/>
          </w:tcPr>
          <w:p>
            <w:pPr>
              <w:spacing w:after="20" w:before="20"/>
              <w:rPr>
                <w:rFonts w:ascii="Arial" w:hAnsi="Arial" w:cs="Arial"/>
                <w:sz w:val="18"/>
                <w:szCs w:val="18"/>
              </w:rPr>
            </w:pPr>
            <w:r>
              <w:rPr>
                <w:rFonts w:ascii="Arial" w:hAnsi="Arial" w:cs="Arial"/>
                <w:sz w:val="18"/>
                <w:szCs w:val="18"/>
              </w:rPr>
              <w:t xml:space="preserve">Screenshot of the Co-insurance / Risk Participation tab of the Insurer Record (SCR-PM-18), captured from the running application on seed data.</w:t>
            </w:r>
          </w:p>
        </w:tc>
        <w:tc>
          <w:tcPr>
            <w:tcW w:w="1984" w:type="dxa"/>
          </w:tcPr>
          <w:p>
            <w:pPr>
              <w:spacing w:after="20" w:before="20"/>
              <w:rPr>
                <w:rFonts w:ascii="Arial" w:hAnsi="Arial" w:cs="Arial"/>
                <w:sz w:val="18"/>
                <w:szCs w:val="18"/>
              </w:rPr>
            </w:pPr>
            <w:r>
              <w:rPr>
                <w:rFonts w:ascii="Arial" w:hAnsi="Arial" w:cs="Arial"/>
                <w:sz w:val="18"/>
                <w:szCs w:val="18"/>
              </w:rPr>
              <w:t xml:space="preserve">iorta TechNXT Project Team (drafting support); for review by the BDOI Product Owner</w:t>
            </w:r>
          </w:p>
        </w:tc>
      </w:tr>
    </w:tbl>
    <w:p w:rsidRPr="002F75E6" w:rsidR="006B52CF" w:rsidP="006B52CF" w:rsidRDefault="38C8661F" w14:paraId="22E0FC93" w14:textId="77777777">
      <w:pPr>
        <w:pStyle w:val="Heading1"/>
        <w:keepNext/>
        <w:keepLines/>
        <w:pageBreakBefore/>
        <w:spacing w:after="120"/>
      </w:pPr>
      <w:bookmarkStart w:name="_Toc475251652" w:id="1"/>
      <w:bookmarkStart w:name="_Toc485711484" w:id="2"/>
      <w:bookmarkStart w:name="_Toc90196348" w:id="3"/>
      <w:bookmarkStart w:name="_Toc137351783" w:id="4"/>
      <w:bookmarkStart w:name="_Toc970606632" w:id="460746275"/>
      <w:r w:rsidR="43BE143F">
        <w:rPr/>
        <w:t>Table of Contents</w:t>
      </w:r>
      <w:bookmarkEnd w:id="1"/>
      <w:bookmarkEnd w:id="2"/>
      <w:bookmarkEnd w:id="3"/>
      <w:bookmarkEnd w:id="4"/>
      <w:bookmarkEnd w:id="460746275"/>
    </w:p>
    <w:p>
      <w:pPr>
        <w:pStyle w:val="TOC1"/>
        <w:tabs>
          <w:tab w:val="right" w:leader="dot" w:pos="9630"/>
        </w:tabs>
      </w:pPr>
      <w:r>
        <w:fldChar w:fldCharType="begin"/>
      </w:r>
      <w:r>
        <w:instrText xml:space="preserve">TOC \o "1-3" \z \u \h</w:instrText>
      </w:r>
      <w:r>
        <w:fldChar w:fldCharType="separate"/>
      </w:r>
      <w:r>
        <w:t xml:space="preserve">Document Revision Log</w:t>
      </w:r>
      <w:r>
        <w:tab/>
      </w:r>
      <w:r>
        <w:t xml:space="preserve">3</w:t>
      </w:r>
    </w:p>
    <w:p>
      <w:pPr>
        <w:pStyle w:val="TOC1"/>
        <w:tabs>
          <w:tab w:val="right" w:leader="dot" w:pos="9630"/>
        </w:tabs>
      </w:pPr>
      <w:r>
        <w:t xml:space="preserve">Table of Contents</w:t>
      </w:r>
      <w:r>
        <w:tab/>
      </w:r>
      <w:r>
        <w:t xml:space="preserve">4</w:t>
      </w:r>
    </w:p>
    <w:p>
      <w:pPr>
        <w:pStyle w:val="TOC1"/>
        <w:tabs>
          <w:tab w:val="right" w:leader="dot" w:pos="9630"/>
        </w:tabs>
      </w:pPr>
      <w:r>
        <w:t xml:space="preserve">Introduction</w:t>
      </w:r>
      <w:r>
        <w:tab/>
      </w:r>
      <w:r>
        <w:t xml:space="preserve">5</w:t>
      </w:r>
    </w:p>
    <w:p>
      <w:pPr>
        <w:pStyle w:val="TOC1"/>
        <w:tabs>
          <w:tab w:val="right" w:leader="dot" w:pos="9630"/>
        </w:tabs>
      </w:pPr>
      <w:r>
        <w:t xml:space="preserve">Menu by Persona</w:t>
      </w:r>
      <w:r>
        <w:tab/>
      </w:r>
      <w:r>
        <w:t xml:space="preserve">6</w:t>
      </w:r>
    </w:p>
    <w:p>
      <w:pPr>
        <w:pStyle w:val="TOC1"/>
        <w:tabs>
          <w:tab w:val="right" w:leader="dot" w:pos="9630"/>
        </w:tabs>
      </w:pPr>
      <w:r>
        <w:t xml:space="preserve">Screens</w:t>
      </w:r>
      <w:r>
        <w:tab/>
      </w:r>
      <w:r>
        <w:t xml:space="preserve">7</w:t>
      </w:r>
    </w:p>
    <w:p>
      <w:pPr>
        <w:pStyle w:val="TOC2"/>
        <w:tabs>
          <w:tab w:val="right" w:leader="dot" w:pos="9630"/>
        </w:tabs>
      </w:pPr>
      <w:r>
        <w:t xml:space="preserve">SCR-PM-01 Product Maintenance Home</w:t>
      </w:r>
      <w:r>
        <w:tab/>
      </w:r>
      <w:r>
        <w:t xml:space="preserve">7</w:t>
      </w:r>
    </w:p>
    <w:p>
      <w:pPr>
        <w:pStyle w:val="TOC2"/>
        <w:tabs>
          <w:tab w:val="right" w:leader="dot" w:pos="9630"/>
        </w:tabs>
      </w:pPr>
      <w:r>
        <w:t xml:space="preserve">SCR-PM-02 Package Requests</w:t>
      </w:r>
      <w:r>
        <w:tab/>
      </w:r>
      <w:r>
        <w:t xml:space="preserve">9</w:t>
      </w:r>
    </w:p>
    <w:p>
      <w:pPr>
        <w:pStyle w:val="TOC2"/>
        <w:tabs>
          <w:tab w:val="right" w:leader="dot" w:pos="9630"/>
        </w:tabs>
      </w:pPr>
      <w:r>
        <w:t xml:space="preserve">SCR-PM-03 New Package Request and Edit Package Request</w:t>
      </w:r>
      <w:r>
        <w:tab/>
      </w:r>
      <w:r>
        <w:t xml:space="preserve">12</w:t>
      </w:r>
    </w:p>
    <w:p>
      <w:pPr>
        <w:pStyle w:val="TOC2"/>
        <w:tabs>
          <w:tab w:val="right" w:leader="dot" w:pos="9630"/>
        </w:tabs>
      </w:pPr>
      <w:r>
        <w:t xml:space="preserve">SCR-PM-04 Package Request Record</w:t>
      </w:r>
      <w:r>
        <w:tab/>
      </w:r>
      <w:r>
        <w:t xml:space="preserve">18</w:t>
      </w:r>
    </w:p>
    <w:p>
      <w:pPr>
        <w:pStyle w:val="TOC2"/>
        <w:tabs>
          <w:tab w:val="right" w:leader="dot" w:pos="9630"/>
        </w:tabs>
      </w:pPr>
      <w:r>
        <w:t xml:space="preserve">SCR-PM-05 Package Request Record: Negotiation Tab</w:t>
      </w:r>
      <w:r>
        <w:tab/>
      </w:r>
      <w:r>
        <w:t xml:space="preserve">24</w:t>
      </w:r>
    </w:p>
    <w:p>
      <w:pPr>
        <w:pStyle w:val="TOC2"/>
        <w:tabs>
          <w:tab w:val="right" w:leader="dot" w:pos="9630"/>
        </w:tabs>
      </w:pPr>
      <w:r>
        <w:t xml:space="preserve">SCR-PM-06 Package Request Record: Comparative Tab</w:t>
      </w:r>
      <w:r>
        <w:tab/>
      </w:r>
      <w:r>
        <w:t xml:space="preserve">28</w:t>
      </w:r>
    </w:p>
    <w:p>
      <w:pPr>
        <w:pStyle w:val="TOC2"/>
        <w:tabs>
          <w:tab w:val="right" w:leader="dot" w:pos="9630"/>
        </w:tabs>
      </w:pPr>
      <w:r>
        <w:t xml:space="preserve">SCR-PM-07 Package Request Record: Requirements &amp; Sign-off Tab</w:t>
      </w:r>
      <w:r>
        <w:tab/>
      </w:r>
      <w:r>
        <w:t xml:space="preserve">31</w:t>
      </w:r>
    </w:p>
    <w:p>
      <w:pPr>
        <w:pStyle w:val="TOC2"/>
        <w:tabs>
          <w:tab w:val="right" w:leader="dot" w:pos="9630"/>
        </w:tabs>
      </w:pPr>
      <w:r>
        <w:t xml:space="preserve">SCR-PM-08 Package Request Record: Set-up and Advisories Tabs</w:t>
      </w:r>
      <w:r>
        <w:tab/>
      </w:r>
      <w:r>
        <w:t xml:space="preserve">34</w:t>
      </w:r>
    </w:p>
    <w:p>
      <w:pPr>
        <w:pStyle w:val="TOC2"/>
        <w:tabs>
          <w:tab w:val="right" w:leader="dot" w:pos="9630"/>
        </w:tabs>
      </w:pPr>
      <w:r>
        <w:t xml:space="preserve">SCR-PM-09 TSU Workbench</w:t>
      </w:r>
      <w:r>
        <w:tab/>
      </w:r>
      <w:r>
        <w:t xml:space="preserve">38</w:t>
      </w:r>
    </w:p>
    <w:p>
      <w:pPr>
        <w:pStyle w:val="TOC2"/>
        <w:tabs>
          <w:tab w:val="right" w:leader="dot" w:pos="9630"/>
        </w:tabs>
      </w:pPr>
      <w:r>
        <w:t xml:space="preserve">SCR-PM-10 Package Expiry</w:t>
      </w:r>
      <w:r>
        <w:tab/>
      </w:r>
      <w:r>
        <w:t xml:space="preserve">40</w:t>
      </w:r>
    </w:p>
    <w:p>
      <w:pPr>
        <w:pStyle w:val="TOC2"/>
        <w:tabs>
          <w:tab w:val="right" w:leader="dot" w:pos="9630"/>
        </w:tabs>
      </w:pPr>
      <w:r>
        <w:t xml:space="preserve">SCR-PM-11 Products</w:t>
      </w:r>
      <w:r>
        <w:tab/>
      </w:r>
      <w:r>
        <w:t xml:space="preserve">42</w:t>
      </w:r>
    </w:p>
    <w:p>
      <w:pPr>
        <w:pStyle w:val="TOC2"/>
        <w:tabs>
          <w:tab w:val="right" w:leader="dot" w:pos="9630"/>
        </w:tabs>
      </w:pPr>
      <w:r>
        <w:t xml:space="preserve">SCR-PM-12 Product Record</w:t>
      </w:r>
      <w:r>
        <w:tab/>
      </w:r>
      <w:r>
        <w:t xml:space="preserve">46</w:t>
      </w:r>
    </w:p>
    <w:p>
      <w:pPr>
        <w:pStyle w:val="TOC2"/>
        <w:tabs>
          <w:tab w:val="right" w:leader="dot" w:pos="9630"/>
        </w:tabs>
      </w:pPr>
      <w:r>
        <w:t xml:space="preserve">SCR-PM-13 Package Version</w:t>
      </w:r>
      <w:r>
        <w:tab/>
      </w:r>
      <w:r>
        <w:t xml:space="preserve">50</w:t>
      </w:r>
    </w:p>
    <w:p>
      <w:pPr>
        <w:pStyle w:val="TOC2"/>
        <w:tabs>
          <w:tab w:val="right" w:leader="dot" w:pos="9630"/>
        </w:tabs>
      </w:pPr>
      <w:r>
        <w:t xml:space="preserve">SCR-PM-14 Validation Queue</w:t>
      </w:r>
      <w:r>
        <w:tab/>
      </w:r>
      <w:r>
        <w:t xml:space="preserve">56</w:t>
      </w:r>
    </w:p>
    <w:p>
      <w:pPr>
        <w:pStyle w:val="TOC2"/>
        <w:tabs>
          <w:tab w:val="right" w:leader="dot" w:pos="9630"/>
        </w:tabs>
      </w:pPr>
      <w:r>
        <w:t xml:space="preserve">SCR-PM-15 Coverages &amp; Clauses</w:t>
      </w:r>
      <w:r>
        <w:tab/>
      </w:r>
      <w:r>
        <w:t xml:space="preserve">58</w:t>
      </w:r>
    </w:p>
    <w:p>
      <w:pPr>
        <w:pStyle w:val="TOC2"/>
        <w:tabs>
          <w:tab w:val="right" w:leader="dot" w:pos="9630"/>
        </w:tabs>
      </w:pPr>
      <w:r>
        <w:t xml:space="preserve">SCR-PM-16 Incentive Criteria</w:t>
      </w:r>
      <w:r>
        <w:tab/>
      </w:r>
      <w:r>
        <w:t xml:space="preserve">61</w:t>
      </w:r>
    </w:p>
    <w:p>
      <w:pPr>
        <w:pStyle w:val="TOC2"/>
        <w:tabs>
          <w:tab w:val="right" w:leader="dot" w:pos="9630"/>
        </w:tabs>
      </w:pPr>
      <w:r>
        <w:t xml:space="preserve">SCR-PM-17 Insurers</w:t>
      </w:r>
      <w:r>
        <w:tab/>
      </w:r>
      <w:r>
        <w:t xml:space="preserve">64</w:t>
      </w:r>
    </w:p>
    <w:p>
      <w:pPr>
        <w:pStyle w:val="TOC2"/>
        <w:tabs>
          <w:tab w:val="right" w:leader="dot" w:pos="9630"/>
        </w:tabs>
      </w:pPr>
      <w:r>
        <w:t xml:space="preserve">SCR-PM-18 Insurer Record</w:t>
      </w:r>
      <w:r>
        <w:tab/>
      </w:r>
      <w:r>
        <w:t xml:space="preserve">66</w:t>
      </w:r>
    </w:p>
    <w:p>
      <w:pPr>
        <w:pStyle w:val="TOC2"/>
        <w:tabs>
          <w:tab w:val="right" w:leader="dot" w:pos="9630"/>
        </w:tabs>
      </w:pPr>
      <w:r>
        <w:t xml:space="preserve">SCR-PM-19 Rates &amp; Taxes</w:t>
      </w:r>
      <w:r>
        <w:tab/>
      </w:r>
      <w:r>
        <w:t xml:space="preserve">72</w:t>
      </w:r>
    </w:p>
    <w:p>
      <w:pPr>
        <w:pStyle w:val="TOC2"/>
        <w:tabs>
          <w:tab w:val="right" w:leader="dot" w:pos="9630"/>
        </w:tabs>
      </w:pPr>
      <w:r>
        <w:t xml:space="preserve">SCR-PM-20 Sales Organisation</w:t>
      </w:r>
      <w:r>
        <w:tab/>
      </w:r>
      <w:r>
        <w:t xml:space="preserve">74</w:t>
      </w:r>
    </w:p>
    <w:p>
      <w:pPr>
        <w:pStyle w:val="TOC2"/>
        <w:tabs>
          <w:tab w:val="right" w:leader="dot" w:pos="9630"/>
        </w:tabs>
      </w:pPr>
      <w:r>
        <w:t xml:space="preserve">SCR-PM-21 Premium Calculator</w:t>
      </w:r>
      <w:r>
        <w:tab/>
      </w:r>
      <w:r>
        <w:t xml:space="preserve">77</w:t>
      </w:r>
    </w:p>
    <w:p>
      <w:pPr>
        <w:pStyle w:val="TOC2"/>
        <w:tabs>
          <w:tab w:val="right" w:leader="dot" w:pos="9630"/>
        </w:tabs>
      </w:pPr>
      <w:r>
        <w:t xml:space="preserve">SCR-PM-22 Quotation: Package Rate Scheme and Rate Exception</w:t>
      </w:r>
      <w:r>
        <w:tab/>
      </w:r>
      <w:r>
        <w:t xml:space="preserve">80</w:t>
      </w:r>
    </w:p>
    <w:p>
      <w:pPr>
        <w:pStyle w:val="TOC2"/>
        <w:tabs>
          <w:tab w:val="right" w:leader="dot" w:pos="9630"/>
        </w:tabs>
      </w:pPr>
      <w:r>
        <w:t xml:space="preserve">SCR-PM-23 Product Maintenance Dashboard</w:t>
      </w:r>
      <w:r>
        <w:tab/>
      </w:r>
      <w:r>
        <w:t xml:space="preserve">83</w:t>
      </w:r>
    </w:p>
    <w:p>
      <w:pPr>
        <w:pStyle w:val="TOC2"/>
        <w:tabs>
          <w:tab w:val="right" w:leader="dot" w:pos="9630"/>
        </w:tabs>
      </w:pPr>
      <w:r>
        <w:t xml:space="preserve">SCR-PM-24 Deactivation Requests</w:t>
      </w:r>
      <w:r>
        <w:tab/>
      </w:r>
      <w:r>
        <w:t xml:space="preserve">85</w:t>
      </w:r>
    </w:p>
    <w:p>
      <w:pPr>
        <w:pStyle w:val="TOC2"/>
        <w:tabs>
          <w:tab w:val="right" w:leader="dot" w:pos="9630"/>
        </w:tabs>
      </w:pPr>
      <w:r>
        <w:t xml:space="preserve">SCR-PM-25 Product Master Transfers</w:t>
      </w:r>
      <w:r>
        <w:tab/>
      </w:r>
      <w:r>
        <w:t xml:space="preserve">89</w:t>
      </w:r>
    </w:p>
    <w:p>
      <w:pPr>
        <w:pStyle w:val="TOC2"/>
        <w:tabs>
          <w:tab w:val="right" w:leader="dot" w:pos="9630"/>
        </w:tabs>
      </w:pPr>
      <w:r>
        <w:t xml:space="preserve">SCR-PM-26 Placement Update Reports</w:t>
      </w:r>
      <w:r>
        <w:tab/>
      </w:r>
      <w:r>
        <w:t xml:space="preserve">91</w:t>
      </w:r>
    </w:p>
    <w:p>
      <w:pPr>
        <w:pStyle w:val="TOC2"/>
        <w:tabs>
          <w:tab w:val="right" w:leader="dot" w:pos="9630"/>
        </w:tabs>
      </w:pPr>
      <w:r>
        <w:t xml:space="preserve">SCR-PM-27 Audit Logs</w:t>
      </w:r>
      <w:r>
        <w:tab/>
      </w:r>
      <w:r>
        <w:t xml:space="preserve">93</w:t>
      </w:r>
    </w:p>
    <w:p>
      <w:pPr>
        <w:pStyle w:val="TOC2"/>
        <w:tabs>
          <w:tab w:val="right" w:leader="dot" w:pos="9630"/>
        </w:tabs>
      </w:pPr>
      <w:r>
        <w:t xml:space="preserve">SCR-PM-28 Proposal Request: Comparative Table, Proposal Slips and Client Response</w:t>
      </w:r>
      <w:r>
        <w:tab/>
      </w:r>
      <w:r>
        <w:t xml:space="preserve">96</w:t>
      </w:r>
    </w:p>
    <w:p>
      <w:pPr>
        <w:pStyle w:val="TOC2"/>
        <w:tabs>
          <w:tab w:val="right" w:leader="dot" w:pos="9630"/>
        </w:tabs>
      </w:pPr>
      <w:r>
        <w:t xml:space="preserve">SCR-PM-29 Package Request Record: Routing &amp; Approvals Tab</w:t>
      </w:r>
      <w:r>
        <w:tab/>
      </w:r>
      <w:r>
        <w:t xml:space="preserve">99</w:t>
      </w:r>
      <w:r>
        <w:fldChar w:fldCharType="end"/>
      </w:r>
    </w:p>
    <w:p>
      <w:r>
        <w:br w:type="page"/>
      </w:r>
    </w:p>
    <w:p>
      <w:pPr>
        <w:pStyle w:val="Heading1"/>
        <w:pageBreakBefore/>
      </w:pPr>
      <w:r>
        <w:t>Introduction</w:t>
      </w:r>
    </w:p>
    <w:p>
      <w:pPr>
        <w:spacing w:after="120"/>
        <w:ind w:left="363"/>
      </w:pPr>
      <w:r>
        <w:rPr>
          <w:rFonts w:ascii="Arial" w:hAnsi="Arial" w:cs="Arial" w:eastAsia="Arial"/>
          <w:b w:val="0"/>
          <w:i w:val="0"/>
          <w:sz w:val="20"/>
        </w:rPr>
        <w:t>This document describes every Product Maintenance screen of BIBS: purpose, users, access, rules and states, fields with their type, whether they are required, format and source, validation and message, and the actions. The requirements and rules are in the FRS v1.7. Each screen state is shown by one full-page screenshot on its own page, taken on a test environment with fictitious data.</w:t>
      </w:r>
    </w:p>
    <w:p>
      <w:pPr>
        <w:spacing w:after="120"/>
        <w:ind w:left="363"/>
      </w:pPr>
      <w:r>
        <w:rPr>
          <w:rFonts w:ascii="Arial" w:hAnsi="Arial" w:cs="Arial" w:eastAsia="Arial"/>
          <w:b w:val="0"/>
          <w:i w:val="0"/>
          <w:sz w:val="20"/>
        </w:rPr>
        <w:t>Codes used: Y required, N optional, Cond. required in the case stated, - display only.</w:t>
      </w:r>
    </w:p>
    <w:p>
      <w:pPr>
        <w:pStyle w:val="Heading1"/>
        <w:pageBreakBefore/>
      </w:pPr>
      <w:r>
        <w:t>Menu by Persona</w:t>
      </w:r>
    </w:p>
    <w:p>
      <w:pPr>
        <w:spacing w:after="120"/>
        <w:ind w:left="363"/>
      </w:pPr>
      <w:r>
        <w:rPr>
          <w:rFonts w:ascii="Arial" w:hAnsi="Arial" w:cs="Arial" w:eastAsia="Arial"/>
          <w:b w:val="0"/>
          <w:i w:val="0"/>
          <w:sz w:val="20"/>
        </w:rPr>
        <w:t>The screens are under Client &amp; Policy › Product Maintenance; the proposal requests of SCR-PM-28 are under New Business. A persona sees only its entries.</w:t>
      </w:r>
    </w:p>
    <w:p>
      <w:pPr>
        <w:keepNext/>
        <w:spacing w:before="120" w:after="60"/>
        <w:ind w:left="363"/>
      </w:pPr>
      <w:r>
        <w:rPr>
          <w:rFonts w:ascii="Arial" w:hAnsi="Arial" w:cs="Arial" w:eastAsia="Arial"/>
          <w:b/>
          <w:i w:val="0"/>
          <w:sz w:val="18"/>
        </w:rPr>
        <w:t>Table 1: Product Maintenance menu by persona</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441"/>
        <w:gridCol w:w="3568"/>
        <w:gridCol w:w="2629"/>
      </w:tblGrid>
      <w:tr>
        <w:trPr>
          <w:tblHeader/>
          <w:cantSplit/>
        </w:trPr>
        <w:tc>
          <w:tcPr>
            <w:tcW w:type="dxa" w:w="2441"/>
            <w:shd w:val="clear" w:color="auto" w:fill="D9E2F3"/>
          </w:tcPr>
          <w:p>
            <w:pPr>
              <w:spacing w:before="20" w:after="20"/>
            </w:pPr>
            <w:r>
              <w:rPr>
                <w:rFonts w:ascii="Arial" w:hAnsi="Arial" w:cs="Arial" w:eastAsia="Arial"/>
                <w:b/>
                <w:i w:val="0"/>
                <w:sz w:val="18"/>
              </w:rPr>
              <w:t>Screen</w:t>
            </w:r>
          </w:p>
        </w:tc>
        <w:tc>
          <w:tcPr>
            <w:tcW w:type="dxa" w:w="3568"/>
            <w:shd w:val="clear" w:color="auto" w:fill="D9E2F3"/>
          </w:tcPr>
          <w:p>
            <w:pPr>
              <w:spacing w:before="20" w:after="20"/>
            </w:pPr>
            <w:r>
              <w:rPr>
                <w:rFonts w:ascii="Arial" w:hAnsi="Arial" w:cs="Arial" w:eastAsia="Arial"/>
                <w:b/>
                <w:i w:val="0"/>
                <w:sz w:val="18"/>
              </w:rPr>
              <w:t>Purpose</w:t>
            </w:r>
          </w:p>
        </w:tc>
        <w:tc>
          <w:tcPr>
            <w:tcW w:type="dxa" w:w="2629"/>
            <w:shd w:val="clear" w:color="auto" w:fill="D9E2F3"/>
          </w:tcPr>
          <w:p>
            <w:pPr>
              <w:spacing w:before="20" w:after="20"/>
            </w:pPr>
            <w:r>
              <w:rPr>
                <w:rFonts w:ascii="Arial" w:hAnsi="Arial" w:cs="Arial" w:eastAsia="Arial"/>
                <w:b/>
                <w:i w:val="0"/>
                <w:sz w:val="18"/>
              </w:rPr>
              <w:t>Personas</w:t>
            </w:r>
          </w:p>
        </w:tc>
      </w:tr>
      <w:tr>
        <w:trPr>
          <w:cantSplit/>
        </w:trPr>
        <w:tc>
          <w:tcPr>
            <w:tcW w:type="dxa" w:w="2441"/>
          </w:tcPr>
          <w:p>
            <w:pPr>
              <w:spacing w:before="20" w:after="20"/>
            </w:pPr>
            <w:r>
              <w:rPr>
                <w:rFonts w:ascii="Arial" w:hAnsi="Arial" w:cs="Arial" w:eastAsia="Arial"/>
                <w:b w:val="0"/>
                <w:i w:val="0"/>
                <w:sz w:val="18"/>
              </w:rPr>
              <w:t>Product Maintenance Home</w:t>
            </w:r>
          </w:p>
        </w:tc>
        <w:tc>
          <w:tcPr>
            <w:tcW w:type="dxa" w:w="3568"/>
          </w:tcPr>
          <w:p>
            <w:pPr>
              <w:spacing w:before="20" w:after="20"/>
            </w:pPr>
            <w:r>
              <w:rPr>
                <w:rFonts w:ascii="Arial" w:hAnsi="Arial" w:cs="Arial" w:eastAsia="Arial"/>
                <w:b w:val="0"/>
                <w:i w:val="0"/>
                <w:sz w:val="18"/>
              </w:rPr>
              <w:t>Tiles by stage with overdue counts; Product Matrix tabs</w:t>
            </w:r>
          </w:p>
        </w:tc>
        <w:tc>
          <w:tcPr>
            <w:tcW w:type="dxa" w:w="2629"/>
          </w:tcPr>
          <w:p>
            <w:pPr>
              <w:spacing w:before="20" w:after="20"/>
            </w:pPr>
            <w:r>
              <w:rPr>
                <w:rFonts w:ascii="Arial" w:hAnsi="Arial" w:cs="Arial" w:eastAsia="Arial"/>
                <w:b w:val="0"/>
                <w:i w:val="0"/>
                <w:sz w:val="18"/>
              </w:rPr>
              <w:t>AO, Mkt approver, TSU, TSU TL, TSU Head, ManCom, MBS, Bus. Admin, Auditor</w:t>
            </w:r>
          </w:p>
        </w:tc>
      </w:tr>
      <w:tr>
        <w:trPr>
          <w:cantSplit/>
        </w:trPr>
        <w:tc>
          <w:tcPr>
            <w:tcW w:type="dxa" w:w="2441"/>
          </w:tcPr>
          <w:p>
            <w:pPr>
              <w:spacing w:before="20" w:after="20"/>
            </w:pPr>
            <w:r>
              <w:rPr>
                <w:rFonts w:ascii="Arial" w:hAnsi="Arial" w:cs="Arial" w:eastAsia="Arial"/>
                <w:b w:val="0"/>
                <w:i w:val="0"/>
                <w:sz w:val="18"/>
              </w:rPr>
              <w:t>Product Maintenance Dashboard</w:t>
            </w:r>
          </w:p>
        </w:tc>
        <w:tc>
          <w:tcPr>
            <w:tcW w:type="dxa" w:w="3568"/>
          </w:tcPr>
          <w:p>
            <w:pPr>
              <w:spacing w:before="20" w:after="20"/>
            </w:pPr>
            <w:r>
              <w:rPr>
                <w:rFonts w:ascii="Arial" w:hAnsi="Arial" w:cs="Arial" w:eastAsia="Arial"/>
                <w:b w:val="0"/>
                <w:i w:val="0"/>
                <w:sz w:val="18"/>
              </w:rPr>
              <w:t>KPIs, drill-down, export</w:t>
            </w:r>
          </w:p>
        </w:tc>
        <w:tc>
          <w:tcPr>
            <w:tcW w:type="dxa" w:w="2629"/>
          </w:tcPr>
          <w:p>
            <w:pPr>
              <w:spacing w:before="20" w:after="20"/>
            </w:pPr>
            <w:r>
              <w:rPr>
                <w:rFonts w:ascii="Arial" w:hAnsi="Arial" w:cs="Arial" w:eastAsia="Arial"/>
                <w:b w:val="0"/>
                <w:i w:val="0"/>
                <w:sz w:val="18"/>
              </w:rPr>
              <w:t>Mkt approver, TSU, TSU TL, TSU Head, MBS, Bus. Admin, Auditor</w:t>
            </w:r>
          </w:p>
        </w:tc>
      </w:tr>
      <w:tr>
        <w:trPr>
          <w:cantSplit/>
        </w:trPr>
        <w:tc>
          <w:tcPr>
            <w:tcW w:type="dxa" w:w="2441"/>
          </w:tcPr>
          <w:p>
            <w:pPr>
              <w:spacing w:before="20" w:after="20"/>
            </w:pPr>
            <w:r>
              <w:rPr>
                <w:rFonts w:ascii="Arial" w:hAnsi="Arial" w:cs="Arial" w:eastAsia="Arial"/>
                <w:b w:val="0"/>
                <w:i w:val="0"/>
                <w:sz w:val="18"/>
              </w:rPr>
              <w:t>Package Requests</w:t>
            </w:r>
          </w:p>
        </w:tc>
        <w:tc>
          <w:tcPr>
            <w:tcW w:type="dxa" w:w="3568"/>
          </w:tcPr>
          <w:p>
            <w:pPr>
              <w:spacing w:before="20" w:after="20"/>
            </w:pPr>
            <w:r>
              <w:rPr>
                <w:rFonts w:ascii="Arial" w:hAnsi="Arial" w:cs="Arial" w:eastAsia="Arial"/>
                <w:b w:val="0"/>
                <w:i w:val="0"/>
                <w:sz w:val="18"/>
              </w:rPr>
              <w:t>Work list by stage; new request</w:t>
            </w:r>
          </w:p>
        </w:tc>
        <w:tc>
          <w:tcPr>
            <w:tcW w:type="dxa" w:w="2629"/>
          </w:tcPr>
          <w:p>
            <w:pPr>
              <w:spacing w:before="20" w:after="20"/>
            </w:pPr>
            <w:r>
              <w:rPr>
                <w:rFonts w:ascii="Arial" w:hAnsi="Arial" w:cs="Arial" w:eastAsia="Arial"/>
                <w:b w:val="0"/>
                <w:i w:val="0"/>
                <w:sz w:val="18"/>
              </w:rPr>
              <w:t>AO, Mkt approver, TSU, TSU TL, TSU Head, ManCom, MBS, Bus. Admin, Auditor</w:t>
            </w:r>
          </w:p>
        </w:tc>
      </w:tr>
      <w:tr>
        <w:trPr>
          <w:cantSplit/>
        </w:trPr>
        <w:tc>
          <w:tcPr>
            <w:tcW w:type="dxa" w:w="2441"/>
          </w:tcPr>
          <w:p>
            <w:pPr>
              <w:spacing w:before="20" w:after="20"/>
            </w:pPr>
            <w:r>
              <w:rPr>
                <w:rFonts w:ascii="Arial" w:hAnsi="Arial" w:cs="Arial" w:eastAsia="Arial"/>
                <w:b w:val="0"/>
                <w:i w:val="0"/>
                <w:sz w:val="18"/>
              </w:rPr>
              <w:t>TSU Workbench</w:t>
            </w:r>
          </w:p>
        </w:tc>
        <w:tc>
          <w:tcPr>
            <w:tcW w:type="dxa" w:w="3568"/>
          </w:tcPr>
          <w:p>
            <w:pPr>
              <w:spacing w:before="20" w:after="20"/>
            </w:pPr>
            <w:r>
              <w:rPr>
                <w:rFonts w:ascii="Arial" w:hAnsi="Arial" w:cs="Arial" w:eastAsia="Arial"/>
                <w:b w:val="0"/>
                <w:i w:val="0"/>
                <w:sz w:val="18"/>
              </w:rPr>
              <w:t>TSU queues by stage; assign and claim</w:t>
            </w:r>
          </w:p>
        </w:tc>
        <w:tc>
          <w:tcPr>
            <w:tcW w:type="dxa" w:w="2629"/>
          </w:tcPr>
          <w:p>
            <w:pPr>
              <w:spacing w:before="20" w:after="20"/>
            </w:pPr>
            <w:r>
              <w:rPr>
                <w:rFonts w:ascii="Arial" w:hAnsi="Arial" w:cs="Arial" w:eastAsia="Arial"/>
                <w:b w:val="0"/>
                <w:i w:val="0"/>
                <w:sz w:val="18"/>
              </w:rPr>
              <w:t>TSU, TSU TL, TSU Head</w:t>
            </w:r>
          </w:p>
        </w:tc>
      </w:tr>
      <w:tr>
        <w:trPr>
          <w:cantSplit/>
        </w:trPr>
        <w:tc>
          <w:tcPr>
            <w:tcW w:type="dxa" w:w="2441"/>
          </w:tcPr>
          <w:p>
            <w:pPr>
              <w:spacing w:before="20" w:after="20"/>
            </w:pPr>
            <w:r>
              <w:rPr>
                <w:rFonts w:ascii="Arial" w:hAnsi="Arial" w:cs="Arial" w:eastAsia="Arial"/>
                <w:b w:val="0"/>
                <w:i w:val="0"/>
                <w:sz w:val="18"/>
              </w:rPr>
              <w:t>Package Expiry</w:t>
            </w:r>
          </w:p>
        </w:tc>
        <w:tc>
          <w:tcPr>
            <w:tcW w:type="dxa" w:w="3568"/>
          </w:tcPr>
          <w:p>
            <w:pPr>
              <w:spacing w:before="20" w:after="20"/>
            </w:pPr>
            <w:r>
              <w:rPr>
                <w:rFonts w:ascii="Arial" w:hAnsi="Arial" w:cs="Arial" w:eastAsia="Arial"/>
                <w:b w:val="0"/>
                <w:i w:val="0"/>
                <w:sz w:val="18"/>
              </w:rPr>
              <w:t>Expiring, in renewal, expired; renewal requests</w:t>
            </w:r>
          </w:p>
        </w:tc>
        <w:tc>
          <w:tcPr>
            <w:tcW w:type="dxa" w:w="2629"/>
          </w:tcPr>
          <w:p>
            <w:pPr>
              <w:spacing w:before="20" w:after="20"/>
            </w:pPr>
            <w:r>
              <w:rPr>
                <w:rFonts w:ascii="Arial" w:hAnsi="Arial" w:cs="Arial" w:eastAsia="Arial"/>
                <w:b w:val="0"/>
                <w:i w:val="0"/>
                <w:sz w:val="18"/>
              </w:rPr>
              <w:t>TSU, TSU TL, TSU Head, MBS, Auditor</w:t>
            </w:r>
          </w:p>
        </w:tc>
      </w:tr>
      <w:tr>
        <w:trPr>
          <w:cantSplit/>
        </w:trPr>
        <w:tc>
          <w:tcPr>
            <w:tcW w:type="dxa" w:w="2441"/>
          </w:tcPr>
          <w:p>
            <w:pPr>
              <w:spacing w:before="20" w:after="20"/>
            </w:pPr>
            <w:r>
              <w:rPr>
                <w:rFonts w:ascii="Arial" w:hAnsi="Arial" w:cs="Arial" w:eastAsia="Arial"/>
                <w:b w:val="0"/>
                <w:i w:val="0"/>
                <w:sz w:val="18"/>
              </w:rPr>
              <w:t>Deactivation Requests</w:t>
            </w:r>
          </w:p>
        </w:tc>
        <w:tc>
          <w:tcPr>
            <w:tcW w:type="dxa" w:w="3568"/>
          </w:tcPr>
          <w:p>
            <w:pPr>
              <w:spacing w:before="20" w:after="20"/>
            </w:pPr>
            <w:r>
              <w:rPr>
                <w:rFonts w:ascii="Arial" w:hAnsi="Arial" w:cs="Arial" w:eastAsia="Arial"/>
                <w:b w:val="0"/>
                <w:i w:val="0"/>
                <w:sz w:val="18"/>
              </w:rPr>
              <w:t>Deactivation requests and decisions</w:t>
            </w:r>
          </w:p>
        </w:tc>
        <w:tc>
          <w:tcPr>
            <w:tcW w:type="dxa" w:w="2629"/>
          </w:tcPr>
          <w:p>
            <w:pPr>
              <w:spacing w:before="20" w:after="20"/>
            </w:pPr>
            <w:r>
              <w:rPr>
                <w:rFonts w:ascii="Arial" w:hAnsi="Arial" w:cs="Arial" w:eastAsia="Arial"/>
                <w:b w:val="0"/>
                <w:i w:val="0"/>
                <w:sz w:val="18"/>
              </w:rPr>
              <w:t>TSU, TSU TL, TSU Head, MBS, Bus. Admin, Auditor</w:t>
            </w:r>
          </w:p>
        </w:tc>
      </w:tr>
      <w:tr>
        <w:trPr>
          <w:cantSplit/>
        </w:trPr>
        <w:tc>
          <w:tcPr>
            <w:tcW w:type="dxa" w:w="2441"/>
          </w:tcPr>
          <w:p>
            <w:pPr>
              <w:spacing w:before="20" w:after="20"/>
            </w:pPr>
            <w:r>
              <w:rPr>
                <w:rFonts w:ascii="Arial" w:hAnsi="Arial" w:cs="Arial" w:eastAsia="Arial"/>
                <w:b w:val="0"/>
                <w:i w:val="0"/>
                <w:sz w:val="18"/>
              </w:rPr>
              <w:t>Product Master Transfers</w:t>
            </w:r>
          </w:p>
        </w:tc>
        <w:tc>
          <w:tcPr>
            <w:tcW w:type="dxa" w:w="3568"/>
          </w:tcPr>
          <w:p>
            <w:pPr>
              <w:spacing w:before="20" w:after="20"/>
            </w:pPr>
            <w:r>
              <w:rPr>
                <w:rFonts w:ascii="Arial" w:hAnsi="Arial" w:cs="Arial" w:eastAsia="Arial"/>
                <w:b w:val="0"/>
                <w:i w:val="0"/>
                <w:sz w:val="18"/>
              </w:rPr>
              <w:t>Changes for other BDOI systems; transfer status</w:t>
            </w:r>
          </w:p>
        </w:tc>
        <w:tc>
          <w:tcPr>
            <w:tcW w:type="dxa" w:w="2629"/>
          </w:tcPr>
          <w:p>
            <w:pPr>
              <w:spacing w:before="20" w:after="20"/>
            </w:pPr>
            <w:r>
              <w:rPr>
                <w:rFonts w:ascii="Arial" w:hAnsi="Arial" w:cs="Arial" w:eastAsia="Arial"/>
                <w:b w:val="0"/>
                <w:i w:val="0"/>
                <w:sz w:val="18"/>
              </w:rPr>
              <w:t>MBS, Bus. Admin, Auditor</w:t>
            </w:r>
          </w:p>
        </w:tc>
      </w:tr>
      <w:tr>
        <w:trPr>
          <w:cantSplit/>
        </w:trPr>
        <w:tc>
          <w:tcPr>
            <w:tcW w:type="dxa" w:w="2441"/>
          </w:tcPr>
          <w:p>
            <w:pPr>
              <w:spacing w:before="20" w:after="20"/>
            </w:pPr>
            <w:r>
              <w:rPr>
                <w:rFonts w:ascii="Arial" w:hAnsi="Arial" w:cs="Arial" w:eastAsia="Arial"/>
                <w:b w:val="0"/>
                <w:i w:val="0"/>
                <w:sz w:val="18"/>
              </w:rPr>
              <w:t>Placement Update Reports</w:t>
            </w:r>
          </w:p>
        </w:tc>
        <w:tc>
          <w:tcPr>
            <w:tcW w:type="dxa" w:w="3568"/>
          </w:tcPr>
          <w:p>
            <w:pPr>
              <w:spacing w:before="20" w:after="20"/>
            </w:pPr>
            <w:r>
              <w:rPr>
                <w:rFonts w:ascii="Arial" w:hAnsi="Arial" w:cs="Arial" w:eastAsia="Arial"/>
                <w:b w:val="0"/>
                <w:i w:val="0"/>
                <w:sz w:val="18"/>
              </w:rPr>
              <w:t>Weekly and on-request reports</w:t>
            </w:r>
          </w:p>
        </w:tc>
        <w:tc>
          <w:tcPr>
            <w:tcW w:type="dxa" w:w="2629"/>
          </w:tcPr>
          <w:p>
            <w:pPr>
              <w:spacing w:before="20" w:after="20"/>
            </w:pPr>
            <w:r>
              <w:rPr>
                <w:rFonts w:ascii="Arial" w:hAnsi="Arial" w:cs="Arial" w:eastAsia="Arial"/>
                <w:b w:val="0"/>
                <w:i w:val="0"/>
                <w:sz w:val="18"/>
              </w:rPr>
              <w:t>Mkt approver, TSU, TSU TL, TSU Head, MBS, Auditor</w:t>
            </w:r>
          </w:p>
        </w:tc>
      </w:tr>
      <w:tr>
        <w:trPr>
          <w:cantSplit/>
        </w:trPr>
        <w:tc>
          <w:tcPr>
            <w:tcW w:type="dxa" w:w="2441"/>
          </w:tcPr>
          <w:p>
            <w:pPr>
              <w:spacing w:before="20" w:after="20"/>
            </w:pPr>
            <w:r>
              <w:rPr>
                <w:rFonts w:ascii="Arial" w:hAnsi="Arial" w:cs="Arial" w:eastAsia="Arial"/>
                <w:b w:val="0"/>
                <w:i w:val="0"/>
                <w:sz w:val="18"/>
              </w:rPr>
              <w:t>Audit Logs</w:t>
            </w:r>
          </w:p>
        </w:tc>
        <w:tc>
          <w:tcPr>
            <w:tcW w:type="dxa" w:w="3568"/>
          </w:tcPr>
          <w:p>
            <w:pPr>
              <w:spacing w:before="20" w:after="20"/>
            </w:pPr>
            <w:r>
              <w:rPr>
                <w:rFonts w:ascii="Arial" w:hAnsi="Arial" w:cs="Arial" w:eastAsia="Arial"/>
                <w:b w:val="0"/>
                <w:i w:val="0"/>
                <w:sz w:val="18"/>
              </w:rPr>
              <w:t>Audit trail of Product Maintenance</w:t>
            </w:r>
          </w:p>
        </w:tc>
        <w:tc>
          <w:tcPr>
            <w:tcW w:type="dxa" w:w="2629"/>
          </w:tcPr>
          <w:p>
            <w:pPr>
              <w:spacing w:before="20" w:after="20"/>
            </w:pPr>
            <w:r>
              <w:rPr>
                <w:rFonts w:ascii="Arial" w:hAnsi="Arial" w:cs="Arial" w:eastAsia="Arial"/>
                <w:b w:val="0"/>
                <w:i w:val="0"/>
                <w:sz w:val="18"/>
              </w:rPr>
              <w:t>TSU Head, MBS, Bus. Admin, Auditor</w:t>
            </w:r>
          </w:p>
        </w:tc>
      </w:tr>
      <w:tr>
        <w:trPr>
          <w:cantSplit/>
        </w:trPr>
        <w:tc>
          <w:tcPr>
            <w:tcW w:type="dxa" w:w="2441"/>
          </w:tcPr>
          <w:p>
            <w:pPr>
              <w:spacing w:before="20" w:after="20"/>
            </w:pPr>
            <w:r>
              <w:rPr>
                <w:rFonts w:ascii="Arial" w:hAnsi="Arial" w:cs="Arial" w:eastAsia="Arial"/>
                <w:b w:val="0"/>
                <w:i w:val="0"/>
                <w:sz w:val="18"/>
              </w:rPr>
              <w:t>Products</w:t>
            </w:r>
          </w:p>
        </w:tc>
        <w:tc>
          <w:tcPr>
            <w:tcW w:type="dxa" w:w="3568"/>
          </w:tcPr>
          <w:p>
            <w:pPr>
              <w:spacing w:before="20" w:after="20"/>
            </w:pPr>
            <w:r>
              <w:rPr>
                <w:rFonts w:ascii="Arial" w:hAnsi="Arial" w:cs="Arial" w:eastAsia="Arial"/>
                <w:b w:val="0"/>
                <w:i w:val="0"/>
                <w:sz w:val="18"/>
              </w:rPr>
              <w:t>Product Matrix: packages and non-package products</w:t>
            </w:r>
          </w:p>
        </w:tc>
        <w:tc>
          <w:tcPr>
            <w:tcW w:type="dxa" w:w="2629"/>
          </w:tcPr>
          <w:p>
            <w:pPr>
              <w:spacing w:before="20" w:after="20"/>
            </w:pPr>
            <w:r>
              <w:rPr>
                <w:rFonts w:ascii="Arial" w:hAnsi="Arial" w:cs="Arial" w:eastAsia="Arial"/>
                <w:b w:val="0"/>
                <w:i w:val="0"/>
                <w:sz w:val="18"/>
              </w:rPr>
              <w:t>AO, Mkt approver, TSU, TSU TL, TSU Head, MBS, Bus. Admin, Auditor</w:t>
            </w:r>
          </w:p>
        </w:tc>
      </w:tr>
      <w:tr>
        <w:trPr>
          <w:cantSplit/>
        </w:trPr>
        <w:tc>
          <w:tcPr>
            <w:tcW w:type="dxa" w:w="2441"/>
          </w:tcPr>
          <w:p>
            <w:pPr>
              <w:spacing w:before="20" w:after="20"/>
            </w:pPr>
            <w:r>
              <w:rPr>
                <w:rFonts w:ascii="Arial" w:hAnsi="Arial" w:cs="Arial" w:eastAsia="Arial"/>
                <w:b w:val="0"/>
                <w:i w:val="0"/>
                <w:sz w:val="18"/>
              </w:rPr>
              <w:t>Validation Queue</w:t>
            </w:r>
          </w:p>
        </w:tc>
        <w:tc>
          <w:tcPr>
            <w:tcW w:type="dxa" w:w="3568"/>
          </w:tcPr>
          <w:p>
            <w:pPr>
              <w:spacing w:before="20" w:after="20"/>
            </w:pPr>
            <w:r>
              <w:rPr>
                <w:rFonts w:ascii="Arial" w:hAnsi="Arial" w:cs="Arial" w:eastAsia="Arial"/>
                <w:b w:val="0"/>
                <w:i w:val="0"/>
                <w:sz w:val="18"/>
              </w:rPr>
              <w:t>Package versions waiting for validation</w:t>
            </w:r>
          </w:p>
        </w:tc>
        <w:tc>
          <w:tcPr>
            <w:tcW w:type="dxa" w:w="2629"/>
          </w:tcPr>
          <w:p>
            <w:pPr>
              <w:spacing w:before="20" w:after="20"/>
            </w:pPr>
            <w:r>
              <w:rPr>
                <w:rFonts w:ascii="Arial" w:hAnsi="Arial" w:cs="Arial" w:eastAsia="Arial"/>
                <w:b w:val="0"/>
                <w:i w:val="0"/>
                <w:sz w:val="18"/>
              </w:rPr>
              <w:t>TSU Head, Bus. Admin</w:t>
            </w:r>
          </w:p>
        </w:tc>
      </w:tr>
      <w:tr>
        <w:trPr>
          <w:cantSplit/>
        </w:trPr>
        <w:tc>
          <w:tcPr>
            <w:tcW w:type="dxa" w:w="2441"/>
          </w:tcPr>
          <w:p>
            <w:pPr>
              <w:spacing w:before="20" w:after="20"/>
            </w:pPr>
            <w:r>
              <w:rPr>
                <w:rFonts w:ascii="Arial" w:hAnsi="Arial" w:cs="Arial" w:eastAsia="Arial"/>
                <w:b w:val="0"/>
                <w:i w:val="0"/>
                <w:sz w:val="18"/>
              </w:rPr>
              <w:t>Coverages &amp; Clauses</w:t>
            </w:r>
          </w:p>
        </w:tc>
        <w:tc>
          <w:tcPr>
            <w:tcW w:type="dxa" w:w="3568"/>
          </w:tcPr>
          <w:p>
            <w:pPr>
              <w:spacing w:before="20" w:after="20"/>
            </w:pPr>
            <w:r>
              <w:rPr>
                <w:rFonts w:ascii="Arial" w:hAnsi="Arial" w:cs="Arial" w:eastAsia="Arial"/>
                <w:b w:val="0"/>
                <w:i w:val="0"/>
                <w:sz w:val="18"/>
              </w:rPr>
              <w:t>Lines, cover types, coverages, clause library, field rules</w:t>
            </w:r>
          </w:p>
        </w:tc>
        <w:tc>
          <w:tcPr>
            <w:tcW w:type="dxa" w:w="2629"/>
          </w:tcPr>
          <w:p>
            <w:pPr>
              <w:spacing w:before="20" w:after="20"/>
            </w:pPr>
            <w:r>
              <w:rPr>
                <w:rFonts w:ascii="Arial" w:hAnsi="Arial" w:cs="Arial" w:eastAsia="Arial"/>
                <w:b w:val="0"/>
                <w:i w:val="0"/>
                <w:sz w:val="18"/>
              </w:rPr>
              <w:t>TSU, TSU TL, TSU Head, MBS, Bus. Admin, Auditor</w:t>
            </w:r>
          </w:p>
        </w:tc>
      </w:tr>
      <w:tr>
        <w:trPr>
          <w:cantSplit/>
        </w:trPr>
        <w:tc>
          <w:tcPr>
            <w:tcW w:type="dxa" w:w="2441"/>
          </w:tcPr>
          <w:p>
            <w:pPr>
              <w:spacing w:before="20" w:after="20"/>
            </w:pPr>
            <w:r>
              <w:rPr>
                <w:rFonts w:ascii="Arial" w:hAnsi="Arial" w:cs="Arial" w:eastAsia="Arial"/>
                <w:b w:val="0"/>
                <w:i w:val="0"/>
                <w:sz w:val="18"/>
              </w:rPr>
              <w:t>Incentive Criteria</w:t>
            </w:r>
          </w:p>
        </w:tc>
        <w:tc>
          <w:tcPr>
            <w:tcW w:type="dxa" w:w="3568"/>
          </w:tcPr>
          <w:p>
            <w:pPr>
              <w:spacing w:before="20" w:after="20"/>
            </w:pPr>
            <w:r>
              <w:rPr>
                <w:rFonts w:ascii="Arial" w:hAnsi="Arial" w:cs="Arial" w:eastAsia="Arial"/>
                <w:b w:val="0"/>
                <w:i w:val="0"/>
                <w:sz w:val="18"/>
              </w:rPr>
              <w:t>Incentive eligibility rules</w:t>
            </w:r>
          </w:p>
        </w:tc>
        <w:tc>
          <w:tcPr>
            <w:tcW w:type="dxa" w:w="2629"/>
          </w:tcPr>
          <w:p>
            <w:pPr>
              <w:spacing w:before="20" w:after="20"/>
            </w:pPr>
            <w:r>
              <w:rPr>
                <w:rFonts w:ascii="Arial" w:hAnsi="Arial" w:cs="Arial" w:eastAsia="Arial"/>
                <w:b w:val="0"/>
                <w:i w:val="0"/>
                <w:sz w:val="18"/>
              </w:rPr>
              <w:t>MBS, Bus. Admin, Auditor</w:t>
            </w:r>
          </w:p>
        </w:tc>
      </w:tr>
      <w:tr>
        <w:trPr>
          <w:cantSplit/>
        </w:trPr>
        <w:tc>
          <w:tcPr>
            <w:tcW w:type="dxa" w:w="2441"/>
          </w:tcPr>
          <w:p>
            <w:pPr>
              <w:spacing w:before="20" w:after="20"/>
            </w:pPr>
            <w:r>
              <w:rPr>
                <w:rFonts w:ascii="Arial" w:hAnsi="Arial" w:cs="Arial" w:eastAsia="Arial"/>
                <w:b w:val="0"/>
                <w:i w:val="0"/>
                <w:sz w:val="18"/>
              </w:rPr>
              <w:t>Insurers</w:t>
            </w:r>
          </w:p>
        </w:tc>
        <w:tc>
          <w:tcPr>
            <w:tcW w:type="dxa" w:w="3568"/>
          </w:tcPr>
          <w:p>
            <w:pPr>
              <w:spacing w:before="20" w:after="20"/>
            </w:pPr>
            <w:r>
              <w:rPr>
                <w:rFonts w:ascii="Arial" w:hAnsi="Arial" w:cs="Arial" w:eastAsia="Arial"/>
                <w:b w:val="0"/>
                <w:i w:val="0"/>
                <w:sz w:val="18"/>
              </w:rPr>
              <w:t>Insurer profiles, branches, placement e-mails, commission</w:t>
            </w:r>
          </w:p>
        </w:tc>
        <w:tc>
          <w:tcPr>
            <w:tcW w:type="dxa" w:w="2629"/>
          </w:tcPr>
          <w:p>
            <w:pPr>
              <w:spacing w:before="20" w:after="20"/>
            </w:pPr>
            <w:r>
              <w:rPr>
                <w:rFonts w:ascii="Arial" w:hAnsi="Arial" w:cs="Arial" w:eastAsia="Arial"/>
                <w:b w:val="0"/>
                <w:i w:val="0"/>
                <w:sz w:val="18"/>
              </w:rPr>
              <w:t>TSU, TSU TL, TSU Head, MBS, Bus. Admin, Auditor</w:t>
            </w:r>
          </w:p>
        </w:tc>
      </w:tr>
      <w:tr>
        <w:trPr>
          <w:cantSplit/>
        </w:trPr>
        <w:tc>
          <w:tcPr>
            <w:tcW w:type="dxa" w:w="2441"/>
          </w:tcPr>
          <w:p>
            <w:pPr>
              <w:spacing w:before="20" w:after="20"/>
            </w:pPr>
            <w:r>
              <w:rPr>
                <w:rFonts w:ascii="Arial" w:hAnsi="Arial" w:cs="Arial" w:eastAsia="Arial"/>
                <w:b w:val="0"/>
                <w:i w:val="0"/>
                <w:sz w:val="18"/>
              </w:rPr>
              <w:t>Rates &amp; Taxes</w:t>
            </w:r>
          </w:p>
        </w:tc>
        <w:tc>
          <w:tcPr>
            <w:tcW w:type="dxa" w:w="3568"/>
          </w:tcPr>
          <w:p>
            <w:pPr>
              <w:spacing w:before="20" w:after="20"/>
            </w:pPr>
            <w:r>
              <w:rPr>
                <w:rFonts w:ascii="Arial" w:hAnsi="Arial" w:cs="Arial" w:eastAsia="Arial"/>
                <w:b w:val="0"/>
                <w:i w:val="0"/>
                <w:sz w:val="18"/>
              </w:rPr>
              <w:t>Rate tables, short-period rates, statutory charges</w:t>
            </w:r>
          </w:p>
        </w:tc>
        <w:tc>
          <w:tcPr>
            <w:tcW w:type="dxa" w:w="2629"/>
          </w:tcPr>
          <w:p>
            <w:pPr>
              <w:spacing w:before="20" w:after="20"/>
            </w:pPr>
            <w:r>
              <w:rPr>
                <w:rFonts w:ascii="Arial" w:hAnsi="Arial" w:cs="Arial" w:eastAsia="Arial"/>
                <w:b w:val="0"/>
                <w:i w:val="0"/>
                <w:sz w:val="18"/>
              </w:rPr>
              <w:t>MBS, Bus. Admin, Auditor</w:t>
            </w:r>
          </w:p>
        </w:tc>
      </w:tr>
      <w:tr>
        <w:trPr>
          <w:cantSplit/>
        </w:trPr>
        <w:tc>
          <w:tcPr>
            <w:tcW w:type="dxa" w:w="2441"/>
          </w:tcPr>
          <w:p>
            <w:pPr>
              <w:spacing w:before="20" w:after="20"/>
            </w:pPr>
            <w:r>
              <w:rPr>
                <w:rFonts w:ascii="Arial" w:hAnsi="Arial" w:cs="Arial" w:eastAsia="Arial"/>
                <w:b w:val="0"/>
                <w:i w:val="0"/>
                <w:sz w:val="18"/>
              </w:rPr>
              <w:t>Sales Organisation</w:t>
            </w:r>
          </w:p>
        </w:tc>
        <w:tc>
          <w:tcPr>
            <w:tcW w:type="dxa" w:w="3568"/>
          </w:tcPr>
          <w:p>
            <w:pPr>
              <w:spacing w:before="20" w:after="20"/>
            </w:pPr>
            <w:r>
              <w:rPr>
                <w:rFonts w:ascii="Arial" w:hAnsi="Arial" w:cs="Arial" w:eastAsia="Arial"/>
                <w:b w:val="0"/>
                <w:i w:val="0"/>
                <w:sz w:val="18"/>
              </w:rPr>
              <w:t>Sales units and officers</w:t>
            </w:r>
          </w:p>
        </w:tc>
        <w:tc>
          <w:tcPr>
            <w:tcW w:type="dxa" w:w="2629"/>
          </w:tcPr>
          <w:p>
            <w:pPr>
              <w:spacing w:before="20" w:after="20"/>
            </w:pPr>
            <w:r>
              <w:rPr>
                <w:rFonts w:ascii="Arial" w:hAnsi="Arial" w:cs="Arial" w:eastAsia="Arial"/>
                <w:b w:val="0"/>
                <w:i w:val="0"/>
                <w:sz w:val="18"/>
              </w:rPr>
              <w:t>Bus. Admin, Auditor</w:t>
            </w:r>
          </w:p>
        </w:tc>
      </w:tr>
      <w:tr>
        <w:trPr>
          <w:cantSplit/>
        </w:trPr>
        <w:tc>
          <w:tcPr>
            <w:tcW w:type="dxa" w:w="2441"/>
          </w:tcPr>
          <w:p>
            <w:pPr>
              <w:spacing w:before="20" w:after="20"/>
            </w:pPr>
            <w:r>
              <w:rPr>
                <w:rFonts w:ascii="Arial" w:hAnsi="Arial" w:cs="Arial" w:eastAsia="Arial"/>
                <w:b w:val="0"/>
                <w:i w:val="0"/>
                <w:sz w:val="18"/>
              </w:rPr>
              <w:t>Premium Calculator</w:t>
            </w:r>
          </w:p>
        </w:tc>
        <w:tc>
          <w:tcPr>
            <w:tcW w:type="dxa" w:w="3568"/>
          </w:tcPr>
          <w:p>
            <w:pPr>
              <w:spacing w:before="20" w:after="20"/>
            </w:pPr>
            <w:r>
              <w:rPr>
                <w:rFonts w:ascii="Arial" w:hAnsi="Arial" w:cs="Arial" w:eastAsia="Arial"/>
                <w:b w:val="0"/>
                <w:i w:val="0"/>
                <w:sz w:val="18"/>
              </w:rPr>
              <w:t>Premium on the package rate scheme</w:t>
            </w:r>
          </w:p>
        </w:tc>
        <w:tc>
          <w:tcPr>
            <w:tcW w:type="dxa" w:w="2629"/>
          </w:tcPr>
          <w:p>
            <w:pPr>
              <w:spacing w:before="20" w:after="20"/>
            </w:pPr>
            <w:r>
              <w:rPr>
                <w:rFonts w:ascii="Arial" w:hAnsi="Arial" w:cs="Arial" w:eastAsia="Arial"/>
                <w:b w:val="0"/>
                <w:i w:val="0"/>
                <w:sz w:val="18"/>
              </w:rPr>
              <w:t>AO, Mkt approver, TSU, MBS</w:t>
            </w:r>
          </w:p>
        </w:tc>
      </w:tr>
    </w:tbl>
    <w:p>
      <w:pPr>
        <w:spacing w:after="40"/>
      </w:pPr>
    </w:p>
    <w:p>
      <w:pPr>
        <w:pStyle w:val="Heading1"/>
        <w:pageBreakBefore/>
      </w:pPr>
      <w:r>
        <w:t>Screens</w:t>
      </w:r>
    </w:p>
    <w:p>
      <w:pPr>
        <w:pStyle w:val="Heading2"/>
      </w:pPr>
      <w:r>
        <w:t>SCR-PM-01 Product Maintenance Home</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066"/>
        <w:gridCol w:w="6573"/>
      </w:tblGrid>
      <w:tr>
        <w:trPr>
          <w:tblHeader/>
          <w:cantSplit/>
        </w:trPr>
        <w:tc>
          <w:tcPr>
            <w:tcW w:type="dxa" w:w="2066"/>
            <w:shd w:val="clear" w:color="auto" w:fill="D9E2F3"/>
          </w:tcPr>
          <w:p>
            <w:pPr>
              <w:spacing w:before="20" w:after="20"/>
            </w:pPr>
            <w:r>
              <w:rPr>
                <w:rFonts w:ascii="Arial" w:hAnsi="Arial" w:cs="Arial" w:eastAsia="Arial"/>
                <w:b/>
                <w:i w:val="0"/>
                <w:sz w:val="18"/>
              </w:rPr>
              <w:t>Item</w:t>
            </w:r>
          </w:p>
        </w:tc>
        <w:tc>
          <w:tcPr>
            <w:tcW w:type="dxa" w:w="6573"/>
            <w:shd w:val="clear" w:color="auto" w:fill="D9E2F3"/>
          </w:tcPr>
          <w:p>
            <w:pPr>
              <w:spacing w:before="20" w:after="20"/>
            </w:pPr>
            <w:r>
              <w:rPr>
                <w:rFonts w:ascii="Arial" w:hAnsi="Arial" w:cs="Arial" w:eastAsia="Arial"/>
                <w:b/>
                <w:i w:val="0"/>
                <w:sz w:val="18"/>
              </w:rPr>
              <w:t>Value</w:t>
            </w:r>
          </w:p>
        </w:tc>
      </w:tr>
      <w:tr>
        <w:trPr>
          <w:cantSplit/>
        </w:trPr>
        <w:tc>
          <w:tcPr>
            <w:tcW w:type="dxa" w:w="2066"/>
          </w:tcPr>
          <w:p>
            <w:pPr>
              <w:spacing w:before="20" w:after="20"/>
            </w:pPr>
            <w:r>
              <w:rPr>
                <w:rFonts w:ascii="Arial" w:hAnsi="Arial" w:cs="Arial" w:eastAsia="Arial"/>
                <w:b w:val="0"/>
                <w:i w:val="0"/>
                <w:sz w:val="18"/>
              </w:rPr>
              <w:t>Purpose</w:t>
            </w:r>
          </w:p>
        </w:tc>
        <w:tc>
          <w:tcPr>
            <w:tcW w:type="dxa" w:w="6573"/>
          </w:tcPr>
          <w:p>
            <w:pPr>
              <w:spacing w:before="20" w:after="20"/>
            </w:pPr>
            <w:r>
              <w:rPr>
                <w:rFonts w:ascii="Arial" w:hAnsi="Arial" w:cs="Arial" w:eastAsia="Arial"/>
                <w:b w:val="0"/>
                <w:i w:val="0"/>
                <w:sz w:val="18"/>
              </w:rPr>
              <w:t>The workspace of Product Maintenance: the Product Matrix of every package and non-package product (active, expiring within 90 days and expired) with its filters and exports, the Quotation Request List of the non-package products and the Package Request List, each with its row actions; the figures and stage tiles are on the Product Maintenance Dashboard (SCR-PM-23).</w:t>
            </w:r>
          </w:p>
        </w:tc>
      </w:tr>
      <w:tr>
        <w:trPr>
          <w:cantSplit/>
        </w:trPr>
        <w:tc>
          <w:tcPr>
            <w:tcW w:type="dxa" w:w="2066"/>
          </w:tcPr>
          <w:p>
            <w:pPr>
              <w:spacing w:before="20" w:after="20"/>
            </w:pPr>
            <w:r>
              <w:rPr>
                <w:rFonts w:ascii="Arial" w:hAnsi="Arial" w:cs="Arial" w:eastAsia="Arial"/>
                <w:b w:val="0"/>
                <w:i w:val="0"/>
                <w:sz w:val="18"/>
              </w:rPr>
              <w:t>Access</w:t>
            </w:r>
          </w:p>
        </w:tc>
        <w:tc>
          <w:tcPr>
            <w:tcW w:type="dxa" w:w="6573"/>
          </w:tcPr>
          <w:p>
            <w:pPr>
              <w:spacing w:before="20" w:after="20"/>
            </w:pPr>
            <w:r>
              <w:rPr>
                <w:rFonts w:ascii="Arial" w:hAnsi="Arial" w:cs="Arial" w:eastAsia="Arial"/>
                <w:b w:val="0"/>
                <w:i w:val="0"/>
                <w:sz w:val="18"/>
              </w:rPr>
              <w:t>Sign in, then the sidebar entry Product Maintenance Home</w:t>
            </w:r>
          </w:p>
        </w:tc>
      </w:tr>
      <w:tr>
        <w:trPr>
          <w:cantSplit/>
        </w:trPr>
        <w:tc>
          <w:tcPr>
            <w:tcW w:type="dxa" w:w="2066"/>
          </w:tcPr>
          <w:p>
            <w:pPr>
              <w:spacing w:before="20" w:after="20"/>
            </w:pPr>
            <w:r>
              <w:rPr>
                <w:rFonts w:ascii="Arial" w:hAnsi="Arial" w:cs="Arial" w:eastAsia="Arial"/>
                <w:b w:val="0"/>
                <w:i w:val="0"/>
                <w:sz w:val="18"/>
              </w:rPr>
              <w:t>Requirements</w:t>
            </w:r>
          </w:p>
        </w:tc>
        <w:tc>
          <w:tcPr>
            <w:tcW w:type="dxa" w:w="6573"/>
          </w:tcPr>
          <w:p>
            <w:pPr>
              <w:spacing w:before="20" w:after="20"/>
            </w:pPr>
            <w:r>
              <w:rPr>
                <w:rFonts w:ascii="Arial" w:hAnsi="Arial" w:cs="Arial" w:eastAsia="Arial"/>
                <w:b w:val="0"/>
                <w:i w:val="0"/>
                <w:sz w:val="18"/>
              </w:rPr>
              <w:t>FRPM.001.01, FRPM.002.01, FRPM.002.02, FRPM.003.01, FRPM.003.02, FRPM.003.06, FRPM.011.01, FRPM.011.03, FRPM.016.01, FRPM.017.01, FRPM.022.01</w:t>
            </w:r>
          </w:p>
        </w:tc>
      </w:tr>
    </w:tbl>
    <w:p>
      <w:pPr>
        <w:spacing w:after="40"/>
      </w:pPr>
    </w:p>
    <w:p>
      <w:pPr>
        <w:spacing w:after="120"/>
        <w:ind w:left="363"/>
      </w:pPr>
      <w:r>
        <w:rPr>
          <w:rFonts w:ascii="Arial" w:hAnsi="Arial" w:cs="Arial" w:eastAsia="Arial"/>
          <w:b w:val="0"/>
          <w:i w:val="0"/>
          <w:sz w:val="20"/>
        </w:rPr>
        <w:t>Rules and states:</w:t>
      </w:r>
    </w:p>
    <w:p>
      <w:pPr>
        <w:pStyle w:val="ListParagraph"/>
        <w:tabs>
          <w:tab w:pos="680" w:val="left"/>
        </w:tabs>
        <w:spacing w:after="60"/>
        <w:ind w:left="680" w:hanging="283"/>
      </w:pPr>
      <w:r>
        <w:rPr>
          <w:rFonts w:ascii="Arial" w:hAnsi="Arial" w:cs="Arial" w:eastAsia="Arial"/>
          <w:b w:val="0"/>
          <w:i w:val="0"/>
          <w:sz w:val="20"/>
        </w:rPr>
        <w:t>•</w:t>
        <w:tab/>
        <w:t>The lists are those of the company selected in the page header (FRPM.001.01).</w:t>
      </w:r>
    </w:p>
    <w:p>
      <w:pPr>
        <w:pStyle w:val="ListParagraph"/>
        <w:tabs>
          <w:tab w:pos="680" w:val="left"/>
        </w:tabs>
        <w:spacing w:after="60"/>
        <w:ind w:left="680" w:hanging="283"/>
      </w:pPr>
      <w:r>
        <w:rPr>
          <w:rFonts w:ascii="Arial" w:hAnsi="Arial" w:cs="Arial" w:eastAsia="Arial"/>
          <w:b w:val="0"/>
          <w:i w:val="0"/>
          <w:sz w:val="20"/>
        </w:rPr>
        <w:t>•</w:t>
        <w:tab/>
        <w:t>Expiring Products lists the packages that end within 90 days, the alert period of BDOI's FRPM.004.01 (FRPM.004.01, FRPM.001.01).</w:t>
      </w:r>
    </w:p>
    <w:p>
      <w:pPr>
        <w:pStyle w:val="ListParagraph"/>
        <w:tabs>
          <w:tab w:pos="680" w:val="left"/>
        </w:tabs>
        <w:spacing w:after="60"/>
        <w:ind w:left="680" w:hanging="283"/>
      </w:pPr>
      <w:r>
        <w:rPr>
          <w:rFonts w:ascii="Arial" w:hAnsi="Arial" w:cs="Arial" w:eastAsia="Arial"/>
          <w:b w:val="0"/>
          <w:i w:val="0"/>
          <w:sz w:val="20"/>
        </w:rPr>
        <w:t>•</w:t>
        <w:tab/>
        <w:t>The Product Matrix is maintained directly by MBS with approval while the setting Direct maintenance of the Product Matrix is on (by default); with the setting off new packages come only from package requests (FRPM.003.01, FRPM.001.01).</w:t>
      </w:r>
    </w:p>
    <w:p>
      <w:pPr>
        <w:keepNext/>
        <w:spacing w:before="120" w:after="60"/>
        <w:ind w:left="363"/>
      </w:pPr>
      <w:r>
        <w:rPr>
          <w:rFonts w:ascii="Arial" w:hAnsi="Arial" w:cs="Arial" w:eastAsia="Arial"/>
          <w:b/>
          <w:i w:val="0"/>
          <w:sz w:val="18"/>
        </w:rPr>
        <w:t>Table 2: SCR-PM-01 fields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253"/>
        <w:gridCol w:w="1220"/>
        <w:gridCol w:w="751"/>
        <w:gridCol w:w="2253"/>
        <w:gridCol w:w="2160"/>
      </w:tblGrid>
      <w:tr>
        <w:trPr>
          <w:tblHeader/>
          <w:cantSplit/>
        </w:trPr>
        <w:tc>
          <w:tcPr>
            <w:tcW w:type="dxa" w:w="2253"/>
            <w:shd w:val="clear" w:color="auto" w:fill="D9E2F3"/>
          </w:tcPr>
          <w:p>
            <w:pPr>
              <w:spacing w:before="20" w:after="20"/>
            </w:pPr>
            <w:r>
              <w:rPr>
                <w:rFonts w:ascii="Arial" w:hAnsi="Arial" w:cs="Arial" w:eastAsia="Arial"/>
                <w:b/>
                <w:i w:val="0"/>
                <w:sz w:val="18"/>
              </w:rPr>
              <w:t>Field</w:t>
            </w:r>
          </w:p>
        </w:tc>
        <w:tc>
          <w:tcPr>
            <w:tcW w:type="dxa" w:w="1220"/>
            <w:shd w:val="clear" w:color="auto" w:fill="D9E2F3"/>
          </w:tcPr>
          <w:p>
            <w:pPr>
              <w:spacing w:before="20" w:after="20"/>
            </w:pPr>
            <w:r>
              <w:rPr>
                <w:rFonts w:ascii="Arial" w:hAnsi="Arial" w:cs="Arial" w:eastAsia="Arial"/>
                <w:b/>
                <w:i w:val="0"/>
                <w:sz w:val="18"/>
              </w:rPr>
              <w:t>Type</w:t>
            </w:r>
          </w:p>
        </w:tc>
        <w:tc>
          <w:tcPr>
            <w:tcW w:type="dxa" w:w="751"/>
            <w:shd w:val="clear" w:color="auto" w:fill="D9E2F3"/>
          </w:tcPr>
          <w:p>
            <w:pPr>
              <w:spacing w:before="20" w:after="20"/>
            </w:pPr>
            <w:r>
              <w:rPr>
                <w:rFonts w:ascii="Arial" w:hAnsi="Arial" w:cs="Arial" w:eastAsia="Arial"/>
                <w:b/>
                <w:i w:val="0"/>
                <w:sz w:val="18"/>
              </w:rPr>
              <w:t>Req.</w:t>
            </w:r>
          </w:p>
        </w:tc>
        <w:tc>
          <w:tcPr>
            <w:tcW w:type="dxa" w:w="2253"/>
            <w:shd w:val="clear" w:color="auto" w:fill="D9E2F3"/>
          </w:tcPr>
          <w:p>
            <w:pPr>
              <w:spacing w:before="20" w:after="20"/>
            </w:pPr>
            <w:r>
              <w:rPr>
                <w:rFonts w:ascii="Arial" w:hAnsi="Arial" w:cs="Arial" w:eastAsia="Arial"/>
                <w:b/>
                <w:i w:val="0"/>
                <w:sz w:val="18"/>
              </w:rPr>
              <w:t>Format, list or source</w:t>
            </w:r>
          </w:p>
        </w:tc>
        <w:tc>
          <w:tcPr>
            <w:tcW w:type="dxa" w:w="2160"/>
            <w:shd w:val="clear" w:color="auto" w:fill="D9E2F3"/>
          </w:tcPr>
          <w:p>
            <w:pPr>
              <w:spacing w:before="20" w:after="20"/>
            </w:pPr>
            <w:r>
              <w:rPr>
                <w:rFonts w:ascii="Arial" w:hAnsi="Arial" w:cs="Arial" w:eastAsia="Arial"/>
                <w:b/>
                <w:i w:val="0"/>
                <w:sz w:val="18"/>
              </w:rPr>
              <w:t>Validation and message</w:t>
            </w:r>
          </w:p>
        </w:tc>
      </w:tr>
      <w:tr>
        <w:trPr>
          <w:cantSplit/>
        </w:trPr>
        <w:tc>
          <w:tcPr>
            <w:tcW w:type="dxa" w:w="2253"/>
          </w:tcPr>
          <w:p>
            <w:pPr>
              <w:spacing w:before="20" w:after="20"/>
            </w:pPr>
            <w:r>
              <w:rPr>
                <w:rFonts w:ascii="Arial" w:hAnsi="Arial" w:cs="Arial" w:eastAsia="Arial"/>
                <w:b w:val="0"/>
                <w:i w:val="0"/>
                <w:sz w:val="18"/>
              </w:rPr>
              <w:t>Product Matrix: Active Products / Expiring Products (90 days) / Expired Products</w:t>
            </w:r>
          </w:p>
        </w:tc>
        <w:tc>
          <w:tcPr>
            <w:tcW w:type="dxa" w:w="1220"/>
          </w:tcPr>
          <w:p>
            <w:pPr>
              <w:spacing w:before="20" w:after="20"/>
            </w:pPr>
            <w:r>
              <w:rPr>
                <w:rFonts w:ascii="Arial" w:hAnsi="Arial" w:cs="Arial" w:eastAsia="Arial"/>
                <w:b w:val="0"/>
                <w:i w:val="0"/>
                <w:sz w:val="18"/>
              </w:rPr>
              <w:t>Tab</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Products in force, ending within 90 days, ended; Products and package versions</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Product Matrix: Search Package Name or Risk Code</w:t>
            </w:r>
          </w:p>
        </w:tc>
        <w:tc>
          <w:tcPr>
            <w:tcW w:type="dxa" w:w="1220"/>
          </w:tcPr>
          <w:p>
            <w:pPr>
              <w:spacing w:before="20" w:after="20"/>
            </w:pPr>
            <w:r>
              <w:rPr>
                <w:rFonts w:ascii="Arial" w:hAnsi="Arial" w:cs="Arial" w:eastAsia="Arial"/>
                <w:b w:val="0"/>
                <w:i w:val="0"/>
                <w:sz w:val="18"/>
              </w:rPr>
              <w:t>Text</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Part of the name or the risk code</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Product Matrix: Line of Insurance / Product Type</w:t>
            </w:r>
          </w:p>
        </w:tc>
        <w:tc>
          <w:tcPr>
            <w:tcW w:type="dxa" w:w="1220"/>
          </w:tcPr>
          <w:p>
            <w:pPr>
              <w:spacing w:before="20" w:after="20"/>
            </w:pPr>
            <w:r>
              <w:rPr>
                <w:rFonts w:ascii="Arial" w:hAnsi="Arial" w:cs="Arial" w:eastAsia="Arial"/>
                <w:b w:val="0"/>
                <w:i w:val="0"/>
                <w:sz w:val="18"/>
              </w:rPr>
              <w:t>Filters</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Line names; Package, Non-Package; Product lines; fixed list</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Product Matrix: Line of Insurance / Sub-Line / Package Name</w:t>
            </w:r>
          </w:p>
        </w:tc>
        <w:tc>
          <w:tcPr>
            <w:tcW w:type="dxa" w:w="1220"/>
          </w:tcPr>
          <w:p>
            <w:pPr>
              <w:spacing w:before="20" w:after="20"/>
            </w:pPr>
            <w:r>
              <w:rPr>
                <w:rFonts w:ascii="Arial" w:hAnsi="Arial" w:cs="Arial" w:eastAsia="Arial"/>
                <w:b w:val="0"/>
                <w:i w:val="0"/>
                <w:sz w:val="18"/>
              </w:rPr>
              <w:t>Columns</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Line; sub-line; name with the risk code and Package or Non-Package; Products</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Product Matrix: Package Description / Insurer / Status</w:t>
            </w:r>
          </w:p>
        </w:tc>
        <w:tc>
          <w:tcPr>
            <w:tcW w:type="dxa" w:w="1220"/>
          </w:tcPr>
          <w:p>
            <w:pPr>
              <w:spacing w:before="20" w:after="20"/>
            </w:pPr>
            <w:r>
              <w:rPr>
                <w:rFonts w:ascii="Arial" w:hAnsi="Arial" w:cs="Arial" w:eastAsia="Arial"/>
                <w:b w:val="0"/>
                <w:i w:val="0"/>
                <w:sz w:val="18"/>
              </w:rPr>
              <w:t>Columns</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Description; insurer of the package; Active, Expiring, Expired, Deactivated; Products</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Product Matrix: Effective Date / Expiry Date</w:t>
            </w:r>
          </w:p>
        </w:tc>
        <w:tc>
          <w:tcPr>
            <w:tcW w:type="dxa" w:w="1220"/>
          </w:tcPr>
          <w:p>
            <w:pPr>
              <w:spacing w:before="20" w:after="20"/>
            </w:pPr>
            <w:r>
              <w:rPr>
                <w:rFonts w:ascii="Arial" w:hAnsi="Arial" w:cs="Arial" w:eastAsia="Arial"/>
                <w:b w:val="0"/>
                <w:i w:val="0"/>
                <w:sz w:val="18"/>
              </w:rPr>
              <w:t>Columns</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dd-MMM-yyyy; Package versions</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Product Matrix: Last Updated By / Last Updated Date</w:t>
            </w:r>
          </w:p>
        </w:tc>
        <w:tc>
          <w:tcPr>
            <w:tcW w:type="dxa" w:w="1220"/>
          </w:tcPr>
          <w:p>
            <w:pPr>
              <w:spacing w:before="20" w:after="20"/>
            </w:pPr>
            <w:r>
              <w:rPr>
                <w:rFonts w:ascii="Arial" w:hAnsi="Arial" w:cs="Arial" w:eastAsia="Arial"/>
                <w:b w:val="0"/>
                <w:i w:val="0"/>
                <w:sz w:val="18"/>
              </w:rPr>
              <w:t>Columns</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Name; dd-MMM-yyyy; Products</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Quotation Request List: Search Request Number or Assured / Open Requests Only</w:t>
            </w:r>
          </w:p>
        </w:tc>
        <w:tc>
          <w:tcPr>
            <w:tcW w:type="dxa" w:w="1220"/>
          </w:tcPr>
          <w:p>
            <w:pPr>
              <w:spacing w:before="20" w:after="20"/>
            </w:pPr>
            <w:r>
              <w:rPr>
                <w:rFonts w:ascii="Arial" w:hAnsi="Arial" w:cs="Arial" w:eastAsia="Arial"/>
                <w:b w:val="0"/>
                <w:i w:val="0"/>
                <w:sz w:val="18"/>
              </w:rPr>
              <w:t>Text; check box</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Part of the number or the name</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Quotation Request List: Quotation Request Number / Related Reference Number / Business Type / Assured's Name</w:t>
            </w:r>
          </w:p>
        </w:tc>
        <w:tc>
          <w:tcPr>
            <w:tcW w:type="dxa" w:w="1220"/>
          </w:tcPr>
          <w:p>
            <w:pPr>
              <w:spacing w:before="20" w:after="20"/>
            </w:pPr>
            <w:r>
              <w:rPr>
                <w:rFonts w:ascii="Arial" w:hAnsi="Arial" w:cs="Arial" w:eastAsia="Arial"/>
                <w:b w:val="0"/>
                <w:i w:val="0"/>
                <w:sz w:val="18"/>
              </w:rPr>
              <w:t>Columns</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PRF-yyyy-nnnnnn with its date; ARN; New Business or Renewal; name; Proposal requests</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Quotation Request List: Product Line / Account Officer / Assigned TSU User / Submission Date</w:t>
            </w:r>
          </w:p>
        </w:tc>
        <w:tc>
          <w:tcPr>
            <w:tcW w:type="dxa" w:w="1220"/>
          </w:tcPr>
          <w:p>
            <w:pPr>
              <w:spacing w:before="20" w:after="20"/>
            </w:pPr>
            <w:r>
              <w:rPr>
                <w:rFonts w:ascii="Arial" w:hAnsi="Arial" w:cs="Arial" w:eastAsia="Arial"/>
                <w:b w:val="0"/>
                <w:i w:val="0"/>
                <w:sz w:val="18"/>
              </w:rPr>
              <w:t>Columns</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Line; names; dd-MMM-yyyy; Proposal requests</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Quotation Request List: Effective / Expiry Date / Current Status / Aging (Days)</w:t>
            </w:r>
          </w:p>
        </w:tc>
        <w:tc>
          <w:tcPr>
            <w:tcW w:type="dxa" w:w="1220"/>
          </w:tcPr>
          <w:p>
            <w:pPr>
              <w:spacing w:before="20" w:after="20"/>
            </w:pPr>
            <w:r>
              <w:rPr>
                <w:rFonts w:ascii="Arial" w:hAnsi="Arial" w:cs="Arial" w:eastAsia="Arial"/>
                <w:b w:val="0"/>
                <w:i w:val="0"/>
                <w:sz w:val="18"/>
              </w:rPr>
              <w:t>Columns</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Period; status; working days since the submission; Proposal requests</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Package Request List: Search Request Number or Package</w:t>
            </w:r>
          </w:p>
        </w:tc>
        <w:tc>
          <w:tcPr>
            <w:tcW w:type="dxa" w:w="1220"/>
          </w:tcPr>
          <w:p>
            <w:pPr>
              <w:spacing w:before="20" w:after="20"/>
            </w:pPr>
            <w:r>
              <w:rPr>
                <w:rFonts w:ascii="Arial" w:hAnsi="Arial" w:cs="Arial" w:eastAsia="Arial"/>
                <w:b w:val="0"/>
                <w:i w:val="0"/>
                <w:sz w:val="18"/>
              </w:rPr>
              <w:t>Text</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Part of the number or the name</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Package Request List: Package Request Number / Reference Number / Request Type / Product Line</w:t>
            </w:r>
          </w:p>
        </w:tc>
        <w:tc>
          <w:tcPr>
            <w:tcW w:type="dxa" w:w="1220"/>
          </w:tcPr>
          <w:p>
            <w:pPr>
              <w:spacing w:before="20" w:after="20"/>
            </w:pPr>
            <w:r>
              <w:rPr>
                <w:rFonts w:ascii="Arial" w:hAnsi="Arial" w:cs="Arial" w:eastAsia="Arial"/>
                <w:b w:val="0"/>
                <w:i w:val="0"/>
                <w:sz w:val="18"/>
              </w:rPr>
              <w:t>Columns</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PKR-yyyy-nnnnnn; package code; type; line; Package requests</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Package Request List: Account Officer / Assigned TSU User / Submission Date / Current Status</w:t>
            </w:r>
          </w:p>
        </w:tc>
        <w:tc>
          <w:tcPr>
            <w:tcW w:type="dxa" w:w="1220"/>
          </w:tcPr>
          <w:p>
            <w:pPr>
              <w:spacing w:before="20" w:after="20"/>
            </w:pPr>
            <w:r>
              <w:rPr>
                <w:rFonts w:ascii="Arial" w:hAnsi="Arial" w:cs="Arial" w:eastAsia="Arial"/>
                <w:b w:val="0"/>
                <w:i w:val="0"/>
                <w:sz w:val="18"/>
              </w:rPr>
              <w:t>Columns</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Names; dd-MMM-yyyy; status; Package requests</w:t>
            </w:r>
          </w:p>
        </w:tc>
        <w:tc>
          <w:tcPr>
            <w:tcW w:type="dxa" w:w="2160"/>
          </w:tcPr>
          <w:p>
            <w:pPr>
              <w:spacing w:before="20" w:after="20"/>
            </w:pPr>
            <w:r>
              <w:rPr>
                <w:rFonts w:ascii="Arial" w:hAnsi="Arial" w:cs="Arial" w:eastAsia="Arial"/>
                <w:b w:val="0"/>
                <w:i w:val="0"/>
                <w:sz w:val="18"/>
              </w:rPr>
              <w:t>-</w:t>
            </w:r>
          </w:p>
        </w:tc>
      </w:tr>
    </w:tbl>
    <w:p>
      <w:pPr>
        <w:spacing w:after="40"/>
      </w:pPr>
    </w:p>
    <w:p>
      <w:pPr>
        <w:keepNext/>
        <w:spacing w:before="120" w:after="60"/>
        <w:ind w:left="363"/>
      </w:pPr>
      <w:r>
        <w:rPr>
          <w:rFonts w:ascii="Arial" w:hAnsi="Arial" w:cs="Arial" w:eastAsia="Arial"/>
          <w:b/>
          <w:i w:val="0"/>
          <w:sz w:val="18"/>
        </w:rPr>
        <w:t>Table 3: SCR-PM-01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02"/>
        <w:gridCol w:w="1596"/>
        <w:gridCol w:w="1690"/>
        <w:gridCol w:w="2535"/>
        <w:gridCol w:w="1314"/>
      </w:tblGrid>
      <w:tr>
        <w:trPr>
          <w:tblHeader/>
          <w:cantSplit/>
        </w:trPr>
        <w:tc>
          <w:tcPr>
            <w:tcW w:type="dxa" w:w="1502"/>
            <w:shd w:val="clear" w:color="auto" w:fill="D9E2F3"/>
          </w:tcPr>
          <w:p>
            <w:pPr>
              <w:spacing w:before="20" w:after="20"/>
            </w:pPr>
            <w:r>
              <w:rPr>
                <w:rFonts w:ascii="Arial" w:hAnsi="Arial" w:cs="Arial" w:eastAsia="Arial"/>
                <w:b/>
                <w:i w:val="0"/>
                <w:sz w:val="18"/>
              </w:rPr>
              <w:t>Action</w:t>
            </w:r>
          </w:p>
        </w:tc>
        <w:tc>
          <w:tcPr>
            <w:tcW w:type="dxa" w:w="1596"/>
            <w:shd w:val="clear" w:color="auto" w:fill="D9E2F3"/>
          </w:tcPr>
          <w:p>
            <w:pPr>
              <w:spacing w:before="20" w:after="20"/>
            </w:pPr>
            <w:r>
              <w:rPr>
                <w:rFonts w:ascii="Arial" w:hAnsi="Arial" w:cs="Arial" w:eastAsia="Arial"/>
                <w:b/>
                <w:i w:val="0"/>
                <w:sz w:val="18"/>
              </w:rPr>
              <w:t>Who</w:t>
            </w:r>
          </w:p>
        </w:tc>
        <w:tc>
          <w:tcPr>
            <w:tcW w:type="dxa" w:w="1690"/>
            <w:shd w:val="clear" w:color="auto" w:fill="D9E2F3"/>
          </w:tcPr>
          <w:p>
            <w:pPr>
              <w:spacing w:before="20" w:after="20"/>
            </w:pPr>
            <w:r>
              <w:rPr>
                <w:rFonts w:ascii="Arial" w:hAnsi="Arial" w:cs="Arial" w:eastAsia="Arial"/>
                <w:b/>
                <w:i w:val="0"/>
                <w:sz w:val="18"/>
              </w:rPr>
              <w:t>Available when</w:t>
            </w:r>
          </w:p>
        </w:tc>
        <w:tc>
          <w:tcPr>
            <w:tcW w:type="dxa" w:w="2535"/>
            <w:shd w:val="clear" w:color="auto" w:fill="D9E2F3"/>
          </w:tcPr>
          <w:p>
            <w:pPr>
              <w:spacing w:before="20" w:after="20"/>
            </w:pPr>
            <w:r>
              <w:rPr>
                <w:rFonts w:ascii="Arial" w:hAnsi="Arial" w:cs="Arial" w:eastAsia="Arial"/>
                <w:b/>
                <w:i w:val="0"/>
                <w:sz w:val="18"/>
              </w:rPr>
              <w:t>What happens</w:t>
            </w:r>
          </w:p>
        </w:tc>
        <w:tc>
          <w:tcPr>
            <w:tcW w:type="dxa" w:w="1314"/>
            <w:shd w:val="clear" w:color="auto" w:fill="D9E2F3"/>
          </w:tcPr>
          <w:p>
            <w:pPr>
              <w:spacing w:before="20" w:after="20"/>
            </w:pPr>
            <w:r>
              <w:rPr>
                <w:rFonts w:ascii="Arial" w:hAnsi="Arial" w:cs="Arial" w:eastAsia="Arial"/>
                <w:b/>
                <w:i w:val="0"/>
                <w:sz w:val="18"/>
              </w:rPr>
              <w:t>Result</w:t>
            </w:r>
          </w:p>
        </w:tc>
      </w:tr>
      <w:tr>
        <w:trPr>
          <w:cantSplit/>
        </w:trPr>
        <w:tc>
          <w:tcPr>
            <w:tcW w:type="dxa" w:w="1502"/>
          </w:tcPr>
          <w:p>
            <w:pPr>
              <w:spacing w:before="20" w:after="20"/>
            </w:pPr>
            <w:r>
              <w:rPr>
                <w:rFonts w:ascii="Arial" w:hAnsi="Arial" w:cs="Arial" w:eastAsia="Arial"/>
                <w:b w:val="0"/>
                <w:i w:val="0"/>
                <w:sz w:val="18"/>
              </w:rPr>
              <w:t>New Package Request</w:t>
            </w:r>
          </w:p>
        </w:tc>
        <w:tc>
          <w:tcPr>
            <w:tcW w:type="dxa" w:w="1596"/>
          </w:tcPr>
          <w:p>
            <w:pPr>
              <w:spacing w:before="20" w:after="20"/>
            </w:pPr>
            <w:r>
              <w:rPr>
                <w:rFonts w:ascii="Arial" w:hAnsi="Arial" w:cs="Arial" w:eastAsia="Arial"/>
                <w:b w:val="0"/>
                <w:i w:val="0"/>
                <w:sz w:val="18"/>
              </w:rPr>
              <w:t>Marketing AO, Marketing TL, TSU Officer (package request right)</w:t>
            </w:r>
          </w:p>
        </w:tc>
        <w:tc>
          <w:tcPr>
            <w:tcW w:type="dxa" w:w="1690"/>
          </w:tcPr>
          <w:p>
            <w:pPr>
              <w:spacing w:before="20" w:after="20"/>
            </w:pPr>
            <w:r>
              <w:rPr>
                <w:rFonts w:ascii="Arial" w:hAnsi="Arial" w:cs="Arial" w:eastAsia="Arial"/>
                <w:b w:val="0"/>
                <w:i w:val="0"/>
                <w:sz w:val="18"/>
              </w:rPr>
              <w:t>Always</w:t>
            </w:r>
          </w:p>
        </w:tc>
        <w:tc>
          <w:tcPr>
            <w:tcW w:type="dxa" w:w="2535"/>
          </w:tcPr>
          <w:p>
            <w:pPr>
              <w:spacing w:before="20" w:after="20"/>
            </w:pPr>
            <w:r>
              <w:rPr>
                <w:rFonts w:ascii="Arial" w:hAnsi="Arial" w:cs="Arial" w:eastAsia="Arial"/>
                <w:b w:val="0"/>
                <w:i w:val="0"/>
                <w:sz w:val="18"/>
              </w:rPr>
              <w:t>Opens the New Package Request form</w:t>
            </w:r>
          </w:p>
        </w:tc>
        <w:tc>
          <w:tcPr>
            <w:tcW w:type="dxa" w:w="1314"/>
          </w:tcPr>
          <w:p>
            <w:pPr>
              <w:spacing w:before="20" w:after="20"/>
            </w:pPr>
            <w:r>
              <w:rPr>
                <w:rFonts w:ascii="Arial" w:hAnsi="Arial" w:cs="Arial" w:eastAsia="Arial"/>
                <w:b w:val="0"/>
                <w:i w:val="0"/>
                <w:sz w:val="18"/>
              </w:rPr>
              <w:t>-</w:t>
            </w:r>
          </w:p>
        </w:tc>
      </w:tr>
      <w:tr>
        <w:trPr>
          <w:cantSplit/>
        </w:trPr>
        <w:tc>
          <w:tcPr>
            <w:tcW w:type="dxa" w:w="1502"/>
          </w:tcPr>
          <w:p>
            <w:pPr>
              <w:spacing w:before="20" w:after="20"/>
            </w:pPr>
            <w:r>
              <w:rPr>
                <w:rFonts w:ascii="Arial" w:hAnsi="Arial" w:cs="Arial" w:eastAsia="Arial"/>
                <w:b w:val="0"/>
                <w:i w:val="0"/>
                <w:sz w:val="18"/>
              </w:rPr>
              <w:t>Excel / PDF / CSV</w:t>
            </w:r>
          </w:p>
        </w:tc>
        <w:tc>
          <w:tcPr>
            <w:tcW w:type="dxa" w:w="1596"/>
          </w:tcPr>
          <w:p>
            <w:pPr>
              <w:spacing w:before="20" w:after="20"/>
            </w:pPr>
            <w:r>
              <w:rPr>
                <w:rFonts w:ascii="Arial" w:hAnsi="Arial" w:cs="Arial" w:eastAsia="Arial"/>
                <w:b w:val="0"/>
                <w:i w:val="0"/>
                <w:sz w:val="18"/>
              </w:rPr>
              <w:t>Every user of the screen</w:t>
            </w:r>
          </w:p>
        </w:tc>
        <w:tc>
          <w:tcPr>
            <w:tcW w:type="dxa" w:w="1690"/>
          </w:tcPr>
          <w:p>
            <w:pPr>
              <w:spacing w:before="20" w:after="20"/>
            </w:pPr>
            <w:r>
              <w:rPr>
                <w:rFonts w:ascii="Arial" w:hAnsi="Arial" w:cs="Arial" w:eastAsia="Arial"/>
                <w:b w:val="0"/>
                <w:i w:val="0"/>
                <w:sz w:val="18"/>
              </w:rPr>
              <w:t>Always</w:t>
            </w:r>
          </w:p>
        </w:tc>
        <w:tc>
          <w:tcPr>
            <w:tcW w:type="dxa" w:w="2535"/>
          </w:tcPr>
          <w:p>
            <w:pPr>
              <w:spacing w:before="20" w:after="20"/>
            </w:pPr>
            <w:r>
              <w:rPr>
                <w:rFonts w:ascii="Arial" w:hAnsi="Arial" w:cs="Arial" w:eastAsia="Arial"/>
                <w:b w:val="0"/>
                <w:i w:val="0"/>
                <w:sz w:val="18"/>
              </w:rPr>
              <w:t>Exports the Product Matrix of the filters on screen, named by the convention &lt;name&gt;_MMDDYYYY</w:t>
            </w:r>
          </w:p>
        </w:tc>
        <w:tc>
          <w:tcPr>
            <w:tcW w:type="dxa" w:w="1314"/>
          </w:tcPr>
          <w:p>
            <w:pPr>
              <w:spacing w:before="20" w:after="20"/>
            </w:pPr>
            <w:r>
              <w:rPr>
                <w:rFonts w:ascii="Arial" w:hAnsi="Arial" w:cs="Arial" w:eastAsia="Arial"/>
                <w:b w:val="0"/>
                <w:i w:val="0"/>
                <w:sz w:val="18"/>
              </w:rPr>
              <w:t>-</w:t>
            </w:r>
          </w:p>
        </w:tc>
      </w:tr>
      <w:tr>
        <w:trPr>
          <w:cantSplit/>
        </w:trPr>
        <w:tc>
          <w:tcPr>
            <w:tcW w:type="dxa" w:w="1502"/>
          </w:tcPr>
          <w:p>
            <w:pPr>
              <w:spacing w:before="20" w:after="20"/>
            </w:pPr>
            <w:r>
              <w:rPr>
                <w:rFonts w:ascii="Arial" w:hAnsi="Arial" w:cs="Arial" w:eastAsia="Arial"/>
                <w:b w:val="0"/>
                <w:i w:val="0"/>
                <w:sz w:val="18"/>
              </w:rPr>
              <w:t>View Package / Update Package</w:t>
            </w:r>
          </w:p>
        </w:tc>
        <w:tc>
          <w:tcPr>
            <w:tcW w:type="dxa" w:w="1596"/>
          </w:tcPr>
          <w:p>
            <w:pPr>
              <w:spacing w:before="20" w:after="20"/>
            </w:pPr>
            <w:r>
              <w:rPr>
                <w:rFonts w:ascii="Arial" w:hAnsi="Arial" w:cs="Arial" w:eastAsia="Arial"/>
                <w:b w:val="0"/>
                <w:i w:val="0"/>
                <w:sz w:val="18"/>
              </w:rPr>
              <w:t>Every user; Update Package for MBS while direct maintenance is on</w:t>
            </w:r>
          </w:p>
        </w:tc>
        <w:tc>
          <w:tcPr>
            <w:tcW w:type="dxa" w:w="1690"/>
          </w:tcPr>
          <w:p>
            <w:pPr>
              <w:spacing w:before="20" w:after="20"/>
            </w:pPr>
            <w:r>
              <w:rPr>
                <w:rFonts w:ascii="Arial" w:hAnsi="Arial" w:cs="Arial" w:eastAsia="Arial"/>
                <w:b w:val="0"/>
                <w:i w:val="0"/>
                <w:sz w:val="18"/>
              </w:rPr>
              <w:t>A row of the Product Matrix</w:t>
            </w:r>
          </w:p>
        </w:tc>
        <w:tc>
          <w:tcPr>
            <w:tcW w:type="dxa" w:w="2535"/>
          </w:tcPr>
          <w:p>
            <w:pPr>
              <w:spacing w:before="20" w:after="20"/>
            </w:pPr>
            <w:r>
              <w:rPr>
                <w:rFonts w:ascii="Arial" w:hAnsi="Arial" w:cs="Arial" w:eastAsia="Arial"/>
                <w:b w:val="0"/>
                <w:i w:val="0"/>
                <w:sz w:val="18"/>
              </w:rPr>
              <w:t>Opens the product record, or its editor for the update with approval</w:t>
            </w:r>
          </w:p>
        </w:tc>
        <w:tc>
          <w:tcPr>
            <w:tcW w:type="dxa" w:w="1314"/>
          </w:tcPr>
          <w:p>
            <w:pPr>
              <w:spacing w:before="20" w:after="20"/>
            </w:pPr>
            <w:r>
              <w:rPr>
                <w:rFonts w:ascii="Arial" w:hAnsi="Arial" w:cs="Arial" w:eastAsia="Arial"/>
                <w:b w:val="0"/>
                <w:i w:val="0"/>
                <w:sz w:val="18"/>
              </w:rPr>
              <w:t>-</w:t>
            </w:r>
          </w:p>
        </w:tc>
      </w:tr>
      <w:tr>
        <w:trPr>
          <w:cantSplit/>
        </w:trPr>
        <w:tc>
          <w:tcPr>
            <w:tcW w:type="dxa" w:w="1502"/>
          </w:tcPr>
          <w:p>
            <w:pPr>
              <w:spacing w:before="20" w:after="20"/>
            </w:pPr>
            <w:r>
              <w:rPr>
                <w:rFonts w:ascii="Arial" w:hAnsi="Arial" w:cs="Arial" w:eastAsia="Arial"/>
                <w:b w:val="0"/>
                <w:i w:val="0"/>
                <w:sz w:val="18"/>
              </w:rPr>
              <w:t>View Quotation Request</w:t>
            </w:r>
          </w:p>
        </w:tc>
        <w:tc>
          <w:tcPr>
            <w:tcW w:type="dxa" w:w="1596"/>
          </w:tcPr>
          <w:p>
            <w:pPr>
              <w:spacing w:before="20" w:after="20"/>
            </w:pPr>
            <w:r>
              <w:rPr>
                <w:rFonts w:ascii="Arial" w:hAnsi="Arial" w:cs="Arial" w:eastAsia="Arial"/>
                <w:b w:val="0"/>
                <w:i w:val="0"/>
                <w:sz w:val="18"/>
              </w:rPr>
              <w:t>Every user of the screen</w:t>
            </w:r>
          </w:p>
        </w:tc>
        <w:tc>
          <w:tcPr>
            <w:tcW w:type="dxa" w:w="1690"/>
          </w:tcPr>
          <w:p>
            <w:pPr>
              <w:spacing w:before="20" w:after="20"/>
            </w:pPr>
            <w:r>
              <w:rPr>
                <w:rFonts w:ascii="Arial" w:hAnsi="Arial" w:cs="Arial" w:eastAsia="Arial"/>
                <w:b w:val="0"/>
                <w:i w:val="0"/>
                <w:sz w:val="18"/>
              </w:rPr>
              <w:t>A row of the Quotation Request List</w:t>
            </w:r>
          </w:p>
        </w:tc>
        <w:tc>
          <w:tcPr>
            <w:tcW w:type="dxa" w:w="2535"/>
          </w:tcPr>
          <w:p>
            <w:pPr>
              <w:spacing w:before="20" w:after="20"/>
            </w:pPr>
            <w:r>
              <w:rPr>
                <w:rFonts w:ascii="Arial" w:hAnsi="Arial" w:cs="Arial" w:eastAsia="Arial"/>
                <w:b w:val="0"/>
                <w:i w:val="0"/>
                <w:sz w:val="18"/>
              </w:rPr>
              <w:t>Opens the proposal request (SCR-PM-28)</w:t>
            </w:r>
          </w:p>
        </w:tc>
        <w:tc>
          <w:tcPr>
            <w:tcW w:type="dxa" w:w="1314"/>
          </w:tcPr>
          <w:p>
            <w:pPr>
              <w:spacing w:before="20" w:after="20"/>
            </w:pPr>
            <w:r>
              <w:rPr>
                <w:rFonts w:ascii="Arial" w:hAnsi="Arial" w:cs="Arial" w:eastAsia="Arial"/>
                <w:b w:val="0"/>
                <w:i w:val="0"/>
                <w:sz w:val="18"/>
              </w:rPr>
              <w:t>-</w:t>
            </w:r>
          </w:p>
        </w:tc>
      </w:tr>
      <w:tr>
        <w:trPr>
          <w:cantSplit/>
        </w:trPr>
        <w:tc>
          <w:tcPr>
            <w:tcW w:type="dxa" w:w="1502"/>
          </w:tcPr>
          <w:p>
            <w:pPr>
              <w:spacing w:before="20" w:after="20"/>
            </w:pPr>
            <w:r>
              <w:rPr>
                <w:rFonts w:ascii="Arial" w:hAnsi="Arial" w:cs="Arial" w:eastAsia="Arial"/>
                <w:b w:val="0"/>
                <w:i w:val="0"/>
                <w:sz w:val="18"/>
              </w:rPr>
              <w:t>[A row of the Package Request List]</w:t>
            </w:r>
          </w:p>
        </w:tc>
        <w:tc>
          <w:tcPr>
            <w:tcW w:type="dxa" w:w="1596"/>
          </w:tcPr>
          <w:p>
            <w:pPr>
              <w:spacing w:before="20" w:after="20"/>
            </w:pPr>
            <w:r>
              <w:rPr>
                <w:rFonts w:ascii="Arial" w:hAnsi="Arial" w:cs="Arial" w:eastAsia="Arial"/>
                <w:b w:val="0"/>
                <w:i w:val="0"/>
                <w:sz w:val="18"/>
              </w:rPr>
              <w:t>Every user of the screen</w:t>
            </w:r>
          </w:p>
        </w:tc>
        <w:tc>
          <w:tcPr>
            <w:tcW w:type="dxa" w:w="1690"/>
          </w:tcPr>
          <w:p>
            <w:pPr>
              <w:spacing w:before="20" w:after="20"/>
            </w:pPr>
            <w:r>
              <w:rPr>
                <w:rFonts w:ascii="Arial" w:hAnsi="Arial" w:cs="Arial" w:eastAsia="Arial"/>
                <w:b w:val="0"/>
                <w:i w:val="0"/>
                <w:sz w:val="18"/>
              </w:rPr>
              <w:t>Always</w:t>
            </w:r>
          </w:p>
        </w:tc>
        <w:tc>
          <w:tcPr>
            <w:tcW w:type="dxa" w:w="2535"/>
          </w:tcPr>
          <w:p>
            <w:pPr>
              <w:spacing w:before="20" w:after="20"/>
            </w:pPr>
            <w:r>
              <w:rPr>
                <w:rFonts w:ascii="Arial" w:hAnsi="Arial" w:cs="Arial" w:eastAsia="Arial"/>
                <w:b w:val="0"/>
                <w:i w:val="0"/>
                <w:sz w:val="18"/>
              </w:rPr>
              <w:t>Opens the package request (SCR-PM-04)</w:t>
            </w:r>
          </w:p>
        </w:tc>
        <w:tc>
          <w:tcPr>
            <w:tcW w:type="dxa" w:w="1314"/>
          </w:tcPr>
          <w:p>
            <w:pPr>
              <w:spacing w:before="20" w:after="20"/>
            </w:pPr>
            <w:r>
              <w:rPr>
                <w:rFonts w:ascii="Arial" w:hAnsi="Arial" w:cs="Arial" w:eastAsia="Arial"/>
                <w:b w:val="0"/>
                <w:i w:val="0"/>
                <w:sz w:val="18"/>
              </w:rPr>
              <w:t>-</w:t>
            </w:r>
          </w:p>
        </w:tc>
      </w:tr>
    </w:tbl>
    <w:p>
      <w:pPr>
        <w:spacing w:after="40"/>
      </w:pPr>
    </w:p>
    <w:p>
      <w:pPr>
        <w:keepNext/>
        <w:pageBreakBefore/>
        <w:jc w:val="center"/>
      </w:pPr>
      <w:r>
        <w:drawing>
          <wp:inline>
            <wp:extent cx="5098627" cy="7739999"/>
            <wp:docPr id="3" name="Picture 3"/>
            <wp:cNvGraphicFramePr>
              <a:graphicFrameLocks noChangeAspect="1"/>
            </wp:cNvGraphicFramePr>
            <a:graphic>
              <a:graphicData uri="http://schemas.openxmlformats.org/drawingml/2006/picture">
                <pic:pic>
                  <pic:nvPicPr>
                    <pic:cNvPr id="0" name="ux-01-home.png"/>
                    <pic:cNvPicPr/>
                  </pic:nvPicPr>
                  <pic:blipFill>
                    <a:blip r:embed="rId25"/>
                    <a:stretch>
                      <a:fillRect/>
                    </a:stretch>
                  </pic:blipFill>
                  <pic:spPr>
                    <a:xfrm>
                      <a:off x="0" y="0"/>
                      <a:ext cx="5098627" cy="7739999"/>
                    </a:xfrm>
                    <a:prstGeom prst="rect"/>
                  </pic:spPr>
                </pic:pic>
              </a:graphicData>
            </a:graphic>
          </wp:inline>
        </w:drawing>
      </w:r>
    </w:p>
    <w:p>
      <w:pPr>
        <w:keepNext/>
        <w:spacing w:before="120" w:after="60"/>
        <w:ind w:left="363"/>
      </w:pPr>
      <w:r>
        <w:rPr>
          <w:rFonts w:ascii="Arial" w:hAnsi="Arial" w:cs="Arial" w:eastAsia="Arial"/>
          <w:b/>
          <w:i w:val="0"/>
          <w:sz w:val="18"/>
        </w:rPr>
        <w:t>Figure 1: SCR-PM-01 Product Maintenance Home (TSU Team Lead)</w:t>
      </w:r>
    </w:p>
    <w:p>
      <w:pPr>
        <w:pStyle w:val="Heading2"/>
      </w:pPr>
      <w:r>
        <w:t>SCR-PM-02 Package Requests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066"/>
        <w:gridCol w:w="6573"/>
      </w:tblGrid>
      <w:tr>
        <w:trPr>
          <w:tblHeader/>
          <w:cantSplit/>
        </w:trPr>
        <w:tc>
          <w:tcPr>
            <w:tcW w:type="dxa" w:w="2066"/>
            <w:shd w:val="clear" w:color="auto" w:fill="D9E2F3"/>
          </w:tcPr>
          <w:p>
            <w:pPr>
              <w:spacing w:before="20" w:after="20"/>
            </w:pPr>
            <w:r>
              <w:rPr>
                <w:rFonts w:ascii="Arial" w:hAnsi="Arial" w:cs="Arial" w:eastAsia="Arial"/>
                <w:b/>
                <w:i w:val="0"/>
                <w:sz w:val="18"/>
              </w:rPr>
              <w:t>Item</w:t>
            </w:r>
          </w:p>
        </w:tc>
        <w:tc>
          <w:tcPr>
            <w:tcW w:type="dxa" w:w="6573"/>
            <w:shd w:val="clear" w:color="auto" w:fill="D9E2F3"/>
          </w:tcPr>
          <w:p>
            <w:pPr>
              <w:spacing w:before="20" w:after="20"/>
            </w:pPr>
            <w:r>
              <w:rPr>
                <w:rFonts w:ascii="Arial" w:hAnsi="Arial" w:cs="Arial" w:eastAsia="Arial"/>
                <w:b/>
                <w:i w:val="0"/>
                <w:sz w:val="18"/>
              </w:rPr>
              <w:t>Value</w:t>
            </w:r>
          </w:p>
        </w:tc>
      </w:tr>
      <w:tr>
        <w:trPr>
          <w:cantSplit/>
        </w:trPr>
        <w:tc>
          <w:tcPr>
            <w:tcW w:type="dxa" w:w="2066"/>
          </w:tcPr>
          <w:p>
            <w:pPr>
              <w:spacing w:before="20" w:after="20"/>
            </w:pPr>
            <w:r>
              <w:rPr>
                <w:rFonts w:ascii="Arial" w:hAnsi="Arial" w:cs="Arial" w:eastAsia="Arial"/>
                <w:b w:val="0"/>
                <w:i w:val="0"/>
                <w:sz w:val="18"/>
              </w:rPr>
              <w:t>Purpose</w:t>
            </w:r>
          </w:p>
        </w:tc>
        <w:tc>
          <w:tcPr>
            <w:tcW w:type="dxa" w:w="6573"/>
          </w:tcPr>
          <w:p>
            <w:pPr>
              <w:spacing w:before="20" w:after="20"/>
            </w:pPr>
            <w:r>
              <w:rPr>
                <w:rFonts w:ascii="Arial" w:hAnsi="Arial" w:cs="Arial" w:eastAsia="Arial"/>
                <w:b w:val="0"/>
                <w:i w:val="0"/>
                <w:sz w:val="18"/>
              </w:rPr>
              <w:t>The work list of package requests of the company, by stage, from the draft to the released or closed request. Team leaders assign the selected requests of one stage to a user of the team.</w:t>
            </w:r>
          </w:p>
        </w:tc>
      </w:tr>
      <w:tr>
        <w:trPr>
          <w:cantSplit/>
        </w:trPr>
        <w:tc>
          <w:tcPr>
            <w:tcW w:type="dxa" w:w="2066"/>
          </w:tcPr>
          <w:p>
            <w:pPr>
              <w:spacing w:before="20" w:after="20"/>
            </w:pPr>
            <w:r>
              <w:rPr>
                <w:rFonts w:ascii="Arial" w:hAnsi="Arial" w:cs="Arial" w:eastAsia="Arial"/>
                <w:b w:val="0"/>
                <w:i w:val="0"/>
                <w:sz w:val="18"/>
              </w:rPr>
              <w:t>Access</w:t>
            </w:r>
          </w:p>
        </w:tc>
        <w:tc>
          <w:tcPr>
            <w:tcW w:type="dxa" w:w="6573"/>
          </w:tcPr>
          <w:p>
            <w:pPr>
              <w:spacing w:before="20" w:after="20"/>
            </w:pPr>
            <w:r>
              <w:rPr>
                <w:rFonts w:ascii="Arial" w:hAnsi="Arial" w:cs="Arial" w:eastAsia="Arial"/>
                <w:b w:val="0"/>
                <w:i w:val="0"/>
                <w:sz w:val="18"/>
              </w:rPr>
              <w:t>Product Maintenance Home › a stage tile (opens the tab of the stage); Package Request record › back arrow</w:t>
            </w:r>
          </w:p>
        </w:tc>
      </w:tr>
      <w:tr>
        <w:trPr>
          <w:cantSplit/>
        </w:trPr>
        <w:tc>
          <w:tcPr>
            <w:tcW w:type="dxa" w:w="2066"/>
          </w:tcPr>
          <w:p>
            <w:pPr>
              <w:spacing w:before="20" w:after="20"/>
            </w:pPr>
            <w:r>
              <w:rPr>
                <w:rFonts w:ascii="Arial" w:hAnsi="Arial" w:cs="Arial" w:eastAsia="Arial"/>
                <w:b w:val="0"/>
                <w:i w:val="0"/>
                <w:sz w:val="18"/>
              </w:rPr>
              <w:t>Requirements</w:t>
            </w:r>
          </w:p>
        </w:tc>
        <w:tc>
          <w:tcPr>
            <w:tcW w:type="dxa" w:w="6573"/>
          </w:tcPr>
          <w:p>
            <w:pPr>
              <w:spacing w:before="20" w:after="20"/>
            </w:pPr>
            <w:r>
              <w:rPr>
                <w:rFonts w:ascii="Arial" w:hAnsi="Arial" w:cs="Arial" w:eastAsia="Arial"/>
                <w:b w:val="0"/>
                <w:i w:val="0"/>
                <w:sz w:val="18"/>
              </w:rPr>
              <w:t>FRPM.001.01, FRPM.002.02, FRPM.003.06, FRPM.003.07, FRPM.011.01, FRPM.011.03, FRPM.015.01, FRPM.016.01, FRPM.017.01, FRPM.028.01</w:t>
            </w:r>
          </w:p>
        </w:tc>
      </w:tr>
    </w:tbl>
    <w:p>
      <w:pPr>
        <w:spacing w:after="40"/>
      </w:pPr>
    </w:p>
    <w:p>
      <w:pPr>
        <w:spacing w:after="120"/>
        <w:ind w:left="363"/>
      </w:pPr>
      <w:r>
        <w:rPr>
          <w:rFonts w:ascii="Arial" w:hAnsi="Arial" w:cs="Arial" w:eastAsia="Arial"/>
          <w:b w:val="0"/>
          <w:i w:val="0"/>
          <w:sz w:val="20"/>
        </w:rPr>
        <w:t>Rules and states:</w:t>
      </w:r>
    </w:p>
    <w:p>
      <w:pPr>
        <w:pStyle w:val="ListParagraph"/>
        <w:tabs>
          <w:tab w:pos="680" w:val="left"/>
        </w:tabs>
        <w:spacing w:after="60"/>
        <w:ind w:left="680" w:hanging="283"/>
      </w:pPr>
      <w:r>
        <w:rPr>
          <w:rFonts w:ascii="Arial" w:hAnsi="Arial" w:cs="Arial" w:eastAsia="Arial"/>
          <w:b w:val="0"/>
          <w:i w:val="0"/>
          <w:sz w:val="20"/>
        </w:rPr>
        <w:t>•</w:t>
        <w:tab/>
        <w:t>The list shows the requests of the company selected in the page header (FRPM.002.02).</w:t>
      </w:r>
    </w:p>
    <w:p>
      <w:pPr>
        <w:pStyle w:val="ListParagraph"/>
        <w:tabs>
          <w:tab w:pos="680" w:val="left"/>
        </w:tabs>
        <w:spacing w:after="60"/>
        <w:ind w:left="680" w:hanging="283"/>
      </w:pPr>
      <w:r>
        <w:rPr>
          <w:rFonts w:ascii="Arial" w:hAnsi="Arial" w:cs="Arial" w:eastAsia="Arial"/>
          <w:b w:val="0"/>
          <w:i w:val="0"/>
          <w:sz w:val="20"/>
        </w:rPr>
        <w:t>•</w:t>
        <w:tab/>
        <w:t>Assign is offered only for requests of one stage; the assignee is chosen among the users who work that stage (FRPM.002.02).</w:t>
      </w:r>
    </w:p>
    <w:p>
      <w:pPr>
        <w:pStyle w:val="ListParagraph"/>
        <w:tabs>
          <w:tab w:pos="680" w:val="left"/>
        </w:tabs>
        <w:spacing w:after="60"/>
        <w:ind w:left="680" w:hanging="283"/>
      </w:pPr>
      <w:r>
        <w:rPr>
          <w:rFonts w:ascii="Arial" w:hAnsi="Arial" w:cs="Arial" w:eastAsia="Arial"/>
          <w:b w:val="0"/>
          <w:i w:val="0"/>
          <w:sz w:val="20"/>
        </w:rPr>
        <w:t>•</w:t>
        <w:tab/>
        <w:t>The time in stage turns red when the stage due time has passed (FRPM.001.01).</w:t>
      </w:r>
    </w:p>
    <w:p>
      <w:pPr>
        <w:keepNext/>
        <w:spacing w:before="120" w:after="60"/>
        <w:ind w:left="363"/>
      </w:pPr>
      <w:r>
        <w:rPr>
          <w:rFonts w:ascii="Arial" w:hAnsi="Arial" w:cs="Arial" w:eastAsia="Arial"/>
          <w:b/>
          <w:i w:val="0"/>
          <w:sz w:val="18"/>
        </w:rPr>
        <w:t>Table 4: SCR-PM-02 fields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253"/>
        <w:gridCol w:w="1220"/>
        <w:gridCol w:w="751"/>
        <w:gridCol w:w="2253"/>
        <w:gridCol w:w="2160"/>
      </w:tblGrid>
      <w:tr>
        <w:trPr>
          <w:tblHeader/>
          <w:cantSplit/>
        </w:trPr>
        <w:tc>
          <w:tcPr>
            <w:tcW w:type="dxa" w:w="2253"/>
            <w:shd w:val="clear" w:color="auto" w:fill="D9E2F3"/>
          </w:tcPr>
          <w:p>
            <w:pPr>
              <w:spacing w:before="20" w:after="20"/>
            </w:pPr>
            <w:r>
              <w:rPr>
                <w:rFonts w:ascii="Arial" w:hAnsi="Arial" w:cs="Arial" w:eastAsia="Arial"/>
                <w:b/>
                <w:i w:val="0"/>
                <w:sz w:val="18"/>
              </w:rPr>
              <w:t>Field</w:t>
            </w:r>
          </w:p>
        </w:tc>
        <w:tc>
          <w:tcPr>
            <w:tcW w:type="dxa" w:w="1220"/>
            <w:shd w:val="clear" w:color="auto" w:fill="D9E2F3"/>
          </w:tcPr>
          <w:p>
            <w:pPr>
              <w:spacing w:before="20" w:after="20"/>
            </w:pPr>
            <w:r>
              <w:rPr>
                <w:rFonts w:ascii="Arial" w:hAnsi="Arial" w:cs="Arial" w:eastAsia="Arial"/>
                <w:b/>
                <w:i w:val="0"/>
                <w:sz w:val="18"/>
              </w:rPr>
              <w:t>Type</w:t>
            </w:r>
          </w:p>
        </w:tc>
        <w:tc>
          <w:tcPr>
            <w:tcW w:type="dxa" w:w="751"/>
            <w:shd w:val="clear" w:color="auto" w:fill="D9E2F3"/>
          </w:tcPr>
          <w:p>
            <w:pPr>
              <w:spacing w:before="20" w:after="20"/>
            </w:pPr>
            <w:r>
              <w:rPr>
                <w:rFonts w:ascii="Arial" w:hAnsi="Arial" w:cs="Arial" w:eastAsia="Arial"/>
                <w:b/>
                <w:i w:val="0"/>
                <w:sz w:val="18"/>
              </w:rPr>
              <w:t>Req.</w:t>
            </w:r>
          </w:p>
        </w:tc>
        <w:tc>
          <w:tcPr>
            <w:tcW w:type="dxa" w:w="2253"/>
            <w:shd w:val="clear" w:color="auto" w:fill="D9E2F3"/>
          </w:tcPr>
          <w:p>
            <w:pPr>
              <w:spacing w:before="20" w:after="20"/>
            </w:pPr>
            <w:r>
              <w:rPr>
                <w:rFonts w:ascii="Arial" w:hAnsi="Arial" w:cs="Arial" w:eastAsia="Arial"/>
                <w:b/>
                <w:i w:val="0"/>
                <w:sz w:val="18"/>
              </w:rPr>
              <w:t>Format, list or source</w:t>
            </w:r>
          </w:p>
        </w:tc>
        <w:tc>
          <w:tcPr>
            <w:tcW w:type="dxa" w:w="2160"/>
            <w:shd w:val="clear" w:color="auto" w:fill="D9E2F3"/>
          </w:tcPr>
          <w:p>
            <w:pPr>
              <w:spacing w:before="20" w:after="20"/>
            </w:pPr>
            <w:r>
              <w:rPr>
                <w:rFonts w:ascii="Arial" w:hAnsi="Arial" w:cs="Arial" w:eastAsia="Arial"/>
                <w:b/>
                <w:i w:val="0"/>
                <w:sz w:val="18"/>
              </w:rPr>
              <w:t>Validation and message</w:t>
            </w:r>
          </w:p>
        </w:tc>
      </w:tr>
      <w:tr>
        <w:trPr>
          <w:cantSplit/>
        </w:trPr>
        <w:tc>
          <w:tcPr>
            <w:tcW w:type="dxa" w:w="2253"/>
          </w:tcPr>
          <w:p>
            <w:pPr>
              <w:spacing w:before="20" w:after="20"/>
            </w:pPr>
            <w:r>
              <w:rPr>
                <w:rFonts w:ascii="Arial" w:hAnsi="Arial" w:cs="Arial" w:eastAsia="Arial"/>
                <w:b w:val="0"/>
                <w:i w:val="0"/>
                <w:sz w:val="18"/>
              </w:rPr>
              <w:t>Tabs: Drafts / For Approval / TSU Review / Negotiation / ManCom / With MBS / For Validation / Released / Closed</w:t>
            </w:r>
          </w:p>
        </w:tc>
        <w:tc>
          <w:tcPr>
            <w:tcW w:type="dxa" w:w="1220"/>
          </w:tcPr>
          <w:p>
            <w:pPr>
              <w:spacing w:before="20" w:after="20"/>
            </w:pPr>
            <w:r>
              <w:rPr>
                <w:rFonts w:ascii="Arial" w:hAnsi="Arial" w:cs="Arial" w:eastAsia="Arial"/>
                <w:b w:val="0"/>
                <w:i w:val="0"/>
                <w:sz w:val="18"/>
              </w:rPr>
              <w:t>Tab</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Fixed</w:t>
            </w:r>
          </w:p>
        </w:tc>
        <w:tc>
          <w:tcPr>
            <w:tcW w:type="dxa" w:w="2160"/>
          </w:tcPr>
          <w:p>
            <w:pPr>
              <w:spacing w:before="20" w:after="20"/>
            </w:pPr>
            <w:r>
              <w:rPr>
                <w:rFonts w:ascii="Arial" w:hAnsi="Arial" w:cs="Arial" w:eastAsia="Arial"/>
                <w:b w:val="0"/>
                <w:i w:val="0"/>
                <w:sz w:val="18"/>
              </w:rPr>
              <w:t>Each tab lists its stages: TSU Review = TSU review and TSU Head approval; Negotiation = negotiation, terms review, Marketing review and requirements; Closed = retired, not proceeded and voided</w:t>
            </w:r>
          </w:p>
        </w:tc>
      </w:tr>
      <w:tr>
        <w:trPr>
          <w:cantSplit/>
        </w:trPr>
        <w:tc>
          <w:tcPr>
            <w:tcW w:type="dxa" w:w="2253"/>
          </w:tcPr>
          <w:p>
            <w:pPr>
              <w:spacing w:before="20" w:after="20"/>
            </w:pPr>
            <w:r>
              <w:rPr>
                <w:rFonts w:ascii="Arial" w:hAnsi="Arial" w:cs="Arial" w:eastAsia="Arial"/>
                <w:b w:val="0"/>
                <w:i w:val="0"/>
                <w:sz w:val="18"/>
              </w:rPr>
              <w:t>Search: Search Request No.</w:t>
            </w:r>
          </w:p>
        </w:tc>
        <w:tc>
          <w:tcPr>
            <w:tcW w:type="dxa" w:w="1220"/>
          </w:tcPr>
          <w:p>
            <w:pPr>
              <w:spacing w:before="20" w:after="20"/>
            </w:pPr>
            <w:r>
              <w:rPr>
                <w:rFonts w:ascii="Arial" w:hAnsi="Arial" w:cs="Arial" w:eastAsia="Arial"/>
                <w:b w:val="0"/>
                <w:i w:val="0"/>
                <w:sz w:val="18"/>
              </w:rPr>
              <w:t>Text</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PKR-yyyy-nnnnnn, part of a number allowed</w:t>
            </w:r>
          </w:p>
        </w:tc>
        <w:tc>
          <w:tcPr>
            <w:tcW w:type="dxa" w:w="2160"/>
          </w:tcPr>
          <w:p>
            <w:pPr>
              <w:spacing w:before="20" w:after="20"/>
            </w:pPr>
            <w:r>
              <w:rPr>
                <w:rFonts w:ascii="Arial" w:hAnsi="Arial" w:cs="Arial" w:eastAsia="Arial"/>
                <w:b w:val="0"/>
                <w:i w:val="0"/>
                <w:sz w:val="18"/>
              </w:rPr>
              <w:t>Contains search on the request number</w:t>
            </w:r>
          </w:p>
        </w:tc>
      </w:tr>
      <w:tr>
        <w:trPr>
          <w:cantSplit/>
        </w:trPr>
        <w:tc>
          <w:tcPr>
            <w:tcW w:type="dxa" w:w="2253"/>
          </w:tcPr>
          <w:p>
            <w:pPr>
              <w:spacing w:before="20" w:after="20"/>
            </w:pPr>
            <w:r>
              <w:rPr>
                <w:rFonts w:ascii="Arial" w:hAnsi="Arial" w:cs="Arial" w:eastAsia="Arial"/>
                <w:b w:val="0"/>
                <w:i w:val="0"/>
                <w:sz w:val="18"/>
              </w:rPr>
              <w:t>Search: Only My Requests</w:t>
            </w:r>
          </w:p>
        </w:tc>
        <w:tc>
          <w:tcPr>
            <w:tcW w:type="dxa" w:w="1220"/>
          </w:tcPr>
          <w:p>
            <w:pPr>
              <w:spacing w:before="20" w:after="20"/>
            </w:pPr>
            <w:r>
              <w:rPr>
                <w:rFonts w:ascii="Arial" w:hAnsi="Arial" w:cs="Arial" w:eastAsia="Arial"/>
                <w:b w:val="0"/>
                <w:i w:val="0"/>
                <w:sz w:val="18"/>
              </w:rPr>
              <w:t>Check box</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w:t>
            </w:r>
          </w:p>
        </w:tc>
        <w:tc>
          <w:tcPr>
            <w:tcW w:type="dxa" w:w="2160"/>
          </w:tcPr>
          <w:p>
            <w:pPr>
              <w:spacing w:before="20" w:after="20"/>
            </w:pPr>
            <w:r>
              <w:rPr>
                <w:rFonts w:ascii="Arial" w:hAnsi="Arial" w:cs="Arial" w:eastAsia="Arial"/>
                <w:b w:val="0"/>
                <w:i w:val="0"/>
                <w:sz w:val="18"/>
              </w:rPr>
              <w:t>Requests created by the user or assigned to the user</w:t>
            </w:r>
          </w:p>
        </w:tc>
      </w:tr>
      <w:tr>
        <w:trPr>
          <w:cantSplit/>
        </w:trPr>
        <w:tc>
          <w:tcPr>
            <w:tcW w:type="dxa" w:w="2253"/>
          </w:tcPr>
          <w:p>
            <w:pPr>
              <w:spacing w:before="20" w:after="20"/>
            </w:pPr>
            <w:r>
              <w:rPr>
                <w:rFonts w:ascii="Arial" w:hAnsi="Arial" w:cs="Arial" w:eastAsia="Arial"/>
                <w:b w:val="0"/>
                <w:i w:val="0"/>
                <w:sz w:val="18"/>
              </w:rPr>
              <w:t>Filters: Request type</w:t>
            </w:r>
          </w:p>
        </w:tc>
        <w:tc>
          <w:tcPr>
            <w:tcW w:type="dxa" w:w="1220"/>
          </w:tcPr>
          <w:p>
            <w:pPr>
              <w:spacing w:before="20" w:after="20"/>
            </w:pPr>
            <w:r>
              <w:rPr>
                <w:rFonts w:ascii="Arial" w:hAnsi="Arial" w:cs="Arial" w:eastAsia="Arial"/>
                <w:b w:val="0"/>
                <w:i w:val="0"/>
                <w:sz w:val="18"/>
              </w:rPr>
              <w:t>Drop-down</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All types, New package, Amend package terms, Update package details, Renew package, Retire package, Reactivate expired package; Fixed list</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List: Request No.</w:t>
            </w:r>
          </w:p>
        </w:tc>
        <w:tc>
          <w:tcPr>
            <w:tcW w:type="dxa" w:w="1220"/>
          </w:tcPr>
          <w:p>
            <w:pPr>
              <w:spacing w:before="20" w:after="20"/>
            </w:pPr>
            <w:r>
              <w:rPr>
                <w:rFonts w:ascii="Arial" w:hAnsi="Arial" w:cs="Arial" w:eastAsia="Arial"/>
                <w:b w:val="0"/>
                <w:i w:val="0"/>
                <w:sz w:val="18"/>
              </w:rPr>
              <w:t>Column</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PKR-yyyy-nnnnnn with the creation date under it; Package request</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List: Type</w:t>
            </w:r>
          </w:p>
        </w:tc>
        <w:tc>
          <w:tcPr>
            <w:tcW w:type="dxa" w:w="1220"/>
          </w:tcPr>
          <w:p>
            <w:pPr>
              <w:spacing w:before="20" w:after="20"/>
            </w:pPr>
            <w:r>
              <w:rPr>
                <w:rFonts w:ascii="Arial" w:hAnsi="Arial" w:cs="Arial" w:eastAsia="Arial"/>
                <w:b w:val="0"/>
                <w:i w:val="0"/>
                <w:sz w:val="18"/>
              </w:rPr>
              <w:t>Column</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Request type; Package request</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List: Scope</w:t>
            </w:r>
          </w:p>
        </w:tc>
        <w:tc>
          <w:tcPr>
            <w:tcW w:type="dxa" w:w="1220"/>
          </w:tcPr>
          <w:p>
            <w:pPr>
              <w:spacing w:before="20" w:after="20"/>
            </w:pPr>
            <w:r>
              <w:rPr>
                <w:rFonts w:ascii="Arial" w:hAnsi="Arial" w:cs="Arial" w:eastAsia="Arial"/>
                <w:b w:val="0"/>
                <w:i w:val="0"/>
                <w:sz w:val="18"/>
              </w:rPr>
              <w:t>Column</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Generic or Client-specific tag; Package request</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List: Client / Programme</w:t>
            </w:r>
          </w:p>
        </w:tc>
        <w:tc>
          <w:tcPr>
            <w:tcW w:type="dxa" w:w="1220"/>
          </w:tcPr>
          <w:p>
            <w:pPr>
              <w:spacing w:before="20" w:after="20"/>
            </w:pPr>
            <w:r>
              <w:rPr>
                <w:rFonts w:ascii="Arial" w:hAnsi="Arial" w:cs="Arial" w:eastAsia="Arial"/>
                <w:b w:val="0"/>
                <w:i w:val="0"/>
                <w:sz w:val="18"/>
              </w:rPr>
              <w:t>Column</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Package or programme name, with the client name or Programme under it; Package request</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List: Line</w:t>
            </w:r>
          </w:p>
        </w:tc>
        <w:tc>
          <w:tcPr>
            <w:tcW w:type="dxa" w:w="1220"/>
          </w:tcPr>
          <w:p>
            <w:pPr>
              <w:spacing w:before="20" w:after="20"/>
            </w:pPr>
            <w:r>
              <w:rPr>
                <w:rFonts w:ascii="Arial" w:hAnsi="Arial" w:cs="Arial" w:eastAsia="Arial"/>
                <w:b w:val="0"/>
                <w:i w:val="0"/>
                <w:sz w:val="18"/>
              </w:rPr>
              <w:t>Column</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Product line; Package request</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List: Product</w:t>
            </w:r>
          </w:p>
        </w:tc>
        <w:tc>
          <w:tcPr>
            <w:tcW w:type="dxa" w:w="1220"/>
          </w:tcPr>
          <w:p>
            <w:pPr>
              <w:spacing w:before="20" w:after="20"/>
            </w:pPr>
            <w:r>
              <w:rPr>
                <w:rFonts w:ascii="Arial" w:hAnsi="Arial" w:cs="Arial" w:eastAsia="Arial"/>
                <w:b w:val="0"/>
                <w:i w:val="0"/>
                <w:sz w:val="18"/>
              </w:rPr>
              <w:t>Column</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Risk code and resulting version (v2), or New package; Package request</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List: Stage</w:t>
            </w:r>
          </w:p>
        </w:tc>
        <w:tc>
          <w:tcPr>
            <w:tcW w:type="dxa" w:w="1220"/>
          </w:tcPr>
          <w:p>
            <w:pPr>
              <w:spacing w:before="20" w:after="20"/>
            </w:pPr>
            <w:r>
              <w:rPr>
                <w:rFonts w:ascii="Arial" w:hAnsi="Arial" w:cs="Arial" w:eastAsia="Arial"/>
                <w:b w:val="0"/>
                <w:i w:val="0"/>
                <w:sz w:val="18"/>
              </w:rPr>
              <w:t>Column</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Status pill; Workflow</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List: In Stage</w:t>
            </w:r>
          </w:p>
        </w:tc>
        <w:tc>
          <w:tcPr>
            <w:tcW w:type="dxa" w:w="1220"/>
          </w:tcPr>
          <w:p>
            <w:pPr>
              <w:spacing w:before="20" w:after="20"/>
            </w:pPr>
            <w:r>
              <w:rPr>
                <w:rFonts w:ascii="Arial" w:hAnsi="Arial" w:cs="Arial" w:eastAsia="Arial"/>
                <w:b w:val="0"/>
                <w:i w:val="0"/>
                <w:sz w:val="18"/>
              </w:rPr>
              <w:t>Column</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n days, with overdue or due soon; Workflow</w:t>
            </w:r>
          </w:p>
        </w:tc>
        <w:tc>
          <w:tcPr>
            <w:tcW w:type="dxa" w:w="2160"/>
          </w:tcPr>
          <w:p>
            <w:pPr>
              <w:spacing w:before="20" w:after="20"/>
            </w:pPr>
            <w:r>
              <w:rPr>
                <w:rFonts w:ascii="Arial" w:hAnsi="Arial" w:cs="Arial" w:eastAsia="Arial"/>
                <w:b w:val="0"/>
                <w:i w:val="0"/>
                <w:sz w:val="18"/>
              </w:rPr>
              <w:t>Red when past the due time</w:t>
            </w:r>
          </w:p>
        </w:tc>
      </w:tr>
      <w:tr>
        <w:trPr>
          <w:cantSplit/>
        </w:trPr>
        <w:tc>
          <w:tcPr>
            <w:tcW w:type="dxa" w:w="2253"/>
          </w:tcPr>
          <w:p>
            <w:pPr>
              <w:spacing w:before="20" w:after="20"/>
            </w:pPr>
            <w:r>
              <w:rPr>
                <w:rFonts w:ascii="Arial" w:hAnsi="Arial" w:cs="Arial" w:eastAsia="Arial"/>
                <w:b w:val="0"/>
                <w:i w:val="0"/>
                <w:sz w:val="18"/>
              </w:rPr>
              <w:t>List: Assignee</w:t>
            </w:r>
          </w:p>
        </w:tc>
        <w:tc>
          <w:tcPr>
            <w:tcW w:type="dxa" w:w="1220"/>
          </w:tcPr>
          <w:p>
            <w:pPr>
              <w:spacing w:before="20" w:after="20"/>
            </w:pPr>
            <w:r>
              <w:rPr>
                <w:rFonts w:ascii="Arial" w:hAnsi="Arial" w:cs="Arial" w:eastAsia="Arial"/>
                <w:b w:val="0"/>
                <w:i w:val="0"/>
                <w:sz w:val="18"/>
              </w:rPr>
              <w:t>Column</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User or a dash; Workflow</w:t>
            </w:r>
          </w:p>
        </w:tc>
        <w:tc>
          <w:tcPr>
            <w:tcW w:type="dxa" w:w="2160"/>
          </w:tcPr>
          <w:p>
            <w:pPr>
              <w:spacing w:before="20" w:after="20"/>
            </w:pPr>
            <w:r>
              <w:rPr>
                <w:rFonts w:ascii="Arial" w:hAnsi="Arial" w:cs="Arial" w:eastAsia="Arial"/>
                <w:b w:val="0"/>
                <w:i w:val="0"/>
                <w:sz w:val="18"/>
              </w:rPr>
              <w:t>-</w:t>
            </w:r>
          </w:p>
        </w:tc>
      </w:tr>
    </w:tbl>
    <w:p>
      <w:pPr>
        <w:spacing w:after="40"/>
      </w:pPr>
    </w:p>
    <w:p>
      <w:pPr>
        <w:keepNext/>
        <w:spacing w:before="120" w:after="60"/>
        <w:ind w:left="363"/>
      </w:pPr>
      <w:r>
        <w:rPr>
          <w:rFonts w:ascii="Arial" w:hAnsi="Arial" w:cs="Arial" w:eastAsia="Arial"/>
          <w:b/>
          <w:i w:val="0"/>
          <w:sz w:val="18"/>
        </w:rPr>
        <w:t>Table 5: SCR-PM-02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02"/>
        <w:gridCol w:w="1596"/>
        <w:gridCol w:w="1690"/>
        <w:gridCol w:w="2535"/>
        <w:gridCol w:w="1314"/>
      </w:tblGrid>
      <w:tr>
        <w:trPr>
          <w:tblHeader/>
          <w:cantSplit/>
        </w:trPr>
        <w:tc>
          <w:tcPr>
            <w:tcW w:type="dxa" w:w="1502"/>
            <w:shd w:val="clear" w:color="auto" w:fill="D9E2F3"/>
          </w:tcPr>
          <w:p>
            <w:pPr>
              <w:spacing w:before="20" w:after="20"/>
            </w:pPr>
            <w:r>
              <w:rPr>
                <w:rFonts w:ascii="Arial" w:hAnsi="Arial" w:cs="Arial" w:eastAsia="Arial"/>
                <w:b/>
                <w:i w:val="0"/>
                <w:sz w:val="18"/>
              </w:rPr>
              <w:t>Action</w:t>
            </w:r>
          </w:p>
        </w:tc>
        <w:tc>
          <w:tcPr>
            <w:tcW w:type="dxa" w:w="1596"/>
            <w:shd w:val="clear" w:color="auto" w:fill="D9E2F3"/>
          </w:tcPr>
          <w:p>
            <w:pPr>
              <w:spacing w:before="20" w:after="20"/>
            </w:pPr>
            <w:r>
              <w:rPr>
                <w:rFonts w:ascii="Arial" w:hAnsi="Arial" w:cs="Arial" w:eastAsia="Arial"/>
                <w:b/>
                <w:i w:val="0"/>
                <w:sz w:val="18"/>
              </w:rPr>
              <w:t>Who</w:t>
            </w:r>
          </w:p>
        </w:tc>
        <w:tc>
          <w:tcPr>
            <w:tcW w:type="dxa" w:w="1690"/>
            <w:shd w:val="clear" w:color="auto" w:fill="D9E2F3"/>
          </w:tcPr>
          <w:p>
            <w:pPr>
              <w:spacing w:before="20" w:after="20"/>
            </w:pPr>
            <w:r>
              <w:rPr>
                <w:rFonts w:ascii="Arial" w:hAnsi="Arial" w:cs="Arial" w:eastAsia="Arial"/>
                <w:b/>
                <w:i w:val="0"/>
                <w:sz w:val="18"/>
              </w:rPr>
              <w:t>Available when</w:t>
            </w:r>
          </w:p>
        </w:tc>
        <w:tc>
          <w:tcPr>
            <w:tcW w:type="dxa" w:w="2535"/>
            <w:shd w:val="clear" w:color="auto" w:fill="D9E2F3"/>
          </w:tcPr>
          <w:p>
            <w:pPr>
              <w:spacing w:before="20" w:after="20"/>
            </w:pPr>
            <w:r>
              <w:rPr>
                <w:rFonts w:ascii="Arial" w:hAnsi="Arial" w:cs="Arial" w:eastAsia="Arial"/>
                <w:b/>
                <w:i w:val="0"/>
                <w:sz w:val="18"/>
              </w:rPr>
              <w:t>What happens</w:t>
            </w:r>
          </w:p>
        </w:tc>
        <w:tc>
          <w:tcPr>
            <w:tcW w:type="dxa" w:w="1314"/>
            <w:shd w:val="clear" w:color="auto" w:fill="D9E2F3"/>
          </w:tcPr>
          <w:p>
            <w:pPr>
              <w:spacing w:before="20" w:after="20"/>
            </w:pPr>
            <w:r>
              <w:rPr>
                <w:rFonts w:ascii="Arial" w:hAnsi="Arial" w:cs="Arial" w:eastAsia="Arial"/>
                <w:b/>
                <w:i w:val="0"/>
                <w:sz w:val="18"/>
              </w:rPr>
              <w:t>Result</w:t>
            </w:r>
          </w:p>
        </w:tc>
      </w:tr>
      <w:tr>
        <w:trPr>
          <w:cantSplit/>
        </w:trPr>
        <w:tc>
          <w:tcPr>
            <w:tcW w:type="dxa" w:w="1502"/>
          </w:tcPr>
          <w:p>
            <w:pPr>
              <w:spacing w:before="20" w:after="20"/>
            </w:pPr>
            <w:r>
              <w:rPr>
                <w:rFonts w:ascii="Arial" w:hAnsi="Arial" w:cs="Arial" w:eastAsia="Arial"/>
                <w:b w:val="0"/>
                <w:i w:val="0"/>
                <w:sz w:val="18"/>
              </w:rPr>
              <w:t>Package Expiry</w:t>
            </w:r>
          </w:p>
        </w:tc>
        <w:tc>
          <w:tcPr>
            <w:tcW w:type="dxa" w:w="1596"/>
          </w:tcPr>
          <w:p>
            <w:pPr>
              <w:spacing w:before="20" w:after="20"/>
            </w:pPr>
            <w:r>
              <w:rPr>
                <w:rFonts w:ascii="Arial" w:hAnsi="Arial" w:cs="Arial" w:eastAsia="Arial"/>
                <w:b w:val="0"/>
                <w:i w:val="0"/>
                <w:sz w:val="18"/>
              </w:rPr>
              <w:t>Every user of the screen</w:t>
            </w:r>
          </w:p>
        </w:tc>
        <w:tc>
          <w:tcPr>
            <w:tcW w:type="dxa" w:w="1690"/>
          </w:tcPr>
          <w:p>
            <w:pPr>
              <w:spacing w:before="20" w:after="20"/>
            </w:pPr>
            <w:r>
              <w:rPr>
                <w:rFonts w:ascii="Arial" w:hAnsi="Arial" w:cs="Arial" w:eastAsia="Arial"/>
                <w:b w:val="0"/>
                <w:i w:val="0"/>
                <w:sz w:val="18"/>
              </w:rPr>
              <w:t>Always</w:t>
            </w:r>
          </w:p>
        </w:tc>
        <w:tc>
          <w:tcPr>
            <w:tcW w:type="dxa" w:w="2535"/>
          </w:tcPr>
          <w:p>
            <w:pPr>
              <w:spacing w:before="20" w:after="20"/>
            </w:pPr>
            <w:r>
              <w:rPr>
                <w:rFonts w:ascii="Arial" w:hAnsi="Arial" w:cs="Arial" w:eastAsia="Arial"/>
                <w:b w:val="0"/>
                <w:i w:val="0"/>
                <w:sz w:val="18"/>
              </w:rPr>
              <w:t>Opens Package Expiry</w:t>
            </w:r>
          </w:p>
        </w:tc>
        <w:tc>
          <w:tcPr>
            <w:tcW w:type="dxa" w:w="1314"/>
          </w:tcPr>
          <w:p>
            <w:pPr>
              <w:spacing w:before="20" w:after="20"/>
            </w:pPr>
            <w:r>
              <w:rPr>
                <w:rFonts w:ascii="Arial" w:hAnsi="Arial" w:cs="Arial" w:eastAsia="Arial"/>
                <w:b w:val="0"/>
                <w:i w:val="0"/>
                <w:sz w:val="18"/>
              </w:rPr>
              <w:t>-</w:t>
            </w:r>
          </w:p>
        </w:tc>
      </w:tr>
      <w:tr>
        <w:trPr>
          <w:cantSplit/>
        </w:trPr>
        <w:tc>
          <w:tcPr>
            <w:tcW w:type="dxa" w:w="1502"/>
          </w:tcPr>
          <w:p>
            <w:pPr>
              <w:spacing w:before="20" w:after="20"/>
            </w:pPr>
            <w:r>
              <w:rPr>
                <w:rFonts w:ascii="Arial" w:hAnsi="Arial" w:cs="Arial" w:eastAsia="Arial"/>
                <w:b w:val="0"/>
                <w:i w:val="0"/>
                <w:sz w:val="18"/>
              </w:rPr>
              <w:t>New Package Request</w:t>
            </w:r>
          </w:p>
        </w:tc>
        <w:tc>
          <w:tcPr>
            <w:tcW w:type="dxa" w:w="1596"/>
          </w:tcPr>
          <w:p>
            <w:pPr>
              <w:spacing w:before="20" w:after="20"/>
            </w:pPr>
            <w:r>
              <w:rPr>
                <w:rFonts w:ascii="Arial" w:hAnsi="Arial" w:cs="Arial" w:eastAsia="Arial"/>
                <w:b w:val="0"/>
                <w:i w:val="0"/>
                <w:sz w:val="18"/>
              </w:rPr>
              <w:t>Marketing AO, Marketing TL, TSU Officer</w:t>
            </w:r>
          </w:p>
        </w:tc>
        <w:tc>
          <w:tcPr>
            <w:tcW w:type="dxa" w:w="1690"/>
          </w:tcPr>
          <w:p>
            <w:pPr>
              <w:spacing w:before="20" w:after="20"/>
            </w:pPr>
            <w:r>
              <w:rPr>
                <w:rFonts w:ascii="Arial" w:hAnsi="Arial" w:cs="Arial" w:eastAsia="Arial"/>
                <w:b w:val="0"/>
                <w:i w:val="0"/>
                <w:sz w:val="18"/>
              </w:rPr>
              <w:t>Always</w:t>
            </w:r>
          </w:p>
        </w:tc>
        <w:tc>
          <w:tcPr>
            <w:tcW w:type="dxa" w:w="2535"/>
          </w:tcPr>
          <w:p>
            <w:pPr>
              <w:spacing w:before="20" w:after="20"/>
            </w:pPr>
            <w:r>
              <w:rPr>
                <w:rFonts w:ascii="Arial" w:hAnsi="Arial" w:cs="Arial" w:eastAsia="Arial"/>
                <w:b w:val="0"/>
                <w:i w:val="0"/>
                <w:sz w:val="18"/>
              </w:rPr>
              <w:t>Opens the New Package Request form</w:t>
            </w:r>
          </w:p>
        </w:tc>
        <w:tc>
          <w:tcPr>
            <w:tcW w:type="dxa" w:w="1314"/>
          </w:tcPr>
          <w:p>
            <w:pPr>
              <w:spacing w:before="20" w:after="20"/>
            </w:pPr>
            <w:r>
              <w:rPr>
                <w:rFonts w:ascii="Arial" w:hAnsi="Arial" w:cs="Arial" w:eastAsia="Arial"/>
                <w:b w:val="0"/>
                <w:i w:val="0"/>
                <w:sz w:val="18"/>
              </w:rPr>
              <w:t>-</w:t>
            </w:r>
          </w:p>
        </w:tc>
      </w:tr>
      <w:tr>
        <w:trPr>
          <w:cantSplit/>
        </w:trPr>
        <w:tc>
          <w:tcPr>
            <w:tcW w:type="dxa" w:w="1502"/>
          </w:tcPr>
          <w:p>
            <w:pPr>
              <w:spacing w:before="20" w:after="20"/>
            </w:pPr>
            <w:r>
              <w:rPr>
                <w:rFonts w:ascii="Arial" w:hAnsi="Arial" w:cs="Arial" w:eastAsia="Arial"/>
                <w:b w:val="0"/>
                <w:i w:val="0"/>
                <w:sz w:val="18"/>
              </w:rPr>
              <w:t>Assign</w:t>
            </w:r>
          </w:p>
        </w:tc>
        <w:tc>
          <w:tcPr>
            <w:tcW w:type="dxa" w:w="1596"/>
          </w:tcPr>
          <w:p>
            <w:pPr>
              <w:spacing w:before="20" w:after="20"/>
            </w:pPr>
            <w:r>
              <w:rPr>
                <w:rFonts w:ascii="Arial" w:hAnsi="Arial" w:cs="Arial" w:eastAsia="Arial"/>
                <w:b w:val="0"/>
                <w:i w:val="0"/>
                <w:sz w:val="18"/>
              </w:rPr>
              <w:t>Team leaders</w:t>
            </w:r>
          </w:p>
        </w:tc>
        <w:tc>
          <w:tcPr>
            <w:tcW w:type="dxa" w:w="1690"/>
          </w:tcPr>
          <w:p>
            <w:pPr>
              <w:spacing w:before="20" w:after="20"/>
            </w:pPr>
            <w:r>
              <w:rPr>
                <w:rFonts w:ascii="Arial" w:hAnsi="Arial" w:cs="Arial" w:eastAsia="Arial"/>
                <w:b w:val="0"/>
                <w:i w:val="0"/>
                <w:sz w:val="18"/>
              </w:rPr>
              <w:t>Rows of one stage are selected</w:t>
            </w:r>
          </w:p>
        </w:tc>
        <w:tc>
          <w:tcPr>
            <w:tcW w:type="dxa" w:w="2535"/>
          </w:tcPr>
          <w:p>
            <w:pPr>
              <w:spacing w:before="20" w:after="20"/>
            </w:pPr>
            <w:r>
              <w:rPr>
                <w:rFonts w:ascii="Arial" w:hAnsi="Arial" w:cs="Arial" w:eastAsia="Arial"/>
                <w:b w:val="0"/>
                <w:i w:val="0"/>
                <w:sz w:val="18"/>
              </w:rPr>
              <w:t>Opens Assign Package Requests: choose a user of the team of the stage, or Team queue (unassigned), and click Assign</w:t>
            </w:r>
          </w:p>
        </w:tc>
        <w:tc>
          <w:tcPr>
            <w:tcW w:type="dxa" w:w="1314"/>
          </w:tcPr>
          <w:p>
            <w:pPr>
              <w:spacing w:before="20" w:after="20"/>
            </w:pPr>
            <w:r>
              <w:rPr>
                <w:rFonts w:ascii="Arial" w:hAnsi="Arial" w:cs="Arial" w:eastAsia="Arial"/>
                <w:b w:val="0"/>
                <w:i w:val="0"/>
                <w:sz w:val="18"/>
              </w:rPr>
              <w:t>Unchanged</w:t>
            </w:r>
          </w:p>
        </w:tc>
      </w:tr>
      <w:tr>
        <w:trPr>
          <w:cantSplit/>
        </w:trPr>
        <w:tc>
          <w:tcPr>
            <w:tcW w:type="dxa" w:w="1502"/>
          </w:tcPr>
          <w:p>
            <w:pPr>
              <w:spacing w:before="20" w:after="20"/>
            </w:pPr>
            <w:r>
              <w:rPr>
                <w:rFonts w:ascii="Arial" w:hAnsi="Arial" w:cs="Arial" w:eastAsia="Arial"/>
                <w:b w:val="0"/>
                <w:i w:val="0"/>
                <w:sz w:val="18"/>
              </w:rPr>
              <w:t>Filters</w:t>
            </w:r>
          </w:p>
        </w:tc>
        <w:tc>
          <w:tcPr>
            <w:tcW w:type="dxa" w:w="1596"/>
          </w:tcPr>
          <w:p>
            <w:pPr>
              <w:spacing w:before="20" w:after="20"/>
            </w:pPr>
            <w:r>
              <w:rPr>
                <w:rFonts w:ascii="Arial" w:hAnsi="Arial" w:cs="Arial" w:eastAsia="Arial"/>
                <w:b w:val="0"/>
                <w:i w:val="0"/>
                <w:sz w:val="18"/>
              </w:rPr>
              <w:t>Every user of the screen</w:t>
            </w:r>
          </w:p>
        </w:tc>
        <w:tc>
          <w:tcPr>
            <w:tcW w:type="dxa" w:w="1690"/>
          </w:tcPr>
          <w:p>
            <w:pPr>
              <w:spacing w:before="20" w:after="20"/>
            </w:pPr>
            <w:r>
              <w:rPr>
                <w:rFonts w:ascii="Arial" w:hAnsi="Arial" w:cs="Arial" w:eastAsia="Arial"/>
                <w:b w:val="0"/>
                <w:i w:val="0"/>
                <w:sz w:val="18"/>
              </w:rPr>
              <w:t>Always</w:t>
            </w:r>
          </w:p>
        </w:tc>
        <w:tc>
          <w:tcPr>
            <w:tcW w:type="dxa" w:w="2535"/>
          </w:tcPr>
          <w:p>
            <w:pPr>
              <w:spacing w:before="20" w:after="20"/>
            </w:pPr>
            <w:r>
              <w:rPr>
                <w:rFonts w:ascii="Arial" w:hAnsi="Arial" w:cs="Arial" w:eastAsia="Arial"/>
                <w:b w:val="0"/>
                <w:i w:val="0"/>
                <w:sz w:val="18"/>
              </w:rPr>
              <w:t>Shows or hides the request type filter</w:t>
            </w:r>
          </w:p>
        </w:tc>
        <w:tc>
          <w:tcPr>
            <w:tcW w:type="dxa" w:w="1314"/>
          </w:tcPr>
          <w:p>
            <w:pPr>
              <w:spacing w:before="20" w:after="20"/>
            </w:pPr>
            <w:r>
              <w:rPr>
                <w:rFonts w:ascii="Arial" w:hAnsi="Arial" w:cs="Arial" w:eastAsia="Arial"/>
                <w:b w:val="0"/>
                <w:i w:val="0"/>
                <w:sz w:val="18"/>
              </w:rPr>
              <w:t>-</w:t>
            </w:r>
          </w:p>
        </w:tc>
      </w:tr>
      <w:tr>
        <w:trPr>
          <w:cantSplit/>
        </w:trPr>
        <w:tc>
          <w:tcPr>
            <w:tcW w:type="dxa" w:w="1502"/>
          </w:tcPr>
          <w:p>
            <w:pPr>
              <w:spacing w:before="20" w:after="20"/>
            </w:pPr>
            <w:r>
              <w:rPr>
                <w:rFonts w:ascii="Arial" w:hAnsi="Arial" w:cs="Arial" w:eastAsia="Arial"/>
                <w:b w:val="0"/>
                <w:i w:val="0"/>
                <w:sz w:val="18"/>
              </w:rPr>
              <w:t>[Open a row]</w:t>
            </w:r>
          </w:p>
        </w:tc>
        <w:tc>
          <w:tcPr>
            <w:tcW w:type="dxa" w:w="1596"/>
          </w:tcPr>
          <w:p>
            <w:pPr>
              <w:spacing w:before="20" w:after="20"/>
            </w:pPr>
            <w:r>
              <w:rPr>
                <w:rFonts w:ascii="Arial" w:hAnsi="Arial" w:cs="Arial" w:eastAsia="Arial"/>
                <w:b w:val="0"/>
                <w:i w:val="0"/>
                <w:sz w:val="18"/>
              </w:rPr>
              <w:t>Every user of the screen</w:t>
            </w:r>
          </w:p>
        </w:tc>
        <w:tc>
          <w:tcPr>
            <w:tcW w:type="dxa" w:w="1690"/>
          </w:tcPr>
          <w:p>
            <w:pPr>
              <w:spacing w:before="20" w:after="20"/>
            </w:pPr>
            <w:r>
              <w:rPr>
                <w:rFonts w:ascii="Arial" w:hAnsi="Arial" w:cs="Arial" w:eastAsia="Arial"/>
                <w:b w:val="0"/>
                <w:i w:val="0"/>
                <w:sz w:val="18"/>
              </w:rPr>
              <w:t>Always</w:t>
            </w:r>
          </w:p>
        </w:tc>
        <w:tc>
          <w:tcPr>
            <w:tcW w:type="dxa" w:w="2535"/>
          </w:tcPr>
          <w:p>
            <w:pPr>
              <w:spacing w:before="20" w:after="20"/>
            </w:pPr>
            <w:r>
              <w:rPr>
                <w:rFonts w:ascii="Arial" w:hAnsi="Arial" w:cs="Arial" w:eastAsia="Arial"/>
                <w:b w:val="0"/>
                <w:i w:val="0"/>
                <w:sz w:val="18"/>
              </w:rPr>
              <w:t>Opens the package request</w:t>
            </w:r>
          </w:p>
        </w:tc>
        <w:tc>
          <w:tcPr>
            <w:tcW w:type="dxa" w:w="1314"/>
          </w:tcPr>
          <w:p>
            <w:pPr>
              <w:spacing w:before="20" w:after="20"/>
            </w:pPr>
            <w:r>
              <w:rPr>
                <w:rFonts w:ascii="Arial" w:hAnsi="Arial" w:cs="Arial" w:eastAsia="Arial"/>
                <w:b w:val="0"/>
                <w:i w:val="0"/>
                <w:sz w:val="18"/>
              </w:rPr>
              <w:t>-</w:t>
            </w:r>
          </w:p>
        </w:tc>
      </w:tr>
    </w:tbl>
    <w:p>
      <w:pPr>
        <w:spacing w:after="40"/>
      </w:pPr>
    </w:p>
    <w:p>
      <w:pPr>
        <w:keepNext/>
        <w:pageBreakBefore/>
        <w:jc w:val="center"/>
      </w:pPr>
      <w:r>
        <w:drawing>
          <wp:inline>
            <wp:extent cx="5760000" cy="3600000"/>
            <wp:docPr id="4" name="Picture 4"/>
            <wp:cNvGraphicFramePr>
              <a:graphicFrameLocks noChangeAspect="1"/>
            </wp:cNvGraphicFramePr>
            <a:graphic>
              <a:graphicData uri="http://schemas.openxmlformats.org/drawingml/2006/picture">
                <pic:pic>
                  <pic:nvPicPr>
                    <pic:cNvPr id="0" name="ux-02-requests.png"/>
                    <pic:cNvPicPr/>
                  </pic:nvPicPr>
                  <pic:blipFill>
                    <a:blip r:embed="rId26"/>
                    <a:stretch>
                      <a:fillRect/>
                    </a:stretch>
                  </pic:blipFill>
                  <pic:spPr>
                    <a:xfrm>
                      <a:off x="0" y="0"/>
                      <a:ext cx="5760000" cy="3600000"/>
                    </a:xfrm>
                    <a:prstGeom prst="rect"/>
                  </pic:spPr>
                </pic:pic>
              </a:graphicData>
            </a:graphic>
          </wp:inline>
        </w:drawing>
      </w:r>
    </w:p>
    <w:p>
      <w:pPr>
        <w:keepNext/>
        <w:spacing w:before="120" w:after="60"/>
        <w:ind w:left="363"/>
      </w:pPr>
      <w:r>
        <w:rPr>
          <w:rFonts w:ascii="Arial" w:hAnsi="Arial" w:cs="Arial" w:eastAsia="Arial"/>
          <w:b/>
          <w:i w:val="0"/>
          <w:sz w:val="18"/>
        </w:rPr>
        <w:t>Figure 2: SCR-PM-02 Package Requests work list</w:t>
      </w:r>
    </w:p>
    <w:p>
      <w:pPr>
        <w:pStyle w:val="Heading2"/>
      </w:pPr>
      <w:r>
        <w:t>SCR-PM-03 New Package Request and Edit Package Request</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066"/>
        <w:gridCol w:w="6573"/>
      </w:tblGrid>
      <w:tr>
        <w:trPr>
          <w:tblHeader/>
          <w:cantSplit/>
        </w:trPr>
        <w:tc>
          <w:tcPr>
            <w:tcW w:type="dxa" w:w="2066"/>
            <w:shd w:val="clear" w:color="auto" w:fill="D9E2F3"/>
          </w:tcPr>
          <w:p>
            <w:pPr>
              <w:spacing w:before="20" w:after="20"/>
            </w:pPr>
            <w:r>
              <w:rPr>
                <w:rFonts w:ascii="Arial" w:hAnsi="Arial" w:cs="Arial" w:eastAsia="Arial"/>
                <w:b/>
                <w:i w:val="0"/>
                <w:sz w:val="18"/>
              </w:rPr>
              <w:t>Item</w:t>
            </w:r>
          </w:p>
        </w:tc>
        <w:tc>
          <w:tcPr>
            <w:tcW w:type="dxa" w:w="6573"/>
            <w:shd w:val="clear" w:color="auto" w:fill="D9E2F3"/>
          </w:tcPr>
          <w:p>
            <w:pPr>
              <w:spacing w:before="20" w:after="20"/>
            </w:pPr>
            <w:r>
              <w:rPr>
                <w:rFonts w:ascii="Arial" w:hAnsi="Arial" w:cs="Arial" w:eastAsia="Arial"/>
                <w:b/>
                <w:i w:val="0"/>
                <w:sz w:val="18"/>
              </w:rPr>
              <w:t>Value</w:t>
            </w:r>
          </w:p>
        </w:tc>
      </w:tr>
      <w:tr>
        <w:trPr>
          <w:cantSplit/>
        </w:trPr>
        <w:tc>
          <w:tcPr>
            <w:tcW w:type="dxa" w:w="2066"/>
          </w:tcPr>
          <w:p>
            <w:pPr>
              <w:spacing w:before="20" w:after="20"/>
            </w:pPr>
            <w:r>
              <w:rPr>
                <w:rFonts w:ascii="Arial" w:hAnsi="Arial" w:cs="Arial" w:eastAsia="Arial"/>
                <w:b w:val="0"/>
                <w:i w:val="0"/>
                <w:sz w:val="18"/>
              </w:rPr>
              <w:t>Purpose</w:t>
            </w:r>
          </w:p>
        </w:tc>
        <w:tc>
          <w:tcPr>
            <w:tcW w:type="dxa" w:w="6573"/>
          </w:tcPr>
          <w:p>
            <w:pPr>
              <w:spacing w:before="20" w:after="20"/>
            </w:pPr>
            <w:r>
              <w:rPr>
                <w:rFonts w:ascii="Arial" w:hAnsi="Arial" w:cs="Arial" w:eastAsia="Arial"/>
                <w:b w:val="0"/>
                <w:i w:val="0"/>
                <w:sz w:val="18"/>
              </w:rPr>
              <w:t>The Package Request Form. Marketing or TSU describe the package: the request type and scope, the package or programme name, the client of a client-specific package, the product line, cover type and product, the reason, the requested terms by section and coverage, the requested rate scheme and package term, and the insurers to approach. The draft is saved at any time; submission checks that the request is complete. The TSU Team Lead can complete the form during the TSU review.</w:t>
            </w:r>
          </w:p>
        </w:tc>
      </w:tr>
      <w:tr>
        <w:trPr>
          <w:cantSplit/>
        </w:trPr>
        <w:tc>
          <w:tcPr>
            <w:tcW w:type="dxa" w:w="2066"/>
          </w:tcPr>
          <w:p>
            <w:pPr>
              <w:spacing w:before="20" w:after="20"/>
            </w:pPr>
            <w:r>
              <w:rPr>
                <w:rFonts w:ascii="Arial" w:hAnsi="Arial" w:cs="Arial" w:eastAsia="Arial"/>
                <w:b w:val="0"/>
                <w:i w:val="0"/>
                <w:sz w:val="18"/>
              </w:rPr>
              <w:t>Access</w:t>
            </w:r>
          </w:p>
        </w:tc>
        <w:tc>
          <w:tcPr>
            <w:tcW w:type="dxa" w:w="6573"/>
          </w:tcPr>
          <w:p>
            <w:pPr>
              <w:spacing w:before="20" w:after="20"/>
            </w:pPr>
            <w:r>
              <w:rPr>
                <w:rFonts w:ascii="Arial" w:hAnsi="Arial" w:cs="Arial" w:eastAsia="Arial"/>
                <w:b w:val="0"/>
                <w:i w:val="0"/>
                <w:sz w:val="18"/>
              </w:rPr>
              <w:t>Package Requests › New Package Request; Product Maintenance Home › New Package Request; Package Request record › Edit (draft, or TSU review for the TSU Team Lead); Package Expiry › Generate Renewal Request (opens the drafted renewal request)</w:t>
            </w:r>
          </w:p>
        </w:tc>
      </w:tr>
      <w:tr>
        <w:trPr>
          <w:cantSplit/>
        </w:trPr>
        <w:tc>
          <w:tcPr>
            <w:tcW w:type="dxa" w:w="2066"/>
          </w:tcPr>
          <w:p>
            <w:pPr>
              <w:spacing w:before="20" w:after="20"/>
            </w:pPr>
            <w:r>
              <w:rPr>
                <w:rFonts w:ascii="Arial" w:hAnsi="Arial" w:cs="Arial" w:eastAsia="Arial"/>
                <w:b w:val="0"/>
                <w:i w:val="0"/>
                <w:sz w:val="18"/>
              </w:rPr>
              <w:t>Requirements</w:t>
            </w:r>
          </w:p>
        </w:tc>
        <w:tc>
          <w:tcPr>
            <w:tcW w:type="dxa" w:w="6573"/>
          </w:tcPr>
          <w:p>
            <w:pPr>
              <w:spacing w:before="20" w:after="20"/>
            </w:pPr>
            <w:r>
              <w:rPr>
                <w:rFonts w:ascii="Arial" w:hAnsi="Arial" w:cs="Arial" w:eastAsia="Arial"/>
                <w:b w:val="0"/>
                <w:i w:val="0"/>
                <w:sz w:val="18"/>
              </w:rPr>
              <w:t>FRPM.003.01, FRPM.003.02, FRPM.003.04, FRPM.003.06, FRPM.003.07, FRPM.011.02, FRPM.022.01</w:t>
            </w:r>
          </w:p>
        </w:tc>
      </w:tr>
    </w:tbl>
    <w:p>
      <w:pPr>
        <w:spacing w:after="40"/>
      </w:pPr>
    </w:p>
    <w:p>
      <w:pPr>
        <w:spacing w:after="120"/>
        <w:ind w:left="363"/>
      </w:pPr>
      <w:r>
        <w:rPr>
          <w:rFonts w:ascii="Arial" w:hAnsi="Arial" w:cs="Arial" w:eastAsia="Arial"/>
          <w:b w:val="0"/>
          <w:i w:val="0"/>
          <w:sz w:val="20"/>
        </w:rPr>
        <w:t>Rules and states:</w:t>
      </w:r>
    </w:p>
    <w:p>
      <w:pPr>
        <w:pStyle w:val="ListParagraph"/>
        <w:tabs>
          <w:tab w:pos="680" w:val="left"/>
        </w:tabs>
        <w:spacing w:after="60"/>
        <w:ind w:left="680" w:hanging="283"/>
      </w:pPr>
      <w:r>
        <w:rPr>
          <w:rFonts w:ascii="Arial" w:hAnsi="Arial" w:cs="Arial" w:eastAsia="Arial"/>
          <w:b w:val="0"/>
          <w:i w:val="0"/>
          <w:sz w:val="20"/>
        </w:rPr>
        <w:t>•</w:t>
        <w:tab/>
        <w:t>The request number PKR-yyyy-nnnnnn is given at the first save (parameter request number prefix) (FRPM.011.02).</w:t>
      </w:r>
    </w:p>
    <w:p>
      <w:pPr>
        <w:pStyle w:val="ListParagraph"/>
        <w:tabs>
          <w:tab w:pos="680" w:val="left"/>
        </w:tabs>
        <w:spacing w:after="60"/>
        <w:ind w:left="680" w:hanging="283"/>
      </w:pPr>
      <w:r>
        <w:rPr>
          <w:rFonts w:ascii="Arial" w:hAnsi="Arial" w:cs="Arial" w:eastAsia="Arial"/>
          <w:b w:val="0"/>
          <w:i w:val="0"/>
          <w:sz w:val="20"/>
        </w:rPr>
        <w:t>•</w:t>
        <w:tab/>
        <w:t>A new package needs its cover type; every other type needs the packaged product it changes, of the chosen line (FRPM.003.01, FRPM.011.02).</w:t>
      </w:r>
    </w:p>
    <w:p>
      <w:pPr>
        <w:pStyle w:val="ListParagraph"/>
        <w:tabs>
          <w:tab w:pos="680" w:val="left"/>
        </w:tabs>
        <w:spacing w:after="60"/>
        <w:ind w:left="680" w:hanging="283"/>
      </w:pPr>
      <w:r>
        <w:rPr>
          <w:rFonts w:ascii="Arial" w:hAnsi="Arial" w:cs="Arial" w:eastAsia="Arial"/>
          <w:b w:val="0"/>
          <w:i w:val="0"/>
          <w:sz w:val="20"/>
        </w:rPr>
        <w:t>•</w:t>
        <w:tab/>
        <w:t>A client-specific package needs an active client of the client master (FRPM.011.02).</w:t>
      </w:r>
    </w:p>
    <w:p>
      <w:pPr>
        <w:pStyle w:val="ListParagraph"/>
        <w:tabs>
          <w:tab w:pos="680" w:val="left"/>
        </w:tabs>
        <w:spacing w:after="60"/>
        <w:ind w:left="680" w:hanging="283"/>
      </w:pPr>
      <w:r>
        <w:rPr>
          <w:rFonts w:ascii="Arial" w:hAnsi="Arial" w:cs="Arial" w:eastAsia="Arial"/>
          <w:b w:val="0"/>
          <w:i w:val="0"/>
          <w:sz w:val="20"/>
        </w:rPr>
        <w:t>•</w:t>
        <w:tab/>
        <w:t>New and Amend always go to the insurers; Retire never; Renew, Update and Reactivate go to the insurers only when Negotiate with the insurers is ticked (FRPM.011.02, FRPM.003.04).</w:t>
      </w:r>
    </w:p>
    <w:p>
      <w:pPr>
        <w:pStyle w:val="ListParagraph"/>
        <w:tabs>
          <w:tab w:pos="680" w:val="left"/>
        </w:tabs>
        <w:spacing w:after="60"/>
        <w:ind w:left="680" w:hanging="283"/>
      </w:pPr>
      <w:r>
        <w:rPr>
          <w:rFonts w:ascii="Arial" w:hAnsi="Arial" w:cs="Arial" w:eastAsia="Arial"/>
          <w:b w:val="0"/>
          <w:i w:val="0"/>
          <w:sz w:val="20"/>
        </w:rPr>
        <w:t>•</w:t>
        <w:tab/>
        <w:t>Before submission the request needs its requested terms (coverages or sections), at least one target insurer when negotiated, and the package end date; a retirement needs none of these (FRPM.011.02).</w:t>
      </w:r>
    </w:p>
    <w:p>
      <w:pPr>
        <w:pStyle w:val="ListParagraph"/>
        <w:tabs>
          <w:tab w:pos="680" w:val="left"/>
        </w:tabs>
        <w:spacing w:after="60"/>
        <w:ind w:left="680" w:hanging="283"/>
      </w:pPr>
      <w:r>
        <w:rPr>
          <w:rFonts w:ascii="Arial" w:hAnsi="Arial" w:cs="Arial" w:eastAsia="Arial"/>
          <w:b w:val="0"/>
          <w:i w:val="0"/>
          <w:sz w:val="20"/>
        </w:rPr>
        <w:t>•</w:t>
        <w:tab/>
        <w:t>What is still missing for the submission is shown in the information notice Before submitting above the form; the coverages are chosen by name from the coverages of the product line (FRPM.011.02).</w:t>
      </w:r>
    </w:p>
    <w:p>
      <w:pPr>
        <w:pStyle w:val="ListParagraph"/>
        <w:tabs>
          <w:tab w:pos="680" w:val="left"/>
        </w:tabs>
        <w:spacing w:after="60"/>
        <w:ind w:left="680" w:hanging="283"/>
      </w:pPr>
      <w:r>
        <w:rPr>
          <w:rFonts w:ascii="Arial" w:hAnsi="Arial" w:cs="Arial" w:eastAsia="Arial"/>
          <w:b w:val="0"/>
          <w:i w:val="0"/>
          <w:sz w:val="20"/>
        </w:rPr>
        <w:t>•</w:t>
        <w:tab/>
        <w:t>The type and the product of a saved request cannot change (FRPM.011.02).</w:t>
      </w:r>
    </w:p>
    <w:p>
      <w:pPr>
        <w:pStyle w:val="ListParagraph"/>
        <w:tabs>
          <w:tab w:pos="680" w:val="left"/>
        </w:tabs>
        <w:spacing w:after="60"/>
        <w:ind w:left="680" w:hanging="283"/>
      </w:pPr>
      <w:r>
        <w:rPr>
          <w:rFonts w:ascii="Arial" w:hAnsi="Arial" w:cs="Arial" w:eastAsia="Arial"/>
          <w:b w:val="0"/>
          <w:i w:val="0"/>
          <w:sz w:val="20"/>
        </w:rPr>
        <w:t>•</w:t>
        <w:tab/>
        <w:t>A request from Marketing goes to the Marketing approval first; a request from TSU or from an insurer goes to the TSU review at once (FRPM.011.02, FRPM.011.02).</w:t>
      </w:r>
    </w:p>
    <w:p>
      <w:pPr>
        <w:pStyle w:val="ListParagraph"/>
        <w:tabs>
          <w:tab w:pos="680" w:val="left"/>
        </w:tabs>
        <w:spacing w:after="60"/>
        <w:ind w:left="680" w:hanging="283"/>
      </w:pPr>
      <w:r>
        <w:rPr>
          <w:rFonts w:ascii="Arial" w:hAnsi="Arial" w:cs="Arial" w:eastAsia="Arial"/>
          <w:b w:val="0"/>
          <w:i w:val="0"/>
          <w:sz w:val="20"/>
        </w:rPr>
        <w:t>•</w:t>
        <w:tab/>
        <w:t>The least estimated number of policies and the least estimated total basic premium are settings (20 and 5,000,000.00 by default) (FRPM.011.02).</w:t>
      </w:r>
    </w:p>
    <w:p>
      <w:pPr>
        <w:pStyle w:val="ListParagraph"/>
        <w:tabs>
          <w:tab w:pos="680" w:val="left"/>
        </w:tabs>
        <w:spacing w:after="60"/>
        <w:ind w:left="680" w:hanging="283"/>
      </w:pPr>
      <w:r>
        <w:rPr>
          <w:rFonts w:ascii="Arial" w:hAnsi="Arial" w:cs="Arial" w:eastAsia="Arial"/>
          <w:b w:val="0"/>
          <w:i w:val="0"/>
          <w:sz w:val="20"/>
        </w:rPr>
        <w:t>•</w:t>
        <w:tab/>
        <w:t>A draft is edited by the Marketing or TSU users who create requests; during the TSU review, by the TSU Team Lead (FRPM.011.02, FRPM.011.03).</w:t>
      </w:r>
    </w:p>
    <w:p>
      <w:pPr>
        <w:keepNext/>
        <w:spacing w:before="120" w:after="60"/>
        <w:ind w:left="363"/>
      </w:pPr>
      <w:r>
        <w:rPr>
          <w:rFonts w:ascii="Arial" w:hAnsi="Arial" w:cs="Arial" w:eastAsia="Arial"/>
          <w:b/>
          <w:i w:val="0"/>
          <w:sz w:val="18"/>
        </w:rPr>
        <w:t>Table 6: SCR-PM-03 fields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253"/>
        <w:gridCol w:w="1220"/>
        <w:gridCol w:w="751"/>
        <w:gridCol w:w="2253"/>
        <w:gridCol w:w="2160"/>
      </w:tblGrid>
      <w:tr>
        <w:trPr>
          <w:tblHeader/>
          <w:cantSplit/>
        </w:trPr>
        <w:tc>
          <w:tcPr>
            <w:tcW w:type="dxa" w:w="2253"/>
            <w:shd w:val="clear" w:color="auto" w:fill="D9E2F3"/>
          </w:tcPr>
          <w:p>
            <w:pPr>
              <w:spacing w:before="20" w:after="20"/>
            </w:pPr>
            <w:r>
              <w:rPr>
                <w:rFonts w:ascii="Arial" w:hAnsi="Arial" w:cs="Arial" w:eastAsia="Arial"/>
                <w:b/>
                <w:i w:val="0"/>
                <w:sz w:val="18"/>
              </w:rPr>
              <w:t>Field</w:t>
            </w:r>
          </w:p>
        </w:tc>
        <w:tc>
          <w:tcPr>
            <w:tcW w:type="dxa" w:w="1220"/>
            <w:shd w:val="clear" w:color="auto" w:fill="D9E2F3"/>
          </w:tcPr>
          <w:p>
            <w:pPr>
              <w:spacing w:before="20" w:after="20"/>
            </w:pPr>
            <w:r>
              <w:rPr>
                <w:rFonts w:ascii="Arial" w:hAnsi="Arial" w:cs="Arial" w:eastAsia="Arial"/>
                <w:b/>
                <w:i w:val="0"/>
                <w:sz w:val="18"/>
              </w:rPr>
              <w:t>Type</w:t>
            </w:r>
          </w:p>
        </w:tc>
        <w:tc>
          <w:tcPr>
            <w:tcW w:type="dxa" w:w="751"/>
            <w:shd w:val="clear" w:color="auto" w:fill="D9E2F3"/>
          </w:tcPr>
          <w:p>
            <w:pPr>
              <w:spacing w:before="20" w:after="20"/>
            </w:pPr>
            <w:r>
              <w:rPr>
                <w:rFonts w:ascii="Arial" w:hAnsi="Arial" w:cs="Arial" w:eastAsia="Arial"/>
                <w:b/>
                <w:i w:val="0"/>
                <w:sz w:val="18"/>
              </w:rPr>
              <w:t>Req.</w:t>
            </w:r>
          </w:p>
        </w:tc>
        <w:tc>
          <w:tcPr>
            <w:tcW w:type="dxa" w:w="2253"/>
            <w:shd w:val="clear" w:color="auto" w:fill="D9E2F3"/>
          </w:tcPr>
          <w:p>
            <w:pPr>
              <w:spacing w:before="20" w:after="20"/>
            </w:pPr>
            <w:r>
              <w:rPr>
                <w:rFonts w:ascii="Arial" w:hAnsi="Arial" w:cs="Arial" w:eastAsia="Arial"/>
                <w:b/>
                <w:i w:val="0"/>
                <w:sz w:val="18"/>
              </w:rPr>
              <w:t>Format, list or source</w:t>
            </w:r>
          </w:p>
        </w:tc>
        <w:tc>
          <w:tcPr>
            <w:tcW w:type="dxa" w:w="2160"/>
            <w:shd w:val="clear" w:color="auto" w:fill="D9E2F3"/>
          </w:tcPr>
          <w:p>
            <w:pPr>
              <w:spacing w:before="20" w:after="20"/>
            </w:pPr>
            <w:r>
              <w:rPr>
                <w:rFonts w:ascii="Arial" w:hAnsi="Arial" w:cs="Arial" w:eastAsia="Arial"/>
                <w:b/>
                <w:i w:val="0"/>
                <w:sz w:val="18"/>
              </w:rPr>
              <w:t>Validation and message</w:t>
            </w:r>
          </w:p>
        </w:tc>
      </w:tr>
      <w:tr>
        <w:trPr>
          <w:cantSplit/>
        </w:trPr>
        <w:tc>
          <w:tcPr>
            <w:tcW w:type="dxa" w:w="2253"/>
          </w:tcPr>
          <w:p>
            <w:pPr>
              <w:spacing w:before="20" w:after="20"/>
            </w:pPr>
            <w:r>
              <w:rPr>
                <w:rFonts w:ascii="Arial" w:hAnsi="Arial" w:cs="Arial" w:eastAsia="Arial"/>
                <w:b w:val="0"/>
                <w:i w:val="0"/>
                <w:sz w:val="18"/>
              </w:rPr>
              <w:t>Source and Package Details: Source</w:t>
            </w:r>
          </w:p>
        </w:tc>
        <w:tc>
          <w:tcPr>
            <w:tcW w:type="dxa" w:w="1220"/>
          </w:tcPr>
          <w:p>
            <w:pPr>
              <w:spacing w:before="20" w:after="20"/>
            </w:pPr>
            <w:r>
              <w:rPr>
                <w:rFonts w:ascii="Arial" w:hAnsi="Arial" w:cs="Arial" w:eastAsia="Arial"/>
                <w:b w:val="0"/>
                <w:i w:val="0"/>
                <w:sz w:val="18"/>
              </w:rPr>
              <w:t>Radio buttons</w:t>
            </w:r>
          </w:p>
        </w:tc>
        <w:tc>
          <w:tcPr>
            <w:tcW w:type="dxa" w:w="751"/>
          </w:tcPr>
          <w:p>
            <w:pPr>
              <w:spacing w:before="20" w:after="20"/>
            </w:pPr>
            <w:r>
              <w:rPr>
                <w:rFonts w:ascii="Arial" w:hAnsi="Arial" w:cs="Arial" w:eastAsia="Arial"/>
                <w:b w:val="0"/>
                <w:i w:val="0"/>
                <w:sz w:val="18"/>
              </w:rPr>
              <w:t>Y</w:t>
            </w:r>
          </w:p>
        </w:tc>
        <w:tc>
          <w:tcPr>
            <w:tcW w:type="dxa" w:w="2253"/>
          </w:tcPr>
          <w:p>
            <w:pPr>
              <w:spacing w:before="20" w:after="20"/>
            </w:pPr>
            <w:r>
              <w:rPr>
                <w:rFonts w:ascii="Arial" w:hAnsi="Arial" w:cs="Arial" w:eastAsia="Arial"/>
                <w:b w:val="0"/>
                <w:i w:val="0"/>
                <w:sz w:val="18"/>
              </w:rPr>
              <w:t>Marketing (Marketing approval first, then TSU review), TSU (goes to TSU review at once), Insurer; Fixed list</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Source and Package Details: Business Origin</w:t>
            </w:r>
          </w:p>
        </w:tc>
        <w:tc>
          <w:tcPr>
            <w:tcW w:type="dxa" w:w="1220"/>
          </w:tcPr>
          <w:p>
            <w:pPr>
              <w:spacing w:before="20" w:after="20"/>
            </w:pPr>
            <w:r>
              <w:rPr>
                <w:rFonts w:ascii="Arial" w:hAnsi="Arial" w:cs="Arial" w:eastAsia="Arial"/>
                <w:b w:val="0"/>
                <w:i w:val="0"/>
                <w:sz w:val="18"/>
              </w:rPr>
              <w:t>Drop-down</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Bank referral, Direct client, Insurer offer, Affinity or programme; List of values</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Source and Package Details: Account Officer / Unit Head</w:t>
            </w:r>
          </w:p>
        </w:tc>
        <w:tc>
          <w:tcPr>
            <w:tcW w:type="dxa" w:w="1220"/>
          </w:tcPr>
          <w:p>
            <w:pPr>
              <w:spacing w:before="20" w:after="20"/>
            </w:pPr>
            <w:r>
              <w:rPr>
                <w:rFonts w:ascii="Arial" w:hAnsi="Arial" w:cs="Arial" w:eastAsia="Arial"/>
                <w:b w:val="0"/>
                <w:i w:val="0"/>
                <w:sz w:val="18"/>
              </w:rPr>
              <w:t>Look-up</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Names of the Marketing users; Users</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Source and Package Details: Insured's Name / Type of Cover / Description of Cover / Cover / Undertaking / Extensions of Cover / Warranties, Clauses / Other Instructions / Maximum Limit/s / Premium</w:t>
            </w:r>
          </w:p>
        </w:tc>
        <w:tc>
          <w:tcPr>
            <w:tcW w:type="dxa" w:w="1220"/>
          </w:tcPr>
          <w:p>
            <w:pPr>
              <w:spacing w:before="20" w:after="20"/>
            </w:pPr>
            <w:r>
              <w:rPr>
                <w:rFonts w:ascii="Arial" w:hAnsi="Arial" w:cs="Arial" w:eastAsia="Arial"/>
                <w:b w:val="0"/>
                <w:i w:val="0"/>
                <w:sz w:val="18"/>
              </w:rPr>
              <w:t>Text</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As BDOI's Annex E of the request form</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Source and Package Details: Estimated No. of Policies to be Issued</w:t>
            </w:r>
          </w:p>
        </w:tc>
        <w:tc>
          <w:tcPr>
            <w:tcW w:type="dxa" w:w="1220"/>
          </w:tcPr>
          <w:p>
            <w:pPr>
              <w:spacing w:before="20" w:after="20"/>
            </w:pPr>
            <w:r>
              <w:rPr>
                <w:rFonts w:ascii="Arial" w:hAnsi="Arial" w:cs="Arial" w:eastAsia="Arial"/>
                <w:b w:val="0"/>
                <w:i w:val="0"/>
                <w:sz w:val="18"/>
              </w:rPr>
              <w:t>Number</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Whole number</w:t>
            </w:r>
          </w:p>
        </w:tc>
        <w:tc>
          <w:tcPr>
            <w:tcW w:type="dxa" w:w="2160"/>
          </w:tcPr>
          <w:p>
            <w:pPr>
              <w:spacing w:before="20" w:after="20"/>
            </w:pPr>
            <w:r>
              <w:rPr>
                <w:rFonts w:ascii="Arial" w:hAnsi="Arial" w:cs="Arial" w:eastAsia="Arial"/>
                <w:b w:val="0"/>
                <w:i w:val="0"/>
                <w:sz w:val="18"/>
              </w:rPr>
              <w:t>At least the least number of policies (20 by default); Enter at least 20 policies</w:t>
            </w:r>
          </w:p>
        </w:tc>
      </w:tr>
      <w:tr>
        <w:trPr>
          <w:cantSplit/>
        </w:trPr>
        <w:tc>
          <w:tcPr>
            <w:tcW w:type="dxa" w:w="2253"/>
          </w:tcPr>
          <w:p>
            <w:pPr>
              <w:spacing w:before="20" w:after="20"/>
            </w:pPr>
            <w:r>
              <w:rPr>
                <w:rFonts w:ascii="Arial" w:hAnsi="Arial" w:cs="Arial" w:eastAsia="Arial"/>
                <w:b w:val="0"/>
                <w:i w:val="0"/>
                <w:sz w:val="18"/>
              </w:rPr>
              <w:t>Source and Package Details: Estimated Total Basic Premium to be Issued</w:t>
            </w:r>
          </w:p>
        </w:tc>
        <w:tc>
          <w:tcPr>
            <w:tcW w:type="dxa" w:w="1220"/>
          </w:tcPr>
          <w:p>
            <w:pPr>
              <w:spacing w:before="20" w:after="20"/>
            </w:pPr>
            <w:r>
              <w:rPr>
                <w:rFonts w:ascii="Arial" w:hAnsi="Arial" w:cs="Arial" w:eastAsia="Arial"/>
                <w:b w:val="0"/>
                <w:i w:val="0"/>
                <w:sz w:val="18"/>
              </w:rPr>
              <w:t>Number</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Amount in PHP</w:t>
            </w:r>
          </w:p>
        </w:tc>
        <w:tc>
          <w:tcPr>
            <w:tcW w:type="dxa" w:w="2160"/>
          </w:tcPr>
          <w:p>
            <w:pPr>
              <w:spacing w:before="20" w:after="20"/>
            </w:pPr>
            <w:r>
              <w:rPr>
                <w:rFonts w:ascii="Arial" w:hAnsi="Arial" w:cs="Arial" w:eastAsia="Arial"/>
                <w:b w:val="0"/>
                <w:i w:val="0"/>
                <w:sz w:val="18"/>
              </w:rPr>
              <w:t>At least the least premium (5,000,000.00 by default); Enter at least 5,000,000.00</w:t>
            </w:r>
          </w:p>
        </w:tc>
      </w:tr>
      <w:tr>
        <w:trPr>
          <w:cantSplit/>
        </w:trPr>
        <w:tc>
          <w:tcPr>
            <w:tcW w:type="dxa" w:w="2253"/>
          </w:tcPr>
          <w:p>
            <w:pPr>
              <w:spacing w:before="20" w:after="20"/>
            </w:pPr>
            <w:r>
              <w:rPr>
                <w:rFonts w:ascii="Arial" w:hAnsi="Arial" w:cs="Arial" w:eastAsia="Arial"/>
                <w:b w:val="0"/>
                <w:i w:val="0"/>
                <w:sz w:val="18"/>
              </w:rPr>
              <w:t>Source and Package Details: Incentive Eligible / Incentive Amount / Incentive Commission Rate (%)</w:t>
            </w:r>
          </w:p>
        </w:tc>
        <w:tc>
          <w:tcPr>
            <w:tcW w:type="dxa" w:w="1220"/>
          </w:tcPr>
          <w:p>
            <w:pPr>
              <w:spacing w:before="20" w:after="20"/>
            </w:pPr>
            <w:r>
              <w:rPr>
                <w:rFonts w:ascii="Arial" w:hAnsi="Arial" w:cs="Arial" w:eastAsia="Arial"/>
                <w:b w:val="0"/>
                <w:i w:val="0"/>
                <w:sz w:val="18"/>
              </w:rPr>
              <w:t>Check box; numbers</w:t>
            </w:r>
          </w:p>
        </w:tc>
        <w:tc>
          <w:tcPr>
            <w:tcW w:type="dxa" w:w="751"/>
          </w:tcPr>
          <w:p>
            <w:pPr>
              <w:spacing w:before="20" w:after="20"/>
            </w:pPr>
            <w:r>
              <w:rPr>
                <w:rFonts w:ascii="Arial" w:hAnsi="Arial" w:cs="Arial" w:eastAsia="Arial"/>
                <w:b w:val="0"/>
                <w:i w:val="0"/>
                <w:sz w:val="18"/>
              </w:rPr>
              <w:t>Cond.: amount or rate when eligible</w:t>
            </w:r>
          </w:p>
        </w:tc>
        <w:tc>
          <w:tcPr>
            <w:tcW w:type="dxa" w:w="2253"/>
          </w:tcPr>
          <w:p>
            <w:pPr>
              <w:spacing w:before="20" w:after="20"/>
            </w:pPr>
            <w:r>
              <w:rPr>
                <w:rFonts w:ascii="Arial" w:hAnsi="Arial" w:cs="Arial" w:eastAsia="Arial"/>
                <w:b w:val="0"/>
                <w:i w:val="0"/>
                <w:sz w:val="18"/>
              </w:rPr>
              <w:t>Amount in PHP; percentage</w:t>
            </w:r>
          </w:p>
        </w:tc>
        <w:tc>
          <w:tcPr>
            <w:tcW w:type="dxa" w:w="2160"/>
          </w:tcPr>
          <w:p>
            <w:pPr>
              <w:spacing w:before="20" w:after="20"/>
            </w:pPr>
            <w:r>
              <w:rPr>
                <w:rFonts w:ascii="Arial" w:hAnsi="Arial" w:cs="Arial" w:eastAsia="Arial"/>
                <w:b w:val="0"/>
                <w:i w:val="0"/>
                <w:sz w:val="18"/>
              </w:rPr>
              <w:t>Amount above zero; rate above 0% and at most 100%; Enter the incentive amount or the incentive commission rate</w:t>
            </w:r>
          </w:p>
        </w:tc>
      </w:tr>
      <w:tr>
        <w:trPr>
          <w:cantSplit/>
        </w:trPr>
        <w:tc>
          <w:tcPr>
            <w:tcW w:type="dxa" w:w="2253"/>
          </w:tcPr>
          <w:p>
            <w:pPr>
              <w:spacing w:before="20" w:after="20"/>
            </w:pPr>
            <w:r>
              <w:rPr>
                <w:rFonts w:ascii="Arial" w:hAnsi="Arial" w:cs="Arial" w:eastAsia="Arial"/>
                <w:b w:val="0"/>
                <w:i w:val="0"/>
                <w:sz w:val="18"/>
              </w:rPr>
              <w:t>Request: Request type</w:t>
            </w:r>
          </w:p>
        </w:tc>
        <w:tc>
          <w:tcPr>
            <w:tcW w:type="dxa" w:w="1220"/>
          </w:tcPr>
          <w:p>
            <w:pPr>
              <w:spacing w:before="20" w:after="20"/>
            </w:pPr>
            <w:r>
              <w:rPr>
                <w:rFonts w:ascii="Arial" w:hAnsi="Arial" w:cs="Arial" w:eastAsia="Arial"/>
                <w:b w:val="0"/>
                <w:i w:val="0"/>
                <w:sz w:val="18"/>
              </w:rPr>
              <w:t>Drop-down</w:t>
            </w:r>
          </w:p>
        </w:tc>
        <w:tc>
          <w:tcPr>
            <w:tcW w:type="dxa" w:w="751"/>
          </w:tcPr>
          <w:p>
            <w:pPr>
              <w:spacing w:before="20" w:after="20"/>
            </w:pPr>
            <w:r>
              <w:rPr>
                <w:rFonts w:ascii="Arial" w:hAnsi="Arial" w:cs="Arial" w:eastAsia="Arial"/>
                <w:b w:val="0"/>
                <w:i w:val="0"/>
                <w:sz w:val="18"/>
              </w:rPr>
              <w:t>Y</w:t>
            </w:r>
          </w:p>
        </w:tc>
        <w:tc>
          <w:tcPr>
            <w:tcW w:type="dxa" w:w="2253"/>
          </w:tcPr>
          <w:p>
            <w:pPr>
              <w:spacing w:before="20" w:after="20"/>
            </w:pPr>
            <w:r>
              <w:rPr>
                <w:rFonts w:ascii="Arial" w:hAnsi="Arial" w:cs="Arial" w:eastAsia="Arial"/>
                <w:b w:val="0"/>
                <w:i w:val="0"/>
                <w:sz w:val="18"/>
              </w:rPr>
              <w:t>New package, Amend package terms, Update package details, Renew package, Retire package, Reactivate expired package; List request type list</w:t>
            </w:r>
          </w:p>
        </w:tc>
        <w:tc>
          <w:tcPr>
            <w:tcW w:type="dxa" w:w="2160"/>
          </w:tcPr>
          <w:p>
            <w:pPr>
              <w:spacing w:before="20" w:after="20"/>
            </w:pPr>
            <w:r>
              <w:rPr>
                <w:rFonts w:ascii="Arial" w:hAnsi="Arial" w:cs="Arial" w:eastAsia="Arial"/>
                <w:b w:val="0"/>
                <w:i w:val="0"/>
                <w:sz w:val="18"/>
              </w:rPr>
              <w:t>The type of a saved request cannot change; The type of a request cannot change</w:t>
            </w:r>
          </w:p>
        </w:tc>
      </w:tr>
      <w:tr>
        <w:trPr>
          <w:cantSplit/>
        </w:trPr>
        <w:tc>
          <w:tcPr>
            <w:tcW w:type="dxa" w:w="2253"/>
          </w:tcPr>
          <w:p>
            <w:pPr>
              <w:spacing w:before="20" w:after="20"/>
            </w:pPr>
            <w:r>
              <w:rPr>
                <w:rFonts w:ascii="Arial" w:hAnsi="Arial" w:cs="Arial" w:eastAsia="Arial"/>
                <w:b w:val="0"/>
                <w:i w:val="0"/>
                <w:sz w:val="18"/>
              </w:rPr>
              <w:t>Request: Scope</w:t>
            </w:r>
          </w:p>
        </w:tc>
        <w:tc>
          <w:tcPr>
            <w:tcW w:type="dxa" w:w="1220"/>
          </w:tcPr>
          <w:p>
            <w:pPr>
              <w:spacing w:before="20" w:after="20"/>
            </w:pPr>
            <w:r>
              <w:rPr>
                <w:rFonts w:ascii="Arial" w:hAnsi="Arial" w:cs="Arial" w:eastAsia="Arial"/>
                <w:b w:val="0"/>
                <w:i w:val="0"/>
                <w:sz w:val="18"/>
              </w:rPr>
              <w:t>Drop-down</w:t>
            </w:r>
          </w:p>
        </w:tc>
        <w:tc>
          <w:tcPr>
            <w:tcW w:type="dxa" w:w="751"/>
          </w:tcPr>
          <w:p>
            <w:pPr>
              <w:spacing w:before="20" w:after="20"/>
            </w:pPr>
            <w:r>
              <w:rPr>
                <w:rFonts w:ascii="Arial" w:hAnsi="Arial" w:cs="Arial" w:eastAsia="Arial"/>
                <w:b w:val="0"/>
                <w:i w:val="0"/>
                <w:sz w:val="18"/>
              </w:rPr>
              <w:t>Y</w:t>
            </w:r>
          </w:p>
        </w:tc>
        <w:tc>
          <w:tcPr>
            <w:tcW w:type="dxa" w:w="2253"/>
          </w:tcPr>
          <w:p>
            <w:pPr>
              <w:spacing w:before="20" w:after="20"/>
            </w:pPr>
            <w:r>
              <w:rPr>
                <w:rFonts w:ascii="Arial" w:hAnsi="Arial" w:cs="Arial" w:eastAsia="Arial"/>
                <w:b w:val="0"/>
                <w:i w:val="0"/>
                <w:sz w:val="18"/>
              </w:rPr>
              <w:t>Generic programme or Client-specific package; Fixed list</w:t>
            </w:r>
          </w:p>
        </w:tc>
        <w:tc>
          <w:tcPr>
            <w:tcW w:type="dxa" w:w="2160"/>
          </w:tcPr>
          <w:p>
            <w:pPr>
              <w:spacing w:before="20" w:after="20"/>
            </w:pPr>
            <w:r>
              <w:rPr>
                <w:rFonts w:ascii="Arial" w:hAnsi="Arial" w:cs="Arial" w:eastAsia="Arial"/>
                <w:b w:val="0"/>
                <w:i w:val="0"/>
                <w:sz w:val="18"/>
              </w:rPr>
              <w:t>Select the request type and the package scope</w:t>
            </w:r>
          </w:p>
        </w:tc>
      </w:tr>
      <w:tr>
        <w:trPr>
          <w:cantSplit/>
        </w:trPr>
        <w:tc>
          <w:tcPr>
            <w:tcW w:type="dxa" w:w="2253"/>
          </w:tcPr>
          <w:p>
            <w:pPr>
              <w:spacing w:before="20" w:after="20"/>
            </w:pPr>
            <w:r>
              <w:rPr>
                <w:rFonts w:ascii="Arial" w:hAnsi="Arial" w:cs="Arial" w:eastAsia="Arial"/>
                <w:b w:val="0"/>
                <w:i w:val="0"/>
                <w:sz w:val="18"/>
              </w:rPr>
              <w:t>Request: Package / programme name</w:t>
            </w:r>
          </w:p>
        </w:tc>
        <w:tc>
          <w:tcPr>
            <w:tcW w:type="dxa" w:w="1220"/>
          </w:tcPr>
          <w:p>
            <w:pPr>
              <w:spacing w:before="20" w:after="20"/>
            </w:pPr>
            <w:r>
              <w:rPr>
                <w:rFonts w:ascii="Arial" w:hAnsi="Arial" w:cs="Arial" w:eastAsia="Arial"/>
                <w:b w:val="0"/>
                <w:i w:val="0"/>
                <w:sz w:val="18"/>
              </w:rPr>
              <w:t>Text</w:t>
            </w:r>
          </w:p>
        </w:tc>
        <w:tc>
          <w:tcPr>
            <w:tcW w:type="dxa" w:w="751"/>
          </w:tcPr>
          <w:p>
            <w:pPr>
              <w:spacing w:before="20" w:after="20"/>
            </w:pPr>
            <w:r>
              <w:rPr>
                <w:rFonts w:ascii="Arial" w:hAnsi="Arial" w:cs="Arial" w:eastAsia="Arial"/>
                <w:b w:val="0"/>
                <w:i w:val="0"/>
                <w:sz w:val="18"/>
              </w:rPr>
              <w:t>Y</w:t>
            </w:r>
          </w:p>
        </w:tc>
        <w:tc>
          <w:tcPr>
            <w:tcW w:type="dxa" w:w="2253"/>
          </w:tcPr>
          <w:p>
            <w:pPr>
              <w:spacing w:before="20" w:after="20"/>
            </w:pPr>
            <w:r>
              <w:rPr>
                <w:rFonts w:ascii="Arial" w:hAnsi="Arial" w:cs="Arial" w:eastAsia="Arial"/>
                <w:b w:val="0"/>
                <w:i w:val="0"/>
                <w:sz w:val="18"/>
              </w:rPr>
              <w:t>Up to 200 characters</w:t>
            </w:r>
          </w:p>
        </w:tc>
        <w:tc>
          <w:tcPr>
            <w:tcW w:type="dxa" w:w="2160"/>
          </w:tcPr>
          <w:p>
            <w:pPr>
              <w:spacing w:before="20" w:after="20"/>
            </w:pPr>
            <w:r>
              <w:rPr>
                <w:rFonts w:ascii="Arial" w:hAnsi="Arial" w:cs="Arial" w:eastAsia="Arial"/>
                <w:b w:val="0"/>
                <w:i w:val="0"/>
                <w:sz w:val="18"/>
              </w:rPr>
              <w:t>Not blank; Enter the package or programme name</w:t>
            </w:r>
          </w:p>
        </w:tc>
      </w:tr>
      <w:tr>
        <w:trPr>
          <w:cantSplit/>
        </w:trPr>
        <w:tc>
          <w:tcPr>
            <w:tcW w:type="dxa" w:w="2253"/>
          </w:tcPr>
          <w:p>
            <w:pPr>
              <w:spacing w:before="20" w:after="20"/>
            </w:pPr>
            <w:r>
              <w:rPr>
                <w:rFonts w:ascii="Arial" w:hAnsi="Arial" w:cs="Arial" w:eastAsia="Arial"/>
                <w:b w:val="0"/>
                <w:i w:val="0"/>
                <w:sz w:val="18"/>
              </w:rPr>
              <w:t>Request: Client or prospect</w:t>
            </w:r>
          </w:p>
        </w:tc>
        <w:tc>
          <w:tcPr>
            <w:tcW w:type="dxa" w:w="1220"/>
          </w:tcPr>
          <w:p>
            <w:pPr>
              <w:spacing w:before="20" w:after="20"/>
            </w:pPr>
            <w:r>
              <w:rPr>
                <w:rFonts w:ascii="Arial" w:hAnsi="Arial" w:cs="Arial" w:eastAsia="Arial"/>
                <w:b w:val="0"/>
                <w:i w:val="0"/>
                <w:sz w:val="18"/>
              </w:rPr>
              <w:t>Look-up</w:t>
            </w:r>
          </w:p>
        </w:tc>
        <w:tc>
          <w:tcPr>
            <w:tcW w:type="dxa" w:w="751"/>
          </w:tcPr>
          <w:p>
            <w:pPr>
              <w:spacing w:before="20" w:after="20"/>
            </w:pPr>
            <w:r>
              <w:rPr>
                <w:rFonts w:ascii="Arial" w:hAnsi="Arial" w:cs="Arial" w:eastAsia="Arial"/>
                <w:b w:val="0"/>
                <w:i w:val="0"/>
                <w:sz w:val="18"/>
              </w:rPr>
              <w:t>Cond.: client-specific package</w:t>
            </w:r>
          </w:p>
        </w:tc>
        <w:tc>
          <w:tcPr>
            <w:tcW w:type="dxa" w:w="2253"/>
          </w:tcPr>
          <w:p>
            <w:pPr>
              <w:spacing w:before="20" w:after="20"/>
            </w:pPr>
            <w:r>
              <w:rPr>
                <w:rFonts w:ascii="Arial" w:hAnsi="Arial" w:cs="Arial" w:eastAsia="Arial"/>
                <w:b w:val="0"/>
                <w:i w:val="0"/>
                <w:sz w:val="18"/>
              </w:rPr>
              <w:t>Client code or name; Client master (BRD-1)</w:t>
            </w:r>
          </w:p>
        </w:tc>
        <w:tc>
          <w:tcPr>
            <w:tcW w:type="dxa" w:w="2160"/>
          </w:tcPr>
          <w:p>
            <w:pPr>
              <w:spacing w:before="20" w:after="20"/>
            </w:pPr>
            <w:r>
              <w:rPr>
                <w:rFonts w:ascii="Arial" w:hAnsi="Arial" w:cs="Arial" w:eastAsia="Arial"/>
                <w:b w:val="0"/>
                <w:i w:val="0"/>
                <w:sz w:val="18"/>
              </w:rPr>
              <w:t>An active client; Select the client</w:t>
            </w:r>
          </w:p>
        </w:tc>
      </w:tr>
      <w:tr>
        <w:trPr>
          <w:cantSplit/>
        </w:trPr>
        <w:tc>
          <w:tcPr>
            <w:tcW w:type="dxa" w:w="2253"/>
          </w:tcPr>
          <w:p>
            <w:pPr>
              <w:spacing w:before="20" w:after="20"/>
            </w:pPr>
            <w:r>
              <w:rPr>
                <w:rFonts w:ascii="Arial" w:hAnsi="Arial" w:cs="Arial" w:eastAsia="Arial"/>
                <w:b w:val="0"/>
                <w:i w:val="0"/>
                <w:sz w:val="18"/>
              </w:rPr>
              <w:t>Request: Product line</w:t>
            </w:r>
          </w:p>
        </w:tc>
        <w:tc>
          <w:tcPr>
            <w:tcW w:type="dxa" w:w="1220"/>
          </w:tcPr>
          <w:p>
            <w:pPr>
              <w:spacing w:before="20" w:after="20"/>
            </w:pPr>
            <w:r>
              <w:rPr>
                <w:rFonts w:ascii="Arial" w:hAnsi="Arial" w:cs="Arial" w:eastAsia="Arial"/>
                <w:b w:val="0"/>
                <w:i w:val="0"/>
                <w:sz w:val="18"/>
              </w:rPr>
              <w:t>Drop-down</w:t>
            </w:r>
          </w:p>
        </w:tc>
        <w:tc>
          <w:tcPr>
            <w:tcW w:type="dxa" w:w="751"/>
          </w:tcPr>
          <w:p>
            <w:pPr>
              <w:spacing w:before="20" w:after="20"/>
            </w:pPr>
            <w:r>
              <w:rPr>
                <w:rFonts w:ascii="Arial" w:hAnsi="Arial" w:cs="Arial" w:eastAsia="Arial"/>
                <w:b w:val="0"/>
                <w:i w:val="0"/>
                <w:sz w:val="18"/>
              </w:rPr>
              <w:t>Y</w:t>
            </w:r>
          </w:p>
        </w:tc>
        <w:tc>
          <w:tcPr>
            <w:tcW w:type="dxa" w:w="2253"/>
          </w:tcPr>
          <w:p>
            <w:pPr>
              <w:spacing w:before="20" w:after="20"/>
            </w:pPr>
            <w:r>
              <w:rPr>
                <w:rFonts w:ascii="Arial" w:hAnsi="Arial" w:cs="Arial" w:eastAsia="Arial"/>
                <w:b w:val="0"/>
                <w:i w:val="0"/>
                <w:sz w:val="18"/>
              </w:rPr>
              <w:t>Line name; Product lines</w:t>
            </w:r>
          </w:p>
        </w:tc>
        <w:tc>
          <w:tcPr>
            <w:tcW w:type="dxa" w:w="2160"/>
          </w:tcPr>
          <w:p>
            <w:pPr>
              <w:spacing w:before="20" w:after="20"/>
            </w:pPr>
            <w:r>
              <w:rPr>
                <w:rFonts w:ascii="Arial" w:hAnsi="Arial" w:cs="Arial" w:eastAsia="Arial"/>
                <w:b w:val="0"/>
                <w:i w:val="0"/>
                <w:sz w:val="18"/>
              </w:rPr>
              <w:t>An existing line; Select the product line</w:t>
            </w:r>
          </w:p>
        </w:tc>
      </w:tr>
      <w:tr>
        <w:trPr>
          <w:cantSplit/>
        </w:trPr>
        <w:tc>
          <w:tcPr>
            <w:tcW w:type="dxa" w:w="2253"/>
          </w:tcPr>
          <w:p>
            <w:pPr>
              <w:spacing w:before="20" w:after="20"/>
            </w:pPr>
            <w:r>
              <w:rPr>
                <w:rFonts w:ascii="Arial" w:hAnsi="Arial" w:cs="Arial" w:eastAsia="Arial"/>
                <w:b w:val="0"/>
                <w:i w:val="0"/>
                <w:sz w:val="18"/>
              </w:rPr>
              <w:t>Request: Cover type / subtype</w:t>
            </w:r>
          </w:p>
        </w:tc>
        <w:tc>
          <w:tcPr>
            <w:tcW w:type="dxa" w:w="1220"/>
          </w:tcPr>
          <w:p>
            <w:pPr>
              <w:spacing w:before="20" w:after="20"/>
            </w:pPr>
            <w:r>
              <w:rPr>
                <w:rFonts w:ascii="Arial" w:hAnsi="Arial" w:cs="Arial" w:eastAsia="Arial"/>
                <w:b w:val="0"/>
                <w:i w:val="0"/>
                <w:sz w:val="18"/>
              </w:rPr>
              <w:t>Drop-down</w:t>
            </w:r>
          </w:p>
        </w:tc>
        <w:tc>
          <w:tcPr>
            <w:tcW w:type="dxa" w:w="751"/>
          </w:tcPr>
          <w:p>
            <w:pPr>
              <w:spacing w:before="20" w:after="20"/>
            </w:pPr>
            <w:r>
              <w:rPr>
                <w:rFonts w:ascii="Arial" w:hAnsi="Arial" w:cs="Arial" w:eastAsia="Arial"/>
                <w:b w:val="0"/>
                <w:i w:val="0"/>
                <w:sz w:val="18"/>
              </w:rPr>
              <w:t>Cond.: New package</w:t>
            </w:r>
          </w:p>
        </w:tc>
        <w:tc>
          <w:tcPr>
            <w:tcW w:type="dxa" w:w="2253"/>
          </w:tcPr>
          <w:p>
            <w:pPr>
              <w:spacing w:before="20" w:after="20"/>
            </w:pPr>
            <w:r>
              <w:rPr>
                <w:rFonts w:ascii="Arial" w:hAnsi="Arial" w:cs="Arial" w:eastAsia="Arial"/>
                <w:b w:val="0"/>
                <w:i w:val="0"/>
                <w:sz w:val="18"/>
              </w:rPr>
              <w:t>Cover types of the line; Cover types</w:t>
            </w:r>
          </w:p>
        </w:tc>
        <w:tc>
          <w:tcPr>
            <w:tcW w:type="dxa" w:w="2160"/>
          </w:tcPr>
          <w:p>
            <w:pPr>
              <w:spacing w:before="20" w:after="20"/>
            </w:pPr>
            <w:r>
              <w:rPr>
                <w:rFonts w:ascii="Arial" w:hAnsi="Arial" w:cs="Arial" w:eastAsia="Arial"/>
                <w:b w:val="0"/>
                <w:i w:val="0"/>
                <w:sz w:val="18"/>
              </w:rPr>
              <w:t>A cover type of the chosen line; Select the cover type</w:t>
            </w:r>
          </w:p>
        </w:tc>
      </w:tr>
      <w:tr>
        <w:trPr>
          <w:cantSplit/>
        </w:trPr>
        <w:tc>
          <w:tcPr>
            <w:tcW w:type="dxa" w:w="2253"/>
          </w:tcPr>
          <w:p>
            <w:pPr>
              <w:spacing w:before="20" w:after="20"/>
            </w:pPr>
            <w:r>
              <w:rPr>
                <w:rFonts w:ascii="Arial" w:hAnsi="Arial" w:cs="Arial" w:eastAsia="Arial"/>
                <w:b w:val="0"/>
                <w:i w:val="0"/>
                <w:sz w:val="18"/>
              </w:rPr>
              <w:t>Request: Package product</w:t>
            </w:r>
          </w:p>
        </w:tc>
        <w:tc>
          <w:tcPr>
            <w:tcW w:type="dxa" w:w="1220"/>
          </w:tcPr>
          <w:p>
            <w:pPr>
              <w:spacing w:before="20" w:after="20"/>
            </w:pPr>
            <w:r>
              <w:rPr>
                <w:rFonts w:ascii="Arial" w:hAnsi="Arial" w:cs="Arial" w:eastAsia="Arial"/>
                <w:b w:val="0"/>
                <w:i w:val="0"/>
                <w:sz w:val="18"/>
              </w:rPr>
              <w:t>Drop-down</w:t>
            </w:r>
          </w:p>
        </w:tc>
        <w:tc>
          <w:tcPr>
            <w:tcW w:type="dxa" w:w="751"/>
          </w:tcPr>
          <w:p>
            <w:pPr>
              <w:spacing w:before="20" w:after="20"/>
            </w:pPr>
            <w:r>
              <w:rPr>
                <w:rFonts w:ascii="Arial" w:hAnsi="Arial" w:cs="Arial" w:eastAsia="Arial"/>
                <w:b w:val="0"/>
                <w:i w:val="0"/>
                <w:sz w:val="18"/>
              </w:rPr>
              <w:t>Cond.: every type except New package</w:t>
            </w:r>
          </w:p>
        </w:tc>
        <w:tc>
          <w:tcPr>
            <w:tcW w:type="dxa" w:w="2253"/>
          </w:tcPr>
          <w:p>
            <w:pPr>
              <w:spacing w:before="20" w:after="20"/>
            </w:pPr>
            <w:r>
              <w:rPr>
                <w:rFonts w:ascii="Arial" w:hAnsi="Arial" w:cs="Arial" w:eastAsia="Arial"/>
                <w:b w:val="0"/>
                <w:i w:val="0"/>
                <w:sz w:val="18"/>
              </w:rPr>
              <w:t>Code – name of the packaged products of the line; Products flagged Package</w:t>
            </w:r>
          </w:p>
        </w:tc>
        <w:tc>
          <w:tcPr>
            <w:tcW w:type="dxa" w:w="2160"/>
          </w:tcPr>
          <w:p>
            <w:pPr>
              <w:spacing w:before="20" w:after="20"/>
            </w:pPr>
            <w:r>
              <w:rPr>
                <w:rFonts w:ascii="Arial" w:hAnsi="Arial" w:cs="Arial" w:eastAsia="Arial"/>
                <w:b w:val="0"/>
                <w:i w:val="0"/>
                <w:sz w:val="18"/>
              </w:rPr>
              <w:t>A packaged product of the chosen line; Select the package product</w:t>
            </w:r>
          </w:p>
        </w:tc>
      </w:tr>
      <w:tr>
        <w:trPr>
          <w:cantSplit/>
        </w:trPr>
        <w:tc>
          <w:tcPr>
            <w:tcW w:type="dxa" w:w="2253"/>
          </w:tcPr>
          <w:p>
            <w:pPr>
              <w:spacing w:before="20" w:after="20"/>
            </w:pPr>
            <w:r>
              <w:rPr>
                <w:rFonts w:ascii="Arial" w:hAnsi="Arial" w:cs="Arial" w:eastAsia="Arial"/>
                <w:b w:val="0"/>
                <w:i w:val="0"/>
                <w:sz w:val="18"/>
              </w:rPr>
              <w:t>Request: Reason</w:t>
            </w:r>
          </w:p>
        </w:tc>
        <w:tc>
          <w:tcPr>
            <w:tcW w:type="dxa" w:w="1220"/>
          </w:tcPr>
          <w:p>
            <w:pPr>
              <w:spacing w:before="20" w:after="20"/>
            </w:pPr>
            <w:r>
              <w:rPr>
                <w:rFonts w:ascii="Arial" w:hAnsi="Arial" w:cs="Arial" w:eastAsia="Arial"/>
                <w:b w:val="0"/>
                <w:i w:val="0"/>
                <w:sz w:val="18"/>
              </w:rPr>
              <w:t>Drop-down</w:t>
            </w:r>
          </w:p>
        </w:tc>
        <w:tc>
          <w:tcPr>
            <w:tcW w:type="dxa" w:w="751"/>
          </w:tcPr>
          <w:p>
            <w:pPr>
              <w:spacing w:before="20" w:after="20"/>
            </w:pPr>
            <w:r>
              <w:rPr>
                <w:rFonts w:ascii="Arial" w:hAnsi="Arial" w:cs="Arial" w:eastAsia="Arial"/>
                <w:b w:val="0"/>
                <w:i w:val="0"/>
                <w:sz w:val="18"/>
              </w:rPr>
              <w:t>Y</w:t>
            </w:r>
          </w:p>
        </w:tc>
        <w:tc>
          <w:tcPr>
            <w:tcW w:type="dxa" w:w="2253"/>
          </w:tcPr>
          <w:p>
            <w:pPr>
              <w:spacing w:before="20" w:after="20"/>
            </w:pPr>
            <w:r>
              <w:rPr>
                <w:rFonts w:ascii="Arial" w:hAnsi="Arial" w:cs="Arial" w:eastAsia="Arial"/>
                <w:b w:val="0"/>
                <w:i w:val="0"/>
                <w:sz w:val="18"/>
              </w:rPr>
              <w:t>Client requirement, New programme for a market segment, Market competitiveness, Change in insurer terms or rates, Loss experience, Regulatory change, Package expiry or anniversary, Others; List request reason list</w:t>
            </w:r>
          </w:p>
        </w:tc>
        <w:tc>
          <w:tcPr>
            <w:tcW w:type="dxa" w:w="2160"/>
          </w:tcPr>
          <w:p>
            <w:pPr>
              <w:spacing w:before="20" w:after="20"/>
            </w:pPr>
            <w:r>
              <w:rPr>
                <w:rFonts w:ascii="Arial" w:hAnsi="Arial" w:cs="Arial" w:eastAsia="Arial"/>
                <w:b w:val="0"/>
                <w:i w:val="0"/>
                <w:sz w:val="18"/>
              </w:rPr>
              <w:t>An active value of the list; Select the reason</w:t>
            </w:r>
          </w:p>
        </w:tc>
      </w:tr>
      <w:tr>
        <w:trPr>
          <w:cantSplit/>
        </w:trPr>
        <w:tc>
          <w:tcPr>
            <w:tcW w:type="dxa" w:w="2253"/>
          </w:tcPr>
          <w:p>
            <w:pPr>
              <w:spacing w:before="20" w:after="20"/>
            </w:pPr>
            <w:r>
              <w:rPr>
                <w:rFonts w:ascii="Arial" w:hAnsi="Arial" w:cs="Arial" w:eastAsia="Arial"/>
                <w:b w:val="0"/>
                <w:i w:val="0"/>
                <w:sz w:val="18"/>
              </w:rPr>
              <w:t>Request: Comment on the reason</w:t>
            </w:r>
          </w:p>
        </w:tc>
        <w:tc>
          <w:tcPr>
            <w:tcW w:type="dxa" w:w="1220"/>
          </w:tcPr>
          <w:p>
            <w:pPr>
              <w:spacing w:before="20" w:after="20"/>
            </w:pPr>
            <w:r>
              <w:rPr>
                <w:rFonts w:ascii="Arial" w:hAnsi="Arial" w:cs="Arial" w:eastAsia="Arial"/>
                <w:b w:val="0"/>
                <w:i w:val="0"/>
                <w:sz w:val="18"/>
              </w:rPr>
              <w:t>Text</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Up to 500 characters</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Request: Negotiate with the insurers</w:t>
            </w:r>
          </w:p>
        </w:tc>
        <w:tc>
          <w:tcPr>
            <w:tcW w:type="dxa" w:w="1220"/>
          </w:tcPr>
          <w:p>
            <w:pPr>
              <w:spacing w:before="20" w:after="20"/>
            </w:pPr>
            <w:r>
              <w:rPr>
                <w:rFonts w:ascii="Arial" w:hAnsi="Arial" w:cs="Arial" w:eastAsia="Arial"/>
                <w:b w:val="0"/>
                <w:i w:val="0"/>
                <w:sz w:val="18"/>
              </w:rPr>
              <w:t>Check box</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Shown for Renew, Update and Reactivate</w:t>
            </w:r>
          </w:p>
        </w:tc>
        <w:tc>
          <w:tcPr>
            <w:tcW w:type="dxa" w:w="2160"/>
          </w:tcPr>
          <w:p>
            <w:pPr>
              <w:spacing w:before="20" w:after="20"/>
            </w:pPr>
            <w:r>
              <w:rPr>
                <w:rFonts w:ascii="Arial" w:hAnsi="Arial" w:cs="Arial" w:eastAsia="Arial"/>
                <w:b w:val="0"/>
                <w:i w:val="0"/>
                <w:sz w:val="18"/>
              </w:rPr>
              <w:t>New and Amend always negotiate; Retire never</w:t>
            </w:r>
          </w:p>
        </w:tc>
      </w:tr>
      <w:tr>
        <w:trPr>
          <w:cantSplit/>
        </w:trPr>
        <w:tc>
          <w:tcPr>
            <w:tcW w:type="dxa" w:w="2253"/>
          </w:tcPr>
          <w:p>
            <w:pPr>
              <w:spacing w:before="20" w:after="20"/>
            </w:pPr>
            <w:r>
              <w:rPr>
                <w:rFonts w:ascii="Arial" w:hAnsi="Arial" w:cs="Arial" w:eastAsia="Arial"/>
                <w:b w:val="0"/>
                <w:i w:val="0"/>
                <w:sz w:val="18"/>
              </w:rPr>
              <w:t>Request: Market segments</w:t>
            </w:r>
          </w:p>
        </w:tc>
        <w:tc>
          <w:tcPr>
            <w:tcW w:type="dxa" w:w="1220"/>
          </w:tcPr>
          <w:p>
            <w:pPr>
              <w:spacing w:before="20" w:after="20"/>
            </w:pPr>
            <w:r>
              <w:rPr>
                <w:rFonts w:ascii="Arial" w:hAnsi="Arial" w:cs="Arial" w:eastAsia="Arial"/>
                <w:b w:val="0"/>
                <w:i w:val="0"/>
                <w:sz w:val="18"/>
              </w:rPr>
              <w:t>Check boxes</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One or more; List market segment list</w:t>
            </w:r>
          </w:p>
        </w:tc>
        <w:tc>
          <w:tcPr>
            <w:tcW w:type="dxa" w:w="2160"/>
          </w:tcPr>
          <w:p>
            <w:pPr>
              <w:spacing w:before="20" w:after="20"/>
            </w:pPr>
            <w:r>
              <w:rPr>
                <w:rFonts w:ascii="Arial" w:hAnsi="Arial" w:cs="Arial" w:eastAsia="Arial"/>
                <w:b w:val="0"/>
                <w:i w:val="0"/>
                <w:sz w:val="18"/>
              </w:rPr>
              <w:t>Active values of the list</w:t>
            </w:r>
          </w:p>
        </w:tc>
      </w:tr>
      <w:tr>
        <w:trPr>
          <w:cantSplit/>
        </w:trPr>
        <w:tc>
          <w:tcPr>
            <w:tcW w:type="dxa" w:w="2253"/>
          </w:tcPr>
          <w:p>
            <w:pPr>
              <w:spacing w:before="20" w:after="20"/>
            </w:pPr>
            <w:r>
              <w:rPr>
                <w:rFonts w:ascii="Arial" w:hAnsi="Arial" w:cs="Arial" w:eastAsia="Arial"/>
                <w:b w:val="0"/>
                <w:i w:val="0"/>
                <w:sz w:val="18"/>
              </w:rPr>
              <w:t>Requested terms: Heading / Details</w:t>
            </w:r>
          </w:p>
        </w:tc>
        <w:tc>
          <w:tcPr>
            <w:tcW w:type="dxa" w:w="1220"/>
          </w:tcPr>
          <w:p>
            <w:pPr>
              <w:spacing w:before="20" w:after="20"/>
            </w:pPr>
            <w:r>
              <w:rPr>
                <w:rFonts w:ascii="Arial" w:hAnsi="Arial" w:cs="Arial" w:eastAsia="Arial"/>
                <w:b w:val="0"/>
                <w:i w:val="0"/>
                <w:sz w:val="18"/>
              </w:rPr>
              <w:t>Text</w:t>
            </w:r>
          </w:p>
        </w:tc>
        <w:tc>
          <w:tcPr>
            <w:tcW w:type="dxa" w:w="751"/>
          </w:tcPr>
          <w:p>
            <w:pPr>
              <w:spacing w:before="20" w:after="20"/>
            </w:pPr>
            <w:r>
              <w:rPr>
                <w:rFonts w:ascii="Arial" w:hAnsi="Arial" w:cs="Arial" w:eastAsia="Arial"/>
                <w:b w:val="0"/>
                <w:i w:val="0"/>
                <w:sz w:val="18"/>
              </w:rPr>
              <w:t>Cond.: sections or coverages before submission</w:t>
            </w:r>
          </w:p>
        </w:tc>
        <w:tc>
          <w:tcPr>
            <w:tcW w:type="dxa" w:w="2253"/>
          </w:tcPr>
          <w:p>
            <w:pPr>
              <w:spacing w:before="20" w:after="20"/>
            </w:pPr>
            <w:r>
              <w:rPr>
                <w:rFonts w:ascii="Arial" w:hAnsi="Arial" w:cs="Arial" w:eastAsia="Arial"/>
                <w:b w:val="0"/>
                <w:i w:val="0"/>
                <w:sz w:val="18"/>
              </w:rPr>
              <w:t>Heading and up to 4,000 characters per section; suggested sections Target market / client and Requested cover and features</w:t>
            </w:r>
          </w:p>
        </w:tc>
        <w:tc>
          <w:tcPr>
            <w:tcW w:type="dxa" w:w="2160"/>
          </w:tcPr>
          <w:p>
            <w:pPr>
              <w:spacing w:before="20" w:after="20"/>
            </w:pPr>
            <w:r>
              <w:rPr>
                <w:rFonts w:ascii="Arial" w:hAnsi="Arial" w:cs="Arial" w:eastAsia="Arial"/>
                <w:b w:val="0"/>
                <w:i w:val="0"/>
                <w:sz w:val="18"/>
              </w:rPr>
              <w:t>Empty sections are dropped; Complete the request: the requested terms (coverages or sections)</w:t>
            </w:r>
          </w:p>
        </w:tc>
      </w:tr>
      <w:tr>
        <w:trPr>
          <w:cantSplit/>
        </w:trPr>
        <w:tc>
          <w:tcPr>
            <w:tcW w:type="dxa" w:w="2253"/>
          </w:tcPr>
          <w:p>
            <w:pPr>
              <w:spacing w:before="20" w:after="20"/>
            </w:pPr>
            <w:r>
              <w:rPr>
                <w:rFonts w:ascii="Arial" w:hAnsi="Arial" w:cs="Arial" w:eastAsia="Arial"/>
                <w:b w:val="0"/>
                <w:i w:val="0"/>
                <w:sz w:val="18"/>
              </w:rPr>
              <w:t>Coverages and perils: Coverage</w:t>
            </w:r>
          </w:p>
        </w:tc>
        <w:tc>
          <w:tcPr>
            <w:tcW w:type="dxa" w:w="1220"/>
          </w:tcPr>
          <w:p>
            <w:pPr>
              <w:spacing w:before="20" w:after="20"/>
            </w:pPr>
            <w:r>
              <w:rPr>
                <w:rFonts w:ascii="Arial" w:hAnsi="Arial" w:cs="Arial" w:eastAsia="Arial"/>
                <w:b w:val="0"/>
                <w:i w:val="0"/>
                <w:sz w:val="18"/>
              </w:rPr>
              <w:t>Drop-down</w:t>
            </w:r>
          </w:p>
        </w:tc>
        <w:tc>
          <w:tcPr>
            <w:tcW w:type="dxa" w:w="751"/>
          </w:tcPr>
          <w:p>
            <w:pPr>
              <w:spacing w:before="20" w:after="20"/>
            </w:pPr>
            <w:r>
              <w:rPr>
                <w:rFonts w:ascii="Arial" w:hAnsi="Arial" w:cs="Arial" w:eastAsia="Arial"/>
                <w:b w:val="0"/>
                <w:i w:val="0"/>
                <w:sz w:val="18"/>
              </w:rPr>
              <w:t>Cond.: sections or coverages before submission</w:t>
            </w:r>
          </w:p>
        </w:tc>
        <w:tc>
          <w:tcPr>
            <w:tcW w:type="dxa" w:w="2253"/>
          </w:tcPr>
          <w:p>
            <w:pPr>
              <w:spacing w:before="20" w:after="20"/>
            </w:pPr>
            <w:r>
              <w:rPr>
                <w:rFonts w:ascii="Arial" w:hAnsi="Arial" w:cs="Arial" w:eastAsia="Arial"/>
                <w:b w:val="0"/>
                <w:i w:val="0"/>
                <w:sz w:val="18"/>
              </w:rPr>
              <w:t>Name of each active coverage of the product line, (basic) after a basic coverage; Choose the line first until a product line is chosen; Coverages of the line</w:t>
            </w:r>
          </w:p>
        </w:tc>
        <w:tc>
          <w:tcPr>
            <w:tcW w:type="dxa" w:w="2160"/>
          </w:tcPr>
          <w:p>
            <w:pPr>
              <w:spacing w:before="20" w:after="20"/>
            </w:pPr>
            <w:r>
              <w:rPr>
                <w:rFonts w:ascii="Arial" w:hAnsi="Arial" w:cs="Arial" w:eastAsia="Arial"/>
                <w:b w:val="0"/>
                <w:i w:val="0"/>
                <w:sz w:val="18"/>
              </w:rPr>
              <w:t>Every line has a coverage; Enter a code for every coverage or remove the line</w:t>
            </w:r>
          </w:p>
        </w:tc>
      </w:tr>
      <w:tr>
        <w:trPr>
          <w:cantSplit/>
        </w:trPr>
        <w:tc>
          <w:tcPr>
            <w:tcW w:type="dxa" w:w="2253"/>
          </w:tcPr>
          <w:p>
            <w:pPr>
              <w:spacing w:before="20" w:after="20"/>
            </w:pPr>
            <w:r>
              <w:rPr>
                <w:rFonts w:ascii="Arial" w:hAnsi="Arial" w:cs="Arial" w:eastAsia="Arial"/>
                <w:b w:val="0"/>
                <w:i w:val="0"/>
                <w:sz w:val="18"/>
              </w:rPr>
              <w:t>Coverages and perils: Included</w:t>
            </w:r>
          </w:p>
        </w:tc>
        <w:tc>
          <w:tcPr>
            <w:tcW w:type="dxa" w:w="1220"/>
          </w:tcPr>
          <w:p>
            <w:pPr>
              <w:spacing w:before="20" w:after="20"/>
            </w:pPr>
            <w:r>
              <w:rPr>
                <w:rFonts w:ascii="Arial" w:hAnsi="Arial" w:cs="Arial" w:eastAsia="Arial"/>
                <w:b w:val="0"/>
                <w:i w:val="0"/>
                <w:sz w:val="18"/>
              </w:rPr>
              <w:t>Check box</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Coverages and perils: Limit</w:t>
            </w:r>
          </w:p>
        </w:tc>
        <w:tc>
          <w:tcPr>
            <w:tcW w:type="dxa" w:w="1220"/>
          </w:tcPr>
          <w:p>
            <w:pPr>
              <w:spacing w:before="20" w:after="20"/>
            </w:pPr>
            <w:r>
              <w:rPr>
                <w:rFonts w:ascii="Arial" w:hAnsi="Arial" w:cs="Arial" w:eastAsia="Arial"/>
                <w:b w:val="0"/>
                <w:i w:val="0"/>
                <w:sz w:val="18"/>
              </w:rPr>
              <w:t>Number</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Amount in PHP</w:t>
            </w:r>
          </w:p>
        </w:tc>
        <w:tc>
          <w:tcPr>
            <w:tcW w:type="dxa" w:w="2160"/>
          </w:tcPr>
          <w:p>
            <w:pPr>
              <w:spacing w:before="20" w:after="20"/>
            </w:pPr>
            <w:r>
              <w:rPr>
                <w:rFonts w:ascii="Arial" w:hAnsi="Arial" w:cs="Arial" w:eastAsia="Arial"/>
                <w:b w:val="0"/>
                <w:i w:val="0"/>
                <w:sz w:val="18"/>
              </w:rPr>
              <w:t>Zero or more; Rates and amounts cannot be negative</w:t>
            </w:r>
          </w:p>
        </w:tc>
      </w:tr>
      <w:tr>
        <w:trPr>
          <w:cantSplit/>
        </w:trPr>
        <w:tc>
          <w:tcPr>
            <w:tcW w:type="dxa" w:w="2253"/>
          </w:tcPr>
          <w:p>
            <w:pPr>
              <w:spacing w:before="20" w:after="20"/>
            </w:pPr>
            <w:r>
              <w:rPr>
                <w:rFonts w:ascii="Arial" w:hAnsi="Arial" w:cs="Arial" w:eastAsia="Arial"/>
                <w:b w:val="0"/>
                <w:i w:val="0"/>
                <w:sz w:val="18"/>
              </w:rPr>
              <w:t>Coverages and perils: Deductible</w:t>
            </w:r>
          </w:p>
        </w:tc>
        <w:tc>
          <w:tcPr>
            <w:tcW w:type="dxa" w:w="1220"/>
          </w:tcPr>
          <w:p>
            <w:pPr>
              <w:spacing w:before="20" w:after="20"/>
            </w:pPr>
            <w:r>
              <w:rPr>
                <w:rFonts w:ascii="Arial" w:hAnsi="Arial" w:cs="Arial" w:eastAsia="Arial"/>
                <w:b w:val="0"/>
                <w:i w:val="0"/>
                <w:sz w:val="18"/>
              </w:rPr>
              <w:t>Text</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Wording, for example 1% of loss, minimum PHP 20,000</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Rate scheme and package term: Requested rate %</w:t>
            </w:r>
          </w:p>
        </w:tc>
        <w:tc>
          <w:tcPr>
            <w:tcW w:type="dxa" w:w="1220"/>
          </w:tcPr>
          <w:p>
            <w:pPr>
              <w:spacing w:before="20" w:after="20"/>
            </w:pPr>
            <w:r>
              <w:rPr>
                <w:rFonts w:ascii="Arial" w:hAnsi="Arial" w:cs="Arial" w:eastAsia="Arial"/>
                <w:b w:val="0"/>
                <w:i w:val="0"/>
                <w:sz w:val="18"/>
              </w:rPr>
              <w:t>Number</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Up to four decimals</w:t>
            </w:r>
          </w:p>
        </w:tc>
        <w:tc>
          <w:tcPr>
            <w:tcW w:type="dxa" w:w="2160"/>
          </w:tcPr>
          <w:p>
            <w:pPr>
              <w:spacing w:before="20" w:after="20"/>
            </w:pPr>
            <w:r>
              <w:rPr>
                <w:rFonts w:ascii="Arial" w:hAnsi="Arial" w:cs="Arial" w:eastAsia="Arial"/>
                <w:b w:val="0"/>
                <w:i w:val="0"/>
                <w:sz w:val="18"/>
              </w:rPr>
              <w:t>Zero or more; Rates and amounts cannot be negative</w:t>
            </w:r>
          </w:p>
        </w:tc>
      </w:tr>
      <w:tr>
        <w:trPr>
          <w:cantSplit/>
        </w:trPr>
        <w:tc>
          <w:tcPr>
            <w:tcW w:type="dxa" w:w="2253"/>
          </w:tcPr>
          <w:p>
            <w:pPr>
              <w:spacing w:before="20" w:after="20"/>
            </w:pPr>
            <w:r>
              <w:rPr>
                <w:rFonts w:ascii="Arial" w:hAnsi="Arial" w:cs="Arial" w:eastAsia="Arial"/>
                <w:b w:val="0"/>
                <w:i w:val="0"/>
                <w:sz w:val="18"/>
              </w:rPr>
              <w:t>Rate scheme and package term: Minimum premium</w:t>
            </w:r>
          </w:p>
        </w:tc>
        <w:tc>
          <w:tcPr>
            <w:tcW w:type="dxa" w:w="1220"/>
          </w:tcPr>
          <w:p>
            <w:pPr>
              <w:spacing w:before="20" w:after="20"/>
            </w:pPr>
            <w:r>
              <w:rPr>
                <w:rFonts w:ascii="Arial" w:hAnsi="Arial" w:cs="Arial" w:eastAsia="Arial"/>
                <w:b w:val="0"/>
                <w:i w:val="0"/>
                <w:sz w:val="18"/>
              </w:rPr>
              <w:t>Number</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Amount in PHP</w:t>
            </w:r>
          </w:p>
        </w:tc>
        <w:tc>
          <w:tcPr>
            <w:tcW w:type="dxa" w:w="2160"/>
          </w:tcPr>
          <w:p>
            <w:pPr>
              <w:spacing w:before="20" w:after="20"/>
            </w:pPr>
            <w:r>
              <w:rPr>
                <w:rFonts w:ascii="Arial" w:hAnsi="Arial" w:cs="Arial" w:eastAsia="Arial"/>
                <w:b w:val="0"/>
                <w:i w:val="0"/>
                <w:sz w:val="18"/>
              </w:rPr>
              <w:t>Zero or more; Rates and amounts cannot be negative</w:t>
            </w:r>
          </w:p>
        </w:tc>
      </w:tr>
      <w:tr>
        <w:trPr>
          <w:cantSplit/>
        </w:trPr>
        <w:tc>
          <w:tcPr>
            <w:tcW w:type="dxa" w:w="2253"/>
          </w:tcPr>
          <w:p>
            <w:pPr>
              <w:spacing w:before="20" w:after="20"/>
            </w:pPr>
            <w:r>
              <w:rPr>
                <w:rFonts w:ascii="Arial" w:hAnsi="Arial" w:cs="Arial" w:eastAsia="Arial"/>
                <w:b w:val="0"/>
                <w:i w:val="0"/>
                <w:sz w:val="18"/>
              </w:rPr>
              <w:t>Rate scheme and package term: Commission %</w:t>
            </w:r>
          </w:p>
        </w:tc>
        <w:tc>
          <w:tcPr>
            <w:tcW w:type="dxa" w:w="1220"/>
          </w:tcPr>
          <w:p>
            <w:pPr>
              <w:spacing w:before="20" w:after="20"/>
            </w:pPr>
            <w:r>
              <w:rPr>
                <w:rFonts w:ascii="Arial" w:hAnsi="Arial" w:cs="Arial" w:eastAsia="Arial"/>
                <w:b w:val="0"/>
                <w:i w:val="0"/>
                <w:sz w:val="18"/>
              </w:rPr>
              <w:t>Number</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Percentage</w:t>
            </w:r>
          </w:p>
        </w:tc>
        <w:tc>
          <w:tcPr>
            <w:tcW w:type="dxa" w:w="2160"/>
          </w:tcPr>
          <w:p>
            <w:pPr>
              <w:spacing w:before="20" w:after="20"/>
            </w:pPr>
            <w:r>
              <w:rPr>
                <w:rFonts w:ascii="Arial" w:hAnsi="Arial" w:cs="Arial" w:eastAsia="Arial"/>
                <w:b w:val="0"/>
                <w:i w:val="0"/>
                <w:sz w:val="18"/>
              </w:rPr>
              <w:t>Zero or more; Rates and amounts cannot be negative</w:t>
            </w:r>
          </w:p>
        </w:tc>
      </w:tr>
      <w:tr>
        <w:trPr>
          <w:cantSplit/>
        </w:trPr>
        <w:tc>
          <w:tcPr>
            <w:tcW w:type="dxa" w:w="2253"/>
          </w:tcPr>
          <w:p>
            <w:pPr>
              <w:spacing w:before="20" w:after="20"/>
            </w:pPr>
            <w:r>
              <w:rPr>
                <w:rFonts w:ascii="Arial" w:hAnsi="Arial" w:cs="Arial" w:eastAsia="Arial"/>
                <w:b w:val="0"/>
                <w:i w:val="0"/>
                <w:sz w:val="18"/>
              </w:rPr>
              <w:t>Rate scheme and package term: Package TSI limit</w:t>
            </w:r>
          </w:p>
        </w:tc>
        <w:tc>
          <w:tcPr>
            <w:tcW w:type="dxa" w:w="1220"/>
          </w:tcPr>
          <w:p>
            <w:pPr>
              <w:spacing w:before="20" w:after="20"/>
            </w:pPr>
            <w:r>
              <w:rPr>
                <w:rFonts w:ascii="Arial" w:hAnsi="Arial" w:cs="Arial" w:eastAsia="Arial"/>
                <w:b w:val="0"/>
                <w:i w:val="0"/>
                <w:sz w:val="18"/>
              </w:rPr>
              <w:t>Number</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Amount in PHP</w:t>
            </w:r>
          </w:p>
        </w:tc>
        <w:tc>
          <w:tcPr>
            <w:tcW w:type="dxa" w:w="2160"/>
          </w:tcPr>
          <w:p>
            <w:pPr>
              <w:spacing w:before="20" w:after="20"/>
            </w:pPr>
            <w:r>
              <w:rPr>
                <w:rFonts w:ascii="Arial" w:hAnsi="Arial" w:cs="Arial" w:eastAsia="Arial"/>
                <w:b w:val="0"/>
                <w:i w:val="0"/>
                <w:sz w:val="18"/>
              </w:rPr>
              <w:t>Zero or more; Rates and amounts cannot be negative</w:t>
            </w:r>
          </w:p>
        </w:tc>
      </w:tr>
      <w:tr>
        <w:trPr>
          <w:cantSplit/>
        </w:trPr>
        <w:tc>
          <w:tcPr>
            <w:tcW w:type="dxa" w:w="2253"/>
          </w:tcPr>
          <w:p>
            <w:pPr>
              <w:spacing w:before="20" w:after="20"/>
            </w:pPr>
            <w:r>
              <w:rPr>
                <w:rFonts w:ascii="Arial" w:hAnsi="Arial" w:cs="Arial" w:eastAsia="Arial"/>
                <w:b w:val="0"/>
                <w:i w:val="0"/>
                <w:sz w:val="18"/>
              </w:rPr>
              <w:t>Rate scheme and package term: Effective from</w:t>
            </w:r>
          </w:p>
        </w:tc>
        <w:tc>
          <w:tcPr>
            <w:tcW w:type="dxa" w:w="1220"/>
          </w:tcPr>
          <w:p>
            <w:pPr>
              <w:spacing w:before="20" w:after="20"/>
            </w:pPr>
            <w:r>
              <w:rPr>
                <w:rFonts w:ascii="Arial" w:hAnsi="Arial" w:cs="Arial" w:eastAsia="Arial"/>
                <w:b w:val="0"/>
                <w:i w:val="0"/>
                <w:sz w:val="18"/>
              </w:rPr>
              <w:t>Date</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dd-MMM-yyyy</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Rate scheme and package term: Package start</w:t>
            </w:r>
          </w:p>
        </w:tc>
        <w:tc>
          <w:tcPr>
            <w:tcW w:type="dxa" w:w="1220"/>
          </w:tcPr>
          <w:p>
            <w:pPr>
              <w:spacing w:before="20" w:after="20"/>
            </w:pPr>
            <w:r>
              <w:rPr>
                <w:rFonts w:ascii="Arial" w:hAnsi="Arial" w:cs="Arial" w:eastAsia="Arial"/>
                <w:b w:val="0"/>
                <w:i w:val="0"/>
                <w:sz w:val="18"/>
              </w:rPr>
              <w:t>Date</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dd-MMM-yyyy</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Rate scheme and package term: Package end</w:t>
            </w:r>
          </w:p>
        </w:tc>
        <w:tc>
          <w:tcPr>
            <w:tcW w:type="dxa" w:w="1220"/>
          </w:tcPr>
          <w:p>
            <w:pPr>
              <w:spacing w:before="20" w:after="20"/>
            </w:pPr>
            <w:r>
              <w:rPr>
                <w:rFonts w:ascii="Arial" w:hAnsi="Arial" w:cs="Arial" w:eastAsia="Arial"/>
                <w:b w:val="0"/>
                <w:i w:val="0"/>
                <w:sz w:val="18"/>
              </w:rPr>
              <w:t>Date</w:t>
            </w:r>
          </w:p>
        </w:tc>
        <w:tc>
          <w:tcPr>
            <w:tcW w:type="dxa" w:w="751"/>
          </w:tcPr>
          <w:p>
            <w:pPr>
              <w:spacing w:before="20" w:after="20"/>
            </w:pPr>
            <w:r>
              <w:rPr>
                <w:rFonts w:ascii="Arial" w:hAnsi="Arial" w:cs="Arial" w:eastAsia="Arial"/>
                <w:b w:val="0"/>
                <w:i w:val="0"/>
                <w:sz w:val="18"/>
              </w:rPr>
              <w:t>Cond.: before submission (not for Retire)</w:t>
            </w:r>
          </w:p>
        </w:tc>
        <w:tc>
          <w:tcPr>
            <w:tcW w:type="dxa" w:w="2253"/>
          </w:tcPr>
          <w:p>
            <w:pPr>
              <w:spacing w:before="20" w:after="20"/>
            </w:pPr>
            <w:r>
              <w:rPr>
                <w:rFonts w:ascii="Arial" w:hAnsi="Arial" w:cs="Arial" w:eastAsia="Arial"/>
                <w:b w:val="0"/>
                <w:i w:val="0"/>
                <w:sz w:val="18"/>
              </w:rPr>
              <w:t>dd-MMM-yyyy; monitored for expiry and renewal</w:t>
            </w:r>
          </w:p>
        </w:tc>
        <w:tc>
          <w:tcPr>
            <w:tcW w:type="dxa" w:w="2160"/>
          </w:tcPr>
          <w:p>
            <w:pPr>
              <w:spacing w:before="20" w:after="20"/>
            </w:pPr>
            <w:r>
              <w:rPr>
                <w:rFonts w:ascii="Arial" w:hAnsi="Arial" w:cs="Arial" w:eastAsia="Arial"/>
                <w:b w:val="0"/>
                <w:i w:val="0"/>
                <w:sz w:val="18"/>
              </w:rPr>
              <w:t>After the package start; The package end date must be after its start date</w:t>
            </w:r>
          </w:p>
        </w:tc>
      </w:tr>
      <w:tr>
        <w:trPr>
          <w:cantSplit/>
        </w:trPr>
        <w:tc>
          <w:tcPr>
            <w:tcW w:type="dxa" w:w="2253"/>
          </w:tcPr>
          <w:p>
            <w:pPr>
              <w:spacing w:before="20" w:after="20"/>
            </w:pPr>
            <w:r>
              <w:rPr>
                <w:rFonts w:ascii="Arial" w:hAnsi="Arial" w:cs="Arial" w:eastAsia="Arial"/>
                <w:b w:val="0"/>
                <w:i w:val="0"/>
                <w:sz w:val="18"/>
              </w:rPr>
              <w:t>Rate scheme and package term: Anniversary</w:t>
            </w:r>
          </w:p>
        </w:tc>
        <w:tc>
          <w:tcPr>
            <w:tcW w:type="dxa" w:w="1220"/>
          </w:tcPr>
          <w:p>
            <w:pPr>
              <w:spacing w:before="20" w:after="20"/>
            </w:pPr>
            <w:r>
              <w:rPr>
                <w:rFonts w:ascii="Arial" w:hAnsi="Arial" w:cs="Arial" w:eastAsia="Arial"/>
                <w:b w:val="0"/>
                <w:i w:val="0"/>
                <w:sz w:val="18"/>
              </w:rPr>
              <w:t>Date</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dd-MMM-yyyy</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Target insurers: [Insurer check boxes]</w:t>
            </w:r>
          </w:p>
        </w:tc>
        <w:tc>
          <w:tcPr>
            <w:tcW w:type="dxa" w:w="1220"/>
          </w:tcPr>
          <w:p>
            <w:pPr>
              <w:spacing w:before="20" w:after="20"/>
            </w:pPr>
            <w:r>
              <w:rPr>
                <w:rFonts w:ascii="Arial" w:hAnsi="Arial" w:cs="Arial" w:eastAsia="Arial"/>
                <w:b w:val="0"/>
                <w:i w:val="0"/>
                <w:sz w:val="18"/>
              </w:rPr>
              <w:t>Check boxes</w:t>
            </w:r>
          </w:p>
        </w:tc>
        <w:tc>
          <w:tcPr>
            <w:tcW w:type="dxa" w:w="751"/>
          </w:tcPr>
          <w:p>
            <w:pPr>
              <w:spacing w:before="20" w:after="20"/>
            </w:pPr>
            <w:r>
              <w:rPr>
                <w:rFonts w:ascii="Arial" w:hAnsi="Arial" w:cs="Arial" w:eastAsia="Arial"/>
                <w:b w:val="0"/>
                <w:i w:val="0"/>
                <w:sz w:val="18"/>
              </w:rPr>
              <w:t>Cond.: at least one when the insurers are approached</w:t>
            </w:r>
          </w:p>
        </w:tc>
        <w:tc>
          <w:tcPr>
            <w:tcW w:type="dxa" w:w="2253"/>
          </w:tcPr>
          <w:p>
            <w:pPr>
              <w:spacing w:before="20" w:after="20"/>
            </w:pPr>
            <w:r>
              <w:rPr>
                <w:rFonts w:ascii="Arial" w:hAnsi="Arial" w:cs="Arial" w:eastAsia="Arial"/>
                <w:b w:val="0"/>
                <w:i w:val="0"/>
                <w:sz w:val="18"/>
              </w:rPr>
              <w:t>Name of each insurer of the panel; Insurers (authorised, active)</w:t>
            </w:r>
          </w:p>
        </w:tc>
        <w:tc>
          <w:tcPr>
            <w:tcW w:type="dxa" w:w="2160"/>
          </w:tcPr>
          <w:p>
            <w:pPr>
              <w:spacing w:before="20" w:after="20"/>
            </w:pPr>
            <w:r>
              <w:rPr>
                <w:rFonts w:ascii="Arial" w:hAnsi="Arial" w:cs="Arial" w:eastAsia="Arial"/>
                <w:b w:val="0"/>
                <w:i w:val="0"/>
                <w:sz w:val="18"/>
              </w:rPr>
              <w:t>Authorised and active insurers; Complete the request: at least one target insurer</w:t>
            </w:r>
          </w:p>
        </w:tc>
      </w:tr>
      <w:tr>
        <w:trPr>
          <w:cantSplit/>
        </w:trPr>
        <w:tc>
          <w:tcPr>
            <w:tcW w:type="dxa" w:w="2253"/>
          </w:tcPr>
          <w:p>
            <w:pPr>
              <w:spacing w:before="20" w:after="20"/>
            </w:pPr>
            <w:r>
              <w:rPr>
                <w:rFonts w:ascii="Arial" w:hAnsi="Arial" w:cs="Arial" w:eastAsia="Arial"/>
                <w:b w:val="0"/>
                <w:i w:val="0"/>
                <w:sz w:val="18"/>
              </w:rPr>
              <w:t>Documents: [Documents panel]</w:t>
            </w:r>
          </w:p>
        </w:tc>
        <w:tc>
          <w:tcPr>
            <w:tcW w:type="dxa" w:w="1220"/>
          </w:tcPr>
          <w:p>
            <w:pPr>
              <w:spacing w:before="20" w:after="20"/>
            </w:pPr>
            <w:r>
              <w:rPr>
                <w:rFonts w:ascii="Arial" w:hAnsi="Arial" w:cs="Arial" w:eastAsia="Arial"/>
                <w:b w:val="0"/>
                <w:i w:val="0"/>
                <w:sz w:val="18"/>
              </w:rPr>
              <w:t>Upload</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See Common screen elements; Document types</w:t>
            </w:r>
          </w:p>
        </w:tc>
        <w:tc>
          <w:tcPr>
            <w:tcW w:type="dxa" w:w="2160"/>
          </w:tcPr>
          <w:p>
            <w:pPr>
              <w:spacing w:before="20" w:after="20"/>
            </w:pPr>
            <w:r>
              <w:rPr>
                <w:rFonts w:ascii="Arial" w:hAnsi="Arial" w:cs="Arial" w:eastAsia="Arial"/>
                <w:b w:val="0"/>
                <w:i w:val="0"/>
                <w:sz w:val="18"/>
              </w:rPr>
              <w:t>File checks of every upload; Save the draft to attach the supporting documents.</w:t>
            </w:r>
          </w:p>
        </w:tc>
      </w:tr>
    </w:tbl>
    <w:p>
      <w:pPr>
        <w:spacing w:after="40"/>
      </w:pPr>
    </w:p>
    <w:p>
      <w:pPr>
        <w:keepNext/>
        <w:spacing w:before="120" w:after="60"/>
        <w:ind w:left="363"/>
      </w:pPr>
      <w:r>
        <w:rPr>
          <w:rFonts w:ascii="Arial" w:hAnsi="Arial" w:cs="Arial" w:eastAsia="Arial"/>
          <w:b/>
          <w:i w:val="0"/>
          <w:sz w:val="18"/>
        </w:rPr>
        <w:t>Table 7: SCR-PM-03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02"/>
        <w:gridCol w:w="1596"/>
        <w:gridCol w:w="1690"/>
        <w:gridCol w:w="2535"/>
        <w:gridCol w:w="1314"/>
      </w:tblGrid>
      <w:tr>
        <w:trPr>
          <w:tblHeader/>
          <w:cantSplit/>
        </w:trPr>
        <w:tc>
          <w:tcPr>
            <w:tcW w:type="dxa" w:w="1502"/>
            <w:shd w:val="clear" w:color="auto" w:fill="D9E2F3"/>
          </w:tcPr>
          <w:p>
            <w:pPr>
              <w:spacing w:before="20" w:after="20"/>
            </w:pPr>
            <w:r>
              <w:rPr>
                <w:rFonts w:ascii="Arial" w:hAnsi="Arial" w:cs="Arial" w:eastAsia="Arial"/>
                <w:b/>
                <w:i w:val="0"/>
                <w:sz w:val="18"/>
              </w:rPr>
              <w:t>Action</w:t>
            </w:r>
          </w:p>
        </w:tc>
        <w:tc>
          <w:tcPr>
            <w:tcW w:type="dxa" w:w="1596"/>
            <w:shd w:val="clear" w:color="auto" w:fill="D9E2F3"/>
          </w:tcPr>
          <w:p>
            <w:pPr>
              <w:spacing w:before="20" w:after="20"/>
            </w:pPr>
            <w:r>
              <w:rPr>
                <w:rFonts w:ascii="Arial" w:hAnsi="Arial" w:cs="Arial" w:eastAsia="Arial"/>
                <w:b/>
                <w:i w:val="0"/>
                <w:sz w:val="18"/>
              </w:rPr>
              <w:t>Who</w:t>
            </w:r>
          </w:p>
        </w:tc>
        <w:tc>
          <w:tcPr>
            <w:tcW w:type="dxa" w:w="1690"/>
            <w:shd w:val="clear" w:color="auto" w:fill="D9E2F3"/>
          </w:tcPr>
          <w:p>
            <w:pPr>
              <w:spacing w:before="20" w:after="20"/>
            </w:pPr>
            <w:r>
              <w:rPr>
                <w:rFonts w:ascii="Arial" w:hAnsi="Arial" w:cs="Arial" w:eastAsia="Arial"/>
                <w:b/>
                <w:i w:val="0"/>
                <w:sz w:val="18"/>
              </w:rPr>
              <w:t>Available when</w:t>
            </w:r>
          </w:p>
        </w:tc>
        <w:tc>
          <w:tcPr>
            <w:tcW w:type="dxa" w:w="2535"/>
            <w:shd w:val="clear" w:color="auto" w:fill="D9E2F3"/>
          </w:tcPr>
          <w:p>
            <w:pPr>
              <w:spacing w:before="20" w:after="20"/>
            </w:pPr>
            <w:r>
              <w:rPr>
                <w:rFonts w:ascii="Arial" w:hAnsi="Arial" w:cs="Arial" w:eastAsia="Arial"/>
                <w:b/>
                <w:i w:val="0"/>
                <w:sz w:val="18"/>
              </w:rPr>
              <w:t>What happens</w:t>
            </w:r>
          </w:p>
        </w:tc>
        <w:tc>
          <w:tcPr>
            <w:tcW w:type="dxa" w:w="1314"/>
            <w:shd w:val="clear" w:color="auto" w:fill="D9E2F3"/>
          </w:tcPr>
          <w:p>
            <w:pPr>
              <w:spacing w:before="20" w:after="20"/>
            </w:pPr>
            <w:r>
              <w:rPr>
                <w:rFonts w:ascii="Arial" w:hAnsi="Arial" w:cs="Arial" w:eastAsia="Arial"/>
                <w:b/>
                <w:i w:val="0"/>
                <w:sz w:val="18"/>
              </w:rPr>
              <w:t>Result</w:t>
            </w:r>
          </w:p>
        </w:tc>
      </w:tr>
      <w:tr>
        <w:trPr>
          <w:cantSplit/>
        </w:trPr>
        <w:tc>
          <w:tcPr>
            <w:tcW w:type="dxa" w:w="1502"/>
          </w:tcPr>
          <w:p>
            <w:pPr>
              <w:spacing w:before="20" w:after="20"/>
            </w:pPr>
            <w:r>
              <w:rPr>
                <w:rFonts w:ascii="Arial" w:hAnsi="Arial" w:cs="Arial" w:eastAsia="Arial"/>
                <w:b w:val="0"/>
                <w:i w:val="0"/>
                <w:sz w:val="18"/>
              </w:rPr>
              <w:t>Load Current Terms</w:t>
            </w:r>
          </w:p>
        </w:tc>
        <w:tc>
          <w:tcPr>
            <w:tcW w:type="dxa" w:w="1596"/>
          </w:tcPr>
          <w:p>
            <w:pPr>
              <w:spacing w:before="20" w:after="20"/>
            </w:pPr>
            <w:r>
              <w:rPr>
                <w:rFonts w:ascii="Arial" w:hAnsi="Arial" w:cs="Arial" w:eastAsia="Arial"/>
                <w:b w:val="0"/>
                <w:i w:val="0"/>
                <w:sz w:val="18"/>
              </w:rPr>
              <w:t>Users of the form</w:t>
            </w:r>
          </w:p>
        </w:tc>
        <w:tc>
          <w:tcPr>
            <w:tcW w:type="dxa" w:w="1690"/>
          </w:tcPr>
          <w:p>
            <w:pPr>
              <w:spacing w:before="20" w:after="20"/>
            </w:pPr>
            <w:r>
              <w:rPr>
                <w:rFonts w:ascii="Arial" w:hAnsi="Arial" w:cs="Arial" w:eastAsia="Arial"/>
                <w:b w:val="0"/>
                <w:i w:val="0"/>
                <w:sz w:val="18"/>
              </w:rPr>
              <w:t>Type other than New package and a package product chosen</w:t>
            </w:r>
          </w:p>
        </w:tc>
        <w:tc>
          <w:tcPr>
            <w:tcW w:type="dxa" w:w="2535"/>
          </w:tcPr>
          <w:p>
            <w:pPr>
              <w:spacing w:before="20" w:after="20"/>
            </w:pPr>
            <w:r>
              <w:rPr>
                <w:rFonts w:ascii="Arial" w:hAnsi="Arial" w:cs="Arial" w:eastAsia="Arial"/>
                <w:b w:val="0"/>
                <w:i w:val="0"/>
                <w:sz w:val="18"/>
              </w:rPr>
              <w:t>Copies the terms of the version in force (coverages, rate scheme, dates, insurers) into the requested terms; the sections typed stay</w:t>
            </w:r>
          </w:p>
        </w:tc>
        <w:tc>
          <w:tcPr>
            <w:tcW w:type="dxa" w:w="1314"/>
          </w:tcPr>
          <w:p>
            <w:pPr>
              <w:spacing w:before="20" w:after="20"/>
            </w:pPr>
            <w:r>
              <w:rPr>
                <w:rFonts w:ascii="Arial" w:hAnsi="Arial" w:cs="Arial" w:eastAsia="Arial"/>
                <w:b w:val="0"/>
                <w:i w:val="0"/>
                <w:sz w:val="18"/>
              </w:rPr>
              <w:t>Unchanged</w:t>
            </w:r>
          </w:p>
        </w:tc>
      </w:tr>
      <w:tr>
        <w:trPr>
          <w:cantSplit/>
        </w:trPr>
        <w:tc>
          <w:tcPr>
            <w:tcW w:type="dxa" w:w="1502"/>
          </w:tcPr>
          <w:p>
            <w:pPr>
              <w:spacing w:before="20" w:after="20"/>
            </w:pPr>
            <w:r>
              <w:rPr>
                <w:rFonts w:ascii="Arial" w:hAnsi="Arial" w:cs="Arial" w:eastAsia="Arial"/>
                <w:b w:val="0"/>
                <w:i w:val="0"/>
                <w:sz w:val="18"/>
              </w:rPr>
              <w:t>Save Draft</w:t>
            </w:r>
          </w:p>
        </w:tc>
        <w:tc>
          <w:tcPr>
            <w:tcW w:type="dxa" w:w="1596"/>
          </w:tcPr>
          <w:p>
            <w:pPr>
              <w:spacing w:before="20" w:after="20"/>
            </w:pPr>
            <w:r>
              <w:rPr>
                <w:rFonts w:ascii="Arial" w:hAnsi="Arial" w:cs="Arial" w:eastAsia="Arial"/>
                <w:b w:val="0"/>
                <w:i w:val="0"/>
                <w:sz w:val="18"/>
              </w:rPr>
              <w:t>Marketing AO, Marketing TL, TSU Officer; TSU Team Lead during the TSU review</w:t>
            </w:r>
          </w:p>
        </w:tc>
        <w:tc>
          <w:tcPr>
            <w:tcW w:type="dxa" w:w="1690"/>
          </w:tcPr>
          <w:p>
            <w:pPr>
              <w:spacing w:before="20" w:after="20"/>
            </w:pPr>
            <w:r>
              <w:rPr>
                <w:rFonts w:ascii="Arial" w:hAnsi="Arial" w:cs="Arial" w:eastAsia="Arial"/>
                <w:b w:val="0"/>
                <w:i w:val="0"/>
                <w:sz w:val="18"/>
              </w:rPr>
              <w:t>No field message on the form</w:t>
            </w:r>
          </w:p>
        </w:tc>
        <w:tc>
          <w:tcPr>
            <w:tcW w:type="dxa" w:w="2535"/>
          </w:tcPr>
          <w:p>
            <w:pPr>
              <w:spacing w:before="20" w:after="20"/>
            </w:pPr>
            <w:r>
              <w:rPr>
                <w:rFonts w:ascii="Arial" w:hAnsi="Arial" w:cs="Arial" w:eastAsia="Arial"/>
                <w:b w:val="0"/>
                <w:i w:val="0"/>
                <w:sz w:val="18"/>
              </w:rPr>
              <w:t>Checks the fields and saves the draft; a new request is numbered PKR-yyyy-nnnnnn</w:t>
            </w:r>
          </w:p>
        </w:tc>
        <w:tc>
          <w:tcPr>
            <w:tcW w:type="dxa" w:w="1314"/>
          </w:tcPr>
          <w:p>
            <w:pPr>
              <w:spacing w:before="20" w:after="20"/>
            </w:pPr>
            <w:r>
              <w:rPr>
                <w:rFonts w:ascii="Arial" w:hAnsi="Arial" w:cs="Arial" w:eastAsia="Arial"/>
                <w:b w:val="0"/>
                <w:i w:val="0"/>
                <w:sz w:val="18"/>
              </w:rPr>
              <w:t>Draft request (new); unchanged (edit)</w:t>
            </w:r>
          </w:p>
        </w:tc>
      </w:tr>
      <w:tr>
        <w:trPr>
          <w:cantSplit/>
        </w:trPr>
        <w:tc>
          <w:tcPr>
            <w:tcW w:type="dxa" w:w="1502"/>
          </w:tcPr>
          <w:p>
            <w:pPr>
              <w:spacing w:before="20" w:after="20"/>
            </w:pPr>
            <w:r>
              <w:rPr>
                <w:rFonts w:ascii="Arial" w:hAnsi="Arial" w:cs="Arial" w:eastAsia="Arial"/>
                <w:b w:val="0"/>
                <w:i w:val="0"/>
                <w:sz w:val="18"/>
              </w:rPr>
              <w:t>Submit for Approval</w:t>
            </w:r>
          </w:p>
        </w:tc>
        <w:tc>
          <w:tcPr>
            <w:tcW w:type="dxa" w:w="1596"/>
          </w:tcPr>
          <w:p>
            <w:pPr>
              <w:spacing w:before="20" w:after="20"/>
            </w:pPr>
            <w:r>
              <w:rPr>
                <w:rFonts w:ascii="Arial" w:hAnsi="Arial" w:cs="Arial" w:eastAsia="Arial"/>
                <w:b w:val="0"/>
                <w:i w:val="0"/>
                <w:sz w:val="18"/>
              </w:rPr>
              <w:t>As Save Draft</w:t>
            </w:r>
          </w:p>
        </w:tc>
        <w:tc>
          <w:tcPr>
            <w:tcW w:type="dxa" w:w="1690"/>
          </w:tcPr>
          <w:p>
            <w:pPr>
              <w:spacing w:before="20" w:after="20"/>
            </w:pPr>
            <w:r>
              <w:rPr>
                <w:rFonts w:ascii="Arial" w:hAnsi="Arial" w:cs="Arial" w:eastAsia="Arial"/>
                <w:b w:val="0"/>
                <w:i w:val="0"/>
                <w:sz w:val="18"/>
              </w:rPr>
              <w:t>No field message on the form</w:t>
            </w:r>
          </w:p>
        </w:tc>
        <w:tc>
          <w:tcPr>
            <w:tcW w:type="dxa" w:w="2535"/>
          </w:tcPr>
          <w:p>
            <w:pPr>
              <w:spacing w:before="20" w:after="20"/>
            </w:pPr>
            <w:r>
              <w:rPr>
                <w:rFonts w:ascii="Arial" w:hAnsi="Arial" w:cs="Arial" w:eastAsia="Arial"/>
                <w:b w:val="0"/>
                <w:i w:val="0"/>
                <w:sz w:val="18"/>
              </w:rPr>
              <w:t>Saves the request, checks that it is complete (requested terms, target insurers when negotiated, package end date, cover type of a new package) and sends it to Marketing approval</w:t>
            </w:r>
          </w:p>
        </w:tc>
        <w:tc>
          <w:tcPr>
            <w:tcW w:type="dxa" w:w="1314"/>
          </w:tcPr>
          <w:p>
            <w:pPr>
              <w:spacing w:before="20" w:after="20"/>
            </w:pPr>
            <w:r>
              <w:rPr>
                <w:rFonts w:ascii="Arial" w:hAnsi="Arial" w:cs="Arial" w:eastAsia="Arial"/>
                <w:b w:val="0"/>
                <w:i w:val="0"/>
                <w:sz w:val="18"/>
              </w:rPr>
              <w:t>For Marketing approval</w:t>
            </w:r>
          </w:p>
        </w:tc>
      </w:tr>
    </w:tbl>
    <w:p>
      <w:pPr>
        <w:spacing w:after="40"/>
      </w:pPr>
    </w:p>
    <w:p>
      <w:pPr>
        <w:keepNext/>
        <w:pageBreakBefore/>
        <w:jc w:val="center"/>
      </w:pPr>
      <w:r>
        <w:drawing>
          <wp:inline>
            <wp:extent cx="4546750" cy="7740000"/>
            <wp:docPr id="5" name="Picture 5"/>
            <wp:cNvGraphicFramePr>
              <a:graphicFrameLocks noChangeAspect="1"/>
            </wp:cNvGraphicFramePr>
            <a:graphic>
              <a:graphicData uri="http://schemas.openxmlformats.org/drawingml/2006/picture">
                <pic:pic>
                  <pic:nvPicPr>
                    <pic:cNvPr id="0" name="ux-03-new.png"/>
                    <pic:cNvPicPr/>
                  </pic:nvPicPr>
                  <pic:blipFill>
                    <a:blip r:embed="rId27"/>
                    <a:stretch>
                      <a:fillRect/>
                    </a:stretch>
                  </pic:blipFill>
                  <pic:spPr>
                    <a:xfrm>
                      <a:off x="0" y="0"/>
                      <a:ext cx="4546750" cy="7740000"/>
                    </a:xfrm>
                    <a:prstGeom prst="rect"/>
                  </pic:spPr>
                </pic:pic>
              </a:graphicData>
            </a:graphic>
          </wp:inline>
        </w:drawing>
      </w:r>
    </w:p>
    <w:p>
      <w:pPr>
        <w:keepNext/>
        <w:spacing w:before="120" w:after="60"/>
        <w:ind w:left="363"/>
      </w:pPr>
      <w:r>
        <w:rPr>
          <w:rFonts w:ascii="Arial" w:hAnsi="Arial" w:cs="Arial" w:eastAsia="Arial"/>
          <w:b/>
          <w:i w:val="0"/>
          <w:sz w:val="18"/>
        </w:rPr>
        <w:t>Figure 3: SCR-PM-03 New Package Request, filled</w:t>
      </w:r>
    </w:p>
    <w:p>
      <w:pPr>
        <w:keepNext/>
        <w:pageBreakBefore/>
        <w:jc w:val="center"/>
      </w:pPr>
      <w:r>
        <w:drawing>
          <wp:inline>
            <wp:extent cx="4502666" cy="7739999"/>
            <wp:docPr id="6" name="Picture 6"/>
            <wp:cNvGraphicFramePr>
              <a:graphicFrameLocks noChangeAspect="1"/>
            </wp:cNvGraphicFramePr>
            <a:graphic>
              <a:graphicData uri="http://schemas.openxmlformats.org/drawingml/2006/picture">
                <pic:pic>
                  <pic:nvPicPr>
                    <pic:cNvPr id="0" name="ux-03-errors.png"/>
                    <pic:cNvPicPr/>
                  </pic:nvPicPr>
                  <pic:blipFill>
                    <a:blip r:embed="rId28"/>
                    <a:stretch>
                      <a:fillRect/>
                    </a:stretch>
                  </pic:blipFill>
                  <pic:spPr>
                    <a:xfrm>
                      <a:off x="0" y="0"/>
                      <a:ext cx="4502666" cy="7739999"/>
                    </a:xfrm>
                    <a:prstGeom prst="rect"/>
                  </pic:spPr>
                </pic:pic>
              </a:graphicData>
            </a:graphic>
          </wp:inline>
        </w:drawing>
      </w:r>
    </w:p>
    <w:p>
      <w:pPr>
        <w:keepNext/>
        <w:spacing w:before="120" w:after="60"/>
        <w:ind w:left="363"/>
      </w:pPr>
      <w:r>
        <w:rPr>
          <w:rFonts w:ascii="Arial" w:hAnsi="Arial" w:cs="Arial" w:eastAsia="Arial"/>
          <w:b/>
          <w:i w:val="0"/>
          <w:sz w:val="18"/>
        </w:rPr>
        <w:t>Figure 4: SCR-PM-03 New Package Request, field messages</w:t>
      </w:r>
    </w:p>
    <w:p>
      <w:pPr>
        <w:pStyle w:val="Heading2"/>
      </w:pPr>
      <w:r>
        <w:t>SCR-PM-04 Package Request Record</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066"/>
        <w:gridCol w:w="6573"/>
      </w:tblGrid>
      <w:tr>
        <w:trPr>
          <w:tblHeader/>
          <w:cantSplit/>
        </w:trPr>
        <w:tc>
          <w:tcPr>
            <w:tcW w:type="dxa" w:w="2066"/>
            <w:shd w:val="clear" w:color="auto" w:fill="D9E2F3"/>
          </w:tcPr>
          <w:p>
            <w:pPr>
              <w:spacing w:before="20" w:after="20"/>
            </w:pPr>
            <w:r>
              <w:rPr>
                <w:rFonts w:ascii="Arial" w:hAnsi="Arial" w:cs="Arial" w:eastAsia="Arial"/>
                <w:b/>
                <w:i w:val="0"/>
                <w:sz w:val="18"/>
              </w:rPr>
              <w:t>Item</w:t>
            </w:r>
          </w:p>
        </w:tc>
        <w:tc>
          <w:tcPr>
            <w:tcW w:type="dxa" w:w="6573"/>
            <w:shd w:val="clear" w:color="auto" w:fill="D9E2F3"/>
          </w:tcPr>
          <w:p>
            <w:pPr>
              <w:spacing w:before="20" w:after="20"/>
            </w:pPr>
            <w:r>
              <w:rPr>
                <w:rFonts w:ascii="Arial" w:hAnsi="Arial" w:cs="Arial" w:eastAsia="Arial"/>
                <w:b/>
                <w:i w:val="0"/>
                <w:sz w:val="18"/>
              </w:rPr>
              <w:t>Value</w:t>
            </w:r>
          </w:p>
        </w:tc>
      </w:tr>
      <w:tr>
        <w:trPr>
          <w:cantSplit/>
        </w:trPr>
        <w:tc>
          <w:tcPr>
            <w:tcW w:type="dxa" w:w="2066"/>
          </w:tcPr>
          <w:p>
            <w:pPr>
              <w:spacing w:before="20" w:after="20"/>
            </w:pPr>
            <w:r>
              <w:rPr>
                <w:rFonts w:ascii="Arial" w:hAnsi="Arial" w:cs="Arial" w:eastAsia="Arial"/>
                <w:b w:val="0"/>
                <w:i w:val="0"/>
                <w:sz w:val="18"/>
              </w:rPr>
              <w:t>Purpose</w:t>
            </w:r>
          </w:p>
        </w:tc>
        <w:tc>
          <w:tcPr>
            <w:tcW w:type="dxa" w:w="6573"/>
          </w:tcPr>
          <w:p>
            <w:pPr>
              <w:spacing w:before="20" w:after="20"/>
            </w:pPr>
            <w:r>
              <w:rPr>
                <w:rFonts w:ascii="Arial" w:hAnsi="Arial" w:cs="Arial" w:eastAsia="Arial"/>
                <w:b w:val="0"/>
                <w:i w:val="0"/>
                <w:sz w:val="18"/>
              </w:rPr>
              <w:t>One package request: its number, stage and flags, the key facts (type, client or programme, line and product, scheme rate, package term, insurers), the workflow header (stage stepper, then Current Stage, Since, Due and Assigned To) with the actions of the stage, and the tabs Details, Requested Terms, Negotiation, Comparative, Requirements &amp; Sign-off, Set-up, Advisories, Documents, E-mails, History, Routing &amp; Approvals and Audit Logs. This section specifies the header, the stage actions and the tabs Details, Requested Terms, Documents, E-mails, History and Audit Logs; the other tabs have their own sections (SCR-PM-05 to SCR-PM-08, Routing &amp; Approvals SCR-PM-29).</w:t>
            </w:r>
          </w:p>
        </w:tc>
      </w:tr>
      <w:tr>
        <w:trPr>
          <w:cantSplit/>
        </w:trPr>
        <w:tc>
          <w:tcPr>
            <w:tcW w:type="dxa" w:w="2066"/>
          </w:tcPr>
          <w:p>
            <w:pPr>
              <w:spacing w:before="20" w:after="20"/>
            </w:pPr>
            <w:r>
              <w:rPr>
                <w:rFonts w:ascii="Arial" w:hAnsi="Arial" w:cs="Arial" w:eastAsia="Arial"/>
                <w:b w:val="0"/>
                <w:i w:val="0"/>
                <w:sz w:val="18"/>
              </w:rPr>
              <w:t>Access</w:t>
            </w:r>
          </w:p>
        </w:tc>
        <w:tc>
          <w:tcPr>
            <w:tcW w:type="dxa" w:w="6573"/>
          </w:tcPr>
          <w:p>
            <w:pPr>
              <w:spacing w:before="20" w:after="20"/>
            </w:pPr>
            <w:r>
              <w:rPr>
                <w:rFonts w:ascii="Arial" w:hAnsi="Arial" w:cs="Arial" w:eastAsia="Arial"/>
                <w:b w:val="0"/>
                <w:i w:val="0"/>
                <w:sz w:val="18"/>
              </w:rPr>
              <w:t>Package Requests › a row; TSU Workbench › a row; A workflow notice or an assignment notice (bell); Package Expiry › the renewal request number</w:t>
            </w:r>
          </w:p>
        </w:tc>
      </w:tr>
      <w:tr>
        <w:trPr>
          <w:cantSplit/>
        </w:trPr>
        <w:tc>
          <w:tcPr>
            <w:tcW w:type="dxa" w:w="2066"/>
          </w:tcPr>
          <w:p>
            <w:pPr>
              <w:spacing w:before="20" w:after="20"/>
            </w:pPr>
            <w:r>
              <w:rPr>
                <w:rFonts w:ascii="Arial" w:hAnsi="Arial" w:cs="Arial" w:eastAsia="Arial"/>
                <w:b w:val="0"/>
                <w:i w:val="0"/>
                <w:sz w:val="18"/>
              </w:rPr>
              <w:t>Requirements</w:t>
            </w:r>
          </w:p>
        </w:tc>
        <w:tc>
          <w:tcPr>
            <w:tcW w:type="dxa" w:w="6573"/>
          </w:tcPr>
          <w:p>
            <w:pPr>
              <w:spacing w:before="20" w:after="20"/>
            </w:pPr>
            <w:r>
              <w:rPr>
                <w:rFonts w:ascii="Arial" w:hAnsi="Arial" w:cs="Arial" w:eastAsia="Arial"/>
                <w:b w:val="0"/>
                <w:i w:val="0"/>
                <w:sz w:val="18"/>
              </w:rPr>
              <w:t>FRPM.001.01, FRPM.002.02, FRPM.003.06, FRPM.003.07, FRPM.011.01, FRPM.011.02, FRPM.011.03, FRPM.015.01, FRPM.016.01, FRPM.017.01, FRPM.021.01, FRPM.021.02, FRPM.028.01</w:t>
            </w:r>
          </w:p>
        </w:tc>
      </w:tr>
    </w:tbl>
    <w:p>
      <w:pPr>
        <w:spacing w:after="40"/>
      </w:pPr>
    </w:p>
    <w:p>
      <w:pPr>
        <w:spacing w:after="120"/>
        <w:ind w:left="363"/>
      </w:pPr>
      <w:r>
        <w:rPr>
          <w:rFonts w:ascii="Arial" w:hAnsi="Arial" w:cs="Arial" w:eastAsia="Arial"/>
          <w:b w:val="0"/>
          <w:i w:val="0"/>
          <w:sz w:val="20"/>
        </w:rPr>
        <w:t>Rules and states:</w:t>
      </w:r>
    </w:p>
    <w:p>
      <w:pPr>
        <w:pStyle w:val="ListParagraph"/>
        <w:tabs>
          <w:tab w:pos="680" w:val="left"/>
        </w:tabs>
        <w:spacing w:after="60"/>
        <w:ind w:left="680" w:hanging="283"/>
      </w:pPr>
      <w:r>
        <w:rPr>
          <w:rFonts w:ascii="Arial" w:hAnsi="Arial" w:cs="Arial" w:eastAsia="Arial"/>
          <w:b w:val="0"/>
          <w:i w:val="0"/>
          <w:sz w:val="20"/>
        </w:rPr>
        <w:t>•</w:t>
        <w:tab/>
        <w:t>A request is never approved by its maker or submitter, and the TSU Head approval is never given by the recommender (FRPM.011.02, FRPM.011.03).</w:t>
      </w:r>
    </w:p>
    <w:p>
      <w:pPr>
        <w:pStyle w:val="ListParagraph"/>
        <w:tabs>
          <w:tab w:pos="680" w:val="left"/>
        </w:tabs>
        <w:spacing w:after="60"/>
        <w:ind w:left="680" w:hanging="283"/>
      </w:pPr>
      <w:r>
        <w:rPr>
          <w:rFonts w:ascii="Arial" w:hAnsi="Arial" w:cs="Arial" w:eastAsia="Arial"/>
          <w:b w:val="0"/>
          <w:i w:val="0"/>
          <w:sz w:val="20"/>
        </w:rPr>
        <w:t>•</w:t>
        <w:tab/>
        <w:t>The TSU Team Lead's recommendation is mandatory and is shown to the TSU Head (FRPM.011.03).</w:t>
      </w:r>
    </w:p>
    <w:p>
      <w:pPr>
        <w:pStyle w:val="ListParagraph"/>
        <w:tabs>
          <w:tab w:pos="680" w:val="left"/>
        </w:tabs>
        <w:spacing w:after="60"/>
        <w:ind w:left="680" w:hanging="283"/>
      </w:pPr>
      <w:r>
        <w:rPr>
          <w:rFonts w:ascii="Arial" w:hAnsi="Arial" w:cs="Arial" w:eastAsia="Arial"/>
          <w:b w:val="0"/>
          <w:i w:val="0"/>
          <w:sz w:val="20"/>
        </w:rPr>
        <w:t>•</w:t>
        <w:tab/>
        <w:t>Return, void, not proceeded and request changes need a reason from their list of values; the comment is kept in the history (FRPM.011.02, FRPM.001.01).</w:t>
      </w:r>
    </w:p>
    <w:p>
      <w:pPr>
        <w:pStyle w:val="ListParagraph"/>
        <w:tabs>
          <w:tab w:pos="680" w:val="left"/>
        </w:tabs>
        <w:spacing w:after="60"/>
        <w:ind w:left="680" w:hanging="283"/>
      </w:pPr>
      <w:r>
        <w:rPr>
          <w:rFonts w:ascii="Arial" w:hAnsi="Arial" w:cs="Arial" w:eastAsia="Arial"/>
          <w:b w:val="0"/>
          <w:i w:val="0"/>
          <w:sz w:val="20"/>
        </w:rPr>
        <w:t>•</w:t>
        <w:tab/>
        <w:t>The actions of the stage stay on one row of the step bar; an action that closes the request off its path (Not Proceeded, Void) is shown in red (FRPM.001.01).</w:t>
      </w:r>
    </w:p>
    <w:p>
      <w:pPr>
        <w:pStyle w:val="ListParagraph"/>
        <w:tabs>
          <w:tab w:pos="680" w:val="left"/>
        </w:tabs>
        <w:spacing w:after="60"/>
        <w:ind w:left="680" w:hanging="283"/>
      </w:pPr>
      <w:r>
        <w:rPr>
          <w:rFonts w:ascii="Arial" w:hAnsi="Arial" w:cs="Arial" w:eastAsia="Arial"/>
          <w:b w:val="0"/>
          <w:i w:val="0"/>
          <w:sz w:val="20"/>
        </w:rPr>
        <w:t>•</w:t>
        <w:tab/>
        <w:t>Void is possible from the draft to the TSU Head approval; after that a request ends as not proceeded, released or retired (FRPM.001.01).</w:t>
      </w:r>
    </w:p>
    <w:p>
      <w:pPr>
        <w:pStyle w:val="ListParagraph"/>
        <w:tabs>
          <w:tab w:pos="680" w:val="left"/>
        </w:tabs>
        <w:spacing w:after="60"/>
        <w:ind w:left="680" w:hanging="283"/>
      </w:pPr>
      <w:r>
        <w:rPr>
          <w:rFonts w:ascii="Arial" w:hAnsi="Arial" w:cs="Arial" w:eastAsia="Arial"/>
          <w:b w:val="0"/>
          <w:i w:val="0"/>
          <w:sz w:val="20"/>
        </w:rPr>
        <w:t>•</w:t>
        <w:tab/>
        <w:t>Every stage has a due time from its service level hours (parameters the service level settings*): Marketing approval 24, TSU review 24, TSU Head approval 24, negotiation 120, ManCom 72, MBS set-up 48 hours by default (FRPM.001.01).</w:t>
      </w:r>
    </w:p>
    <w:p>
      <w:pPr>
        <w:pStyle w:val="ListParagraph"/>
        <w:tabs>
          <w:tab w:pos="680" w:val="left"/>
        </w:tabs>
        <w:spacing w:after="60"/>
        <w:ind w:left="680" w:hanging="283"/>
      </w:pPr>
      <w:r>
        <w:rPr>
          <w:rFonts w:ascii="Arial" w:hAnsi="Arial" w:cs="Arial" w:eastAsia="Arial"/>
          <w:b w:val="0"/>
          <w:i w:val="0"/>
          <w:sz w:val="20"/>
        </w:rPr>
        <w:t>•</w:t>
        <w:tab/>
        <w:t>Every action is written to the history and the audit trail; audit rows cannot be changed or deleted (FRPM.021.01).</w:t>
      </w:r>
    </w:p>
    <w:p>
      <w:pPr>
        <w:keepNext/>
        <w:spacing w:before="120" w:after="60"/>
        <w:ind w:left="363"/>
      </w:pPr>
      <w:r>
        <w:rPr>
          <w:rFonts w:ascii="Arial" w:hAnsi="Arial" w:cs="Arial" w:eastAsia="Arial"/>
          <w:b/>
          <w:i w:val="0"/>
          <w:sz w:val="18"/>
        </w:rPr>
        <w:t>Table 8: SCR-PM-04 fields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253"/>
        <w:gridCol w:w="1220"/>
        <w:gridCol w:w="751"/>
        <w:gridCol w:w="2253"/>
        <w:gridCol w:w="2160"/>
      </w:tblGrid>
      <w:tr>
        <w:trPr>
          <w:tblHeader/>
          <w:cantSplit/>
        </w:trPr>
        <w:tc>
          <w:tcPr>
            <w:tcW w:type="dxa" w:w="2253"/>
            <w:shd w:val="clear" w:color="auto" w:fill="D9E2F3"/>
          </w:tcPr>
          <w:p>
            <w:pPr>
              <w:spacing w:before="20" w:after="20"/>
            </w:pPr>
            <w:r>
              <w:rPr>
                <w:rFonts w:ascii="Arial" w:hAnsi="Arial" w:cs="Arial" w:eastAsia="Arial"/>
                <w:b/>
                <w:i w:val="0"/>
                <w:sz w:val="18"/>
              </w:rPr>
              <w:t>Field</w:t>
            </w:r>
          </w:p>
        </w:tc>
        <w:tc>
          <w:tcPr>
            <w:tcW w:type="dxa" w:w="1220"/>
            <w:shd w:val="clear" w:color="auto" w:fill="D9E2F3"/>
          </w:tcPr>
          <w:p>
            <w:pPr>
              <w:spacing w:before="20" w:after="20"/>
            </w:pPr>
            <w:r>
              <w:rPr>
                <w:rFonts w:ascii="Arial" w:hAnsi="Arial" w:cs="Arial" w:eastAsia="Arial"/>
                <w:b/>
                <w:i w:val="0"/>
                <w:sz w:val="18"/>
              </w:rPr>
              <w:t>Type</w:t>
            </w:r>
          </w:p>
        </w:tc>
        <w:tc>
          <w:tcPr>
            <w:tcW w:type="dxa" w:w="751"/>
            <w:shd w:val="clear" w:color="auto" w:fill="D9E2F3"/>
          </w:tcPr>
          <w:p>
            <w:pPr>
              <w:spacing w:before="20" w:after="20"/>
            </w:pPr>
            <w:r>
              <w:rPr>
                <w:rFonts w:ascii="Arial" w:hAnsi="Arial" w:cs="Arial" w:eastAsia="Arial"/>
                <w:b/>
                <w:i w:val="0"/>
                <w:sz w:val="18"/>
              </w:rPr>
              <w:t>Req.</w:t>
            </w:r>
          </w:p>
        </w:tc>
        <w:tc>
          <w:tcPr>
            <w:tcW w:type="dxa" w:w="2253"/>
            <w:shd w:val="clear" w:color="auto" w:fill="D9E2F3"/>
          </w:tcPr>
          <w:p>
            <w:pPr>
              <w:spacing w:before="20" w:after="20"/>
            </w:pPr>
            <w:r>
              <w:rPr>
                <w:rFonts w:ascii="Arial" w:hAnsi="Arial" w:cs="Arial" w:eastAsia="Arial"/>
                <w:b/>
                <w:i w:val="0"/>
                <w:sz w:val="18"/>
              </w:rPr>
              <w:t>Format, list or source</w:t>
            </w:r>
          </w:p>
        </w:tc>
        <w:tc>
          <w:tcPr>
            <w:tcW w:type="dxa" w:w="2160"/>
            <w:shd w:val="clear" w:color="auto" w:fill="D9E2F3"/>
          </w:tcPr>
          <w:p>
            <w:pPr>
              <w:spacing w:before="20" w:after="20"/>
            </w:pPr>
            <w:r>
              <w:rPr>
                <w:rFonts w:ascii="Arial" w:hAnsi="Arial" w:cs="Arial" w:eastAsia="Arial"/>
                <w:b/>
                <w:i w:val="0"/>
                <w:sz w:val="18"/>
              </w:rPr>
              <w:t>Validation and message</w:t>
            </w:r>
          </w:p>
        </w:tc>
      </w:tr>
      <w:tr>
        <w:trPr>
          <w:cantSplit/>
        </w:trPr>
        <w:tc>
          <w:tcPr>
            <w:tcW w:type="dxa" w:w="2253"/>
          </w:tcPr>
          <w:p>
            <w:pPr>
              <w:spacing w:before="20" w:after="20"/>
            </w:pPr>
            <w:r>
              <w:rPr>
                <w:rFonts w:ascii="Arial" w:hAnsi="Arial" w:cs="Arial" w:eastAsia="Arial"/>
                <w:b w:val="0"/>
                <w:i w:val="0"/>
                <w:sz w:val="18"/>
              </w:rPr>
              <w:t>Header: Request</w:t>
            </w:r>
          </w:p>
        </w:tc>
        <w:tc>
          <w:tcPr>
            <w:tcW w:type="dxa" w:w="1220"/>
          </w:tcPr>
          <w:p>
            <w:pPr>
              <w:spacing w:before="20" w:after="20"/>
            </w:pPr>
            <w:r>
              <w:rPr>
                <w:rFonts w:ascii="Arial" w:hAnsi="Arial" w:cs="Arial" w:eastAsia="Arial"/>
                <w:b w:val="0"/>
                <w:i w:val="0"/>
                <w:sz w:val="18"/>
              </w:rPr>
              <w:t>Reference chip</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PKR-yyyy-nnnnnn; Package request</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Header: [Stage pill]</w:t>
            </w:r>
          </w:p>
        </w:tc>
        <w:tc>
          <w:tcPr>
            <w:tcW w:type="dxa" w:w="1220"/>
          </w:tcPr>
          <w:p>
            <w:pPr>
              <w:spacing w:before="20" w:after="20"/>
            </w:pPr>
            <w:r>
              <w:rPr>
                <w:rFonts w:ascii="Arial" w:hAnsi="Arial" w:cs="Arial" w:eastAsia="Arial"/>
                <w:b w:val="0"/>
                <w:i w:val="0"/>
                <w:sz w:val="18"/>
              </w:rPr>
              <w:t>Pill</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Stage of the request; Workflow</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Header: [Scope and negotiation tags]</w:t>
            </w:r>
          </w:p>
        </w:tc>
        <w:tc>
          <w:tcPr>
            <w:tcW w:type="dxa" w:w="1220"/>
          </w:tcPr>
          <w:p>
            <w:pPr>
              <w:spacing w:before="20" w:after="20"/>
            </w:pPr>
            <w:r>
              <w:rPr>
                <w:rFonts w:ascii="Arial" w:hAnsi="Arial" w:cs="Arial" w:eastAsia="Arial"/>
                <w:b w:val="0"/>
                <w:i w:val="0"/>
                <w:sz w:val="18"/>
              </w:rPr>
              <w:t>Tag</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Generic or Client-specific; No negotiation; Package request</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Header: Request type</w:t>
            </w:r>
          </w:p>
        </w:tc>
        <w:tc>
          <w:tcPr>
            <w:tcW w:type="dxa" w:w="1220"/>
          </w:tcPr>
          <w:p>
            <w:pPr>
              <w:spacing w:before="20" w:after="20"/>
            </w:pPr>
            <w:r>
              <w:rPr>
                <w:rFonts w:ascii="Arial" w:hAnsi="Arial" w:cs="Arial" w:eastAsia="Arial"/>
                <w:b w:val="0"/>
                <w:i w:val="0"/>
                <w:sz w:val="18"/>
              </w:rPr>
              <w:t>Fact</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Request type; Package request</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Header: Client / programme</w:t>
            </w:r>
          </w:p>
        </w:tc>
        <w:tc>
          <w:tcPr>
            <w:tcW w:type="dxa" w:w="1220"/>
          </w:tcPr>
          <w:p>
            <w:pPr>
              <w:spacing w:before="20" w:after="20"/>
            </w:pPr>
            <w:r>
              <w:rPr>
                <w:rFonts w:ascii="Arial" w:hAnsi="Arial" w:cs="Arial" w:eastAsia="Arial"/>
                <w:b w:val="0"/>
                <w:i w:val="0"/>
                <w:sz w:val="18"/>
              </w:rPr>
              <w:t>Fact</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Client name or Generic programme; Package request</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Header: Line / product</w:t>
            </w:r>
          </w:p>
        </w:tc>
        <w:tc>
          <w:tcPr>
            <w:tcW w:type="dxa" w:w="1220"/>
          </w:tcPr>
          <w:p>
            <w:pPr>
              <w:spacing w:before="20" w:after="20"/>
            </w:pPr>
            <w:r>
              <w:rPr>
                <w:rFonts w:ascii="Arial" w:hAnsi="Arial" w:cs="Arial" w:eastAsia="Arial"/>
                <w:b w:val="0"/>
                <w:i w:val="0"/>
                <w:sz w:val="18"/>
              </w:rPr>
              <w:t>Fact</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Line · risk code and resulting version, or new package; Package request</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Header: Scheme rate</w:t>
            </w:r>
          </w:p>
        </w:tc>
        <w:tc>
          <w:tcPr>
            <w:tcW w:type="dxa" w:w="1220"/>
          </w:tcPr>
          <w:p>
            <w:pPr>
              <w:spacing w:before="20" w:after="20"/>
            </w:pPr>
            <w:r>
              <w:rPr>
                <w:rFonts w:ascii="Arial" w:hAnsi="Arial" w:cs="Arial" w:eastAsia="Arial"/>
                <w:b w:val="0"/>
                <w:i w:val="0"/>
                <w:sz w:val="18"/>
              </w:rPr>
              <w:t>Fact</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Rate % of the proposed terms, else of the requested terms; Terms</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Header: Package term</w:t>
            </w:r>
          </w:p>
        </w:tc>
        <w:tc>
          <w:tcPr>
            <w:tcW w:type="dxa" w:w="1220"/>
          </w:tcPr>
          <w:p>
            <w:pPr>
              <w:spacing w:before="20" w:after="20"/>
            </w:pPr>
            <w:r>
              <w:rPr>
                <w:rFonts w:ascii="Arial" w:hAnsi="Arial" w:cs="Arial" w:eastAsia="Arial"/>
                <w:b w:val="0"/>
                <w:i w:val="0"/>
                <w:sz w:val="18"/>
              </w:rPr>
              <w:t>Fact</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Package start – package end; Terms</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Header: Target insurers / Chosen insurers</w:t>
            </w:r>
          </w:p>
        </w:tc>
        <w:tc>
          <w:tcPr>
            <w:tcW w:type="dxa" w:w="1220"/>
          </w:tcPr>
          <w:p>
            <w:pPr>
              <w:spacing w:before="20" w:after="20"/>
            </w:pPr>
            <w:r>
              <w:rPr>
                <w:rFonts w:ascii="Arial" w:hAnsi="Arial" w:cs="Arial" w:eastAsia="Arial"/>
                <w:b w:val="0"/>
                <w:i w:val="0"/>
                <w:sz w:val="18"/>
              </w:rPr>
              <w:t>Fact</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Insurer codes; the chosen insurers once the terms are final; Terms</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Workflow: [Stage stepper and meta row]</w:t>
            </w:r>
          </w:p>
        </w:tc>
        <w:tc>
          <w:tcPr>
            <w:tcW w:type="dxa" w:w="1220"/>
          </w:tcPr>
          <w:p>
            <w:pPr>
              <w:spacing w:before="20" w:after="20"/>
            </w:pPr>
            <w:r>
              <w:rPr>
                <w:rFonts w:ascii="Arial" w:hAnsi="Arial" w:cs="Arial" w:eastAsia="Arial"/>
                <w:b w:val="0"/>
                <w:i w:val="0"/>
                <w:sz w:val="18"/>
              </w:rPr>
              <w:t>Panel</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The stages of the request in order, the current one highlighted; Current Stage, Since, Due, Assigned To; Workflow</w:t>
            </w:r>
          </w:p>
        </w:tc>
        <w:tc>
          <w:tcPr>
            <w:tcW w:type="dxa" w:w="2160"/>
          </w:tcPr>
          <w:p>
            <w:pPr>
              <w:spacing w:before="20" w:after="20"/>
            </w:pPr>
            <w:r>
              <w:rPr>
                <w:rFonts w:ascii="Arial" w:hAnsi="Arial" w:cs="Arial" w:eastAsia="Arial"/>
                <w:b w:val="0"/>
                <w:i w:val="0"/>
                <w:sz w:val="18"/>
              </w:rPr>
              <w:t>Overdue pill after the due time</w:t>
            </w:r>
          </w:p>
        </w:tc>
      </w:tr>
      <w:tr>
        <w:trPr>
          <w:cantSplit/>
        </w:trPr>
        <w:tc>
          <w:tcPr>
            <w:tcW w:type="dxa" w:w="2253"/>
          </w:tcPr>
          <w:p>
            <w:pPr>
              <w:spacing w:before="20" w:after="20"/>
            </w:pPr>
            <w:r>
              <w:rPr>
                <w:rFonts w:ascii="Arial" w:hAnsi="Arial" w:cs="Arial" w:eastAsia="Arial"/>
                <w:b w:val="0"/>
                <w:i w:val="0"/>
                <w:sz w:val="18"/>
              </w:rPr>
              <w:t>Details › Request: Type / Scope / Client / Line / cover type / Market segments / Reason / Negotiation / TSU recommendation</w:t>
            </w:r>
          </w:p>
        </w:tc>
        <w:tc>
          <w:tcPr>
            <w:tcW w:type="dxa" w:w="1220"/>
          </w:tcPr>
          <w:p>
            <w:pPr>
              <w:spacing w:before="20" w:after="20"/>
            </w:pPr>
            <w:r>
              <w:rPr>
                <w:rFonts w:ascii="Arial" w:hAnsi="Arial" w:cs="Arial" w:eastAsia="Arial"/>
                <w:b w:val="0"/>
                <w:i w:val="0"/>
                <w:sz w:val="18"/>
              </w:rPr>
              <w:t>Detail</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As entered on the form; Negotiation: Insurers approached or No negotiation; Package request</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Details › Approvals and steps: Submitted / Marketing approval / TSU recommendation / TSU Head approval / Terms final / Requirements to ManCom / MBS set-up / Released</w:t>
            </w:r>
          </w:p>
        </w:tc>
        <w:tc>
          <w:tcPr>
            <w:tcW w:type="dxa" w:w="1220"/>
          </w:tcPr>
          <w:p>
            <w:pPr>
              <w:spacing w:before="20" w:after="20"/>
            </w:pPr>
            <w:r>
              <w:rPr>
                <w:rFonts w:ascii="Arial" w:hAnsi="Arial" w:cs="Arial" w:eastAsia="Arial"/>
                <w:b w:val="0"/>
                <w:i w:val="0"/>
                <w:sz w:val="18"/>
              </w:rPr>
              <w:t>Detail</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User · dd-MMM-yyyy HH:mm, or a dash; Request milestones</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Requested Terms: [Sections, coverages, rate scheme, dates and insurers]</w:t>
            </w:r>
          </w:p>
        </w:tc>
        <w:tc>
          <w:tcPr>
            <w:tcW w:type="dxa" w:w="1220"/>
          </w:tcPr>
          <w:p>
            <w:pPr>
              <w:spacing w:before="20" w:after="20"/>
            </w:pPr>
            <w:r>
              <w:rPr>
                <w:rFonts w:ascii="Arial" w:hAnsi="Arial" w:cs="Arial" w:eastAsia="Arial"/>
                <w:b w:val="0"/>
                <w:i w:val="0"/>
                <w:sz w:val="18"/>
              </w:rPr>
              <w:t>Read-only view</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Sections; Coverage, Included, Limit, Deductible; Rate / minimum premium; Commission / TSI limit; Computation basis; Effective from; Package term; Insurer, Role, Share %, Rate %, Minimum; Requested terms</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History › Status history: Stage / From Stage / Action / By / Date and Time / Remarks / Duration in Stage</w:t>
            </w:r>
          </w:p>
        </w:tc>
        <w:tc>
          <w:tcPr>
            <w:tcW w:type="dxa" w:w="1220"/>
          </w:tcPr>
          <w:p>
            <w:pPr>
              <w:spacing w:before="20" w:after="20"/>
            </w:pPr>
            <w:r>
              <w:rPr>
                <w:rFonts w:ascii="Arial" w:hAnsi="Arial" w:cs="Arial" w:eastAsia="Arial"/>
                <w:b w:val="0"/>
                <w:i w:val="0"/>
                <w:sz w:val="18"/>
              </w:rPr>
              <w:t>Table</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Newest first; Workflow history</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History › Insurer response revisions: Changed / By / Rev. / Outcome / Rate % / Remarks</w:t>
            </w:r>
          </w:p>
        </w:tc>
        <w:tc>
          <w:tcPr>
            <w:tcW w:type="dxa" w:w="1220"/>
          </w:tcPr>
          <w:p>
            <w:pPr>
              <w:spacing w:before="20" w:after="20"/>
            </w:pPr>
            <w:r>
              <w:rPr>
                <w:rFonts w:ascii="Arial" w:hAnsi="Arial" w:cs="Arial" w:eastAsia="Arial"/>
                <w:b w:val="0"/>
                <w:i w:val="0"/>
                <w:sz w:val="18"/>
              </w:rPr>
              <w:t>Table</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Every saved revision of every insurer response; Response history</w:t>
            </w:r>
          </w:p>
        </w:tc>
        <w:tc>
          <w:tcPr>
            <w:tcW w:type="dxa" w:w="2160"/>
          </w:tcPr>
          <w:p>
            <w:pPr>
              <w:spacing w:before="20" w:after="20"/>
            </w:pPr>
            <w:r>
              <w:rPr>
                <w:rFonts w:ascii="Arial" w:hAnsi="Arial" w:cs="Arial" w:eastAsia="Arial"/>
                <w:b w:val="0"/>
                <w:i w:val="0"/>
                <w:sz w:val="18"/>
              </w:rPr>
              <w:t>No insurer response keyed in yet</w:t>
            </w:r>
          </w:p>
        </w:tc>
      </w:tr>
      <w:tr>
        <w:trPr>
          <w:cantSplit/>
        </w:trPr>
        <w:tc>
          <w:tcPr>
            <w:tcW w:type="dxa" w:w="2253"/>
          </w:tcPr>
          <w:p>
            <w:pPr>
              <w:spacing w:before="20" w:after="20"/>
            </w:pPr>
            <w:r>
              <w:rPr>
                <w:rFonts w:ascii="Arial" w:hAnsi="Arial" w:cs="Arial" w:eastAsia="Arial"/>
                <w:b w:val="0"/>
                <w:i w:val="0"/>
                <w:sz w:val="18"/>
              </w:rPr>
              <w:t>Documents: [Documents panel]</w:t>
            </w:r>
          </w:p>
        </w:tc>
        <w:tc>
          <w:tcPr>
            <w:tcW w:type="dxa" w:w="1220"/>
          </w:tcPr>
          <w:p>
            <w:pPr>
              <w:spacing w:before="20" w:after="20"/>
            </w:pPr>
            <w:r>
              <w:rPr>
                <w:rFonts w:ascii="Arial" w:hAnsi="Arial" w:cs="Arial" w:eastAsia="Arial"/>
                <w:b w:val="0"/>
                <w:i w:val="0"/>
                <w:sz w:val="18"/>
              </w:rPr>
              <w:t>Table and upload</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See Common screen elements; Attachments of the request</w:t>
            </w:r>
          </w:p>
        </w:tc>
        <w:tc>
          <w:tcPr>
            <w:tcW w:type="dxa" w:w="2160"/>
          </w:tcPr>
          <w:p>
            <w:pPr>
              <w:spacing w:before="20" w:after="20"/>
            </w:pPr>
            <w:r>
              <w:rPr>
                <w:rFonts w:ascii="Arial" w:hAnsi="Arial" w:cs="Arial" w:eastAsia="Arial"/>
                <w:b w:val="0"/>
                <w:i w:val="0"/>
                <w:sz w:val="18"/>
              </w:rPr>
              <w:t>File checks</w:t>
            </w:r>
          </w:p>
        </w:tc>
      </w:tr>
      <w:tr>
        <w:trPr>
          <w:cantSplit/>
        </w:trPr>
        <w:tc>
          <w:tcPr>
            <w:tcW w:type="dxa" w:w="2253"/>
          </w:tcPr>
          <w:p>
            <w:pPr>
              <w:spacing w:before="20" w:after="20"/>
            </w:pPr>
            <w:r>
              <w:rPr>
                <w:rFonts w:ascii="Arial" w:hAnsi="Arial" w:cs="Arial" w:eastAsia="Arial"/>
                <w:b w:val="0"/>
                <w:i w:val="0"/>
                <w:sz w:val="18"/>
              </w:rPr>
              <w:t>E-mails: [Sent e-mails]</w:t>
            </w:r>
          </w:p>
        </w:tc>
        <w:tc>
          <w:tcPr>
            <w:tcW w:type="dxa" w:w="1220"/>
          </w:tcPr>
          <w:p>
            <w:pPr>
              <w:spacing w:before="20" w:after="20"/>
            </w:pPr>
            <w:r>
              <w:rPr>
                <w:rFonts w:ascii="Arial" w:hAnsi="Arial" w:cs="Arial" w:eastAsia="Arial"/>
                <w:b w:val="0"/>
                <w:i w:val="0"/>
                <w:sz w:val="18"/>
              </w:rPr>
              <w:t>Table</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Recipient, subject, attachments, status; Outbound messages of the request</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Audit Logs: Timestamp / Action Type / Description / Old Value / New Value / Performed By / Remarks</w:t>
            </w:r>
          </w:p>
        </w:tc>
        <w:tc>
          <w:tcPr>
            <w:tcW w:type="dxa" w:w="1220"/>
          </w:tcPr>
          <w:p>
            <w:pPr>
              <w:spacing w:before="20" w:after="20"/>
            </w:pPr>
            <w:r>
              <w:rPr>
                <w:rFonts w:ascii="Arial" w:hAnsi="Arial" w:cs="Arial" w:eastAsia="Arial"/>
                <w:b w:val="0"/>
                <w:i w:val="0"/>
                <w:sz w:val="18"/>
              </w:rPr>
              <w:t>Table</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Every change of the request, newest first; CSV and Excel exports; Audit trail</w:t>
            </w:r>
          </w:p>
        </w:tc>
        <w:tc>
          <w:tcPr>
            <w:tcW w:type="dxa" w:w="2160"/>
          </w:tcPr>
          <w:p>
            <w:pPr>
              <w:spacing w:before="20" w:after="20"/>
            </w:pPr>
            <w:r>
              <w:rPr>
                <w:rFonts w:ascii="Arial" w:hAnsi="Arial" w:cs="Arial" w:eastAsia="Arial"/>
                <w:b w:val="0"/>
                <w:i w:val="0"/>
                <w:sz w:val="18"/>
              </w:rPr>
              <w:t>No activity recorded yet.</w:t>
            </w:r>
          </w:p>
        </w:tc>
      </w:tr>
    </w:tbl>
    <w:p>
      <w:pPr>
        <w:spacing w:after="40"/>
      </w:pPr>
    </w:p>
    <w:p>
      <w:pPr>
        <w:keepNext/>
        <w:spacing w:before="120" w:after="60"/>
        <w:ind w:left="363"/>
      </w:pPr>
      <w:r>
        <w:rPr>
          <w:rFonts w:ascii="Arial" w:hAnsi="Arial" w:cs="Arial" w:eastAsia="Arial"/>
          <w:b/>
          <w:i w:val="0"/>
          <w:sz w:val="18"/>
        </w:rPr>
        <w:t>Table 9: SCR-PM-04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02"/>
        <w:gridCol w:w="1596"/>
        <w:gridCol w:w="1690"/>
        <w:gridCol w:w="2535"/>
        <w:gridCol w:w="1314"/>
      </w:tblGrid>
      <w:tr>
        <w:trPr>
          <w:tblHeader/>
          <w:cantSplit/>
        </w:trPr>
        <w:tc>
          <w:tcPr>
            <w:tcW w:type="dxa" w:w="1502"/>
            <w:shd w:val="clear" w:color="auto" w:fill="D9E2F3"/>
          </w:tcPr>
          <w:p>
            <w:pPr>
              <w:spacing w:before="20" w:after="20"/>
            </w:pPr>
            <w:r>
              <w:rPr>
                <w:rFonts w:ascii="Arial" w:hAnsi="Arial" w:cs="Arial" w:eastAsia="Arial"/>
                <w:b/>
                <w:i w:val="0"/>
                <w:sz w:val="18"/>
              </w:rPr>
              <w:t>Action</w:t>
            </w:r>
          </w:p>
        </w:tc>
        <w:tc>
          <w:tcPr>
            <w:tcW w:type="dxa" w:w="1596"/>
            <w:shd w:val="clear" w:color="auto" w:fill="D9E2F3"/>
          </w:tcPr>
          <w:p>
            <w:pPr>
              <w:spacing w:before="20" w:after="20"/>
            </w:pPr>
            <w:r>
              <w:rPr>
                <w:rFonts w:ascii="Arial" w:hAnsi="Arial" w:cs="Arial" w:eastAsia="Arial"/>
                <w:b/>
                <w:i w:val="0"/>
                <w:sz w:val="18"/>
              </w:rPr>
              <w:t>Who</w:t>
            </w:r>
          </w:p>
        </w:tc>
        <w:tc>
          <w:tcPr>
            <w:tcW w:type="dxa" w:w="1690"/>
            <w:shd w:val="clear" w:color="auto" w:fill="D9E2F3"/>
          </w:tcPr>
          <w:p>
            <w:pPr>
              <w:spacing w:before="20" w:after="20"/>
            </w:pPr>
            <w:r>
              <w:rPr>
                <w:rFonts w:ascii="Arial" w:hAnsi="Arial" w:cs="Arial" w:eastAsia="Arial"/>
                <w:b/>
                <w:i w:val="0"/>
                <w:sz w:val="18"/>
              </w:rPr>
              <w:t>Available when</w:t>
            </w:r>
          </w:p>
        </w:tc>
        <w:tc>
          <w:tcPr>
            <w:tcW w:type="dxa" w:w="2535"/>
            <w:shd w:val="clear" w:color="auto" w:fill="D9E2F3"/>
          </w:tcPr>
          <w:p>
            <w:pPr>
              <w:spacing w:before="20" w:after="20"/>
            </w:pPr>
            <w:r>
              <w:rPr>
                <w:rFonts w:ascii="Arial" w:hAnsi="Arial" w:cs="Arial" w:eastAsia="Arial"/>
                <w:b/>
                <w:i w:val="0"/>
                <w:sz w:val="18"/>
              </w:rPr>
              <w:t>What happens</w:t>
            </w:r>
          </w:p>
        </w:tc>
        <w:tc>
          <w:tcPr>
            <w:tcW w:type="dxa" w:w="1314"/>
            <w:shd w:val="clear" w:color="auto" w:fill="D9E2F3"/>
          </w:tcPr>
          <w:p>
            <w:pPr>
              <w:spacing w:before="20" w:after="20"/>
            </w:pPr>
            <w:r>
              <w:rPr>
                <w:rFonts w:ascii="Arial" w:hAnsi="Arial" w:cs="Arial" w:eastAsia="Arial"/>
                <w:b/>
                <w:i w:val="0"/>
                <w:sz w:val="18"/>
              </w:rPr>
              <w:t>Result</w:t>
            </w:r>
          </w:p>
        </w:tc>
      </w:tr>
      <w:tr>
        <w:trPr>
          <w:cantSplit/>
        </w:trPr>
        <w:tc>
          <w:tcPr>
            <w:tcW w:type="dxa" w:w="1502"/>
          </w:tcPr>
          <w:p>
            <w:pPr>
              <w:spacing w:before="20" w:after="20"/>
            </w:pPr>
            <w:r>
              <w:rPr>
                <w:rFonts w:ascii="Arial" w:hAnsi="Arial" w:cs="Arial" w:eastAsia="Arial"/>
                <w:b w:val="0"/>
                <w:i w:val="0"/>
                <w:sz w:val="18"/>
              </w:rPr>
              <w:t>Request Form</w:t>
            </w:r>
          </w:p>
        </w:tc>
        <w:tc>
          <w:tcPr>
            <w:tcW w:type="dxa" w:w="1596"/>
          </w:tcPr>
          <w:p>
            <w:pPr>
              <w:spacing w:before="20" w:after="20"/>
            </w:pPr>
            <w:r>
              <w:rPr>
                <w:rFonts w:ascii="Arial" w:hAnsi="Arial" w:cs="Arial" w:eastAsia="Arial"/>
                <w:b w:val="0"/>
                <w:i w:val="0"/>
                <w:sz w:val="18"/>
              </w:rPr>
              <w:t>Every user of the screen</w:t>
            </w:r>
          </w:p>
        </w:tc>
        <w:tc>
          <w:tcPr>
            <w:tcW w:type="dxa" w:w="1690"/>
          </w:tcPr>
          <w:p>
            <w:pPr>
              <w:spacing w:before="20" w:after="20"/>
            </w:pPr>
            <w:r>
              <w:rPr>
                <w:rFonts w:ascii="Arial" w:hAnsi="Arial" w:cs="Arial" w:eastAsia="Arial"/>
                <w:b w:val="0"/>
                <w:i w:val="0"/>
                <w:sz w:val="18"/>
              </w:rPr>
              <w:t>Always</w:t>
            </w:r>
          </w:p>
        </w:tc>
        <w:tc>
          <w:tcPr>
            <w:tcW w:type="dxa" w:w="2535"/>
          </w:tcPr>
          <w:p>
            <w:pPr>
              <w:spacing w:before="20" w:after="20"/>
            </w:pPr>
            <w:r>
              <w:rPr>
                <w:rFonts w:ascii="Arial" w:hAnsi="Arial" w:cs="Arial" w:eastAsia="Arial"/>
                <w:b w:val="0"/>
                <w:i w:val="0"/>
                <w:sz w:val="18"/>
              </w:rPr>
              <w:t>Downloads the Package Request Form (PDF) with the requested terms</w:t>
            </w:r>
          </w:p>
        </w:tc>
        <w:tc>
          <w:tcPr>
            <w:tcW w:type="dxa" w:w="1314"/>
          </w:tcPr>
          <w:p>
            <w:pPr>
              <w:spacing w:before="20" w:after="20"/>
            </w:pPr>
            <w:r>
              <w:rPr>
                <w:rFonts w:ascii="Arial" w:hAnsi="Arial" w:cs="Arial" w:eastAsia="Arial"/>
                <w:b w:val="0"/>
                <w:i w:val="0"/>
                <w:sz w:val="18"/>
              </w:rPr>
              <w:t>Unchanged</w:t>
            </w:r>
          </w:p>
        </w:tc>
      </w:tr>
      <w:tr>
        <w:trPr>
          <w:cantSplit/>
        </w:trPr>
        <w:tc>
          <w:tcPr>
            <w:tcW w:type="dxa" w:w="1502"/>
          </w:tcPr>
          <w:p>
            <w:pPr>
              <w:spacing w:before="20" w:after="20"/>
            </w:pPr>
            <w:r>
              <w:rPr>
                <w:rFonts w:ascii="Arial" w:hAnsi="Arial" w:cs="Arial" w:eastAsia="Arial"/>
                <w:b w:val="0"/>
                <w:i w:val="0"/>
                <w:sz w:val="18"/>
              </w:rPr>
              <w:t>Edit</w:t>
            </w:r>
          </w:p>
        </w:tc>
        <w:tc>
          <w:tcPr>
            <w:tcW w:type="dxa" w:w="1596"/>
          </w:tcPr>
          <w:p>
            <w:pPr>
              <w:spacing w:before="20" w:after="20"/>
            </w:pPr>
            <w:r>
              <w:rPr>
                <w:rFonts w:ascii="Arial" w:hAnsi="Arial" w:cs="Arial" w:eastAsia="Arial"/>
                <w:b w:val="0"/>
                <w:i w:val="0"/>
                <w:sz w:val="18"/>
              </w:rPr>
              <w:t>requesters in Draft; TSU Team Lead in For TSU review</w:t>
            </w:r>
          </w:p>
        </w:tc>
        <w:tc>
          <w:tcPr>
            <w:tcW w:type="dxa" w:w="1690"/>
          </w:tcPr>
          <w:p>
            <w:pPr>
              <w:spacing w:before="20" w:after="20"/>
            </w:pPr>
            <w:r>
              <w:rPr>
                <w:rFonts w:ascii="Arial" w:hAnsi="Arial" w:cs="Arial" w:eastAsia="Arial"/>
                <w:b w:val="0"/>
                <w:i w:val="0"/>
                <w:sz w:val="18"/>
              </w:rPr>
              <w:t>Draft or For TSU review</w:t>
            </w:r>
          </w:p>
        </w:tc>
        <w:tc>
          <w:tcPr>
            <w:tcW w:type="dxa" w:w="2535"/>
          </w:tcPr>
          <w:p>
            <w:pPr>
              <w:spacing w:before="20" w:after="20"/>
            </w:pPr>
            <w:r>
              <w:rPr>
                <w:rFonts w:ascii="Arial" w:hAnsi="Arial" w:cs="Arial" w:eastAsia="Arial"/>
                <w:b w:val="0"/>
                <w:i w:val="0"/>
                <w:sz w:val="18"/>
              </w:rPr>
              <w:t>Opens Edit Package Request</w:t>
            </w:r>
          </w:p>
        </w:tc>
        <w:tc>
          <w:tcPr>
            <w:tcW w:type="dxa" w:w="1314"/>
          </w:tcPr>
          <w:p>
            <w:pPr>
              <w:spacing w:before="20" w:after="20"/>
            </w:pPr>
            <w:r>
              <w:rPr>
                <w:rFonts w:ascii="Arial" w:hAnsi="Arial" w:cs="Arial" w:eastAsia="Arial"/>
                <w:b w:val="0"/>
                <w:i w:val="0"/>
                <w:sz w:val="18"/>
              </w:rPr>
              <w:t>Unchanged</w:t>
            </w:r>
          </w:p>
        </w:tc>
      </w:tr>
      <w:tr>
        <w:trPr>
          <w:cantSplit/>
        </w:trPr>
        <w:tc>
          <w:tcPr>
            <w:tcW w:type="dxa" w:w="1502"/>
          </w:tcPr>
          <w:p>
            <w:pPr>
              <w:spacing w:before="20" w:after="20"/>
            </w:pPr>
            <w:r>
              <w:rPr>
                <w:rFonts w:ascii="Arial" w:hAnsi="Arial" w:cs="Arial" w:eastAsia="Arial"/>
                <w:b w:val="0"/>
                <w:i w:val="0"/>
                <w:sz w:val="18"/>
              </w:rPr>
              <w:t>Submit for approval</w:t>
            </w:r>
          </w:p>
        </w:tc>
        <w:tc>
          <w:tcPr>
            <w:tcW w:type="dxa" w:w="1596"/>
          </w:tcPr>
          <w:p>
            <w:pPr>
              <w:spacing w:before="20" w:after="20"/>
            </w:pPr>
            <w:r>
              <w:rPr>
                <w:rFonts w:ascii="Arial" w:hAnsi="Arial" w:cs="Arial" w:eastAsia="Arial"/>
                <w:b w:val="0"/>
                <w:i w:val="0"/>
                <w:sz w:val="18"/>
              </w:rPr>
              <w:t>requesters</w:t>
            </w:r>
          </w:p>
        </w:tc>
        <w:tc>
          <w:tcPr>
            <w:tcW w:type="dxa" w:w="1690"/>
          </w:tcPr>
          <w:p>
            <w:pPr>
              <w:spacing w:before="20" w:after="20"/>
            </w:pPr>
            <w:r>
              <w:rPr>
                <w:rFonts w:ascii="Arial" w:hAnsi="Arial" w:cs="Arial" w:eastAsia="Arial"/>
                <w:b w:val="0"/>
                <w:i w:val="0"/>
                <w:sz w:val="18"/>
              </w:rPr>
              <w:t>Draft; the request is complete</w:t>
            </w:r>
          </w:p>
        </w:tc>
        <w:tc>
          <w:tcPr>
            <w:tcW w:type="dxa" w:w="2535"/>
          </w:tcPr>
          <w:p>
            <w:pPr>
              <w:spacing w:before="20" w:after="20"/>
            </w:pPr>
            <w:r>
              <w:rPr>
                <w:rFonts w:ascii="Arial" w:hAnsi="Arial" w:cs="Arial" w:eastAsia="Arial"/>
                <w:b w:val="0"/>
                <w:i w:val="0"/>
                <w:sz w:val="18"/>
              </w:rPr>
              <w:t>Checks completeness and submits</w:t>
            </w:r>
          </w:p>
        </w:tc>
        <w:tc>
          <w:tcPr>
            <w:tcW w:type="dxa" w:w="1314"/>
          </w:tcPr>
          <w:p>
            <w:pPr>
              <w:spacing w:before="20" w:after="20"/>
            </w:pPr>
            <w:r>
              <w:rPr>
                <w:rFonts w:ascii="Arial" w:hAnsi="Arial" w:cs="Arial" w:eastAsia="Arial"/>
                <w:b w:val="0"/>
                <w:i w:val="0"/>
                <w:sz w:val="18"/>
              </w:rPr>
              <w:t>For Marketing approval</w:t>
            </w:r>
          </w:p>
        </w:tc>
      </w:tr>
      <w:tr>
        <w:trPr>
          <w:cantSplit/>
        </w:trPr>
        <w:tc>
          <w:tcPr>
            <w:tcW w:type="dxa" w:w="1502"/>
          </w:tcPr>
          <w:p>
            <w:pPr>
              <w:spacing w:before="20" w:after="20"/>
            </w:pPr>
            <w:r>
              <w:rPr>
                <w:rFonts w:ascii="Arial" w:hAnsi="Arial" w:cs="Arial" w:eastAsia="Arial"/>
                <w:b w:val="0"/>
                <w:i w:val="0"/>
                <w:sz w:val="18"/>
              </w:rPr>
              <w:t>Approve and send to TSU</w:t>
            </w:r>
          </w:p>
        </w:tc>
        <w:tc>
          <w:tcPr>
            <w:tcW w:type="dxa" w:w="1596"/>
          </w:tcPr>
          <w:p>
            <w:pPr>
              <w:spacing w:before="20" w:after="20"/>
            </w:pPr>
            <w:r>
              <w:rPr>
                <w:rFonts w:ascii="Arial" w:hAnsi="Arial" w:cs="Arial" w:eastAsia="Arial"/>
                <w:b w:val="0"/>
                <w:i w:val="0"/>
                <w:sz w:val="18"/>
              </w:rPr>
              <w:t>Marketing TL / TH / UH</w:t>
            </w:r>
          </w:p>
        </w:tc>
        <w:tc>
          <w:tcPr>
            <w:tcW w:type="dxa" w:w="1690"/>
          </w:tcPr>
          <w:p>
            <w:pPr>
              <w:spacing w:before="20" w:after="20"/>
            </w:pPr>
            <w:r>
              <w:rPr>
                <w:rFonts w:ascii="Arial" w:hAnsi="Arial" w:cs="Arial" w:eastAsia="Arial"/>
                <w:b w:val="0"/>
                <w:i w:val="0"/>
                <w:sz w:val="18"/>
              </w:rPr>
              <w:t>For Marketing approval; the user is not the maker or the submitter</w:t>
            </w:r>
          </w:p>
        </w:tc>
        <w:tc>
          <w:tcPr>
            <w:tcW w:type="dxa" w:w="2535"/>
          </w:tcPr>
          <w:p>
            <w:pPr>
              <w:spacing w:before="20" w:after="20"/>
            </w:pPr>
            <w:r>
              <w:rPr>
                <w:rFonts w:ascii="Arial" w:hAnsi="Arial" w:cs="Arial" w:eastAsia="Arial"/>
                <w:b w:val="0"/>
                <w:i w:val="0"/>
                <w:sz w:val="18"/>
              </w:rPr>
              <w:t>Records the Marketing approval</w:t>
            </w:r>
          </w:p>
        </w:tc>
        <w:tc>
          <w:tcPr>
            <w:tcW w:type="dxa" w:w="1314"/>
          </w:tcPr>
          <w:p>
            <w:pPr>
              <w:spacing w:before="20" w:after="20"/>
            </w:pPr>
            <w:r>
              <w:rPr>
                <w:rFonts w:ascii="Arial" w:hAnsi="Arial" w:cs="Arial" w:eastAsia="Arial"/>
                <w:b w:val="0"/>
                <w:i w:val="0"/>
                <w:sz w:val="18"/>
              </w:rPr>
              <w:t>For TSU review</w:t>
            </w:r>
          </w:p>
        </w:tc>
      </w:tr>
      <w:tr>
        <w:trPr>
          <w:cantSplit/>
        </w:trPr>
        <w:tc>
          <w:tcPr>
            <w:tcW w:type="dxa" w:w="1502"/>
          </w:tcPr>
          <w:p>
            <w:pPr>
              <w:spacing w:before="20" w:after="20"/>
            </w:pPr>
            <w:r>
              <w:rPr>
                <w:rFonts w:ascii="Arial" w:hAnsi="Arial" w:cs="Arial" w:eastAsia="Arial"/>
                <w:b w:val="0"/>
                <w:i w:val="0"/>
                <w:sz w:val="18"/>
              </w:rPr>
              <w:t>Return to requester</w:t>
            </w:r>
          </w:p>
        </w:tc>
        <w:tc>
          <w:tcPr>
            <w:tcW w:type="dxa" w:w="1596"/>
          </w:tcPr>
          <w:p>
            <w:pPr>
              <w:spacing w:before="20" w:after="20"/>
            </w:pPr>
            <w:r>
              <w:rPr>
                <w:rFonts w:ascii="Arial" w:hAnsi="Arial" w:cs="Arial" w:eastAsia="Arial"/>
                <w:b w:val="0"/>
                <w:i w:val="0"/>
                <w:sz w:val="18"/>
              </w:rPr>
              <w:t>Marketing TL (For Marketing approval); TSU Team Lead (For TSU review); TSU Head (For TSU Head approval)</w:t>
            </w:r>
          </w:p>
        </w:tc>
        <w:tc>
          <w:tcPr>
            <w:tcW w:type="dxa" w:w="1690"/>
          </w:tcPr>
          <w:p>
            <w:pPr>
              <w:spacing w:before="20" w:after="20"/>
            </w:pPr>
            <w:r>
              <w:rPr>
                <w:rFonts w:ascii="Arial" w:hAnsi="Arial" w:cs="Arial" w:eastAsia="Arial"/>
                <w:b w:val="0"/>
                <w:i w:val="0"/>
                <w:sz w:val="18"/>
              </w:rPr>
              <w:t>Those stages</w:t>
            </w:r>
          </w:p>
        </w:tc>
        <w:tc>
          <w:tcPr>
            <w:tcW w:type="dxa" w:w="2535"/>
          </w:tcPr>
          <w:p>
            <w:pPr>
              <w:spacing w:before="20" w:after="20"/>
            </w:pPr>
            <w:r>
              <w:rPr>
                <w:rFonts w:ascii="Arial" w:hAnsi="Arial" w:cs="Arial" w:eastAsia="Arial"/>
                <w:b w:val="0"/>
                <w:i w:val="0"/>
                <w:sz w:val="18"/>
              </w:rPr>
              <w:t>Opens the reason dialog (Return reason, mandatory; Comment) and returns the request</w:t>
            </w:r>
          </w:p>
        </w:tc>
        <w:tc>
          <w:tcPr>
            <w:tcW w:type="dxa" w:w="1314"/>
          </w:tcPr>
          <w:p>
            <w:pPr>
              <w:spacing w:before="20" w:after="20"/>
            </w:pPr>
            <w:r>
              <w:rPr>
                <w:rFonts w:ascii="Arial" w:hAnsi="Arial" w:cs="Arial" w:eastAsia="Arial"/>
                <w:b w:val="0"/>
                <w:i w:val="0"/>
                <w:sz w:val="18"/>
              </w:rPr>
              <w:t>Draft request</w:t>
            </w:r>
          </w:p>
        </w:tc>
      </w:tr>
      <w:tr>
        <w:trPr>
          <w:cantSplit/>
        </w:trPr>
        <w:tc>
          <w:tcPr>
            <w:tcW w:type="dxa" w:w="1502"/>
          </w:tcPr>
          <w:p>
            <w:pPr>
              <w:spacing w:before="20" w:after="20"/>
            </w:pPr>
            <w:r>
              <w:rPr>
                <w:rFonts w:ascii="Arial" w:hAnsi="Arial" w:cs="Arial" w:eastAsia="Arial"/>
                <w:b w:val="0"/>
                <w:i w:val="0"/>
                <w:sz w:val="18"/>
              </w:rPr>
              <w:t>Void</w:t>
            </w:r>
          </w:p>
        </w:tc>
        <w:tc>
          <w:tcPr>
            <w:tcW w:type="dxa" w:w="1596"/>
          </w:tcPr>
          <w:p>
            <w:pPr>
              <w:spacing w:before="20" w:after="20"/>
            </w:pPr>
            <w:r>
              <w:rPr>
                <w:rFonts w:ascii="Arial" w:hAnsi="Arial" w:cs="Arial" w:eastAsia="Arial"/>
                <w:b w:val="0"/>
                <w:i w:val="0"/>
                <w:sz w:val="18"/>
              </w:rPr>
              <w:t>The requester (Draft, For Marketing approval); the Marketing approver; the TSU Team Lead; the TSU Head</w:t>
            </w:r>
          </w:p>
        </w:tc>
        <w:tc>
          <w:tcPr>
            <w:tcW w:type="dxa" w:w="1690"/>
          </w:tcPr>
          <w:p>
            <w:pPr>
              <w:spacing w:before="20" w:after="20"/>
            </w:pPr>
            <w:r>
              <w:rPr>
                <w:rFonts w:ascii="Arial" w:hAnsi="Arial" w:cs="Arial" w:eastAsia="Arial"/>
                <w:b w:val="0"/>
                <w:i w:val="0"/>
                <w:sz w:val="18"/>
              </w:rPr>
              <w:t>Draft to For TSU Head approval</w:t>
            </w:r>
          </w:p>
        </w:tc>
        <w:tc>
          <w:tcPr>
            <w:tcW w:type="dxa" w:w="2535"/>
          </w:tcPr>
          <w:p>
            <w:pPr>
              <w:spacing w:before="20" w:after="20"/>
            </w:pPr>
            <w:r>
              <w:rPr>
                <w:rFonts w:ascii="Arial" w:hAnsi="Arial" w:cs="Arial" w:eastAsia="Arial"/>
                <w:b w:val="0"/>
                <w:i w:val="0"/>
                <w:sz w:val="18"/>
              </w:rPr>
              <w:t>Opens the reason dialog (Void reason, mandatory) and closes the request without a package</w:t>
            </w:r>
          </w:p>
        </w:tc>
        <w:tc>
          <w:tcPr>
            <w:tcW w:type="dxa" w:w="1314"/>
          </w:tcPr>
          <w:p>
            <w:pPr>
              <w:spacing w:before="20" w:after="20"/>
            </w:pPr>
            <w:r>
              <w:rPr>
                <w:rFonts w:ascii="Arial" w:hAnsi="Arial" w:cs="Arial" w:eastAsia="Arial"/>
                <w:b w:val="0"/>
                <w:i w:val="0"/>
                <w:sz w:val="18"/>
              </w:rPr>
              <w:t>Voided</w:t>
            </w:r>
          </w:p>
        </w:tc>
      </w:tr>
      <w:tr>
        <w:trPr>
          <w:cantSplit/>
        </w:trPr>
        <w:tc>
          <w:tcPr>
            <w:tcW w:type="dxa" w:w="1502"/>
          </w:tcPr>
          <w:p>
            <w:pPr>
              <w:spacing w:before="20" w:after="20"/>
            </w:pPr>
            <w:r>
              <w:rPr>
                <w:rFonts w:ascii="Arial" w:hAnsi="Arial" w:cs="Arial" w:eastAsia="Arial"/>
                <w:b w:val="0"/>
                <w:i w:val="0"/>
                <w:sz w:val="18"/>
              </w:rPr>
              <w:t>Recommend for approval</w:t>
            </w:r>
          </w:p>
        </w:tc>
        <w:tc>
          <w:tcPr>
            <w:tcW w:type="dxa" w:w="1596"/>
          </w:tcPr>
          <w:p>
            <w:pPr>
              <w:spacing w:before="20" w:after="20"/>
            </w:pPr>
            <w:r>
              <w:rPr>
                <w:rFonts w:ascii="Arial" w:hAnsi="Arial" w:cs="Arial" w:eastAsia="Arial"/>
                <w:b w:val="0"/>
                <w:i w:val="0"/>
                <w:sz w:val="18"/>
              </w:rPr>
              <w:t>TSU Team Lead</w:t>
            </w:r>
          </w:p>
        </w:tc>
        <w:tc>
          <w:tcPr>
            <w:tcW w:type="dxa" w:w="1690"/>
          </w:tcPr>
          <w:p>
            <w:pPr>
              <w:spacing w:before="20" w:after="20"/>
            </w:pPr>
            <w:r>
              <w:rPr>
                <w:rFonts w:ascii="Arial" w:hAnsi="Arial" w:cs="Arial" w:eastAsia="Arial"/>
                <w:b w:val="0"/>
                <w:i w:val="0"/>
                <w:sz w:val="18"/>
              </w:rPr>
              <w:t>For TSU review</w:t>
            </w:r>
          </w:p>
        </w:tc>
        <w:tc>
          <w:tcPr>
            <w:tcW w:type="dxa" w:w="2535"/>
          </w:tcPr>
          <w:p>
            <w:pPr>
              <w:spacing w:before="20" w:after="20"/>
            </w:pPr>
            <w:r>
              <w:rPr>
                <w:rFonts w:ascii="Arial" w:hAnsi="Arial" w:cs="Arial" w:eastAsia="Arial"/>
                <w:b w:val="0"/>
                <w:i w:val="0"/>
                <w:sz w:val="18"/>
              </w:rPr>
              <w:t>Opens Recommend for Approval: the Recommendation (mandatory, up to 2,000 characters) is kept on the request and shown to the TSU Head</w:t>
            </w:r>
          </w:p>
        </w:tc>
        <w:tc>
          <w:tcPr>
            <w:tcW w:type="dxa" w:w="1314"/>
          </w:tcPr>
          <w:p>
            <w:pPr>
              <w:spacing w:before="20" w:after="20"/>
            </w:pPr>
            <w:r>
              <w:rPr>
                <w:rFonts w:ascii="Arial" w:hAnsi="Arial" w:cs="Arial" w:eastAsia="Arial"/>
                <w:b w:val="0"/>
                <w:i w:val="0"/>
                <w:sz w:val="18"/>
              </w:rPr>
              <w:t>For TSU Head approval</w:t>
            </w:r>
          </w:p>
        </w:tc>
      </w:tr>
      <w:tr>
        <w:trPr>
          <w:cantSplit/>
        </w:trPr>
        <w:tc>
          <w:tcPr>
            <w:tcW w:type="dxa" w:w="1502"/>
          </w:tcPr>
          <w:p>
            <w:pPr>
              <w:spacing w:before="20" w:after="20"/>
            </w:pPr>
            <w:r>
              <w:rPr>
                <w:rFonts w:ascii="Arial" w:hAnsi="Arial" w:cs="Arial" w:eastAsia="Arial"/>
                <w:b w:val="0"/>
                <w:i w:val="0"/>
                <w:sz w:val="18"/>
              </w:rPr>
              <w:t>Approve for negotiation</w:t>
            </w:r>
          </w:p>
        </w:tc>
        <w:tc>
          <w:tcPr>
            <w:tcW w:type="dxa" w:w="1596"/>
          </w:tcPr>
          <w:p>
            <w:pPr>
              <w:spacing w:before="20" w:after="20"/>
            </w:pPr>
            <w:r>
              <w:rPr>
                <w:rFonts w:ascii="Arial" w:hAnsi="Arial" w:cs="Arial" w:eastAsia="Arial"/>
                <w:b w:val="0"/>
                <w:i w:val="0"/>
                <w:sz w:val="18"/>
              </w:rPr>
              <w:t>TSU Head</w:t>
            </w:r>
          </w:p>
        </w:tc>
        <w:tc>
          <w:tcPr>
            <w:tcW w:type="dxa" w:w="1690"/>
          </w:tcPr>
          <w:p>
            <w:pPr>
              <w:spacing w:before="20" w:after="20"/>
            </w:pPr>
            <w:r>
              <w:rPr>
                <w:rFonts w:ascii="Arial" w:hAnsi="Arial" w:cs="Arial" w:eastAsia="Arial"/>
                <w:b w:val="0"/>
                <w:i w:val="0"/>
                <w:sz w:val="18"/>
              </w:rPr>
              <w:t>For TSU Head approval; the request is negotiated; the user is not the recommender</w:t>
            </w:r>
          </w:p>
        </w:tc>
        <w:tc>
          <w:tcPr>
            <w:tcW w:type="dxa" w:w="2535"/>
          </w:tcPr>
          <w:p>
            <w:pPr>
              <w:spacing w:before="20" w:after="20"/>
            </w:pPr>
            <w:r>
              <w:rPr>
                <w:rFonts w:ascii="Arial" w:hAnsi="Arial" w:cs="Arial" w:eastAsia="Arial"/>
                <w:b w:val="0"/>
                <w:i w:val="0"/>
                <w:sz w:val="18"/>
              </w:rPr>
              <w:t>Approves the request and opens negotiation round 1 with the target insurers</w:t>
            </w:r>
          </w:p>
        </w:tc>
        <w:tc>
          <w:tcPr>
            <w:tcW w:type="dxa" w:w="1314"/>
          </w:tcPr>
          <w:p>
            <w:pPr>
              <w:spacing w:before="20" w:after="20"/>
            </w:pPr>
            <w:r>
              <w:rPr>
                <w:rFonts w:ascii="Arial" w:hAnsi="Arial" w:cs="Arial" w:eastAsia="Arial"/>
                <w:b w:val="0"/>
                <w:i w:val="0"/>
                <w:sz w:val="18"/>
              </w:rPr>
              <w:t>Insurer negotiation</w:t>
            </w:r>
          </w:p>
        </w:tc>
      </w:tr>
      <w:tr>
        <w:trPr>
          <w:cantSplit/>
        </w:trPr>
        <w:tc>
          <w:tcPr>
            <w:tcW w:type="dxa" w:w="1502"/>
          </w:tcPr>
          <w:p>
            <w:pPr>
              <w:spacing w:before="20" w:after="20"/>
            </w:pPr>
            <w:r>
              <w:rPr>
                <w:rFonts w:ascii="Arial" w:hAnsi="Arial" w:cs="Arial" w:eastAsia="Arial"/>
                <w:b w:val="0"/>
                <w:i w:val="0"/>
                <w:sz w:val="18"/>
              </w:rPr>
              <w:t>Approve without negotiation</w:t>
            </w:r>
          </w:p>
        </w:tc>
        <w:tc>
          <w:tcPr>
            <w:tcW w:type="dxa" w:w="1596"/>
          </w:tcPr>
          <w:p>
            <w:pPr>
              <w:spacing w:before="20" w:after="20"/>
            </w:pPr>
            <w:r>
              <w:rPr>
                <w:rFonts w:ascii="Arial" w:hAnsi="Arial" w:cs="Arial" w:eastAsia="Arial"/>
                <w:b w:val="0"/>
                <w:i w:val="0"/>
                <w:sz w:val="18"/>
              </w:rPr>
              <w:t>TSU Head</w:t>
            </w:r>
          </w:p>
        </w:tc>
        <w:tc>
          <w:tcPr>
            <w:tcW w:type="dxa" w:w="1690"/>
          </w:tcPr>
          <w:p>
            <w:pPr>
              <w:spacing w:before="20" w:after="20"/>
            </w:pPr>
            <w:r>
              <w:rPr>
                <w:rFonts w:ascii="Arial" w:hAnsi="Arial" w:cs="Arial" w:eastAsia="Arial"/>
                <w:b w:val="0"/>
                <w:i w:val="0"/>
                <w:sz w:val="18"/>
              </w:rPr>
              <w:t>For TSU Head approval; no negotiation (Retire, or Renew, Update, Reactivate without insurers)</w:t>
            </w:r>
          </w:p>
        </w:tc>
        <w:tc>
          <w:tcPr>
            <w:tcW w:type="dxa" w:w="2535"/>
          </w:tcPr>
          <w:p>
            <w:pPr>
              <w:spacing w:before="20" w:after="20"/>
            </w:pPr>
            <w:r>
              <w:rPr>
                <w:rFonts w:ascii="Arial" w:hAnsi="Arial" w:cs="Arial" w:eastAsia="Arial"/>
                <w:b w:val="0"/>
                <w:i w:val="0"/>
                <w:sz w:val="18"/>
              </w:rPr>
              <w:t>The requested terms become the proposed terms; the request goes to ManCom</w:t>
            </w:r>
          </w:p>
        </w:tc>
        <w:tc>
          <w:tcPr>
            <w:tcW w:type="dxa" w:w="1314"/>
          </w:tcPr>
          <w:p>
            <w:pPr>
              <w:spacing w:before="20" w:after="20"/>
            </w:pPr>
            <w:r>
              <w:rPr>
                <w:rFonts w:ascii="Arial" w:hAnsi="Arial" w:cs="Arial" w:eastAsia="Arial"/>
                <w:b w:val="0"/>
                <w:i w:val="0"/>
                <w:sz w:val="18"/>
              </w:rPr>
              <w:t>For ManCom sign-off</w:t>
            </w:r>
          </w:p>
        </w:tc>
      </w:tr>
      <w:tr>
        <w:trPr>
          <w:cantSplit/>
        </w:trPr>
        <w:tc>
          <w:tcPr>
            <w:tcW w:type="dxa" w:w="1502"/>
          </w:tcPr>
          <w:p>
            <w:pPr>
              <w:spacing w:before="20" w:after="20"/>
            </w:pPr>
            <w:r>
              <w:rPr>
                <w:rFonts w:ascii="Arial" w:hAnsi="Arial" w:cs="Arial" w:eastAsia="Arial"/>
                <w:b w:val="0"/>
                <w:i w:val="0"/>
                <w:sz w:val="18"/>
              </w:rPr>
              <w:t>Not proceeded</w:t>
            </w:r>
          </w:p>
        </w:tc>
        <w:tc>
          <w:tcPr>
            <w:tcW w:type="dxa" w:w="1596"/>
          </w:tcPr>
          <w:p>
            <w:pPr>
              <w:spacing w:before="20" w:after="20"/>
            </w:pPr>
            <w:r>
              <w:rPr>
                <w:rFonts w:ascii="Arial" w:hAnsi="Arial" w:cs="Arial" w:eastAsia="Arial"/>
                <w:b w:val="0"/>
                <w:i w:val="0"/>
                <w:sz w:val="18"/>
              </w:rPr>
              <w:t>TSU Officer or TSU Head (Insurer negotiation); Marketing (Marketing review of terms)</w:t>
            </w:r>
          </w:p>
        </w:tc>
        <w:tc>
          <w:tcPr>
            <w:tcW w:type="dxa" w:w="1690"/>
          </w:tcPr>
          <w:p>
            <w:pPr>
              <w:spacing w:before="20" w:after="20"/>
            </w:pPr>
            <w:r>
              <w:rPr>
                <w:rFonts w:ascii="Arial" w:hAnsi="Arial" w:cs="Arial" w:eastAsia="Arial"/>
                <w:b w:val="0"/>
                <w:i w:val="0"/>
                <w:sz w:val="18"/>
              </w:rPr>
              <w:t>Those stages</w:t>
            </w:r>
          </w:p>
        </w:tc>
        <w:tc>
          <w:tcPr>
            <w:tcW w:type="dxa" w:w="2535"/>
          </w:tcPr>
          <w:p>
            <w:pPr>
              <w:spacing w:before="20" w:after="20"/>
            </w:pPr>
            <w:r>
              <w:rPr>
                <w:rFonts w:ascii="Arial" w:hAnsi="Arial" w:cs="Arial" w:eastAsia="Arial"/>
                <w:b w:val="0"/>
                <w:i w:val="0"/>
                <w:sz w:val="18"/>
              </w:rPr>
              <w:t>Opens the reason dialog (Not proceeded reason, mandatory) and closes the request</w:t>
            </w:r>
          </w:p>
        </w:tc>
        <w:tc>
          <w:tcPr>
            <w:tcW w:type="dxa" w:w="1314"/>
          </w:tcPr>
          <w:p>
            <w:pPr>
              <w:spacing w:before="20" w:after="20"/>
            </w:pPr>
            <w:r>
              <w:rPr>
                <w:rFonts w:ascii="Arial" w:hAnsi="Arial" w:cs="Arial" w:eastAsia="Arial"/>
                <w:b w:val="0"/>
                <w:i w:val="0"/>
                <w:sz w:val="18"/>
              </w:rPr>
              <w:t>Not proceeded</w:t>
            </w:r>
          </w:p>
        </w:tc>
      </w:tr>
      <w:tr>
        <w:trPr>
          <w:cantSplit/>
        </w:trPr>
        <w:tc>
          <w:tcPr>
            <w:tcW w:type="dxa" w:w="1502"/>
          </w:tcPr>
          <w:p>
            <w:pPr>
              <w:spacing w:before="20" w:after="20"/>
            </w:pPr>
            <w:r>
              <w:rPr>
                <w:rFonts w:ascii="Arial" w:hAnsi="Arial" w:cs="Arial" w:eastAsia="Arial"/>
                <w:b w:val="0"/>
                <w:i w:val="0"/>
                <w:sz w:val="18"/>
              </w:rPr>
              <w:t>Release terms to Marketing</w:t>
            </w:r>
          </w:p>
        </w:tc>
        <w:tc>
          <w:tcPr>
            <w:tcW w:type="dxa" w:w="1596"/>
          </w:tcPr>
          <w:p>
            <w:pPr>
              <w:spacing w:before="20" w:after="20"/>
            </w:pPr>
            <w:r>
              <w:rPr>
                <w:rFonts w:ascii="Arial" w:hAnsi="Arial" w:cs="Arial" w:eastAsia="Arial"/>
                <w:b w:val="0"/>
                <w:i w:val="0"/>
                <w:sz w:val="18"/>
              </w:rPr>
              <w:t>TSU Head</w:t>
            </w:r>
          </w:p>
        </w:tc>
        <w:tc>
          <w:tcPr>
            <w:tcW w:type="dxa" w:w="1690"/>
          </w:tcPr>
          <w:p>
            <w:pPr>
              <w:spacing w:before="20" w:after="20"/>
            </w:pPr>
            <w:r>
              <w:rPr>
                <w:rFonts w:ascii="Arial" w:hAnsi="Arial" w:cs="Arial" w:eastAsia="Arial"/>
                <w:b w:val="0"/>
                <w:i w:val="0"/>
                <w:sz w:val="18"/>
              </w:rPr>
              <w:t>Negotiated terms review; client-specific package</w:t>
            </w:r>
          </w:p>
        </w:tc>
        <w:tc>
          <w:tcPr>
            <w:tcW w:type="dxa" w:w="2535"/>
          </w:tcPr>
          <w:p>
            <w:pPr>
              <w:spacing w:before="20" w:after="20"/>
            </w:pPr>
            <w:r>
              <w:rPr>
                <w:rFonts w:ascii="Arial" w:hAnsi="Arial" w:cs="Arial" w:eastAsia="Arial"/>
                <w:b w:val="0"/>
                <w:i w:val="0"/>
                <w:sz w:val="18"/>
              </w:rPr>
              <w:t>Sends the negotiated terms to Marketing for the client</w:t>
            </w:r>
          </w:p>
        </w:tc>
        <w:tc>
          <w:tcPr>
            <w:tcW w:type="dxa" w:w="1314"/>
          </w:tcPr>
          <w:p>
            <w:pPr>
              <w:spacing w:before="20" w:after="20"/>
            </w:pPr>
            <w:r>
              <w:rPr>
                <w:rFonts w:ascii="Arial" w:hAnsi="Arial" w:cs="Arial" w:eastAsia="Arial"/>
                <w:b w:val="0"/>
                <w:i w:val="0"/>
                <w:sz w:val="18"/>
              </w:rPr>
              <w:t>Marketing review of terms</w:t>
            </w:r>
          </w:p>
        </w:tc>
      </w:tr>
      <w:tr>
        <w:trPr>
          <w:cantSplit/>
        </w:trPr>
        <w:tc>
          <w:tcPr>
            <w:tcW w:type="dxa" w:w="1502"/>
          </w:tcPr>
          <w:p>
            <w:pPr>
              <w:spacing w:before="20" w:after="20"/>
            </w:pPr>
            <w:r>
              <w:rPr>
                <w:rFonts w:ascii="Arial" w:hAnsi="Arial" w:cs="Arial" w:eastAsia="Arial"/>
                <w:b w:val="0"/>
                <w:i w:val="0"/>
                <w:sz w:val="18"/>
              </w:rPr>
              <w:t>Proceed to requirements (generic package)</w:t>
            </w:r>
          </w:p>
        </w:tc>
        <w:tc>
          <w:tcPr>
            <w:tcW w:type="dxa" w:w="1596"/>
          </w:tcPr>
          <w:p>
            <w:pPr>
              <w:spacing w:before="20" w:after="20"/>
            </w:pPr>
            <w:r>
              <w:rPr>
                <w:rFonts w:ascii="Arial" w:hAnsi="Arial" w:cs="Arial" w:eastAsia="Arial"/>
                <w:b w:val="0"/>
                <w:i w:val="0"/>
                <w:sz w:val="18"/>
              </w:rPr>
              <w:t>TSU Head</w:t>
            </w:r>
          </w:p>
        </w:tc>
        <w:tc>
          <w:tcPr>
            <w:tcW w:type="dxa" w:w="1690"/>
          </w:tcPr>
          <w:p>
            <w:pPr>
              <w:spacing w:before="20" w:after="20"/>
            </w:pPr>
            <w:r>
              <w:rPr>
                <w:rFonts w:ascii="Arial" w:hAnsi="Arial" w:cs="Arial" w:eastAsia="Arial"/>
                <w:b w:val="0"/>
                <w:i w:val="0"/>
                <w:sz w:val="18"/>
              </w:rPr>
              <w:t>Negotiated terms review; generic programme</w:t>
            </w:r>
          </w:p>
        </w:tc>
        <w:tc>
          <w:tcPr>
            <w:tcW w:type="dxa" w:w="2535"/>
          </w:tcPr>
          <w:p>
            <w:pPr>
              <w:spacing w:before="20" w:after="20"/>
            </w:pPr>
            <w:r>
              <w:rPr>
                <w:rFonts w:ascii="Arial" w:hAnsi="Arial" w:cs="Arial" w:eastAsia="Arial"/>
                <w:b w:val="0"/>
                <w:i w:val="0"/>
                <w:sz w:val="18"/>
              </w:rPr>
              <w:t>Skips the Marketing review</w:t>
            </w:r>
          </w:p>
        </w:tc>
        <w:tc>
          <w:tcPr>
            <w:tcW w:type="dxa" w:w="1314"/>
          </w:tcPr>
          <w:p>
            <w:pPr>
              <w:spacing w:before="20" w:after="20"/>
            </w:pPr>
            <w:r>
              <w:rPr>
                <w:rFonts w:ascii="Arial" w:hAnsi="Arial" w:cs="Arial" w:eastAsia="Arial"/>
                <w:b w:val="0"/>
                <w:i w:val="0"/>
                <w:sz w:val="18"/>
              </w:rPr>
              <w:t>Requirements preparation</w:t>
            </w:r>
          </w:p>
        </w:tc>
      </w:tr>
      <w:tr>
        <w:trPr>
          <w:cantSplit/>
        </w:trPr>
        <w:tc>
          <w:tcPr>
            <w:tcW w:type="dxa" w:w="1502"/>
          </w:tcPr>
          <w:p>
            <w:pPr>
              <w:spacing w:before="20" w:after="20"/>
            </w:pPr>
            <w:r>
              <w:rPr>
                <w:rFonts w:ascii="Arial" w:hAnsi="Arial" w:cs="Arial" w:eastAsia="Arial"/>
                <w:b w:val="0"/>
                <w:i w:val="0"/>
                <w:sz w:val="18"/>
              </w:rPr>
              <w:t>Accept terms</w:t>
            </w:r>
          </w:p>
        </w:tc>
        <w:tc>
          <w:tcPr>
            <w:tcW w:type="dxa" w:w="1596"/>
          </w:tcPr>
          <w:p>
            <w:pPr>
              <w:spacing w:before="20" w:after="20"/>
            </w:pPr>
            <w:r>
              <w:rPr>
                <w:rFonts w:ascii="Arial" w:hAnsi="Arial" w:cs="Arial" w:eastAsia="Arial"/>
                <w:b w:val="0"/>
                <w:i w:val="0"/>
                <w:sz w:val="18"/>
              </w:rPr>
              <w:t>Marketing</w:t>
            </w:r>
          </w:p>
        </w:tc>
        <w:tc>
          <w:tcPr>
            <w:tcW w:type="dxa" w:w="1690"/>
          </w:tcPr>
          <w:p>
            <w:pPr>
              <w:spacing w:before="20" w:after="20"/>
            </w:pPr>
            <w:r>
              <w:rPr>
                <w:rFonts w:ascii="Arial" w:hAnsi="Arial" w:cs="Arial" w:eastAsia="Arial"/>
                <w:b w:val="0"/>
                <w:i w:val="0"/>
                <w:sz w:val="18"/>
              </w:rPr>
              <w:t>Marketing review of terms</w:t>
            </w:r>
          </w:p>
        </w:tc>
        <w:tc>
          <w:tcPr>
            <w:tcW w:type="dxa" w:w="2535"/>
          </w:tcPr>
          <w:p>
            <w:pPr>
              <w:spacing w:before="20" w:after="20"/>
            </w:pPr>
            <w:r>
              <w:rPr>
                <w:rFonts w:ascii="Arial" w:hAnsi="Arial" w:cs="Arial" w:eastAsia="Arial"/>
                <w:b w:val="0"/>
                <w:i w:val="0"/>
                <w:sz w:val="18"/>
              </w:rPr>
              <w:t>Records the client's acceptance of the terms</w:t>
            </w:r>
          </w:p>
        </w:tc>
        <w:tc>
          <w:tcPr>
            <w:tcW w:type="dxa" w:w="1314"/>
          </w:tcPr>
          <w:p>
            <w:pPr>
              <w:spacing w:before="20" w:after="20"/>
            </w:pPr>
            <w:r>
              <w:rPr>
                <w:rFonts w:ascii="Arial" w:hAnsi="Arial" w:cs="Arial" w:eastAsia="Arial"/>
                <w:b w:val="0"/>
                <w:i w:val="0"/>
                <w:sz w:val="18"/>
              </w:rPr>
              <w:t>Requirements preparation</w:t>
            </w:r>
          </w:p>
        </w:tc>
      </w:tr>
      <w:tr>
        <w:trPr>
          <w:cantSplit/>
        </w:trPr>
        <w:tc>
          <w:tcPr>
            <w:tcW w:type="dxa" w:w="1502"/>
          </w:tcPr>
          <w:p>
            <w:pPr>
              <w:spacing w:before="20" w:after="20"/>
            </w:pPr>
            <w:r>
              <w:rPr>
                <w:rFonts w:ascii="Arial" w:hAnsi="Arial" w:cs="Arial" w:eastAsia="Arial"/>
                <w:b w:val="0"/>
                <w:i w:val="0"/>
                <w:sz w:val="18"/>
              </w:rPr>
              <w:t>Request changes</w:t>
            </w:r>
          </w:p>
        </w:tc>
        <w:tc>
          <w:tcPr>
            <w:tcW w:type="dxa" w:w="1596"/>
          </w:tcPr>
          <w:p>
            <w:pPr>
              <w:spacing w:before="20" w:after="20"/>
            </w:pPr>
            <w:r>
              <w:rPr>
                <w:rFonts w:ascii="Arial" w:hAnsi="Arial" w:cs="Arial" w:eastAsia="Arial"/>
                <w:b w:val="0"/>
                <w:i w:val="0"/>
                <w:sz w:val="18"/>
              </w:rPr>
              <w:t>Marketing</w:t>
            </w:r>
          </w:p>
        </w:tc>
        <w:tc>
          <w:tcPr>
            <w:tcW w:type="dxa" w:w="1690"/>
          </w:tcPr>
          <w:p>
            <w:pPr>
              <w:spacing w:before="20" w:after="20"/>
            </w:pPr>
            <w:r>
              <w:rPr>
                <w:rFonts w:ascii="Arial" w:hAnsi="Arial" w:cs="Arial" w:eastAsia="Arial"/>
                <w:b w:val="0"/>
                <w:i w:val="0"/>
                <w:sz w:val="18"/>
              </w:rPr>
              <w:t>Marketing review of terms</w:t>
            </w:r>
          </w:p>
        </w:tc>
        <w:tc>
          <w:tcPr>
            <w:tcW w:type="dxa" w:w="2535"/>
          </w:tcPr>
          <w:p>
            <w:pPr>
              <w:spacing w:before="20" w:after="20"/>
            </w:pPr>
            <w:r>
              <w:rPr>
                <w:rFonts w:ascii="Arial" w:hAnsi="Arial" w:cs="Arial" w:eastAsia="Arial"/>
                <w:b w:val="0"/>
                <w:i w:val="0"/>
                <w:sz w:val="18"/>
              </w:rPr>
              <w:t>Opens the reason dialog; the latest round stays open so that TSU revises the slip or makes the terms final again</w:t>
            </w:r>
          </w:p>
        </w:tc>
        <w:tc>
          <w:tcPr>
            <w:tcW w:type="dxa" w:w="1314"/>
          </w:tcPr>
          <w:p>
            <w:pPr>
              <w:spacing w:before="20" w:after="20"/>
            </w:pPr>
            <w:r>
              <w:rPr>
                <w:rFonts w:ascii="Arial" w:hAnsi="Arial" w:cs="Arial" w:eastAsia="Arial"/>
                <w:b w:val="0"/>
                <w:i w:val="0"/>
                <w:sz w:val="18"/>
              </w:rPr>
              <w:t>Insurer negotiation</w:t>
            </w:r>
          </w:p>
        </w:tc>
      </w:tr>
      <w:tr>
        <w:trPr>
          <w:cantSplit/>
        </w:trPr>
        <w:tc>
          <w:tcPr>
            <w:tcW w:type="dxa" w:w="1502"/>
          </w:tcPr>
          <w:p>
            <w:pPr>
              <w:spacing w:before="20" w:after="20"/>
            </w:pPr>
            <w:r>
              <w:rPr>
                <w:rFonts w:ascii="Arial" w:hAnsi="Arial" w:cs="Arial" w:eastAsia="Arial"/>
                <w:b w:val="0"/>
                <w:i w:val="0"/>
                <w:sz w:val="18"/>
              </w:rPr>
              <w:t>Return to TSU</w:t>
            </w:r>
          </w:p>
        </w:tc>
        <w:tc>
          <w:tcPr>
            <w:tcW w:type="dxa" w:w="1596"/>
          </w:tcPr>
          <w:p>
            <w:pPr>
              <w:spacing w:before="20" w:after="20"/>
            </w:pPr>
            <w:r>
              <w:rPr>
                <w:rFonts w:ascii="Arial" w:hAnsi="Arial" w:cs="Arial" w:eastAsia="Arial"/>
                <w:b w:val="0"/>
                <w:i w:val="0"/>
                <w:sz w:val="18"/>
              </w:rPr>
              <w:t>ManCom</w:t>
            </w:r>
          </w:p>
        </w:tc>
        <w:tc>
          <w:tcPr>
            <w:tcW w:type="dxa" w:w="1690"/>
          </w:tcPr>
          <w:p>
            <w:pPr>
              <w:spacing w:before="20" w:after="20"/>
            </w:pPr>
            <w:r>
              <w:rPr>
                <w:rFonts w:ascii="Arial" w:hAnsi="Arial" w:cs="Arial" w:eastAsia="Arial"/>
                <w:b w:val="0"/>
                <w:i w:val="0"/>
                <w:sz w:val="18"/>
              </w:rPr>
              <w:t>For ManCom sign-off</w:t>
            </w:r>
          </w:p>
        </w:tc>
        <w:tc>
          <w:tcPr>
            <w:tcW w:type="dxa" w:w="2535"/>
          </w:tcPr>
          <w:p>
            <w:pPr>
              <w:spacing w:before="20" w:after="20"/>
            </w:pPr>
            <w:r>
              <w:rPr>
                <w:rFonts w:ascii="Arial" w:hAnsi="Arial" w:cs="Arial" w:eastAsia="Arial"/>
                <w:b w:val="0"/>
                <w:i w:val="0"/>
                <w:sz w:val="18"/>
              </w:rPr>
              <w:t>Opens the reason dialog; the return is kept as a ManCom decision Returned</w:t>
            </w:r>
          </w:p>
        </w:tc>
        <w:tc>
          <w:tcPr>
            <w:tcW w:type="dxa" w:w="1314"/>
          </w:tcPr>
          <w:p>
            <w:pPr>
              <w:spacing w:before="20" w:after="20"/>
            </w:pPr>
            <w:r>
              <w:rPr>
                <w:rFonts w:ascii="Arial" w:hAnsi="Arial" w:cs="Arial" w:eastAsia="Arial"/>
                <w:b w:val="0"/>
                <w:i w:val="0"/>
                <w:sz w:val="18"/>
              </w:rPr>
              <w:t>Requirements preparation</w:t>
            </w:r>
          </w:p>
        </w:tc>
      </w:tr>
      <w:tr>
        <w:trPr>
          <w:cantSplit/>
        </w:trPr>
        <w:tc>
          <w:tcPr>
            <w:tcW w:type="dxa" w:w="1502"/>
          </w:tcPr>
          <w:p>
            <w:pPr>
              <w:spacing w:before="20" w:after="20"/>
            </w:pPr>
            <w:r>
              <w:rPr>
                <w:rFonts w:ascii="Arial" w:hAnsi="Arial" w:cs="Arial" w:eastAsia="Arial"/>
                <w:b w:val="0"/>
                <w:i w:val="0"/>
                <w:sz w:val="18"/>
              </w:rPr>
              <w:t>Retire package</w:t>
            </w:r>
          </w:p>
        </w:tc>
        <w:tc>
          <w:tcPr>
            <w:tcW w:type="dxa" w:w="1596"/>
          </w:tcPr>
          <w:p>
            <w:pPr>
              <w:spacing w:before="20" w:after="20"/>
            </w:pPr>
            <w:r>
              <w:rPr>
                <w:rFonts w:ascii="Arial" w:hAnsi="Arial" w:cs="Arial" w:eastAsia="Arial"/>
                <w:b w:val="0"/>
                <w:i w:val="0"/>
                <w:sz w:val="18"/>
              </w:rPr>
              <w:t>MBS</w:t>
            </w:r>
          </w:p>
        </w:tc>
        <w:tc>
          <w:tcPr>
            <w:tcW w:type="dxa" w:w="1690"/>
          </w:tcPr>
          <w:p>
            <w:pPr>
              <w:spacing w:before="20" w:after="20"/>
            </w:pPr>
            <w:r>
              <w:rPr>
                <w:rFonts w:ascii="Arial" w:hAnsi="Arial" w:cs="Arial" w:eastAsia="Arial"/>
                <w:b w:val="0"/>
                <w:i w:val="0"/>
                <w:sz w:val="18"/>
              </w:rPr>
              <w:t>With MBS for set-up; request type Retire</w:t>
            </w:r>
          </w:p>
        </w:tc>
        <w:tc>
          <w:tcPr>
            <w:tcW w:type="dxa" w:w="2535"/>
          </w:tcPr>
          <w:p>
            <w:pPr>
              <w:spacing w:before="20" w:after="20"/>
            </w:pPr>
            <w:r>
              <w:rPr>
                <w:rFonts w:ascii="Arial" w:hAnsi="Arial" w:cs="Arial" w:eastAsia="Arial"/>
                <w:b w:val="0"/>
                <w:i w:val="0"/>
                <w:sz w:val="18"/>
              </w:rPr>
              <w:t>Retires the product: it is no longer sold; its versions stay readable; the retirement advisory is drafted and incentive criteria on the product are flagged</w:t>
            </w:r>
          </w:p>
        </w:tc>
        <w:tc>
          <w:tcPr>
            <w:tcW w:type="dxa" w:w="1314"/>
          </w:tcPr>
          <w:p>
            <w:pPr>
              <w:spacing w:before="20" w:after="20"/>
            </w:pPr>
            <w:r>
              <w:rPr>
                <w:rFonts w:ascii="Arial" w:hAnsi="Arial" w:cs="Arial" w:eastAsia="Arial"/>
                <w:b w:val="0"/>
                <w:i w:val="0"/>
                <w:sz w:val="18"/>
              </w:rPr>
              <w:t>Package retired</w:t>
            </w:r>
          </w:p>
        </w:tc>
      </w:tr>
      <w:tr>
        <w:trPr>
          <w:cantSplit/>
        </w:trPr>
        <w:tc>
          <w:tcPr>
            <w:tcW w:type="dxa" w:w="1502"/>
          </w:tcPr>
          <w:p>
            <w:pPr>
              <w:spacing w:before="20" w:after="20"/>
            </w:pPr>
            <w:r>
              <w:rPr>
                <w:rFonts w:ascii="Arial" w:hAnsi="Arial" w:cs="Arial" w:eastAsia="Arial"/>
                <w:b w:val="0"/>
                <w:i w:val="0"/>
                <w:sz w:val="18"/>
              </w:rPr>
              <w:t>Return incomplete requirements to TSU</w:t>
            </w:r>
          </w:p>
        </w:tc>
        <w:tc>
          <w:tcPr>
            <w:tcW w:type="dxa" w:w="1596"/>
          </w:tcPr>
          <w:p>
            <w:pPr>
              <w:spacing w:before="20" w:after="20"/>
            </w:pPr>
            <w:r>
              <w:rPr>
                <w:rFonts w:ascii="Arial" w:hAnsi="Arial" w:cs="Arial" w:eastAsia="Arial"/>
                <w:b w:val="0"/>
                <w:i w:val="0"/>
                <w:sz w:val="18"/>
              </w:rPr>
              <w:t>MBS</w:t>
            </w:r>
          </w:p>
        </w:tc>
        <w:tc>
          <w:tcPr>
            <w:tcW w:type="dxa" w:w="1690"/>
          </w:tcPr>
          <w:p>
            <w:pPr>
              <w:spacing w:before="20" w:after="20"/>
            </w:pPr>
            <w:r>
              <w:rPr>
                <w:rFonts w:ascii="Arial" w:hAnsi="Arial" w:cs="Arial" w:eastAsia="Arial"/>
                <w:b w:val="0"/>
                <w:i w:val="0"/>
                <w:sz w:val="18"/>
              </w:rPr>
              <w:t>With MBS for set-up</w:t>
            </w:r>
          </w:p>
        </w:tc>
        <w:tc>
          <w:tcPr>
            <w:tcW w:type="dxa" w:w="2535"/>
          </w:tcPr>
          <w:p>
            <w:pPr>
              <w:spacing w:before="20" w:after="20"/>
            </w:pPr>
            <w:r>
              <w:rPr>
                <w:rFonts w:ascii="Arial" w:hAnsi="Arial" w:cs="Arial" w:eastAsia="Arial"/>
                <w:b w:val="0"/>
                <w:i w:val="0"/>
                <w:sz w:val="18"/>
              </w:rPr>
              <w:t>Opens Return Incomplete Requirements (Return reason, mandatory; Comment; Return to TSU)</w:t>
            </w:r>
          </w:p>
        </w:tc>
        <w:tc>
          <w:tcPr>
            <w:tcW w:type="dxa" w:w="1314"/>
          </w:tcPr>
          <w:p>
            <w:pPr>
              <w:spacing w:before="20" w:after="20"/>
            </w:pPr>
            <w:r>
              <w:rPr>
                <w:rFonts w:ascii="Arial" w:hAnsi="Arial" w:cs="Arial" w:eastAsia="Arial"/>
                <w:b w:val="0"/>
                <w:i w:val="0"/>
                <w:sz w:val="18"/>
              </w:rPr>
              <w:t>Requirements preparation</w:t>
            </w:r>
          </w:p>
        </w:tc>
      </w:tr>
    </w:tbl>
    <w:p>
      <w:pPr>
        <w:spacing w:after="40"/>
      </w:pPr>
    </w:p>
    <w:p>
      <w:pPr>
        <w:keepNext/>
        <w:pageBreakBefore/>
        <w:jc w:val="center"/>
      </w:pPr>
      <w:r>
        <w:drawing>
          <wp:inline>
            <wp:extent cx="5760000" cy="4696000"/>
            <wp:docPr id="7" name="Picture 7"/>
            <wp:cNvGraphicFramePr>
              <a:graphicFrameLocks noChangeAspect="1"/>
            </wp:cNvGraphicFramePr>
            <a:graphic>
              <a:graphicData uri="http://schemas.openxmlformats.org/drawingml/2006/picture">
                <pic:pic>
                  <pic:nvPicPr>
                    <pic:cNvPr id="0" name="ux-04-record.png"/>
                    <pic:cNvPicPr/>
                  </pic:nvPicPr>
                  <pic:blipFill>
                    <a:blip r:embed="rId31"/>
                    <a:stretch>
                      <a:fillRect/>
                    </a:stretch>
                  </pic:blipFill>
                  <pic:spPr>
                    <a:xfrm>
                      <a:off x="0" y="0"/>
                      <a:ext cx="5760000" cy="4696000"/>
                    </a:xfrm>
                    <a:prstGeom prst="rect"/>
                  </pic:spPr>
                </pic:pic>
              </a:graphicData>
            </a:graphic>
          </wp:inline>
        </w:drawing>
      </w:r>
    </w:p>
    <w:p>
      <w:pPr>
        <w:keepNext/>
        <w:spacing w:before="120" w:after="60"/>
        <w:ind w:left="363"/>
      </w:pPr>
      <w:r>
        <w:rPr>
          <w:rFonts w:ascii="Arial" w:hAnsi="Arial" w:cs="Arial" w:eastAsia="Arial"/>
          <w:b/>
          <w:i w:val="0"/>
          <w:sz w:val="18"/>
        </w:rPr>
        <w:t>Figure 5: SCR-PM-04 Request for Marketing approval (Marketing approver)</w:t>
      </w:r>
    </w:p>
    <w:p>
      <w:pPr>
        <w:keepNext/>
        <w:pageBreakBefore/>
        <w:jc w:val="center"/>
      </w:pPr>
      <w:r>
        <w:drawing>
          <wp:inline>
            <wp:extent cx="5760000" cy="4776000"/>
            <wp:docPr id="8" name="Picture 8"/>
            <wp:cNvGraphicFramePr>
              <a:graphicFrameLocks noChangeAspect="1"/>
            </wp:cNvGraphicFramePr>
            <a:graphic>
              <a:graphicData uri="http://schemas.openxmlformats.org/drawingml/2006/picture">
                <pic:pic>
                  <pic:nvPicPr>
                    <pic:cNvPr id="0" name="ux-04-tsu-approval.png"/>
                    <pic:cNvPicPr/>
                  </pic:nvPicPr>
                  <pic:blipFill>
                    <a:blip r:embed="rId37"/>
                    <a:stretch>
                      <a:fillRect/>
                    </a:stretch>
                  </pic:blipFill>
                  <pic:spPr>
                    <a:xfrm>
                      <a:off x="0" y="0"/>
                      <a:ext cx="5760000" cy="4776000"/>
                    </a:xfrm>
                    <a:prstGeom prst="rect"/>
                  </pic:spPr>
                </pic:pic>
              </a:graphicData>
            </a:graphic>
          </wp:inline>
        </w:drawing>
      </w:r>
    </w:p>
    <w:p>
      <w:pPr>
        <w:keepNext/>
        <w:spacing w:before="120" w:after="60"/>
        <w:ind w:left="363"/>
      </w:pPr>
      <w:r>
        <w:rPr>
          <w:rFonts w:ascii="Arial" w:hAnsi="Arial" w:cs="Arial" w:eastAsia="Arial"/>
          <w:b/>
          <w:i w:val="0"/>
          <w:sz w:val="18"/>
        </w:rPr>
        <w:t>Figure 6: SCR-PM-04 Request for TSU Head approval</w:t>
      </w:r>
    </w:p>
    <w:p>
      <w:pPr>
        <w:pStyle w:val="Heading2"/>
      </w:pPr>
      <w:r>
        <w:t>SCR-PM-05 Package Request Record: Negotiation Tab</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066"/>
        <w:gridCol w:w="6573"/>
      </w:tblGrid>
      <w:tr>
        <w:trPr>
          <w:tblHeader/>
          <w:cantSplit/>
        </w:trPr>
        <w:tc>
          <w:tcPr>
            <w:tcW w:type="dxa" w:w="2066"/>
            <w:shd w:val="clear" w:color="auto" w:fill="D9E2F3"/>
          </w:tcPr>
          <w:p>
            <w:pPr>
              <w:spacing w:before="20" w:after="20"/>
            </w:pPr>
            <w:r>
              <w:rPr>
                <w:rFonts w:ascii="Arial" w:hAnsi="Arial" w:cs="Arial" w:eastAsia="Arial"/>
                <w:b/>
                <w:i w:val="0"/>
                <w:sz w:val="18"/>
              </w:rPr>
              <w:t>Item</w:t>
            </w:r>
          </w:p>
        </w:tc>
        <w:tc>
          <w:tcPr>
            <w:tcW w:type="dxa" w:w="6573"/>
            <w:shd w:val="clear" w:color="auto" w:fill="D9E2F3"/>
          </w:tcPr>
          <w:p>
            <w:pPr>
              <w:spacing w:before="20" w:after="20"/>
            </w:pPr>
            <w:r>
              <w:rPr>
                <w:rFonts w:ascii="Arial" w:hAnsi="Arial" w:cs="Arial" w:eastAsia="Arial"/>
                <w:b/>
                <w:i w:val="0"/>
                <w:sz w:val="18"/>
              </w:rPr>
              <w:t>Value</w:t>
            </w:r>
          </w:p>
        </w:tc>
      </w:tr>
      <w:tr>
        <w:trPr>
          <w:cantSplit/>
        </w:trPr>
        <w:tc>
          <w:tcPr>
            <w:tcW w:type="dxa" w:w="2066"/>
          </w:tcPr>
          <w:p>
            <w:pPr>
              <w:spacing w:before="20" w:after="20"/>
            </w:pPr>
            <w:r>
              <w:rPr>
                <w:rFonts w:ascii="Arial" w:hAnsi="Arial" w:cs="Arial" w:eastAsia="Arial"/>
                <w:b w:val="0"/>
                <w:i w:val="0"/>
                <w:sz w:val="18"/>
              </w:rPr>
              <w:t>Purpose</w:t>
            </w:r>
          </w:p>
        </w:tc>
        <w:tc>
          <w:tcPr>
            <w:tcW w:type="dxa" w:w="6573"/>
          </w:tcPr>
          <w:p>
            <w:pPr>
              <w:spacing w:before="20" w:after="20"/>
            </w:pPr>
            <w:r>
              <w:rPr>
                <w:rFonts w:ascii="Arial" w:hAnsi="Arial" w:cs="Arial" w:eastAsia="Arial"/>
                <w:b w:val="0"/>
                <w:i w:val="0"/>
                <w:sz w:val="18"/>
              </w:rPr>
              <w:t>The negotiation with the insurers, one card per round, newest first. TSU prepares the quotation slip of the round (insurers and notes), a TSU Team Lead or a co-officer approves it and the system e-mails it to each insurer, password protected. TSU keys in each insurer's reply with its outcome, rate and terms; a further round revises the slip. When every insurer has answered, TSU makes the terms final with the insurers the package takes.</w:t>
            </w:r>
          </w:p>
        </w:tc>
      </w:tr>
      <w:tr>
        <w:trPr>
          <w:cantSplit/>
        </w:trPr>
        <w:tc>
          <w:tcPr>
            <w:tcW w:type="dxa" w:w="2066"/>
          </w:tcPr>
          <w:p>
            <w:pPr>
              <w:spacing w:before="20" w:after="20"/>
            </w:pPr>
            <w:r>
              <w:rPr>
                <w:rFonts w:ascii="Arial" w:hAnsi="Arial" w:cs="Arial" w:eastAsia="Arial"/>
                <w:b w:val="0"/>
                <w:i w:val="0"/>
                <w:sz w:val="18"/>
              </w:rPr>
              <w:t>Access</w:t>
            </w:r>
          </w:p>
        </w:tc>
        <w:tc>
          <w:tcPr>
            <w:tcW w:type="dxa" w:w="6573"/>
          </w:tcPr>
          <w:p>
            <w:pPr>
              <w:spacing w:before="20" w:after="20"/>
            </w:pPr>
            <w:r>
              <w:rPr>
                <w:rFonts w:ascii="Arial" w:hAnsi="Arial" w:cs="Arial" w:eastAsia="Arial"/>
                <w:b w:val="0"/>
                <w:i w:val="0"/>
                <w:sz w:val="18"/>
              </w:rPr>
              <w:t>Package Request record › Negotiation tab</w:t>
            </w:r>
          </w:p>
        </w:tc>
      </w:tr>
      <w:tr>
        <w:trPr>
          <w:cantSplit/>
        </w:trPr>
        <w:tc>
          <w:tcPr>
            <w:tcW w:type="dxa" w:w="2066"/>
          </w:tcPr>
          <w:p>
            <w:pPr>
              <w:spacing w:before="20" w:after="20"/>
            </w:pPr>
            <w:r>
              <w:rPr>
                <w:rFonts w:ascii="Arial" w:hAnsi="Arial" w:cs="Arial" w:eastAsia="Arial"/>
                <w:b w:val="0"/>
                <w:i w:val="0"/>
                <w:sz w:val="18"/>
              </w:rPr>
              <w:t>Requirements</w:t>
            </w:r>
          </w:p>
        </w:tc>
        <w:tc>
          <w:tcPr>
            <w:tcW w:type="dxa" w:w="6573"/>
          </w:tcPr>
          <w:p>
            <w:pPr>
              <w:spacing w:before="20" w:after="20"/>
            </w:pPr>
            <w:r>
              <w:rPr>
                <w:rFonts w:ascii="Arial" w:hAnsi="Arial" w:cs="Arial" w:eastAsia="Arial"/>
                <w:b w:val="0"/>
                <w:i w:val="0"/>
                <w:sz w:val="18"/>
              </w:rPr>
              <w:t>FRPM.012.01, FRPM.012.02, FRPM.012.03, FRPM.013.01, FRPM.027.01</w:t>
            </w:r>
          </w:p>
        </w:tc>
      </w:tr>
    </w:tbl>
    <w:p>
      <w:pPr>
        <w:spacing w:after="40"/>
      </w:pPr>
    </w:p>
    <w:p>
      <w:pPr>
        <w:spacing w:after="120"/>
        <w:ind w:left="363"/>
      </w:pPr>
      <w:r>
        <w:rPr>
          <w:rFonts w:ascii="Arial" w:hAnsi="Arial" w:cs="Arial" w:eastAsia="Arial"/>
          <w:b w:val="0"/>
          <w:i w:val="0"/>
          <w:sz w:val="20"/>
        </w:rPr>
        <w:t>Rules and states:</w:t>
      </w:r>
    </w:p>
    <w:p>
      <w:pPr>
        <w:pStyle w:val="ListParagraph"/>
        <w:tabs>
          <w:tab w:pos="680" w:val="left"/>
        </w:tabs>
        <w:spacing w:after="60"/>
        <w:ind w:left="680" w:hanging="283"/>
      </w:pPr>
      <w:r>
        <w:rPr>
          <w:rFonts w:ascii="Arial" w:hAnsi="Arial" w:cs="Arial" w:eastAsia="Arial"/>
          <w:b w:val="0"/>
          <w:i w:val="0"/>
          <w:sz w:val="20"/>
        </w:rPr>
        <w:t>•</w:t>
        <w:tab/>
        <w:t>A quotation slip is approved by a TSU Team Lead or a co-officer, never by its preparer (FRPM.012.01).</w:t>
      </w:r>
    </w:p>
    <w:p>
      <w:pPr>
        <w:pStyle w:val="ListParagraph"/>
        <w:tabs>
          <w:tab w:pos="680" w:val="left"/>
        </w:tabs>
        <w:spacing w:after="60"/>
        <w:ind w:left="680" w:hanging="283"/>
      </w:pPr>
      <w:r>
        <w:rPr>
          <w:rFonts w:ascii="Arial" w:hAnsi="Arial" w:cs="Arial" w:eastAsia="Arial"/>
          <w:b w:val="0"/>
          <w:i w:val="0"/>
          <w:sz w:val="20"/>
        </w:rPr>
        <w:t>•</w:t>
        <w:tab/>
        <w:t>Each insurer receives its own protected e-mail; an insurer without a placement e-mail address stops the sending (FRPM.012.01, FRPM.027.01).</w:t>
      </w:r>
    </w:p>
    <w:p>
      <w:pPr>
        <w:pStyle w:val="ListParagraph"/>
        <w:tabs>
          <w:tab w:pos="680" w:val="left"/>
        </w:tabs>
        <w:spacing w:after="60"/>
        <w:ind w:left="680" w:hanging="283"/>
      </w:pPr>
      <w:r>
        <w:rPr>
          <w:rFonts w:ascii="Arial" w:hAnsi="Arial" w:cs="Arial" w:eastAsia="Arial"/>
          <w:b w:val="0"/>
          <w:i w:val="0"/>
          <w:sz w:val="20"/>
        </w:rPr>
        <w:t>•</w:t>
        <w:tab/>
        <w:t>An offer (accepted as requested, approved with changes, counter-proposal) needs the rate offered; every change of a response is kept as a revision (FRPM.012.02).</w:t>
      </w:r>
    </w:p>
    <w:p>
      <w:pPr>
        <w:pStyle w:val="ListParagraph"/>
        <w:tabs>
          <w:tab w:pos="680" w:val="left"/>
        </w:tabs>
        <w:spacing w:after="60"/>
        <w:ind w:left="680" w:hanging="283"/>
      </w:pPr>
      <w:r>
        <w:rPr>
          <w:rFonts w:ascii="Arial" w:hAnsi="Arial" w:cs="Arial" w:eastAsia="Arial"/>
          <w:b w:val="0"/>
          <w:i w:val="0"/>
          <w:sz w:val="20"/>
        </w:rPr>
        <w:t>•</w:t>
        <w:tab/>
        <w:t>Only the latest round is keyed in; a sent round is revised through a new round, never changed (FRPM.012.03).</w:t>
      </w:r>
    </w:p>
    <w:p>
      <w:pPr>
        <w:pStyle w:val="ListParagraph"/>
        <w:tabs>
          <w:tab w:pos="680" w:val="left"/>
        </w:tabs>
        <w:spacing w:after="60"/>
        <w:ind w:left="680" w:hanging="283"/>
      </w:pPr>
      <w:r>
        <w:rPr>
          <w:rFonts w:ascii="Arial" w:hAnsi="Arial" w:cs="Arial" w:eastAsia="Arial"/>
          <w:b w:val="0"/>
          <w:i w:val="0"/>
          <w:sz w:val="20"/>
        </w:rPr>
        <w:t>•</w:t>
        <w:tab/>
        <w:t>The terms are final only when every insurer of the latest round has an outcome and the chosen insurers offered terms; co-insurance shares total 100 (FRPM.013.01).</w:t>
      </w:r>
    </w:p>
    <w:p>
      <w:pPr>
        <w:pStyle w:val="ListParagraph"/>
        <w:tabs>
          <w:tab w:pos="680" w:val="left"/>
        </w:tabs>
        <w:spacing w:after="60"/>
        <w:ind w:left="680" w:hanging="283"/>
      </w:pPr>
      <w:r>
        <w:rPr>
          <w:rFonts w:ascii="Arial" w:hAnsi="Arial" w:cs="Arial" w:eastAsia="Arial"/>
          <w:b w:val="0"/>
          <w:i w:val="0"/>
          <w:sz w:val="20"/>
        </w:rPr>
        <w:t>•</w:t>
        <w:tab/>
        <w:t>The slips are locked at the ManCom sign-off (FRPM.014.01).</w:t>
      </w:r>
    </w:p>
    <w:p>
      <w:pPr>
        <w:keepNext/>
        <w:spacing w:before="120" w:after="60"/>
        <w:ind w:left="363"/>
      </w:pPr>
      <w:r>
        <w:rPr>
          <w:rFonts w:ascii="Arial" w:hAnsi="Arial" w:cs="Arial" w:eastAsia="Arial"/>
          <w:b/>
          <w:i w:val="0"/>
          <w:sz w:val="18"/>
        </w:rPr>
        <w:t>Table 10: SCR-PM-05 fields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253"/>
        <w:gridCol w:w="1220"/>
        <w:gridCol w:w="751"/>
        <w:gridCol w:w="2253"/>
        <w:gridCol w:w="2160"/>
      </w:tblGrid>
      <w:tr>
        <w:trPr>
          <w:tblHeader/>
          <w:cantSplit/>
        </w:trPr>
        <w:tc>
          <w:tcPr>
            <w:tcW w:type="dxa" w:w="2253"/>
            <w:shd w:val="clear" w:color="auto" w:fill="D9E2F3"/>
          </w:tcPr>
          <w:p>
            <w:pPr>
              <w:spacing w:before="20" w:after="20"/>
            </w:pPr>
            <w:r>
              <w:rPr>
                <w:rFonts w:ascii="Arial" w:hAnsi="Arial" w:cs="Arial" w:eastAsia="Arial"/>
                <w:b/>
                <w:i w:val="0"/>
                <w:sz w:val="18"/>
              </w:rPr>
              <w:t>Field</w:t>
            </w:r>
          </w:p>
        </w:tc>
        <w:tc>
          <w:tcPr>
            <w:tcW w:type="dxa" w:w="1220"/>
            <w:shd w:val="clear" w:color="auto" w:fill="D9E2F3"/>
          </w:tcPr>
          <w:p>
            <w:pPr>
              <w:spacing w:before="20" w:after="20"/>
            </w:pPr>
            <w:r>
              <w:rPr>
                <w:rFonts w:ascii="Arial" w:hAnsi="Arial" w:cs="Arial" w:eastAsia="Arial"/>
                <w:b/>
                <w:i w:val="0"/>
                <w:sz w:val="18"/>
              </w:rPr>
              <w:t>Type</w:t>
            </w:r>
          </w:p>
        </w:tc>
        <w:tc>
          <w:tcPr>
            <w:tcW w:type="dxa" w:w="751"/>
            <w:shd w:val="clear" w:color="auto" w:fill="D9E2F3"/>
          </w:tcPr>
          <w:p>
            <w:pPr>
              <w:spacing w:before="20" w:after="20"/>
            </w:pPr>
            <w:r>
              <w:rPr>
                <w:rFonts w:ascii="Arial" w:hAnsi="Arial" w:cs="Arial" w:eastAsia="Arial"/>
                <w:b/>
                <w:i w:val="0"/>
                <w:sz w:val="18"/>
              </w:rPr>
              <w:t>Req.</w:t>
            </w:r>
          </w:p>
        </w:tc>
        <w:tc>
          <w:tcPr>
            <w:tcW w:type="dxa" w:w="2253"/>
            <w:shd w:val="clear" w:color="auto" w:fill="D9E2F3"/>
          </w:tcPr>
          <w:p>
            <w:pPr>
              <w:spacing w:before="20" w:after="20"/>
            </w:pPr>
            <w:r>
              <w:rPr>
                <w:rFonts w:ascii="Arial" w:hAnsi="Arial" w:cs="Arial" w:eastAsia="Arial"/>
                <w:b/>
                <w:i w:val="0"/>
                <w:sz w:val="18"/>
              </w:rPr>
              <w:t>Format, list or source</w:t>
            </w:r>
          </w:p>
        </w:tc>
        <w:tc>
          <w:tcPr>
            <w:tcW w:type="dxa" w:w="2160"/>
            <w:shd w:val="clear" w:color="auto" w:fill="D9E2F3"/>
          </w:tcPr>
          <w:p>
            <w:pPr>
              <w:spacing w:before="20" w:after="20"/>
            </w:pPr>
            <w:r>
              <w:rPr>
                <w:rFonts w:ascii="Arial" w:hAnsi="Arial" w:cs="Arial" w:eastAsia="Arial"/>
                <w:b/>
                <w:i w:val="0"/>
                <w:sz w:val="18"/>
              </w:rPr>
              <w:t>Validation and message</w:t>
            </w:r>
          </w:p>
        </w:tc>
      </w:tr>
      <w:tr>
        <w:trPr>
          <w:cantSplit/>
        </w:trPr>
        <w:tc>
          <w:tcPr>
            <w:tcW w:type="dxa" w:w="2253"/>
          </w:tcPr>
          <w:p>
            <w:pPr>
              <w:spacing w:before="20" w:after="20"/>
            </w:pPr>
            <w:r>
              <w:rPr>
                <w:rFonts w:ascii="Arial" w:hAnsi="Arial" w:cs="Arial" w:eastAsia="Arial"/>
                <w:b w:val="0"/>
                <w:i w:val="0"/>
                <w:sz w:val="18"/>
              </w:rPr>
              <w:t>Round card: [Round n · slip number]</w:t>
            </w:r>
          </w:p>
        </w:tc>
        <w:tc>
          <w:tcPr>
            <w:tcW w:type="dxa" w:w="1220"/>
          </w:tcPr>
          <w:p>
            <w:pPr>
              <w:spacing w:before="20" w:after="20"/>
            </w:pPr>
            <w:r>
              <w:rPr>
                <w:rFonts w:ascii="Arial" w:hAnsi="Arial" w:cs="Arial" w:eastAsia="Arial"/>
                <w:b w:val="0"/>
                <w:i w:val="0"/>
                <w:sz w:val="18"/>
              </w:rPr>
              <w:t>Card title</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Round number and quotation slip number; Negotiation round</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Round card: [Round status pill and Locked tag]</w:t>
            </w:r>
          </w:p>
        </w:tc>
        <w:tc>
          <w:tcPr>
            <w:tcW w:type="dxa" w:w="1220"/>
          </w:tcPr>
          <w:p>
            <w:pPr>
              <w:spacing w:before="20" w:after="20"/>
            </w:pPr>
            <w:r>
              <w:rPr>
                <w:rFonts w:ascii="Arial" w:hAnsi="Arial" w:cs="Arial" w:eastAsia="Arial"/>
                <w:b w:val="0"/>
                <w:i w:val="0"/>
                <w:sz w:val="18"/>
              </w:rPr>
              <w:t>Pill</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Preparation, For approval, Sent, Superseded; Locked after the ManCom sign-off; Negotiation round</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Round card: [Round note]</w:t>
            </w:r>
          </w:p>
        </w:tc>
        <w:tc>
          <w:tcPr>
            <w:tcW w:type="dxa" w:w="1220"/>
          </w:tcPr>
          <w:p>
            <w:pPr>
              <w:spacing w:before="20" w:after="20"/>
            </w:pPr>
            <w:r>
              <w:rPr>
                <w:rFonts w:ascii="Arial" w:hAnsi="Arial" w:cs="Arial" w:eastAsia="Arial"/>
                <w:b w:val="0"/>
                <w:i w:val="0"/>
                <w:sz w:val="18"/>
              </w:rPr>
              <w:t>Text</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Notes of the round; Reply by dd-MMM-yyyy; Sent dd-MMM-yyyy HH:mm (approved by user); Negotiation round</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Slip preparation: [Insurer check boxes]</w:t>
            </w:r>
          </w:p>
        </w:tc>
        <w:tc>
          <w:tcPr>
            <w:tcW w:type="dxa" w:w="1220"/>
          </w:tcPr>
          <w:p>
            <w:pPr>
              <w:spacing w:before="20" w:after="20"/>
            </w:pPr>
            <w:r>
              <w:rPr>
                <w:rFonts w:ascii="Arial" w:hAnsi="Arial" w:cs="Arial" w:eastAsia="Arial"/>
                <w:b w:val="0"/>
                <w:i w:val="0"/>
                <w:sz w:val="18"/>
              </w:rPr>
              <w:t>Check boxes</w:t>
            </w:r>
          </w:p>
        </w:tc>
        <w:tc>
          <w:tcPr>
            <w:tcW w:type="dxa" w:w="751"/>
          </w:tcPr>
          <w:p>
            <w:pPr>
              <w:spacing w:before="20" w:after="20"/>
            </w:pPr>
            <w:r>
              <w:rPr>
                <w:rFonts w:ascii="Arial" w:hAnsi="Arial" w:cs="Arial" w:eastAsia="Arial"/>
                <w:b w:val="0"/>
                <w:i w:val="0"/>
                <w:sz w:val="18"/>
              </w:rPr>
              <w:t>Y (at least one)</w:t>
            </w:r>
          </w:p>
        </w:tc>
        <w:tc>
          <w:tcPr>
            <w:tcW w:type="dxa" w:w="2253"/>
          </w:tcPr>
          <w:p>
            <w:pPr>
              <w:spacing w:before="20" w:after="20"/>
            </w:pPr>
            <w:r>
              <w:rPr>
                <w:rFonts w:ascii="Arial" w:hAnsi="Arial" w:cs="Arial" w:eastAsia="Arial"/>
                <w:b w:val="0"/>
                <w:i w:val="0"/>
                <w:sz w:val="18"/>
              </w:rPr>
              <w:t>Insurers of the round; Insurers (authorised, active)</w:t>
            </w:r>
          </w:p>
        </w:tc>
        <w:tc>
          <w:tcPr>
            <w:tcW w:type="dxa" w:w="2160"/>
          </w:tcPr>
          <w:p>
            <w:pPr>
              <w:spacing w:before="20" w:after="20"/>
            </w:pPr>
            <w:r>
              <w:rPr>
                <w:rFonts w:ascii="Arial" w:hAnsi="Arial" w:cs="Arial" w:eastAsia="Arial"/>
                <w:b w:val="0"/>
                <w:i w:val="0"/>
                <w:sz w:val="18"/>
              </w:rPr>
              <w:t>At least one insurer; each insurer authorised and with a placement e-mail; Select at least one insurer for the quotation slip</w:t>
            </w:r>
          </w:p>
        </w:tc>
      </w:tr>
      <w:tr>
        <w:trPr>
          <w:cantSplit/>
        </w:trPr>
        <w:tc>
          <w:tcPr>
            <w:tcW w:type="dxa" w:w="2253"/>
          </w:tcPr>
          <w:p>
            <w:pPr>
              <w:spacing w:before="20" w:after="20"/>
            </w:pPr>
            <w:r>
              <w:rPr>
                <w:rFonts w:ascii="Arial" w:hAnsi="Arial" w:cs="Arial" w:eastAsia="Arial"/>
                <w:b w:val="0"/>
                <w:i w:val="0"/>
                <w:sz w:val="18"/>
              </w:rPr>
              <w:t>Slip preparation: Notes to the insurers</w:t>
            </w:r>
          </w:p>
        </w:tc>
        <w:tc>
          <w:tcPr>
            <w:tcW w:type="dxa" w:w="1220"/>
          </w:tcPr>
          <w:p>
            <w:pPr>
              <w:spacing w:before="20" w:after="20"/>
            </w:pPr>
            <w:r>
              <w:rPr>
                <w:rFonts w:ascii="Arial" w:hAnsi="Arial" w:cs="Arial" w:eastAsia="Arial"/>
                <w:b w:val="0"/>
                <w:i w:val="0"/>
                <w:sz w:val="18"/>
              </w:rPr>
              <w:t>Text</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Up to 4,000 characters</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Responses: Insurer</w:t>
            </w:r>
          </w:p>
        </w:tc>
        <w:tc>
          <w:tcPr>
            <w:tcW w:type="dxa" w:w="1220"/>
          </w:tcPr>
          <w:p>
            <w:pPr>
              <w:spacing w:before="20" w:after="20"/>
            </w:pPr>
            <w:r>
              <w:rPr>
                <w:rFonts w:ascii="Arial" w:hAnsi="Arial" w:cs="Arial" w:eastAsia="Arial"/>
                <w:b w:val="0"/>
                <w:i w:val="0"/>
                <w:sz w:val="18"/>
              </w:rPr>
              <w:t>Column</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Insurer name; Insurer response</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Responses: Outcome</w:t>
            </w:r>
          </w:p>
        </w:tc>
        <w:tc>
          <w:tcPr>
            <w:tcW w:type="dxa" w:w="1220"/>
          </w:tcPr>
          <w:p>
            <w:pPr>
              <w:spacing w:before="20" w:after="20"/>
            </w:pPr>
            <w:r>
              <w:rPr>
                <w:rFonts w:ascii="Arial" w:hAnsi="Arial" w:cs="Arial" w:eastAsia="Arial"/>
                <w:b w:val="0"/>
                <w:i w:val="0"/>
                <w:sz w:val="18"/>
              </w:rPr>
              <w:t>Column</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Pending, Accepted as requested, Approved with changes, Counter-proposal, Declined, No response; Insurer response</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Responses: Rate % / Minimum / Conditions / Valid Until</w:t>
            </w:r>
          </w:p>
        </w:tc>
        <w:tc>
          <w:tcPr>
            <w:tcW w:type="dxa" w:w="1220"/>
          </w:tcPr>
          <w:p>
            <w:pPr>
              <w:spacing w:before="20" w:after="20"/>
            </w:pPr>
            <w:r>
              <w:rPr>
                <w:rFonts w:ascii="Arial" w:hAnsi="Arial" w:cs="Arial" w:eastAsia="Arial"/>
                <w:b w:val="0"/>
                <w:i w:val="0"/>
                <w:sz w:val="18"/>
              </w:rPr>
              <w:t>Column</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As keyed in; Insurer response</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Responses: Rev.</w:t>
            </w:r>
          </w:p>
        </w:tc>
        <w:tc>
          <w:tcPr>
            <w:tcW w:type="dxa" w:w="1220"/>
          </w:tcPr>
          <w:p>
            <w:pPr>
              <w:spacing w:before="20" w:after="20"/>
            </w:pPr>
            <w:r>
              <w:rPr>
                <w:rFonts w:ascii="Arial" w:hAnsi="Arial" w:cs="Arial" w:eastAsia="Arial"/>
                <w:b w:val="0"/>
                <w:i w:val="0"/>
                <w:sz w:val="18"/>
              </w:rPr>
              <w:t>Column</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Revision number of the response; Insurer response</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Responses: [Row action menu]</w:t>
            </w:r>
          </w:p>
        </w:tc>
        <w:tc>
          <w:tcPr>
            <w:tcW w:type="dxa" w:w="1220"/>
          </w:tcPr>
          <w:p>
            <w:pPr>
              <w:spacing w:before="20" w:after="20"/>
            </w:pPr>
            <w:r>
              <w:rPr>
                <w:rFonts w:ascii="Arial" w:hAnsi="Arial" w:cs="Arial" w:eastAsia="Arial"/>
                <w:b w:val="0"/>
                <w:i w:val="0"/>
                <w:sz w:val="18"/>
              </w:rPr>
              <w:t>Row action menu</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Key In and Resend of the insurer's row</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Terms of &lt;insurer&gt;: Outcome</w:t>
            </w:r>
          </w:p>
        </w:tc>
        <w:tc>
          <w:tcPr>
            <w:tcW w:type="dxa" w:w="1220"/>
          </w:tcPr>
          <w:p>
            <w:pPr>
              <w:spacing w:before="20" w:after="20"/>
            </w:pPr>
            <w:r>
              <w:rPr>
                <w:rFonts w:ascii="Arial" w:hAnsi="Arial" w:cs="Arial" w:eastAsia="Arial"/>
                <w:b w:val="0"/>
                <w:i w:val="0"/>
                <w:sz w:val="18"/>
              </w:rPr>
              <w:t>Drop-down</w:t>
            </w:r>
          </w:p>
        </w:tc>
        <w:tc>
          <w:tcPr>
            <w:tcW w:type="dxa" w:w="751"/>
          </w:tcPr>
          <w:p>
            <w:pPr>
              <w:spacing w:before="20" w:after="20"/>
            </w:pPr>
            <w:r>
              <w:rPr>
                <w:rFonts w:ascii="Arial" w:hAnsi="Arial" w:cs="Arial" w:eastAsia="Arial"/>
                <w:b w:val="0"/>
                <w:i w:val="0"/>
                <w:sz w:val="18"/>
              </w:rPr>
              <w:t>Y</w:t>
            </w:r>
          </w:p>
        </w:tc>
        <w:tc>
          <w:tcPr>
            <w:tcW w:type="dxa" w:w="2253"/>
          </w:tcPr>
          <w:p>
            <w:pPr>
              <w:spacing w:before="20" w:after="20"/>
            </w:pPr>
            <w:r>
              <w:rPr>
                <w:rFonts w:ascii="Arial" w:hAnsi="Arial" w:cs="Arial" w:eastAsia="Arial"/>
                <w:b w:val="0"/>
                <w:i w:val="0"/>
                <w:sz w:val="18"/>
              </w:rPr>
              <w:t>Accepted as requested, Approved with changes, Counter-proposal, Declined, No response; List response outcome list</w:t>
            </w:r>
          </w:p>
        </w:tc>
        <w:tc>
          <w:tcPr>
            <w:tcW w:type="dxa" w:w="2160"/>
          </w:tcPr>
          <w:p>
            <w:pPr>
              <w:spacing w:before="20" w:after="20"/>
            </w:pPr>
            <w:r>
              <w:rPr>
                <w:rFonts w:ascii="Arial" w:hAnsi="Arial" w:cs="Arial" w:eastAsia="Arial"/>
                <w:b w:val="0"/>
                <w:i w:val="0"/>
                <w:sz w:val="18"/>
              </w:rPr>
              <w:t>An active value of the list</w:t>
            </w:r>
          </w:p>
        </w:tc>
      </w:tr>
      <w:tr>
        <w:trPr>
          <w:cantSplit/>
        </w:trPr>
        <w:tc>
          <w:tcPr>
            <w:tcW w:type="dxa" w:w="2253"/>
          </w:tcPr>
          <w:p>
            <w:pPr>
              <w:spacing w:before="20" w:after="20"/>
            </w:pPr>
            <w:r>
              <w:rPr>
                <w:rFonts w:ascii="Arial" w:hAnsi="Arial" w:cs="Arial" w:eastAsia="Arial"/>
                <w:b w:val="0"/>
                <w:i w:val="0"/>
                <w:sz w:val="18"/>
              </w:rPr>
              <w:t>Terms of &lt;insurer&gt;: Rate %</w:t>
            </w:r>
          </w:p>
        </w:tc>
        <w:tc>
          <w:tcPr>
            <w:tcW w:type="dxa" w:w="1220"/>
          </w:tcPr>
          <w:p>
            <w:pPr>
              <w:spacing w:before="20" w:after="20"/>
            </w:pPr>
            <w:r>
              <w:rPr>
                <w:rFonts w:ascii="Arial" w:hAnsi="Arial" w:cs="Arial" w:eastAsia="Arial"/>
                <w:b w:val="0"/>
                <w:i w:val="0"/>
                <w:sz w:val="18"/>
              </w:rPr>
              <w:t>Number</w:t>
            </w:r>
          </w:p>
        </w:tc>
        <w:tc>
          <w:tcPr>
            <w:tcW w:type="dxa" w:w="751"/>
          </w:tcPr>
          <w:p>
            <w:pPr>
              <w:spacing w:before="20" w:after="20"/>
            </w:pPr>
            <w:r>
              <w:rPr>
                <w:rFonts w:ascii="Arial" w:hAnsi="Arial" w:cs="Arial" w:eastAsia="Arial"/>
                <w:b w:val="0"/>
                <w:i w:val="0"/>
                <w:sz w:val="18"/>
              </w:rPr>
              <w:t>Cond.: an offer (accepted, approved with changes, counter-proposal)</w:t>
            </w:r>
          </w:p>
        </w:tc>
        <w:tc>
          <w:tcPr>
            <w:tcW w:type="dxa" w:w="2253"/>
          </w:tcPr>
          <w:p>
            <w:pPr>
              <w:spacing w:before="20" w:after="20"/>
            </w:pPr>
            <w:r>
              <w:rPr>
                <w:rFonts w:ascii="Arial" w:hAnsi="Arial" w:cs="Arial" w:eastAsia="Arial"/>
                <w:b w:val="0"/>
                <w:i w:val="0"/>
                <w:sz w:val="18"/>
              </w:rPr>
              <w:t>Up to four decimals</w:t>
            </w:r>
          </w:p>
        </w:tc>
        <w:tc>
          <w:tcPr>
            <w:tcW w:type="dxa" w:w="2160"/>
          </w:tcPr>
          <w:p>
            <w:pPr>
              <w:spacing w:before="20" w:after="20"/>
            </w:pPr>
            <w:r>
              <w:rPr>
                <w:rFonts w:ascii="Arial" w:hAnsi="Arial" w:cs="Arial" w:eastAsia="Arial"/>
                <w:b w:val="0"/>
                <w:i w:val="0"/>
                <w:sz w:val="18"/>
              </w:rPr>
              <w:t>Zero or more; Enter the rate offered</w:t>
            </w:r>
          </w:p>
        </w:tc>
      </w:tr>
      <w:tr>
        <w:trPr>
          <w:cantSplit/>
        </w:trPr>
        <w:tc>
          <w:tcPr>
            <w:tcW w:type="dxa" w:w="2253"/>
          </w:tcPr>
          <w:p>
            <w:pPr>
              <w:spacing w:before="20" w:after="20"/>
            </w:pPr>
            <w:r>
              <w:rPr>
                <w:rFonts w:ascii="Arial" w:hAnsi="Arial" w:cs="Arial" w:eastAsia="Arial"/>
                <w:b w:val="0"/>
                <w:i w:val="0"/>
                <w:sz w:val="18"/>
              </w:rPr>
              <w:t>Terms of &lt;insurer&gt;: Minimum premium</w:t>
            </w:r>
          </w:p>
        </w:tc>
        <w:tc>
          <w:tcPr>
            <w:tcW w:type="dxa" w:w="1220"/>
          </w:tcPr>
          <w:p>
            <w:pPr>
              <w:spacing w:before="20" w:after="20"/>
            </w:pPr>
            <w:r>
              <w:rPr>
                <w:rFonts w:ascii="Arial" w:hAnsi="Arial" w:cs="Arial" w:eastAsia="Arial"/>
                <w:b w:val="0"/>
                <w:i w:val="0"/>
                <w:sz w:val="18"/>
              </w:rPr>
              <w:t>Number</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Amount in PHP</w:t>
            </w:r>
          </w:p>
        </w:tc>
        <w:tc>
          <w:tcPr>
            <w:tcW w:type="dxa" w:w="2160"/>
          </w:tcPr>
          <w:p>
            <w:pPr>
              <w:spacing w:before="20" w:after="20"/>
            </w:pPr>
            <w:r>
              <w:rPr>
                <w:rFonts w:ascii="Arial" w:hAnsi="Arial" w:cs="Arial" w:eastAsia="Arial"/>
                <w:b w:val="0"/>
                <w:i w:val="0"/>
                <w:sz w:val="18"/>
              </w:rPr>
              <w:t>Zero or more; Rates and amounts cannot be negative</w:t>
            </w:r>
          </w:p>
        </w:tc>
      </w:tr>
      <w:tr>
        <w:trPr>
          <w:cantSplit/>
        </w:trPr>
        <w:tc>
          <w:tcPr>
            <w:tcW w:type="dxa" w:w="2253"/>
          </w:tcPr>
          <w:p>
            <w:pPr>
              <w:spacing w:before="20" w:after="20"/>
            </w:pPr>
            <w:r>
              <w:rPr>
                <w:rFonts w:ascii="Arial" w:hAnsi="Arial" w:cs="Arial" w:eastAsia="Arial"/>
                <w:b w:val="0"/>
                <w:i w:val="0"/>
                <w:sz w:val="18"/>
              </w:rPr>
              <w:t>Terms of &lt;insurer&gt;: Valid until</w:t>
            </w:r>
          </w:p>
        </w:tc>
        <w:tc>
          <w:tcPr>
            <w:tcW w:type="dxa" w:w="1220"/>
          </w:tcPr>
          <w:p>
            <w:pPr>
              <w:spacing w:before="20" w:after="20"/>
            </w:pPr>
            <w:r>
              <w:rPr>
                <w:rFonts w:ascii="Arial" w:hAnsi="Arial" w:cs="Arial" w:eastAsia="Arial"/>
                <w:b w:val="0"/>
                <w:i w:val="0"/>
                <w:sz w:val="18"/>
              </w:rPr>
              <w:t>Date</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dd-MMM-yyyy</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Terms of &lt;insurer&gt;: [Deductible per coverage]</w:t>
            </w:r>
          </w:p>
        </w:tc>
        <w:tc>
          <w:tcPr>
            <w:tcW w:type="dxa" w:w="1220"/>
          </w:tcPr>
          <w:p>
            <w:pPr>
              <w:spacing w:before="20" w:after="20"/>
            </w:pPr>
            <w:r>
              <w:rPr>
                <w:rFonts w:ascii="Arial" w:hAnsi="Arial" w:cs="Arial" w:eastAsia="Arial"/>
                <w:b w:val="0"/>
                <w:i w:val="0"/>
                <w:sz w:val="18"/>
              </w:rPr>
              <w:t>Text</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One field per requested coverage; Requested coverages</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Terms of &lt;insurer&gt;: Conditions and warranties</w:t>
            </w:r>
          </w:p>
        </w:tc>
        <w:tc>
          <w:tcPr>
            <w:tcW w:type="dxa" w:w="1220"/>
          </w:tcPr>
          <w:p>
            <w:pPr>
              <w:spacing w:before="20" w:after="20"/>
            </w:pPr>
            <w:r>
              <w:rPr>
                <w:rFonts w:ascii="Arial" w:hAnsi="Arial" w:cs="Arial" w:eastAsia="Arial"/>
                <w:b w:val="0"/>
                <w:i w:val="0"/>
                <w:sz w:val="18"/>
              </w:rPr>
              <w:t>Text</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Up to 2,000 characters</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Terms of &lt;insurer&gt;: Remarks</w:t>
            </w:r>
          </w:p>
        </w:tc>
        <w:tc>
          <w:tcPr>
            <w:tcW w:type="dxa" w:w="1220"/>
          </w:tcPr>
          <w:p>
            <w:pPr>
              <w:spacing w:before="20" w:after="20"/>
            </w:pPr>
            <w:r>
              <w:rPr>
                <w:rFonts w:ascii="Arial" w:hAnsi="Arial" w:cs="Arial" w:eastAsia="Arial"/>
                <w:b w:val="0"/>
                <w:i w:val="0"/>
                <w:sz w:val="18"/>
              </w:rPr>
              <w:t>Text</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Up to 1,000 characters</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Terms of &lt;insurer&gt;: Response document</w:t>
            </w:r>
          </w:p>
        </w:tc>
        <w:tc>
          <w:tcPr>
            <w:tcW w:type="dxa" w:w="1220"/>
          </w:tcPr>
          <w:p>
            <w:pPr>
              <w:spacing w:before="20" w:after="20"/>
            </w:pPr>
            <w:r>
              <w:rPr>
                <w:rFonts w:ascii="Arial" w:hAnsi="Arial" w:cs="Arial" w:eastAsia="Arial"/>
                <w:b w:val="0"/>
                <w:i w:val="0"/>
                <w:sz w:val="18"/>
              </w:rPr>
              <w:t>File</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The insurer's reply (PDF, e-mail or image)</w:t>
            </w:r>
          </w:p>
        </w:tc>
        <w:tc>
          <w:tcPr>
            <w:tcW w:type="dxa" w:w="2160"/>
          </w:tcPr>
          <w:p>
            <w:pPr>
              <w:spacing w:before="20" w:after="20"/>
            </w:pPr>
            <w:r>
              <w:rPr>
                <w:rFonts w:ascii="Arial" w:hAnsi="Arial" w:cs="Arial" w:eastAsia="Arial"/>
                <w:b w:val="0"/>
                <w:i w:val="0"/>
                <w:sz w:val="18"/>
              </w:rPr>
              <w:t>File checks of every upload; The file could not be read</w:t>
            </w:r>
          </w:p>
        </w:tc>
      </w:tr>
      <w:tr>
        <w:trPr>
          <w:cantSplit/>
        </w:trPr>
        <w:tc>
          <w:tcPr>
            <w:tcW w:type="dxa" w:w="2253"/>
          </w:tcPr>
          <w:p>
            <w:pPr>
              <w:spacing w:before="20" w:after="20"/>
            </w:pPr>
            <w:r>
              <w:rPr>
                <w:rFonts w:ascii="Arial" w:hAnsi="Arial" w:cs="Arial" w:eastAsia="Arial"/>
                <w:b w:val="0"/>
                <w:i w:val="0"/>
                <w:sz w:val="18"/>
              </w:rPr>
              <w:t>Terms Final: [Offer check box]</w:t>
            </w:r>
          </w:p>
        </w:tc>
        <w:tc>
          <w:tcPr>
            <w:tcW w:type="dxa" w:w="1220"/>
          </w:tcPr>
          <w:p>
            <w:pPr>
              <w:spacing w:before="20" w:after="20"/>
            </w:pPr>
            <w:r>
              <w:rPr>
                <w:rFonts w:ascii="Arial" w:hAnsi="Arial" w:cs="Arial" w:eastAsia="Arial"/>
                <w:b w:val="0"/>
                <w:i w:val="0"/>
                <w:sz w:val="18"/>
              </w:rPr>
              <w:t>Check box</w:t>
            </w:r>
          </w:p>
        </w:tc>
        <w:tc>
          <w:tcPr>
            <w:tcW w:type="dxa" w:w="751"/>
          </w:tcPr>
          <w:p>
            <w:pPr>
              <w:spacing w:before="20" w:after="20"/>
            </w:pPr>
            <w:r>
              <w:rPr>
                <w:rFonts w:ascii="Arial" w:hAnsi="Arial" w:cs="Arial" w:eastAsia="Arial"/>
                <w:b w:val="0"/>
                <w:i w:val="0"/>
                <w:sz w:val="18"/>
              </w:rPr>
              <w:t>Y (at least one)</w:t>
            </w:r>
          </w:p>
        </w:tc>
        <w:tc>
          <w:tcPr>
            <w:tcW w:type="dxa" w:w="2253"/>
          </w:tcPr>
          <w:p>
            <w:pPr>
              <w:spacing w:before="20" w:after="20"/>
            </w:pPr>
            <w:r>
              <w:rPr>
                <w:rFonts w:ascii="Arial" w:hAnsi="Arial" w:cs="Arial" w:eastAsia="Arial"/>
                <w:b w:val="0"/>
                <w:i w:val="0"/>
                <w:sz w:val="18"/>
              </w:rPr>
              <w:t>Insurer name · rate %, one per insurer that offered terms in the latest round; Latest round</w:t>
            </w:r>
          </w:p>
        </w:tc>
        <w:tc>
          <w:tcPr>
            <w:tcW w:type="dxa" w:w="2160"/>
          </w:tcPr>
          <w:p>
            <w:pPr>
              <w:spacing w:before="20" w:after="20"/>
            </w:pPr>
            <w:r>
              <w:rPr>
                <w:rFonts w:ascii="Arial" w:hAnsi="Arial" w:cs="Arial" w:eastAsia="Arial"/>
                <w:b w:val="0"/>
                <w:i w:val="0"/>
                <w:sz w:val="18"/>
              </w:rPr>
              <w:t>Only insurers that offered terms; Choose the insurer(s) whose terms the package takes</w:t>
            </w:r>
          </w:p>
        </w:tc>
      </w:tr>
      <w:tr>
        <w:trPr>
          <w:cantSplit/>
        </w:trPr>
        <w:tc>
          <w:tcPr>
            <w:tcW w:type="dxa" w:w="2253"/>
          </w:tcPr>
          <w:p>
            <w:pPr>
              <w:spacing w:before="20" w:after="20"/>
            </w:pPr>
            <w:r>
              <w:rPr>
                <w:rFonts w:ascii="Arial" w:hAnsi="Arial" w:cs="Arial" w:eastAsia="Arial"/>
                <w:b w:val="0"/>
                <w:i w:val="0"/>
                <w:sz w:val="18"/>
              </w:rPr>
              <w:t>Terms Final: Role</w:t>
            </w:r>
          </w:p>
        </w:tc>
        <w:tc>
          <w:tcPr>
            <w:tcW w:type="dxa" w:w="1220"/>
          </w:tcPr>
          <w:p>
            <w:pPr>
              <w:spacing w:before="20" w:after="20"/>
            </w:pPr>
            <w:r>
              <w:rPr>
                <w:rFonts w:ascii="Arial" w:hAnsi="Arial" w:cs="Arial" w:eastAsia="Arial"/>
                <w:b w:val="0"/>
                <w:i w:val="0"/>
                <w:sz w:val="18"/>
              </w:rPr>
              <w:t>Drop-down</w:t>
            </w:r>
          </w:p>
        </w:tc>
        <w:tc>
          <w:tcPr>
            <w:tcW w:type="dxa" w:w="751"/>
          </w:tcPr>
          <w:p>
            <w:pPr>
              <w:spacing w:before="20" w:after="20"/>
            </w:pPr>
            <w:r>
              <w:rPr>
                <w:rFonts w:ascii="Arial" w:hAnsi="Arial" w:cs="Arial" w:eastAsia="Arial"/>
                <w:b w:val="0"/>
                <w:i w:val="0"/>
                <w:sz w:val="18"/>
              </w:rPr>
              <w:t>Y</w:t>
            </w:r>
          </w:p>
        </w:tc>
        <w:tc>
          <w:tcPr>
            <w:tcW w:type="dxa" w:w="2253"/>
          </w:tcPr>
          <w:p>
            <w:pPr>
              <w:spacing w:before="20" w:after="20"/>
            </w:pPr>
            <w:r>
              <w:rPr>
                <w:rFonts w:ascii="Arial" w:hAnsi="Arial" w:cs="Arial" w:eastAsia="Arial"/>
                <w:b w:val="0"/>
                <w:i w:val="0"/>
                <w:sz w:val="18"/>
              </w:rPr>
              <w:t>Panel, Lead, Participant; Fixed list</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Terms Final: Share %</w:t>
            </w:r>
          </w:p>
        </w:tc>
        <w:tc>
          <w:tcPr>
            <w:tcW w:type="dxa" w:w="1220"/>
          </w:tcPr>
          <w:p>
            <w:pPr>
              <w:spacing w:before="20" w:after="20"/>
            </w:pPr>
            <w:r>
              <w:rPr>
                <w:rFonts w:ascii="Arial" w:hAnsi="Arial" w:cs="Arial" w:eastAsia="Arial"/>
                <w:b w:val="0"/>
                <w:i w:val="0"/>
                <w:sz w:val="18"/>
              </w:rPr>
              <w:t>Number</w:t>
            </w:r>
          </w:p>
        </w:tc>
        <w:tc>
          <w:tcPr>
            <w:tcW w:type="dxa" w:w="751"/>
          </w:tcPr>
          <w:p>
            <w:pPr>
              <w:spacing w:before="20" w:after="20"/>
            </w:pPr>
            <w:r>
              <w:rPr>
                <w:rFonts w:ascii="Arial" w:hAnsi="Arial" w:cs="Arial" w:eastAsia="Arial"/>
                <w:b w:val="0"/>
                <w:i w:val="0"/>
                <w:sz w:val="18"/>
              </w:rPr>
              <w:t>Cond.: co-insurance (lead and participants)</w:t>
            </w:r>
          </w:p>
        </w:tc>
        <w:tc>
          <w:tcPr>
            <w:tcW w:type="dxa" w:w="2253"/>
          </w:tcPr>
          <w:p>
            <w:pPr>
              <w:spacing w:before="20" w:after="20"/>
            </w:pPr>
            <w:r>
              <w:rPr>
                <w:rFonts w:ascii="Arial" w:hAnsi="Arial" w:cs="Arial" w:eastAsia="Arial"/>
                <w:b w:val="0"/>
                <w:i w:val="0"/>
                <w:sz w:val="18"/>
              </w:rPr>
              <w:t>Co-insurance share</w:t>
            </w:r>
          </w:p>
        </w:tc>
        <w:tc>
          <w:tcPr>
            <w:tcW w:type="dxa" w:w="2160"/>
          </w:tcPr>
          <w:p>
            <w:pPr>
              <w:spacing w:before="20" w:after="20"/>
            </w:pPr>
            <w:r>
              <w:rPr>
                <w:rFonts w:ascii="Arial" w:hAnsi="Arial" w:cs="Arial" w:eastAsia="Arial"/>
                <w:b w:val="0"/>
                <w:i w:val="0"/>
                <w:sz w:val="18"/>
              </w:rPr>
              <w:t>Shares given for every co-insurer and totalling 100; Co-insurance shares must be given for every insurer and total 100</w:t>
            </w:r>
          </w:p>
        </w:tc>
      </w:tr>
      <w:tr>
        <w:trPr>
          <w:cantSplit/>
        </w:trPr>
        <w:tc>
          <w:tcPr>
            <w:tcW w:type="dxa" w:w="2253"/>
          </w:tcPr>
          <w:p>
            <w:pPr>
              <w:spacing w:before="20" w:after="20"/>
            </w:pPr>
            <w:r>
              <w:rPr>
                <w:rFonts w:ascii="Arial" w:hAnsi="Arial" w:cs="Arial" w:eastAsia="Arial"/>
                <w:b w:val="0"/>
                <w:i w:val="0"/>
                <w:sz w:val="18"/>
              </w:rPr>
              <w:t>Terms Final: Comment</w:t>
            </w:r>
          </w:p>
        </w:tc>
        <w:tc>
          <w:tcPr>
            <w:tcW w:type="dxa" w:w="1220"/>
          </w:tcPr>
          <w:p>
            <w:pPr>
              <w:spacing w:before="20" w:after="20"/>
            </w:pPr>
            <w:r>
              <w:rPr>
                <w:rFonts w:ascii="Arial" w:hAnsi="Arial" w:cs="Arial" w:eastAsia="Arial"/>
                <w:b w:val="0"/>
                <w:i w:val="0"/>
                <w:sz w:val="18"/>
              </w:rPr>
              <w:t>Text</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Up to 1,000 characters</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Revise Quotation Slip: [Insurer check boxes]</w:t>
            </w:r>
          </w:p>
        </w:tc>
        <w:tc>
          <w:tcPr>
            <w:tcW w:type="dxa" w:w="1220"/>
          </w:tcPr>
          <w:p>
            <w:pPr>
              <w:spacing w:before="20" w:after="20"/>
            </w:pPr>
            <w:r>
              <w:rPr>
                <w:rFonts w:ascii="Arial" w:hAnsi="Arial" w:cs="Arial" w:eastAsia="Arial"/>
                <w:b w:val="0"/>
                <w:i w:val="0"/>
                <w:sz w:val="18"/>
              </w:rPr>
              <w:t>Check boxes</w:t>
            </w:r>
          </w:p>
        </w:tc>
        <w:tc>
          <w:tcPr>
            <w:tcW w:type="dxa" w:w="751"/>
          </w:tcPr>
          <w:p>
            <w:pPr>
              <w:spacing w:before="20" w:after="20"/>
            </w:pPr>
            <w:r>
              <w:rPr>
                <w:rFonts w:ascii="Arial" w:hAnsi="Arial" w:cs="Arial" w:eastAsia="Arial"/>
                <w:b w:val="0"/>
                <w:i w:val="0"/>
                <w:sz w:val="18"/>
              </w:rPr>
              <w:t>Y (at least one)</w:t>
            </w:r>
          </w:p>
        </w:tc>
        <w:tc>
          <w:tcPr>
            <w:tcW w:type="dxa" w:w="2253"/>
          </w:tcPr>
          <w:p>
            <w:pPr>
              <w:spacing w:before="20" w:after="20"/>
            </w:pPr>
            <w:r>
              <w:rPr>
                <w:rFonts w:ascii="Arial" w:hAnsi="Arial" w:cs="Arial" w:eastAsia="Arial"/>
                <w:b w:val="0"/>
                <w:i w:val="0"/>
                <w:sz w:val="18"/>
              </w:rPr>
              <w:t>Insurers of the next round; Insurers</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Revise Quotation Slip: What changes in this round</w:t>
            </w:r>
          </w:p>
        </w:tc>
        <w:tc>
          <w:tcPr>
            <w:tcW w:type="dxa" w:w="1220"/>
          </w:tcPr>
          <w:p>
            <w:pPr>
              <w:spacing w:before="20" w:after="20"/>
            </w:pPr>
            <w:r>
              <w:rPr>
                <w:rFonts w:ascii="Arial" w:hAnsi="Arial" w:cs="Arial" w:eastAsia="Arial"/>
                <w:b w:val="0"/>
                <w:i w:val="0"/>
                <w:sz w:val="18"/>
              </w:rPr>
              <w:t>Text</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Up to 4,000 characters</w:t>
            </w:r>
          </w:p>
        </w:tc>
        <w:tc>
          <w:tcPr>
            <w:tcW w:type="dxa" w:w="2160"/>
          </w:tcPr>
          <w:p>
            <w:pPr>
              <w:spacing w:before="20" w:after="20"/>
            </w:pPr>
            <w:r>
              <w:rPr>
                <w:rFonts w:ascii="Arial" w:hAnsi="Arial" w:cs="Arial" w:eastAsia="Arial"/>
                <w:b w:val="0"/>
                <w:i w:val="0"/>
                <w:sz w:val="18"/>
              </w:rPr>
              <w:t>-</w:t>
            </w:r>
          </w:p>
        </w:tc>
      </w:tr>
    </w:tbl>
    <w:p>
      <w:pPr>
        <w:spacing w:after="40"/>
      </w:pPr>
    </w:p>
    <w:p>
      <w:pPr>
        <w:keepNext/>
        <w:spacing w:before="120" w:after="60"/>
        <w:ind w:left="363"/>
      </w:pPr>
      <w:r>
        <w:rPr>
          <w:rFonts w:ascii="Arial" w:hAnsi="Arial" w:cs="Arial" w:eastAsia="Arial"/>
          <w:b/>
          <w:i w:val="0"/>
          <w:sz w:val="18"/>
        </w:rPr>
        <w:t>Table 11: SCR-PM-05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02"/>
        <w:gridCol w:w="1596"/>
        <w:gridCol w:w="1690"/>
        <w:gridCol w:w="2535"/>
        <w:gridCol w:w="1314"/>
      </w:tblGrid>
      <w:tr>
        <w:trPr>
          <w:tblHeader/>
          <w:cantSplit/>
        </w:trPr>
        <w:tc>
          <w:tcPr>
            <w:tcW w:type="dxa" w:w="1502"/>
            <w:shd w:val="clear" w:color="auto" w:fill="D9E2F3"/>
          </w:tcPr>
          <w:p>
            <w:pPr>
              <w:spacing w:before="20" w:after="20"/>
            </w:pPr>
            <w:r>
              <w:rPr>
                <w:rFonts w:ascii="Arial" w:hAnsi="Arial" w:cs="Arial" w:eastAsia="Arial"/>
                <w:b/>
                <w:i w:val="0"/>
                <w:sz w:val="18"/>
              </w:rPr>
              <w:t>Action</w:t>
            </w:r>
          </w:p>
        </w:tc>
        <w:tc>
          <w:tcPr>
            <w:tcW w:type="dxa" w:w="1596"/>
            <w:shd w:val="clear" w:color="auto" w:fill="D9E2F3"/>
          </w:tcPr>
          <w:p>
            <w:pPr>
              <w:spacing w:before="20" w:after="20"/>
            </w:pPr>
            <w:r>
              <w:rPr>
                <w:rFonts w:ascii="Arial" w:hAnsi="Arial" w:cs="Arial" w:eastAsia="Arial"/>
                <w:b/>
                <w:i w:val="0"/>
                <w:sz w:val="18"/>
              </w:rPr>
              <w:t>Who</w:t>
            </w:r>
          </w:p>
        </w:tc>
        <w:tc>
          <w:tcPr>
            <w:tcW w:type="dxa" w:w="1690"/>
            <w:shd w:val="clear" w:color="auto" w:fill="D9E2F3"/>
          </w:tcPr>
          <w:p>
            <w:pPr>
              <w:spacing w:before="20" w:after="20"/>
            </w:pPr>
            <w:r>
              <w:rPr>
                <w:rFonts w:ascii="Arial" w:hAnsi="Arial" w:cs="Arial" w:eastAsia="Arial"/>
                <w:b/>
                <w:i w:val="0"/>
                <w:sz w:val="18"/>
              </w:rPr>
              <w:t>Available when</w:t>
            </w:r>
          </w:p>
        </w:tc>
        <w:tc>
          <w:tcPr>
            <w:tcW w:type="dxa" w:w="2535"/>
            <w:shd w:val="clear" w:color="auto" w:fill="D9E2F3"/>
          </w:tcPr>
          <w:p>
            <w:pPr>
              <w:spacing w:before="20" w:after="20"/>
            </w:pPr>
            <w:r>
              <w:rPr>
                <w:rFonts w:ascii="Arial" w:hAnsi="Arial" w:cs="Arial" w:eastAsia="Arial"/>
                <w:b/>
                <w:i w:val="0"/>
                <w:sz w:val="18"/>
              </w:rPr>
              <w:t>What happens</w:t>
            </w:r>
          </w:p>
        </w:tc>
        <w:tc>
          <w:tcPr>
            <w:tcW w:type="dxa" w:w="1314"/>
            <w:shd w:val="clear" w:color="auto" w:fill="D9E2F3"/>
          </w:tcPr>
          <w:p>
            <w:pPr>
              <w:spacing w:before="20" w:after="20"/>
            </w:pPr>
            <w:r>
              <w:rPr>
                <w:rFonts w:ascii="Arial" w:hAnsi="Arial" w:cs="Arial" w:eastAsia="Arial"/>
                <w:b/>
                <w:i w:val="0"/>
                <w:sz w:val="18"/>
              </w:rPr>
              <w:t>Result</w:t>
            </w:r>
          </w:p>
        </w:tc>
      </w:tr>
      <w:tr>
        <w:trPr>
          <w:cantSplit/>
        </w:trPr>
        <w:tc>
          <w:tcPr>
            <w:tcW w:type="dxa" w:w="1502"/>
          </w:tcPr>
          <w:p>
            <w:pPr>
              <w:spacing w:before="20" w:after="20"/>
            </w:pPr>
            <w:r>
              <w:rPr>
                <w:rFonts w:ascii="Arial" w:hAnsi="Arial" w:cs="Arial" w:eastAsia="Arial"/>
                <w:b w:val="0"/>
                <w:i w:val="0"/>
                <w:sz w:val="18"/>
              </w:rPr>
              <w:t>Save Slip</w:t>
            </w:r>
          </w:p>
        </w:tc>
        <w:tc>
          <w:tcPr>
            <w:tcW w:type="dxa" w:w="1596"/>
          </w:tcPr>
          <w:p>
            <w:pPr>
              <w:spacing w:before="20" w:after="20"/>
            </w:pPr>
            <w:r>
              <w:rPr>
                <w:rFonts w:ascii="Arial" w:hAnsi="Arial" w:cs="Arial" w:eastAsia="Arial"/>
                <w:b w:val="0"/>
                <w:i w:val="0"/>
                <w:sz w:val="18"/>
              </w:rPr>
              <w:t>TSU Officer or Team Lead</w:t>
            </w:r>
          </w:p>
        </w:tc>
        <w:tc>
          <w:tcPr>
            <w:tcW w:type="dxa" w:w="1690"/>
          </w:tcPr>
          <w:p>
            <w:pPr>
              <w:spacing w:before="20" w:after="20"/>
            </w:pPr>
            <w:r>
              <w:rPr>
                <w:rFonts w:ascii="Arial" w:hAnsi="Arial" w:cs="Arial" w:eastAsia="Arial"/>
                <w:b w:val="0"/>
                <w:i w:val="0"/>
                <w:sz w:val="18"/>
              </w:rPr>
              <w:t>Round in preparation</w:t>
            </w:r>
          </w:p>
        </w:tc>
        <w:tc>
          <w:tcPr>
            <w:tcW w:type="dxa" w:w="2535"/>
          </w:tcPr>
          <w:p>
            <w:pPr>
              <w:spacing w:before="20" w:after="20"/>
            </w:pPr>
            <w:r>
              <w:rPr>
                <w:rFonts w:ascii="Arial" w:hAnsi="Arial" w:cs="Arial" w:eastAsia="Arial"/>
                <w:b w:val="0"/>
                <w:i w:val="0"/>
                <w:sz w:val="18"/>
              </w:rPr>
              <w:t>Saves the insurers and notes of the slip</w:t>
            </w:r>
          </w:p>
        </w:tc>
        <w:tc>
          <w:tcPr>
            <w:tcW w:type="dxa" w:w="1314"/>
          </w:tcPr>
          <w:p>
            <w:pPr>
              <w:spacing w:before="20" w:after="20"/>
            </w:pPr>
            <w:r>
              <w:rPr>
                <w:rFonts w:ascii="Arial" w:hAnsi="Arial" w:cs="Arial" w:eastAsia="Arial"/>
                <w:b w:val="0"/>
                <w:i w:val="0"/>
                <w:sz w:val="18"/>
              </w:rPr>
              <w:t>Round in preparation</w:t>
            </w:r>
          </w:p>
        </w:tc>
      </w:tr>
      <w:tr>
        <w:trPr>
          <w:cantSplit/>
        </w:trPr>
        <w:tc>
          <w:tcPr>
            <w:tcW w:type="dxa" w:w="1502"/>
          </w:tcPr>
          <w:p>
            <w:pPr>
              <w:spacing w:before="20" w:after="20"/>
            </w:pPr>
            <w:r>
              <w:rPr>
                <w:rFonts w:ascii="Arial" w:hAnsi="Arial" w:cs="Arial" w:eastAsia="Arial"/>
                <w:b w:val="0"/>
                <w:i w:val="0"/>
                <w:sz w:val="18"/>
              </w:rPr>
              <w:t>Submit for Approval</w:t>
            </w:r>
          </w:p>
        </w:tc>
        <w:tc>
          <w:tcPr>
            <w:tcW w:type="dxa" w:w="1596"/>
          </w:tcPr>
          <w:p>
            <w:pPr>
              <w:spacing w:before="20" w:after="20"/>
            </w:pPr>
            <w:r>
              <w:rPr>
                <w:rFonts w:ascii="Arial" w:hAnsi="Arial" w:cs="Arial" w:eastAsia="Arial"/>
                <w:b w:val="0"/>
                <w:i w:val="0"/>
                <w:sz w:val="18"/>
              </w:rPr>
              <w:t>TSU Officer or Team Lead</w:t>
            </w:r>
          </w:p>
        </w:tc>
        <w:tc>
          <w:tcPr>
            <w:tcW w:type="dxa" w:w="1690"/>
          </w:tcPr>
          <w:p>
            <w:pPr>
              <w:spacing w:before="20" w:after="20"/>
            </w:pPr>
            <w:r>
              <w:rPr>
                <w:rFonts w:ascii="Arial" w:hAnsi="Arial" w:cs="Arial" w:eastAsia="Arial"/>
                <w:b w:val="0"/>
                <w:i w:val="0"/>
                <w:sz w:val="18"/>
              </w:rPr>
              <w:t>Round in preparation; at least one insurer</w:t>
            </w:r>
          </w:p>
        </w:tc>
        <w:tc>
          <w:tcPr>
            <w:tcW w:type="dxa" w:w="2535"/>
          </w:tcPr>
          <w:p>
            <w:pPr>
              <w:spacing w:before="20" w:after="20"/>
            </w:pPr>
            <w:r>
              <w:rPr>
                <w:rFonts w:ascii="Arial" w:hAnsi="Arial" w:cs="Arial" w:eastAsia="Arial"/>
                <w:b w:val="0"/>
                <w:i w:val="0"/>
                <w:sz w:val="18"/>
              </w:rPr>
              <w:t>Saves the slip, numbers it PQS-yyyy-nnnnnn and sets the reply date (today + insurer reply days, 5 days)</w:t>
            </w:r>
          </w:p>
        </w:tc>
        <w:tc>
          <w:tcPr>
            <w:tcW w:type="dxa" w:w="1314"/>
          </w:tcPr>
          <w:p>
            <w:pPr>
              <w:spacing w:before="20" w:after="20"/>
            </w:pPr>
            <w:r>
              <w:rPr>
                <w:rFonts w:ascii="Arial" w:hAnsi="Arial" w:cs="Arial" w:eastAsia="Arial"/>
                <w:b w:val="0"/>
                <w:i w:val="0"/>
                <w:sz w:val="18"/>
              </w:rPr>
              <w:t>Round for approval</w:t>
            </w:r>
          </w:p>
        </w:tc>
      </w:tr>
      <w:tr>
        <w:trPr>
          <w:cantSplit/>
        </w:trPr>
        <w:tc>
          <w:tcPr>
            <w:tcW w:type="dxa" w:w="1502"/>
          </w:tcPr>
          <w:p>
            <w:pPr>
              <w:spacing w:before="20" w:after="20"/>
            </w:pPr>
            <w:r>
              <w:rPr>
                <w:rFonts w:ascii="Arial" w:hAnsi="Arial" w:cs="Arial" w:eastAsia="Arial"/>
                <w:b w:val="0"/>
                <w:i w:val="0"/>
                <w:sz w:val="18"/>
              </w:rPr>
              <w:t>Approve and Send</w:t>
            </w:r>
          </w:p>
        </w:tc>
        <w:tc>
          <w:tcPr>
            <w:tcW w:type="dxa" w:w="1596"/>
          </w:tcPr>
          <w:p>
            <w:pPr>
              <w:spacing w:before="20" w:after="20"/>
            </w:pPr>
            <w:r>
              <w:rPr>
                <w:rFonts w:ascii="Arial" w:hAnsi="Arial" w:cs="Arial" w:eastAsia="Arial"/>
                <w:b w:val="0"/>
                <w:i w:val="0"/>
                <w:sz w:val="18"/>
              </w:rPr>
              <w:t>TSU Team Lead or a co-officer, not the preparer</w:t>
            </w:r>
          </w:p>
        </w:tc>
        <w:tc>
          <w:tcPr>
            <w:tcW w:type="dxa" w:w="1690"/>
          </w:tcPr>
          <w:p>
            <w:pPr>
              <w:spacing w:before="20" w:after="20"/>
            </w:pPr>
            <w:r>
              <w:rPr>
                <w:rFonts w:ascii="Arial" w:hAnsi="Arial" w:cs="Arial" w:eastAsia="Arial"/>
                <w:b w:val="0"/>
                <w:i w:val="0"/>
                <w:sz w:val="18"/>
              </w:rPr>
              <w:t>Round for approval</w:t>
            </w:r>
          </w:p>
        </w:tc>
        <w:tc>
          <w:tcPr>
            <w:tcW w:type="dxa" w:w="2535"/>
          </w:tcPr>
          <w:p>
            <w:pPr>
              <w:spacing w:before="20" w:after="20"/>
            </w:pPr>
            <w:r>
              <w:rPr>
                <w:rFonts w:ascii="Arial" w:hAnsi="Arial" w:cs="Arial" w:eastAsia="Arial"/>
                <w:b w:val="0"/>
                <w:i w:val="0"/>
                <w:sz w:val="18"/>
              </w:rPr>
              <w:t>Approves the slip and e-mails it to each insurer, password protected; a pending response is opened per insurer</w:t>
            </w:r>
          </w:p>
        </w:tc>
        <w:tc>
          <w:tcPr>
            <w:tcW w:type="dxa" w:w="1314"/>
          </w:tcPr>
          <w:p>
            <w:pPr>
              <w:spacing w:before="20" w:after="20"/>
            </w:pPr>
            <w:r>
              <w:rPr>
                <w:rFonts w:ascii="Arial" w:hAnsi="Arial" w:cs="Arial" w:eastAsia="Arial"/>
                <w:b w:val="0"/>
                <w:i w:val="0"/>
                <w:sz w:val="18"/>
              </w:rPr>
              <w:t>Round sent</w:t>
            </w:r>
          </w:p>
        </w:tc>
      </w:tr>
      <w:tr>
        <w:trPr>
          <w:cantSplit/>
        </w:trPr>
        <w:tc>
          <w:tcPr>
            <w:tcW w:type="dxa" w:w="1502"/>
          </w:tcPr>
          <w:p>
            <w:pPr>
              <w:spacing w:before="20" w:after="20"/>
            </w:pPr>
            <w:r>
              <w:rPr>
                <w:rFonts w:ascii="Arial" w:hAnsi="Arial" w:cs="Arial" w:eastAsia="Arial"/>
                <w:b w:val="0"/>
                <w:i w:val="0"/>
                <w:sz w:val="18"/>
              </w:rPr>
              <w:t>Quotation Slip</w:t>
            </w:r>
          </w:p>
        </w:tc>
        <w:tc>
          <w:tcPr>
            <w:tcW w:type="dxa" w:w="1596"/>
          </w:tcPr>
          <w:p>
            <w:pPr>
              <w:spacing w:before="20" w:after="20"/>
            </w:pPr>
            <w:r>
              <w:rPr>
                <w:rFonts w:ascii="Arial" w:hAnsi="Arial" w:cs="Arial" w:eastAsia="Arial"/>
                <w:b w:val="0"/>
                <w:i w:val="0"/>
                <w:sz w:val="18"/>
              </w:rPr>
              <w:t>Every user of the screen</w:t>
            </w:r>
          </w:p>
        </w:tc>
        <w:tc>
          <w:tcPr>
            <w:tcW w:type="dxa" w:w="1690"/>
          </w:tcPr>
          <w:p>
            <w:pPr>
              <w:spacing w:before="20" w:after="20"/>
            </w:pPr>
            <w:r>
              <w:rPr>
                <w:rFonts w:ascii="Arial" w:hAnsi="Arial" w:cs="Arial" w:eastAsia="Arial"/>
                <w:b w:val="0"/>
                <w:i w:val="0"/>
                <w:sz w:val="18"/>
              </w:rPr>
              <w:t>The slip is numbered</w:t>
            </w:r>
          </w:p>
        </w:tc>
        <w:tc>
          <w:tcPr>
            <w:tcW w:type="dxa" w:w="2535"/>
          </w:tcPr>
          <w:p>
            <w:pPr>
              <w:spacing w:before="20" w:after="20"/>
            </w:pPr>
            <w:r>
              <w:rPr>
                <w:rFonts w:ascii="Arial" w:hAnsi="Arial" w:cs="Arial" w:eastAsia="Arial"/>
                <w:b w:val="0"/>
                <w:i w:val="0"/>
                <w:sz w:val="18"/>
              </w:rPr>
              <w:t>Downloads the quotation slip PDF of the round</w:t>
            </w:r>
          </w:p>
        </w:tc>
        <w:tc>
          <w:tcPr>
            <w:tcW w:type="dxa" w:w="1314"/>
          </w:tcPr>
          <w:p>
            <w:pPr>
              <w:spacing w:before="20" w:after="20"/>
            </w:pPr>
            <w:r>
              <w:rPr>
                <w:rFonts w:ascii="Arial" w:hAnsi="Arial" w:cs="Arial" w:eastAsia="Arial"/>
                <w:b w:val="0"/>
                <w:i w:val="0"/>
                <w:sz w:val="18"/>
              </w:rPr>
              <w:t>Unchanged</w:t>
            </w:r>
          </w:p>
        </w:tc>
      </w:tr>
      <w:tr>
        <w:trPr>
          <w:cantSplit/>
        </w:trPr>
        <w:tc>
          <w:tcPr>
            <w:tcW w:type="dxa" w:w="1502"/>
          </w:tcPr>
          <w:p>
            <w:pPr>
              <w:spacing w:before="20" w:after="20"/>
            </w:pPr>
            <w:r>
              <w:rPr>
                <w:rFonts w:ascii="Arial" w:hAnsi="Arial" w:cs="Arial" w:eastAsia="Arial"/>
                <w:b w:val="0"/>
                <w:i w:val="0"/>
                <w:sz w:val="18"/>
              </w:rPr>
              <w:t>Key In</w:t>
            </w:r>
          </w:p>
        </w:tc>
        <w:tc>
          <w:tcPr>
            <w:tcW w:type="dxa" w:w="1596"/>
          </w:tcPr>
          <w:p>
            <w:pPr>
              <w:spacing w:before="20" w:after="20"/>
            </w:pPr>
            <w:r>
              <w:rPr>
                <w:rFonts w:ascii="Arial" w:hAnsi="Arial" w:cs="Arial" w:eastAsia="Arial"/>
                <w:b w:val="0"/>
                <w:i w:val="0"/>
                <w:sz w:val="18"/>
              </w:rPr>
              <w:t>TSU</w:t>
            </w:r>
          </w:p>
        </w:tc>
        <w:tc>
          <w:tcPr>
            <w:tcW w:type="dxa" w:w="1690"/>
          </w:tcPr>
          <w:p>
            <w:pPr>
              <w:spacing w:before="20" w:after="20"/>
            </w:pPr>
            <w:r>
              <w:rPr>
                <w:rFonts w:ascii="Arial" w:hAnsi="Arial" w:cs="Arial" w:eastAsia="Arial"/>
                <w:b w:val="0"/>
                <w:i w:val="0"/>
                <w:sz w:val="18"/>
              </w:rPr>
              <w:t>Round sent, open and not locked</w:t>
            </w:r>
          </w:p>
        </w:tc>
        <w:tc>
          <w:tcPr>
            <w:tcW w:type="dxa" w:w="2535"/>
          </w:tcPr>
          <w:p>
            <w:pPr>
              <w:spacing w:before="20" w:after="20"/>
            </w:pPr>
            <w:r>
              <w:rPr>
                <w:rFonts w:ascii="Arial" w:hAnsi="Arial" w:cs="Arial" w:eastAsia="Arial"/>
                <w:b w:val="0"/>
                <w:i w:val="0"/>
                <w:sz w:val="18"/>
              </w:rPr>
              <w:t>Opens Terms of &lt;insurer&gt; from the row action menu</w:t>
            </w:r>
          </w:p>
        </w:tc>
        <w:tc>
          <w:tcPr>
            <w:tcW w:type="dxa" w:w="1314"/>
          </w:tcPr>
          <w:p>
            <w:pPr>
              <w:spacing w:before="20" w:after="20"/>
            </w:pPr>
            <w:r>
              <w:rPr>
                <w:rFonts w:ascii="Arial" w:hAnsi="Arial" w:cs="Arial" w:eastAsia="Arial"/>
                <w:b w:val="0"/>
                <w:i w:val="0"/>
                <w:sz w:val="18"/>
              </w:rPr>
              <w:t>Unchanged</w:t>
            </w:r>
          </w:p>
        </w:tc>
      </w:tr>
      <w:tr>
        <w:trPr>
          <w:cantSplit/>
        </w:trPr>
        <w:tc>
          <w:tcPr>
            <w:tcW w:type="dxa" w:w="1502"/>
          </w:tcPr>
          <w:p>
            <w:pPr>
              <w:spacing w:before="20" w:after="20"/>
            </w:pPr>
            <w:r>
              <w:rPr>
                <w:rFonts w:ascii="Arial" w:hAnsi="Arial" w:cs="Arial" w:eastAsia="Arial"/>
                <w:b w:val="0"/>
                <w:i w:val="0"/>
                <w:sz w:val="18"/>
              </w:rPr>
              <w:t>Save Terms</w:t>
            </w:r>
          </w:p>
        </w:tc>
        <w:tc>
          <w:tcPr>
            <w:tcW w:type="dxa" w:w="1596"/>
          </w:tcPr>
          <w:p>
            <w:pPr>
              <w:spacing w:before="20" w:after="20"/>
            </w:pPr>
            <w:r>
              <w:rPr>
                <w:rFonts w:ascii="Arial" w:hAnsi="Arial" w:cs="Arial" w:eastAsia="Arial"/>
                <w:b w:val="0"/>
                <w:i w:val="0"/>
                <w:sz w:val="18"/>
              </w:rPr>
              <w:t>TSU</w:t>
            </w:r>
          </w:p>
        </w:tc>
        <w:tc>
          <w:tcPr>
            <w:tcW w:type="dxa" w:w="1690"/>
          </w:tcPr>
          <w:p>
            <w:pPr>
              <w:spacing w:before="20" w:after="20"/>
            </w:pPr>
            <w:r>
              <w:rPr>
                <w:rFonts w:ascii="Arial" w:hAnsi="Arial" w:cs="Arial" w:eastAsia="Arial"/>
                <w:b w:val="0"/>
                <w:i w:val="0"/>
                <w:sz w:val="18"/>
              </w:rPr>
              <w:t>Outcome chosen; a rate for an offer</w:t>
            </w:r>
          </w:p>
        </w:tc>
        <w:tc>
          <w:tcPr>
            <w:tcW w:type="dxa" w:w="2535"/>
          </w:tcPr>
          <w:p>
            <w:pPr>
              <w:spacing w:before="20" w:after="20"/>
            </w:pPr>
            <w:r>
              <w:rPr>
                <w:rFonts w:ascii="Arial" w:hAnsi="Arial" w:cs="Arial" w:eastAsia="Arial"/>
                <w:b w:val="0"/>
                <w:i w:val="0"/>
                <w:sz w:val="18"/>
              </w:rPr>
              <w:t>Saves the response as a new revision (the previous values stay in the history) and attaches the response document</w:t>
            </w:r>
          </w:p>
        </w:tc>
        <w:tc>
          <w:tcPr>
            <w:tcW w:type="dxa" w:w="1314"/>
          </w:tcPr>
          <w:p>
            <w:pPr>
              <w:spacing w:before="20" w:after="20"/>
            </w:pPr>
            <w:r>
              <w:rPr>
                <w:rFonts w:ascii="Arial" w:hAnsi="Arial" w:cs="Arial" w:eastAsia="Arial"/>
                <w:b w:val="0"/>
                <w:i w:val="0"/>
                <w:sz w:val="18"/>
              </w:rPr>
              <w:t>Response outcome</w:t>
            </w:r>
          </w:p>
        </w:tc>
      </w:tr>
      <w:tr>
        <w:trPr>
          <w:cantSplit/>
        </w:trPr>
        <w:tc>
          <w:tcPr>
            <w:tcW w:type="dxa" w:w="1502"/>
          </w:tcPr>
          <w:p>
            <w:pPr>
              <w:spacing w:before="20" w:after="20"/>
            </w:pPr>
            <w:r>
              <w:rPr>
                <w:rFonts w:ascii="Arial" w:hAnsi="Arial" w:cs="Arial" w:eastAsia="Arial"/>
                <w:b w:val="0"/>
                <w:i w:val="0"/>
                <w:sz w:val="18"/>
              </w:rPr>
              <w:t>Resend</w:t>
            </w:r>
          </w:p>
        </w:tc>
        <w:tc>
          <w:tcPr>
            <w:tcW w:type="dxa" w:w="1596"/>
          </w:tcPr>
          <w:p>
            <w:pPr>
              <w:spacing w:before="20" w:after="20"/>
            </w:pPr>
            <w:r>
              <w:rPr>
                <w:rFonts w:ascii="Arial" w:hAnsi="Arial" w:cs="Arial" w:eastAsia="Arial"/>
                <w:b w:val="0"/>
                <w:i w:val="0"/>
                <w:sz w:val="18"/>
              </w:rPr>
              <w:t>TSU</w:t>
            </w:r>
          </w:p>
        </w:tc>
        <w:tc>
          <w:tcPr>
            <w:tcW w:type="dxa" w:w="1690"/>
          </w:tcPr>
          <w:p>
            <w:pPr>
              <w:spacing w:before="20" w:after="20"/>
            </w:pPr>
            <w:r>
              <w:rPr>
                <w:rFonts w:ascii="Arial" w:hAnsi="Arial" w:cs="Arial" w:eastAsia="Arial"/>
                <w:b w:val="0"/>
                <w:i w:val="0"/>
                <w:sz w:val="18"/>
              </w:rPr>
              <w:t>Round sent, open and not locked</w:t>
            </w:r>
          </w:p>
        </w:tc>
        <w:tc>
          <w:tcPr>
            <w:tcW w:type="dxa" w:w="2535"/>
          </w:tcPr>
          <w:p>
            <w:pPr>
              <w:spacing w:before="20" w:after="20"/>
            </w:pPr>
            <w:r>
              <w:rPr>
                <w:rFonts w:ascii="Arial" w:hAnsi="Arial" w:cs="Arial" w:eastAsia="Arial"/>
                <w:b w:val="0"/>
                <w:i w:val="0"/>
                <w:sz w:val="18"/>
              </w:rPr>
              <w:t>From the row action menu: e-mails the slip again to that insurer</w:t>
            </w:r>
          </w:p>
        </w:tc>
        <w:tc>
          <w:tcPr>
            <w:tcW w:type="dxa" w:w="1314"/>
          </w:tcPr>
          <w:p>
            <w:pPr>
              <w:spacing w:before="20" w:after="20"/>
            </w:pPr>
            <w:r>
              <w:rPr>
                <w:rFonts w:ascii="Arial" w:hAnsi="Arial" w:cs="Arial" w:eastAsia="Arial"/>
                <w:b w:val="0"/>
                <w:i w:val="0"/>
                <w:sz w:val="18"/>
              </w:rPr>
              <w:t>Unchanged</w:t>
            </w:r>
          </w:p>
        </w:tc>
      </w:tr>
      <w:tr>
        <w:trPr>
          <w:cantSplit/>
        </w:trPr>
        <w:tc>
          <w:tcPr>
            <w:tcW w:type="dxa" w:w="1502"/>
          </w:tcPr>
          <w:p>
            <w:pPr>
              <w:spacing w:before="20" w:after="20"/>
            </w:pPr>
            <w:r>
              <w:rPr>
                <w:rFonts w:ascii="Arial" w:hAnsi="Arial" w:cs="Arial" w:eastAsia="Arial"/>
                <w:b w:val="0"/>
                <w:i w:val="0"/>
                <w:sz w:val="18"/>
              </w:rPr>
              <w:t>Revise quotation slip (new round)</w:t>
            </w:r>
          </w:p>
        </w:tc>
        <w:tc>
          <w:tcPr>
            <w:tcW w:type="dxa" w:w="1596"/>
          </w:tcPr>
          <w:p>
            <w:pPr>
              <w:spacing w:before="20" w:after="20"/>
            </w:pPr>
            <w:r>
              <w:rPr>
                <w:rFonts w:ascii="Arial" w:hAnsi="Arial" w:cs="Arial" w:eastAsia="Arial"/>
                <w:b w:val="0"/>
                <w:i w:val="0"/>
                <w:sz w:val="18"/>
              </w:rPr>
              <w:t>TSU</w:t>
            </w:r>
          </w:p>
        </w:tc>
        <w:tc>
          <w:tcPr>
            <w:tcW w:type="dxa" w:w="1690"/>
          </w:tcPr>
          <w:p>
            <w:pPr>
              <w:spacing w:before="20" w:after="20"/>
            </w:pPr>
            <w:r>
              <w:rPr>
                <w:rFonts w:ascii="Arial" w:hAnsi="Arial" w:cs="Arial" w:eastAsia="Arial"/>
                <w:b w:val="0"/>
                <w:i w:val="0"/>
                <w:sz w:val="18"/>
              </w:rPr>
              <w:t>Insurer negotiation; the latest slip was sent</w:t>
            </w:r>
          </w:p>
        </w:tc>
        <w:tc>
          <w:tcPr>
            <w:tcW w:type="dxa" w:w="2535"/>
          </w:tcPr>
          <w:p>
            <w:pPr>
              <w:spacing w:before="20" w:after="20"/>
            </w:pPr>
            <w:r>
              <w:rPr>
                <w:rFonts w:ascii="Arial" w:hAnsi="Arial" w:cs="Arial" w:eastAsia="Arial"/>
                <w:b w:val="0"/>
                <w:i w:val="0"/>
                <w:sz w:val="18"/>
              </w:rPr>
              <w:t>Opens Revise Quotation Slip; Open New Round closes the sent round and opens round n+1 with the chosen insurers</w:t>
            </w:r>
          </w:p>
        </w:tc>
        <w:tc>
          <w:tcPr>
            <w:tcW w:type="dxa" w:w="1314"/>
          </w:tcPr>
          <w:p>
            <w:pPr>
              <w:spacing w:before="20" w:after="20"/>
            </w:pPr>
            <w:r>
              <w:rPr>
                <w:rFonts w:ascii="Arial" w:hAnsi="Arial" w:cs="Arial" w:eastAsia="Arial"/>
                <w:b w:val="0"/>
                <w:i w:val="0"/>
                <w:sz w:val="18"/>
              </w:rPr>
              <w:t>Insurer negotiation (round n+1)</w:t>
            </w:r>
          </w:p>
        </w:tc>
      </w:tr>
      <w:tr>
        <w:trPr>
          <w:cantSplit/>
        </w:trPr>
        <w:tc>
          <w:tcPr>
            <w:tcW w:type="dxa" w:w="1502"/>
          </w:tcPr>
          <w:p>
            <w:pPr>
              <w:spacing w:before="20" w:after="20"/>
            </w:pPr>
            <w:r>
              <w:rPr>
                <w:rFonts w:ascii="Arial" w:hAnsi="Arial" w:cs="Arial" w:eastAsia="Arial"/>
                <w:b w:val="0"/>
                <w:i w:val="0"/>
                <w:sz w:val="18"/>
              </w:rPr>
              <w:t>Terms final</w:t>
            </w:r>
          </w:p>
        </w:tc>
        <w:tc>
          <w:tcPr>
            <w:tcW w:type="dxa" w:w="1596"/>
          </w:tcPr>
          <w:p>
            <w:pPr>
              <w:spacing w:before="20" w:after="20"/>
            </w:pPr>
            <w:r>
              <w:rPr>
                <w:rFonts w:ascii="Arial" w:hAnsi="Arial" w:cs="Arial" w:eastAsia="Arial"/>
                <w:b w:val="0"/>
                <w:i w:val="0"/>
                <w:sz w:val="18"/>
              </w:rPr>
              <w:t>TSU</w:t>
            </w:r>
          </w:p>
        </w:tc>
        <w:tc>
          <w:tcPr>
            <w:tcW w:type="dxa" w:w="1690"/>
          </w:tcPr>
          <w:p>
            <w:pPr>
              <w:spacing w:before="20" w:after="20"/>
            </w:pPr>
            <w:r>
              <w:rPr>
                <w:rFonts w:ascii="Arial" w:hAnsi="Arial" w:cs="Arial" w:eastAsia="Arial"/>
                <w:b w:val="0"/>
                <w:i w:val="0"/>
                <w:sz w:val="18"/>
              </w:rPr>
              <w:t>Insurer negotiation; every insurer of the latest round has an outcome</w:t>
            </w:r>
          </w:p>
        </w:tc>
        <w:tc>
          <w:tcPr>
            <w:tcW w:type="dxa" w:w="2535"/>
          </w:tcPr>
          <w:p>
            <w:pPr>
              <w:spacing w:before="20" w:after="20"/>
            </w:pPr>
            <w:r>
              <w:rPr>
                <w:rFonts w:ascii="Arial" w:hAnsi="Arial" w:cs="Arial" w:eastAsia="Arial"/>
                <w:b w:val="0"/>
                <w:i w:val="0"/>
                <w:sz w:val="18"/>
              </w:rPr>
              <w:t>Opens Terms Final; Make Terms Final records the chosen insurers with role and share as the proposed terms and compiles the comparative master</w:t>
            </w:r>
          </w:p>
        </w:tc>
        <w:tc>
          <w:tcPr>
            <w:tcW w:type="dxa" w:w="1314"/>
          </w:tcPr>
          <w:p>
            <w:pPr>
              <w:spacing w:before="20" w:after="20"/>
            </w:pPr>
            <w:r>
              <w:rPr>
                <w:rFonts w:ascii="Arial" w:hAnsi="Arial" w:cs="Arial" w:eastAsia="Arial"/>
                <w:b w:val="0"/>
                <w:i w:val="0"/>
                <w:sz w:val="18"/>
              </w:rPr>
              <w:t>Negotiated terms review</w:t>
            </w:r>
          </w:p>
        </w:tc>
      </w:tr>
    </w:tbl>
    <w:p>
      <w:pPr>
        <w:spacing w:after="40"/>
      </w:pPr>
    </w:p>
    <w:p>
      <w:pPr>
        <w:keepNext/>
        <w:pageBreakBefore/>
        <w:jc w:val="center"/>
      </w:pPr>
      <w:r>
        <w:drawing>
          <wp:inline>
            <wp:extent cx="5760000" cy="6424000"/>
            <wp:docPr id="9" name="Picture 9"/>
            <wp:cNvGraphicFramePr>
              <a:graphicFrameLocks noChangeAspect="1"/>
            </wp:cNvGraphicFramePr>
            <a:graphic>
              <a:graphicData uri="http://schemas.openxmlformats.org/drawingml/2006/picture">
                <pic:pic>
                  <pic:nvPicPr>
                    <pic:cNvPr id="0" name="ux-05-negotiation.png"/>
                    <pic:cNvPicPr/>
                  </pic:nvPicPr>
                  <pic:blipFill>
                    <a:blip r:embed="rId38"/>
                    <a:stretch>
                      <a:fillRect/>
                    </a:stretch>
                  </pic:blipFill>
                  <pic:spPr>
                    <a:xfrm>
                      <a:off x="0" y="0"/>
                      <a:ext cx="5760000" cy="6424000"/>
                    </a:xfrm>
                    <a:prstGeom prst="rect"/>
                  </pic:spPr>
                </pic:pic>
              </a:graphicData>
            </a:graphic>
          </wp:inline>
        </w:drawing>
      </w:r>
    </w:p>
    <w:p>
      <w:pPr>
        <w:keepNext/>
        <w:spacing w:before="120" w:after="60"/>
        <w:ind w:left="363"/>
      </w:pPr>
      <w:r>
        <w:rPr>
          <w:rFonts w:ascii="Arial" w:hAnsi="Arial" w:cs="Arial" w:eastAsia="Arial"/>
          <w:b/>
          <w:i w:val="0"/>
          <w:sz w:val="18"/>
        </w:rPr>
        <w:t>Figure 7: SCR-PM-05 Negotiation tab</w:t>
      </w:r>
    </w:p>
    <w:p>
      <w:pPr>
        <w:pStyle w:val="Heading2"/>
      </w:pPr>
      <w:r>
        <w:t>SCR-PM-06 Package Request Record: Comparative Tab</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066"/>
        <w:gridCol w:w="6573"/>
      </w:tblGrid>
      <w:tr>
        <w:trPr>
          <w:tblHeader/>
          <w:cantSplit/>
        </w:trPr>
        <w:tc>
          <w:tcPr>
            <w:tcW w:type="dxa" w:w="2066"/>
            <w:shd w:val="clear" w:color="auto" w:fill="D9E2F3"/>
          </w:tcPr>
          <w:p>
            <w:pPr>
              <w:spacing w:before="20" w:after="20"/>
            </w:pPr>
            <w:r>
              <w:rPr>
                <w:rFonts w:ascii="Arial" w:hAnsi="Arial" w:cs="Arial" w:eastAsia="Arial"/>
                <w:b/>
                <w:i w:val="0"/>
                <w:sz w:val="18"/>
              </w:rPr>
              <w:t>Item</w:t>
            </w:r>
          </w:p>
        </w:tc>
        <w:tc>
          <w:tcPr>
            <w:tcW w:type="dxa" w:w="6573"/>
            <w:shd w:val="clear" w:color="auto" w:fill="D9E2F3"/>
          </w:tcPr>
          <w:p>
            <w:pPr>
              <w:spacing w:before="20" w:after="20"/>
            </w:pPr>
            <w:r>
              <w:rPr>
                <w:rFonts w:ascii="Arial" w:hAnsi="Arial" w:cs="Arial" w:eastAsia="Arial"/>
                <w:b/>
                <w:i w:val="0"/>
                <w:sz w:val="18"/>
              </w:rPr>
              <w:t>Value</w:t>
            </w:r>
          </w:p>
        </w:tc>
      </w:tr>
      <w:tr>
        <w:trPr>
          <w:cantSplit/>
        </w:trPr>
        <w:tc>
          <w:tcPr>
            <w:tcW w:type="dxa" w:w="2066"/>
          </w:tcPr>
          <w:p>
            <w:pPr>
              <w:spacing w:before="20" w:after="20"/>
            </w:pPr>
            <w:r>
              <w:rPr>
                <w:rFonts w:ascii="Arial" w:hAnsi="Arial" w:cs="Arial" w:eastAsia="Arial"/>
                <w:b w:val="0"/>
                <w:i w:val="0"/>
                <w:sz w:val="18"/>
              </w:rPr>
              <w:t>Purpose</w:t>
            </w:r>
          </w:p>
        </w:tc>
        <w:tc>
          <w:tcPr>
            <w:tcW w:type="dxa" w:w="6573"/>
          </w:tcPr>
          <w:p>
            <w:pPr>
              <w:spacing w:before="20" w:after="20"/>
            </w:pPr>
            <w:r>
              <w:rPr>
                <w:rFonts w:ascii="Arial" w:hAnsi="Arial" w:cs="Arial" w:eastAsia="Arial"/>
                <w:b w:val="0"/>
                <w:i w:val="0"/>
                <w:sz w:val="18"/>
              </w:rPr>
              <w:t>The comparison of the insurer terms of the latest round, the one current comparative master kept for audit, the client views derived from it for a client presentation, and the comparative table with the options of each insurer and the final terms, from which the proposal slips per insurer are generated (as for the quotation requests, SCR-PM-28). Every output is stored with its PDF and Excel file.</w:t>
            </w:r>
          </w:p>
        </w:tc>
      </w:tr>
      <w:tr>
        <w:trPr>
          <w:cantSplit/>
        </w:trPr>
        <w:tc>
          <w:tcPr>
            <w:tcW w:type="dxa" w:w="2066"/>
          </w:tcPr>
          <w:p>
            <w:pPr>
              <w:spacing w:before="20" w:after="20"/>
            </w:pPr>
            <w:r>
              <w:rPr>
                <w:rFonts w:ascii="Arial" w:hAnsi="Arial" w:cs="Arial" w:eastAsia="Arial"/>
                <w:b w:val="0"/>
                <w:i w:val="0"/>
                <w:sz w:val="18"/>
              </w:rPr>
              <w:t>Access</w:t>
            </w:r>
          </w:p>
        </w:tc>
        <w:tc>
          <w:tcPr>
            <w:tcW w:type="dxa" w:w="6573"/>
          </w:tcPr>
          <w:p>
            <w:pPr>
              <w:spacing w:before="20" w:after="20"/>
            </w:pPr>
            <w:r>
              <w:rPr>
                <w:rFonts w:ascii="Arial" w:hAnsi="Arial" w:cs="Arial" w:eastAsia="Arial"/>
                <w:b w:val="0"/>
                <w:i w:val="0"/>
                <w:sz w:val="18"/>
              </w:rPr>
              <w:t>Package Request record › Comparative tab</w:t>
            </w:r>
          </w:p>
        </w:tc>
      </w:tr>
      <w:tr>
        <w:trPr>
          <w:cantSplit/>
        </w:trPr>
        <w:tc>
          <w:tcPr>
            <w:tcW w:type="dxa" w:w="2066"/>
          </w:tcPr>
          <w:p>
            <w:pPr>
              <w:spacing w:before="20" w:after="20"/>
            </w:pPr>
            <w:r>
              <w:rPr>
                <w:rFonts w:ascii="Arial" w:hAnsi="Arial" w:cs="Arial" w:eastAsia="Arial"/>
                <w:b w:val="0"/>
                <w:i w:val="0"/>
                <w:sz w:val="18"/>
              </w:rPr>
              <w:t>Requirements</w:t>
            </w:r>
          </w:p>
        </w:tc>
        <w:tc>
          <w:tcPr>
            <w:tcW w:type="dxa" w:w="6573"/>
          </w:tcPr>
          <w:p>
            <w:pPr>
              <w:spacing w:before="20" w:after="20"/>
            </w:pPr>
            <w:r>
              <w:rPr>
                <w:rFonts w:ascii="Arial" w:hAnsi="Arial" w:cs="Arial" w:eastAsia="Arial"/>
                <w:b w:val="0"/>
                <w:i w:val="0"/>
                <w:sz w:val="18"/>
              </w:rPr>
              <w:t>FRPM.012.02, FRPM.012.04</w:t>
            </w:r>
          </w:p>
        </w:tc>
      </w:tr>
    </w:tbl>
    <w:p>
      <w:pPr>
        <w:spacing w:after="40"/>
      </w:pPr>
    </w:p>
    <w:p>
      <w:pPr>
        <w:spacing w:after="120"/>
        <w:ind w:left="363"/>
      </w:pPr>
      <w:r>
        <w:rPr>
          <w:rFonts w:ascii="Arial" w:hAnsi="Arial" w:cs="Arial" w:eastAsia="Arial"/>
          <w:b w:val="0"/>
          <w:i w:val="0"/>
          <w:sz w:val="20"/>
        </w:rPr>
        <w:t>Rules and states:</w:t>
      </w:r>
    </w:p>
    <w:p>
      <w:pPr>
        <w:pStyle w:val="ListParagraph"/>
        <w:tabs>
          <w:tab w:pos="680" w:val="left"/>
        </w:tabs>
        <w:spacing w:after="60"/>
        <w:ind w:left="680" w:hanging="283"/>
      </w:pPr>
      <w:r>
        <w:rPr>
          <w:rFonts w:ascii="Arial" w:hAnsi="Arial" w:cs="Arial" w:eastAsia="Arial"/>
          <w:b w:val="0"/>
          <w:i w:val="0"/>
          <w:sz w:val="20"/>
        </w:rPr>
        <w:t>•</w:t>
        <w:tab/>
        <w:t>There is one current comparative master per request; a new master supersedes the previous one (FRPM.012.02).</w:t>
      </w:r>
    </w:p>
    <w:p>
      <w:pPr>
        <w:pStyle w:val="ListParagraph"/>
        <w:tabs>
          <w:tab w:pos="680" w:val="left"/>
        </w:tabs>
        <w:spacing w:after="60"/>
        <w:ind w:left="680" w:hanging="283"/>
      </w:pPr>
      <w:r>
        <w:rPr>
          <w:rFonts w:ascii="Arial" w:hAnsi="Arial" w:cs="Arial" w:eastAsia="Arial"/>
          <w:b w:val="0"/>
          <w:i w:val="0"/>
          <w:sz w:val="20"/>
        </w:rPr>
        <w:t>•</w:t>
        <w:tab/>
        <w:t>The comparative table shows the value of the quotation slip, every option of every insurer and the final terms for the proposal; every change of a final term is kept with its old and new value (FRPM.013.01, FRPM.012.02).</w:t>
      </w:r>
    </w:p>
    <w:p>
      <w:pPr>
        <w:pStyle w:val="ListParagraph"/>
        <w:tabs>
          <w:tab w:pos="680" w:val="left"/>
        </w:tabs>
        <w:spacing w:after="60"/>
        <w:ind w:left="680" w:hanging="283"/>
      </w:pPr>
      <w:r>
        <w:rPr>
          <w:rFonts w:ascii="Arial" w:hAnsi="Arial" w:cs="Arial" w:eastAsia="Arial"/>
          <w:b w:val="0"/>
          <w:i w:val="0"/>
          <w:sz w:val="20"/>
        </w:rPr>
        <w:t>•</w:t>
        <w:tab/>
        <w:t>A client view is taken from the current master and never changes a value; it shows only the fields and insurers chosen (FRPM.012.04).</w:t>
      </w:r>
    </w:p>
    <w:p>
      <w:pPr>
        <w:pStyle w:val="ListParagraph"/>
        <w:tabs>
          <w:tab w:pos="680" w:val="left"/>
        </w:tabs>
        <w:spacing w:after="60"/>
        <w:ind w:left="680" w:hanging="283"/>
      </w:pPr>
      <w:r>
        <w:rPr>
          <w:rFonts w:ascii="Arial" w:hAnsi="Arial" w:cs="Arial" w:eastAsia="Arial"/>
          <w:b w:val="0"/>
          <w:i w:val="0"/>
          <w:sz w:val="20"/>
        </w:rPr>
        <w:t>•</w:t>
        <w:tab/>
        <w:t>Every output is attached to the request with its Fingerprint and written to the audit trail (FRPM.012.02, FRPM.021.01).</w:t>
      </w:r>
    </w:p>
    <w:p>
      <w:pPr>
        <w:keepNext/>
        <w:spacing w:before="120" w:after="60"/>
        <w:ind w:left="363"/>
      </w:pPr>
      <w:r>
        <w:rPr>
          <w:rFonts w:ascii="Arial" w:hAnsi="Arial" w:cs="Arial" w:eastAsia="Arial"/>
          <w:b/>
          <w:i w:val="0"/>
          <w:sz w:val="18"/>
        </w:rPr>
        <w:t>Table 12: SCR-PM-06 fields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253"/>
        <w:gridCol w:w="1220"/>
        <w:gridCol w:w="751"/>
        <w:gridCol w:w="2253"/>
        <w:gridCol w:w="2160"/>
      </w:tblGrid>
      <w:tr>
        <w:trPr>
          <w:tblHeader/>
          <w:cantSplit/>
        </w:trPr>
        <w:tc>
          <w:tcPr>
            <w:tcW w:type="dxa" w:w="2253"/>
            <w:shd w:val="clear" w:color="auto" w:fill="D9E2F3"/>
          </w:tcPr>
          <w:p>
            <w:pPr>
              <w:spacing w:before="20" w:after="20"/>
            </w:pPr>
            <w:r>
              <w:rPr>
                <w:rFonts w:ascii="Arial" w:hAnsi="Arial" w:cs="Arial" w:eastAsia="Arial"/>
                <w:b/>
                <w:i w:val="0"/>
                <w:sz w:val="18"/>
              </w:rPr>
              <w:t>Field</w:t>
            </w:r>
          </w:p>
        </w:tc>
        <w:tc>
          <w:tcPr>
            <w:tcW w:type="dxa" w:w="1220"/>
            <w:shd w:val="clear" w:color="auto" w:fill="D9E2F3"/>
          </w:tcPr>
          <w:p>
            <w:pPr>
              <w:spacing w:before="20" w:after="20"/>
            </w:pPr>
            <w:r>
              <w:rPr>
                <w:rFonts w:ascii="Arial" w:hAnsi="Arial" w:cs="Arial" w:eastAsia="Arial"/>
                <w:b/>
                <w:i w:val="0"/>
                <w:sz w:val="18"/>
              </w:rPr>
              <w:t>Type</w:t>
            </w:r>
          </w:p>
        </w:tc>
        <w:tc>
          <w:tcPr>
            <w:tcW w:type="dxa" w:w="751"/>
            <w:shd w:val="clear" w:color="auto" w:fill="D9E2F3"/>
          </w:tcPr>
          <w:p>
            <w:pPr>
              <w:spacing w:before="20" w:after="20"/>
            </w:pPr>
            <w:r>
              <w:rPr>
                <w:rFonts w:ascii="Arial" w:hAnsi="Arial" w:cs="Arial" w:eastAsia="Arial"/>
                <w:b/>
                <w:i w:val="0"/>
                <w:sz w:val="18"/>
              </w:rPr>
              <w:t>Req.</w:t>
            </w:r>
          </w:p>
        </w:tc>
        <w:tc>
          <w:tcPr>
            <w:tcW w:type="dxa" w:w="2253"/>
            <w:shd w:val="clear" w:color="auto" w:fill="D9E2F3"/>
          </w:tcPr>
          <w:p>
            <w:pPr>
              <w:spacing w:before="20" w:after="20"/>
            </w:pPr>
            <w:r>
              <w:rPr>
                <w:rFonts w:ascii="Arial" w:hAnsi="Arial" w:cs="Arial" w:eastAsia="Arial"/>
                <w:b/>
                <w:i w:val="0"/>
                <w:sz w:val="18"/>
              </w:rPr>
              <w:t>Format, list or source</w:t>
            </w:r>
          </w:p>
        </w:tc>
        <w:tc>
          <w:tcPr>
            <w:tcW w:type="dxa" w:w="2160"/>
            <w:shd w:val="clear" w:color="auto" w:fill="D9E2F3"/>
          </w:tcPr>
          <w:p>
            <w:pPr>
              <w:spacing w:before="20" w:after="20"/>
            </w:pPr>
            <w:r>
              <w:rPr>
                <w:rFonts w:ascii="Arial" w:hAnsi="Arial" w:cs="Arial" w:eastAsia="Arial"/>
                <w:b/>
                <w:i w:val="0"/>
                <w:sz w:val="18"/>
              </w:rPr>
              <w:t>Validation and message</w:t>
            </w:r>
          </w:p>
        </w:tc>
      </w:tr>
      <w:tr>
        <w:trPr>
          <w:cantSplit/>
        </w:trPr>
        <w:tc>
          <w:tcPr>
            <w:tcW w:type="dxa" w:w="2253"/>
          </w:tcPr>
          <w:p>
            <w:pPr>
              <w:spacing w:before="20" w:after="20"/>
            </w:pPr>
            <w:r>
              <w:rPr>
                <w:rFonts w:ascii="Arial" w:hAnsi="Arial" w:cs="Arial" w:eastAsia="Arial"/>
                <w:b w:val="0"/>
                <w:i w:val="0"/>
                <w:sz w:val="18"/>
              </w:rPr>
              <w:t>Round n comparison: Insurer</w:t>
            </w:r>
          </w:p>
        </w:tc>
        <w:tc>
          <w:tcPr>
            <w:tcW w:type="dxa" w:w="1220"/>
          </w:tcPr>
          <w:p>
            <w:pPr>
              <w:spacing w:before="20" w:after="20"/>
            </w:pPr>
            <w:r>
              <w:rPr>
                <w:rFonts w:ascii="Arial" w:hAnsi="Arial" w:cs="Arial" w:eastAsia="Arial"/>
                <w:b w:val="0"/>
                <w:i w:val="0"/>
                <w:sz w:val="18"/>
              </w:rPr>
              <w:t>Column</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Insurer name, with the Lowest rate tag; Latest round</w:t>
            </w:r>
          </w:p>
        </w:tc>
        <w:tc>
          <w:tcPr>
            <w:tcW w:type="dxa" w:w="2160"/>
          </w:tcPr>
          <w:p>
            <w:pPr>
              <w:spacing w:before="20" w:after="20"/>
            </w:pPr>
            <w:r>
              <w:rPr>
                <w:rFonts w:ascii="Arial" w:hAnsi="Arial" w:cs="Arial" w:eastAsia="Arial"/>
                <w:b w:val="0"/>
                <w:i w:val="0"/>
                <w:sz w:val="18"/>
              </w:rPr>
              <w:t>No insurer terms to compare yet</w:t>
            </w:r>
          </w:p>
        </w:tc>
      </w:tr>
      <w:tr>
        <w:trPr>
          <w:cantSplit/>
        </w:trPr>
        <w:tc>
          <w:tcPr>
            <w:tcW w:type="dxa" w:w="2253"/>
          </w:tcPr>
          <w:p>
            <w:pPr>
              <w:spacing w:before="20" w:after="20"/>
            </w:pPr>
            <w:r>
              <w:rPr>
                <w:rFonts w:ascii="Arial" w:hAnsi="Arial" w:cs="Arial" w:eastAsia="Arial"/>
                <w:b w:val="0"/>
                <w:i w:val="0"/>
                <w:sz w:val="18"/>
              </w:rPr>
              <w:t>Round n comparison: Outcome / Rate % / Minimum / Coverages / Deductibles / Conditions</w:t>
            </w:r>
          </w:p>
        </w:tc>
        <w:tc>
          <w:tcPr>
            <w:tcW w:type="dxa" w:w="1220"/>
          </w:tcPr>
          <w:p>
            <w:pPr>
              <w:spacing w:before="20" w:after="20"/>
            </w:pPr>
            <w:r>
              <w:rPr>
                <w:rFonts w:ascii="Arial" w:hAnsi="Arial" w:cs="Arial" w:eastAsia="Arial"/>
                <w:b w:val="0"/>
                <w:i w:val="0"/>
                <w:sz w:val="18"/>
              </w:rPr>
              <w:t>Column</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As keyed in; Insurer responses</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Stored outputs: Output</w:t>
            </w:r>
          </w:p>
        </w:tc>
        <w:tc>
          <w:tcPr>
            <w:tcW w:type="dxa" w:w="1220"/>
          </w:tcPr>
          <w:p>
            <w:pPr>
              <w:spacing w:before="20" w:after="20"/>
            </w:pPr>
            <w:r>
              <w:rPr>
                <w:rFonts w:ascii="Arial" w:hAnsi="Arial" w:cs="Arial" w:eastAsia="Arial"/>
                <w:b w:val="0"/>
                <w:i w:val="0"/>
                <w:sz w:val="18"/>
              </w:rPr>
              <w:t>Column</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Title, with Audit master or Client view and the round; Comparative outputs</w:t>
            </w:r>
          </w:p>
        </w:tc>
        <w:tc>
          <w:tcPr>
            <w:tcW w:type="dxa" w:w="2160"/>
          </w:tcPr>
          <w:p>
            <w:pPr>
              <w:spacing w:before="20" w:after="20"/>
            </w:pPr>
            <w:r>
              <w:rPr>
                <w:rFonts w:ascii="Arial" w:hAnsi="Arial" w:cs="Arial" w:eastAsia="Arial"/>
                <w:b w:val="0"/>
                <w:i w:val="0"/>
                <w:sz w:val="18"/>
              </w:rPr>
              <w:t>No comparative output yet</w:t>
            </w:r>
          </w:p>
        </w:tc>
      </w:tr>
      <w:tr>
        <w:trPr>
          <w:cantSplit/>
        </w:trPr>
        <w:tc>
          <w:tcPr>
            <w:tcW w:type="dxa" w:w="2253"/>
          </w:tcPr>
          <w:p>
            <w:pPr>
              <w:spacing w:before="20" w:after="20"/>
            </w:pPr>
            <w:r>
              <w:rPr>
                <w:rFonts w:ascii="Arial" w:hAnsi="Arial" w:cs="Arial" w:eastAsia="Arial"/>
                <w:b w:val="0"/>
                <w:i w:val="0"/>
                <w:sz w:val="18"/>
              </w:rPr>
              <w:t>Stored outputs: Status</w:t>
            </w:r>
          </w:p>
        </w:tc>
        <w:tc>
          <w:tcPr>
            <w:tcW w:type="dxa" w:w="1220"/>
          </w:tcPr>
          <w:p>
            <w:pPr>
              <w:spacing w:before="20" w:after="20"/>
            </w:pPr>
            <w:r>
              <w:rPr>
                <w:rFonts w:ascii="Arial" w:hAnsi="Arial" w:cs="Arial" w:eastAsia="Arial"/>
                <w:b w:val="0"/>
                <w:i w:val="0"/>
                <w:sz w:val="18"/>
              </w:rPr>
              <w:t>Column</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Current or Superseded (master); Comparative outputs</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Stored outputs: Fields</w:t>
            </w:r>
          </w:p>
        </w:tc>
        <w:tc>
          <w:tcPr>
            <w:tcW w:type="dxa" w:w="1220"/>
          </w:tcPr>
          <w:p>
            <w:pPr>
              <w:spacing w:before="20" w:after="20"/>
            </w:pPr>
            <w:r>
              <w:rPr>
                <w:rFonts w:ascii="Arial" w:hAnsi="Arial" w:cs="Arial" w:eastAsia="Arial"/>
                <w:b w:val="0"/>
                <w:i w:val="0"/>
                <w:sz w:val="18"/>
              </w:rPr>
              <w:t>Column</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All, or the number of fields shown; Comparative outputs</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Stored outputs: Generated</w:t>
            </w:r>
          </w:p>
        </w:tc>
        <w:tc>
          <w:tcPr>
            <w:tcW w:type="dxa" w:w="1220"/>
          </w:tcPr>
          <w:p>
            <w:pPr>
              <w:spacing w:before="20" w:after="20"/>
            </w:pPr>
            <w:r>
              <w:rPr>
                <w:rFonts w:ascii="Arial" w:hAnsi="Arial" w:cs="Arial" w:eastAsia="Arial"/>
                <w:b w:val="0"/>
                <w:i w:val="0"/>
                <w:sz w:val="18"/>
              </w:rPr>
              <w:t>Column</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User · dd-MMM-yyyy HH:mm; Comparative outputs</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Stored outputs: Fingerprint</w:t>
            </w:r>
          </w:p>
        </w:tc>
        <w:tc>
          <w:tcPr>
            <w:tcW w:type="dxa" w:w="1220"/>
          </w:tcPr>
          <w:p>
            <w:pPr>
              <w:spacing w:before="20" w:after="20"/>
            </w:pPr>
            <w:r>
              <w:rPr>
                <w:rFonts w:ascii="Arial" w:hAnsi="Arial" w:cs="Arial" w:eastAsia="Arial"/>
                <w:b w:val="0"/>
                <w:i w:val="0"/>
                <w:sz w:val="18"/>
              </w:rPr>
              <w:t>Column</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First 12 characters of the file fingerprint; Comparative outputs</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Generate Client View: Title</w:t>
            </w:r>
          </w:p>
        </w:tc>
        <w:tc>
          <w:tcPr>
            <w:tcW w:type="dxa" w:w="1220"/>
          </w:tcPr>
          <w:p>
            <w:pPr>
              <w:spacing w:before="20" w:after="20"/>
            </w:pPr>
            <w:r>
              <w:rPr>
                <w:rFonts w:ascii="Arial" w:hAnsi="Arial" w:cs="Arial" w:eastAsia="Arial"/>
                <w:b w:val="0"/>
                <w:i w:val="0"/>
                <w:sz w:val="18"/>
              </w:rPr>
              <w:t>Text</w:t>
            </w:r>
          </w:p>
        </w:tc>
        <w:tc>
          <w:tcPr>
            <w:tcW w:type="dxa" w:w="751"/>
          </w:tcPr>
          <w:p>
            <w:pPr>
              <w:spacing w:before="20" w:after="20"/>
            </w:pPr>
            <w:r>
              <w:rPr>
                <w:rFonts w:ascii="Arial" w:hAnsi="Arial" w:cs="Arial" w:eastAsia="Arial"/>
                <w:b w:val="0"/>
                <w:i w:val="0"/>
                <w:sz w:val="18"/>
              </w:rPr>
              <w:t>Y</w:t>
            </w:r>
          </w:p>
        </w:tc>
        <w:tc>
          <w:tcPr>
            <w:tcW w:type="dxa" w:w="2253"/>
          </w:tcPr>
          <w:p>
            <w:pPr>
              <w:spacing w:before="20" w:after="20"/>
            </w:pPr>
            <w:r>
              <w:rPr>
                <w:rFonts w:ascii="Arial" w:hAnsi="Arial" w:cs="Arial" w:eastAsia="Arial"/>
                <w:b w:val="0"/>
                <w:i w:val="0"/>
                <w:sz w:val="18"/>
              </w:rPr>
              <w:t>Up to 200 characters</w:t>
            </w:r>
          </w:p>
        </w:tc>
        <w:tc>
          <w:tcPr>
            <w:tcW w:type="dxa" w:w="2160"/>
          </w:tcPr>
          <w:p>
            <w:pPr>
              <w:spacing w:before="20" w:after="20"/>
            </w:pPr>
            <w:r>
              <w:rPr>
                <w:rFonts w:ascii="Arial" w:hAnsi="Arial" w:cs="Arial" w:eastAsia="Arial"/>
                <w:b w:val="0"/>
                <w:i w:val="0"/>
                <w:sz w:val="18"/>
              </w:rPr>
              <w:t>Not blank; Enter the title of the view</w:t>
            </w:r>
          </w:p>
        </w:tc>
      </w:tr>
      <w:tr>
        <w:trPr>
          <w:cantSplit/>
        </w:trPr>
        <w:tc>
          <w:tcPr>
            <w:tcW w:type="dxa" w:w="2253"/>
          </w:tcPr>
          <w:p>
            <w:pPr>
              <w:spacing w:before="20" w:after="20"/>
            </w:pPr>
            <w:r>
              <w:rPr>
                <w:rFonts w:ascii="Arial" w:hAnsi="Arial" w:cs="Arial" w:eastAsia="Arial"/>
                <w:b w:val="0"/>
                <w:i w:val="0"/>
                <w:sz w:val="18"/>
              </w:rPr>
              <w:t>Generate Client View: Fields shown</w:t>
            </w:r>
          </w:p>
        </w:tc>
        <w:tc>
          <w:tcPr>
            <w:tcW w:type="dxa" w:w="1220"/>
          </w:tcPr>
          <w:p>
            <w:pPr>
              <w:spacing w:before="20" w:after="20"/>
            </w:pPr>
            <w:r>
              <w:rPr>
                <w:rFonts w:ascii="Arial" w:hAnsi="Arial" w:cs="Arial" w:eastAsia="Arial"/>
                <w:b w:val="0"/>
                <w:i w:val="0"/>
                <w:sz w:val="18"/>
              </w:rPr>
              <w:t>Check boxes</w:t>
            </w:r>
          </w:p>
        </w:tc>
        <w:tc>
          <w:tcPr>
            <w:tcW w:type="dxa" w:w="751"/>
          </w:tcPr>
          <w:p>
            <w:pPr>
              <w:spacing w:before="20" w:after="20"/>
            </w:pPr>
            <w:r>
              <w:rPr>
                <w:rFonts w:ascii="Arial" w:hAnsi="Arial" w:cs="Arial" w:eastAsia="Arial"/>
                <w:b w:val="0"/>
                <w:i w:val="0"/>
                <w:sz w:val="18"/>
              </w:rPr>
              <w:t>Y (at least one)</w:t>
            </w:r>
          </w:p>
        </w:tc>
        <w:tc>
          <w:tcPr>
            <w:tcW w:type="dxa" w:w="2253"/>
          </w:tcPr>
          <w:p>
            <w:pPr>
              <w:spacing w:before="20" w:after="20"/>
            </w:pPr>
            <w:r>
              <w:rPr>
                <w:rFonts w:ascii="Arial" w:hAnsi="Arial" w:cs="Arial" w:eastAsia="Arial"/>
                <w:b w:val="0"/>
                <w:i w:val="0"/>
                <w:sz w:val="18"/>
              </w:rPr>
              <w:t>Outcome, Rate %, Minimum Premium, Coverages, Deductibles, Conditions / Warranties, Valid Until, Remarks; Fixed list</w:t>
            </w:r>
          </w:p>
        </w:tc>
        <w:tc>
          <w:tcPr>
            <w:tcW w:type="dxa" w:w="2160"/>
          </w:tcPr>
          <w:p>
            <w:pPr>
              <w:spacing w:before="20" w:after="20"/>
            </w:pPr>
            <w:r>
              <w:rPr>
                <w:rFonts w:ascii="Arial" w:hAnsi="Arial" w:cs="Arial" w:eastAsia="Arial"/>
                <w:b w:val="0"/>
                <w:i w:val="0"/>
                <w:sz w:val="18"/>
              </w:rPr>
              <w:t>Known fields only</w:t>
            </w:r>
          </w:p>
        </w:tc>
      </w:tr>
      <w:tr>
        <w:trPr>
          <w:cantSplit/>
        </w:trPr>
        <w:tc>
          <w:tcPr>
            <w:tcW w:type="dxa" w:w="2253"/>
          </w:tcPr>
          <w:p>
            <w:pPr>
              <w:spacing w:before="20" w:after="20"/>
            </w:pPr>
            <w:r>
              <w:rPr>
                <w:rFonts w:ascii="Arial" w:hAnsi="Arial" w:cs="Arial" w:eastAsia="Arial"/>
                <w:b w:val="0"/>
                <w:i w:val="0"/>
                <w:sz w:val="18"/>
              </w:rPr>
              <w:t>Generate Client View: Insurers shown</w:t>
            </w:r>
          </w:p>
        </w:tc>
        <w:tc>
          <w:tcPr>
            <w:tcW w:type="dxa" w:w="1220"/>
          </w:tcPr>
          <w:p>
            <w:pPr>
              <w:spacing w:before="20" w:after="20"/>
            </w:pPr>
            <w:r>
              <w:rPr>
                <w:rFonts w:ascii="Arial" w:hAnsi="Arial" w:cs="Arial" w:eastAsia="Arial"/>
                <w:b w:val="0"/>
                <w:i w:val="0"/>
                <w:sz w:val="18"/>
              </w:rPr>
              <w:t>Check boxes</w:t>
            </w:r>
          </w:p>
        </w:tc>
        <w:tc>
          <w:tcPr>
            <w:tcW w:type="dxa" w:w="751"/>
          </w:tcPr>
          <w:p>
            <w:pPr>
              <w:spacing w:before="20" w:after="20"/>
            </w:pPr>
            <w:r>
              <w:rPr>
                <w:rFonts w:ascii="Arial" w:hAnsi="Arial" w:cs="Arial" w:eastAsia="Arial"/>
                <w:b w:val="0"/>
                <w:i w:val="0"/>
                <w:sz w:val="18"/>
              </w:rPr>
              <w:t>Y (at least one)</w:t>
            </w:r>
          </w:p>
        </w:tc>
        <w:tc>
          <w:tcPr>
            <w:tcW w:type="dxa" w:w="2253"/>
          </w:tcPr>
          <w:p>
            <w:pPr>
              <w:spacing w:before="20" w:after="20"/>
            </w:pPr>
            <w:r>
              <w:rPr>
                <w:rFonts w:ascii="Arial" w:hAnsi="Arial" w:cs="Arial" w:eastAsia="Arial"/>
                <w:b w:val="0"/>
                <w:i w:val="0"/>
                <w:sz w:val="18"/>
              </w:rPr>
              <w:t>Insurers of the master; Current master</w:t>
            </w:r>
          </w:p>
        </w:tc>
        <w:tc>
          <w:tcPr>
            <w:tcW w:type="dxa" w:w="2160"/>
          </w:tcPr>
          <w:p>
            <w:pPr>
              <w:spacing w:before="20" w:after="20"/>
            </w:pPr>
            <w:r>
              <w:rPr>
                <w:rFonts w:ascii="Arial" w:hAnsi="Arial" w:cs="Arial" w:eastAsia="Arial"/>
                <w:b w:val="0"/>
                <w:i w:val="0"/>
                <w:sz w:val="18"/>
              </w:rPr>
              <w:t>Insurers of the master; Select at least one insurer of the master</w:t>
            </w:r>
          </w:p>
        </w:tc>
      </w:tr>
      <w:tr>
        <w:trPr>
          <w:cantSplit/>
        </w:trPr>
        <w:tc>
          <w:tcPr>
            <w:tcW w:type="dxa" w:w="2253"/>
          </w:tcPr>
          <w:p>
            <w:pPr>
              <w:spacing w:before="20" w:after="20"/>
            </w:pPr>
            <w:r>
              <w:rPr>
                <w:rFonts w:ascii="Arial" w:hAnsi="Arial" w:cs="Arial" w:eastAsia="Arial"/>
                <w:b w:val="0"/>
                <w:i w:val="0"/>
                <w:sz w:val="18"/>
              </w:rPr>
              <w:t>Comparative Table: Field / QS Value / Final Terms for Proposal</w:t>
            </w:r>
          </w:p>
        </w:tc>
        <w:tc>
          <w:tcPr>
            <w:tcW w:type="dxa" w:w="1220"/>
          </w:tcPr>
          <w:p>
            <w:pPr>
              <w:spacing w:before="20" w:after="20"/>
            </w:pPr>
            <w:r>
              <w:rPr>
                <w:rFonts w:ascii="Arial" w:hAnsi="Arial" w:cs="Arial" w:eastAsia="Arial"/>
                <w:b w:val="0"/>
                <w:i w:val="0"/>
                <w:sz w:val="18"/>
              </w:rPr>
              <w:t>Grid</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One row per comparison field (Coverage, Sum Insured, Period of Insurance, Premium, Premium Rate (%), Commission Rate (%), Deductibles, Terms and Conditions, Warranties, Clauses, Extensions of Cover, Other Quotation Details); the value of the quotation slip; one column per option of each insurer with its response; the final terms keyed by TSU; Insurer responses and options</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Comparative Table: Insurer Response</w:t>
            </w:r>
          </w:p>
        </w:tc>
        <w:tc>
          <w:tcPr>
            <w:tcW w:type="dxa" w:w="1220"/>
          </w:tcPr>
          <w:p>
            <w:pPr>
              <w:spacing w:before="20" w:after="20"/>
            </w:pPr>
            <w:r>
              <w:rPr>
                <w:rFonts w:ascii="Arial" w:hAnsi="Arial" w:cs="Arial" w:eastAsia="Arial"/>
                <w:b w:val="0"/>
                <w:i w:val="0"/>
                <w:sz w:val="18"/>
              </w:rPr>
              <w:t>Drop-down</w:t>
            </w:r>
          </w:p>
        </w:tc>
        <w:tc>
          <w:tcPr>
            <w:tcW w:type="dxa" w:w="751"/>
          </w:tcPr>
          <w:p>
            <w:pPr>
              <w:spacing w:before="20" w:after="20"/>
            </w:pPr>
            <w:r>
              <w:rPr>
                <w:rFonts w:ascii="Arial" w:hAnsi="Arial" w:cs="Arial" w:eastAsia="Arial"/>
                <w:b w:val="0"/>
                <w:i w:val="0"/>
                <w:sz w:val="18"/>
              </w:rPr>
              <w:t>Y</w:t>
            </w:r>
          </w:p>
        </w:tc>
        <w:tc>
          <w:tcPr>
            <w:tcW w:type="dxa" w:w="2253"/>
          </w:tcPr>
          <w:p>
            <w:pPr>
              <w:spacing w:before="20" w:after="20"/>
            </w:pPr>
            <w:r>
              <w:rPr>
                <w:rFonts w:ascii="Arial" w:hAnsi="Arial" w:cs="Arial" w:eastAsia="Arial"/>
                <w:b w:val="0"/>
                <w:i w:val="0"/>
                <w:sz w:val="18"/>
              </w:rPr>
              <w:t>Approved, Not Covered, Others; Fixed list</w:t>
            </w:r>
          </w:p>
        </w:tc>
        <w:tc>
          <w:tcPr>
            <w:tcW w:type="dxa" w:w="2160"/>
          </w:tcPr>
          <w:p>
            <w:pPr>
              <w:spacing w:before="20" w:after="20"/>
            </w:pPr>
            <w:r>
              <w:rPr>
                <w:rFonts w:ascii="Arial" w:hAnsi="Arial" w:cs="Arial" w:eastAsia="Arial"/>
                <w:b w:val="0"/>
                <w:i w:val="0"/>
                <w:sz w:val="18"/>
              </w:rPr>
              <w:t>Others needs the actual response; Specify the insurer's actual response for Others</w:t>
            </w:r>
          </w:p>
        </w:tc>
      </w:tr>
      <w:tr>
        <w:trPr>
          <w:cantSplit/>
        </w:trPr>
        <w:tc>
          <w:tcPr>
            <w:tcW w:type="dxa" w:w="2253"/>
          </w:tcPr>
          <w:p>
            <w:pPr>
              <w:spacing w:before="20" w:after="20"/>
            </w:pPr>
            <w:r>
              <w:rPr>
                <w:rFonts w:ascii="Arial" w:hAnsi="Arial" w:cs="Arial" w:eastAsia="Arial"/>
                <w:b w:val="0"/>
                <w:i w:val="0"/>
                <w:sz w:val="18"/>
              </w:rPr>
              <w:t>Insurers for the Proposal: [Insurer check boxes]</w:t>
            </w:r>
          </w:p>
        </w:tc>
        <w:tc>
          <w:tcPr>
            <w:tcW w:type="dxa" w:w="1220"/>
          </w:tcPr>
          <w:p>
            <w:pPr>
              <w:spacing w:before="20" w:after="20"/>
            </w:pPr>
            <w:r>
              <w:rPr>
                <w:rFonts w:ascii="Arial" w:hAnsi="Arial" w:cs="Arial" w:eastAsia="Arial"/>
                <w:b w:val="0"/>
                <w:i w:val="0"/>
                <w:sz w:val="18"/>
              </w:rPr>
              <w:t>Check boxes</w:t>
            </w:r>
          </w:p>
        </w:tc>
        <w:tc>
          <w:tcPr>
            <w:tcW w:type="dxa" w:w="751"/>
          </w:tcPr>
          <w:p>
            <w:pPr>
              <w:spacing w:before="20" w:after="20"/>
            </w:pPr>
            <w:r>
              <w:rPr>
                <w:rFonts w:ascii="Arial" w:hAnsi="Arial" w:cs="Arial" w:eastAsia="Arial"/>
                <w:b w:val="0"/>
                <w:i w:val="0"/>
                <w:sz w:val="18"/>
              </w:rPr>
              <w:t>Y (at least one)</w:t>
            </w:r>
          </w:p>
        </w:tc>
        <w:tc>
          <w:tcPr>
            <w:tcW w:type="dxa" w:w="2253"/>
          </w:tcPr>
          <w:p>
            <w:pPr>
              <w:spacing w:before="20" w:after="20"/>
            </w:pPr>
            <w:r>
              <w:rPr>
                <w:rFonts w:ascii="Arial" w:hAnsi="Arial" w:cs="Arial" w:eastAsia="Arial"/>
                <w:b w:val="0"/>
                <w:i w:val="0"/>
                <w:sz w:val="18"/>
              </w:rPr>
              <w:t>Insurers that gave terms; Insurer responses</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Proposal Slips: Insurer / Version / File Name / Generated By / Generated On</w:t>
            </w:r>
          </w:p>
        </w:tc>
        <w:tc>
          <w:tcPr>
            <w:tcW w:type="dxa" w:w="1220"/>
          </w:tcPr>
          <w:p>
            <w:pPr>
              <w:spacing w:before="20" w:after="20"/>
            </w:pPr>
            <w:r>
              <w:rPr>
                <w:rFonts w:ascii="Arial" w:hAnsi="Arial" w:cs="Arial" w:eastAsia="Arial"/>
                <w:b w:val="0"/>
                <w:i w:val="0"/>
                <w:sz w:val="18"/>
              </w:rPr>
              <w:t>Table</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One proposal slip per selected insurer, numbered by version; Proposal files</w:t>
            </w:r>
          </w:p>
        </w:tc>
        <w:tc>
          <w:tcPr>
            <w:tcW w:type="dxa" w:w="2160"/>
          </w:tcPr>
          <w:p>
            <w:pPr>
              <w:spacing w:before="20" w:after="20"/>
            </w:pPr>
            <w:r>
              <w:rPr>
                <w:rFonts w:ascii="Arial" w:hAnsi="Arial" w:cs="Arial" w:eastAsia="Arial"/>
                <w:b w:val="0"/>
                <w:i w:val="0"/>
                <w:sz w:val="18"/>
              </w:rPr>
              <w:t>No proposal has been generated yet</w:t>
            </w:r>
          </w:p>
        </w:tc>
      </w:tr>
    </w:tbl>
    <w:p>
      <w:pPr>
        <w:spacing w:after="40"/>
      </w:pPr>
    </w:p>
    <w:p>
      <w:pPr>
        <w:keepNext/>
        <w:spacing w:before="120" w:after="60"/>
        <w:ind w:left="363"/>
      </w:pPr>
      <w:r>
        <w:rPr>
          <w:rFonts w:ascii="Arial" w:hAnsi="Arial" w:cs="Arial" w:eastAsia="Arial"/>
          <w:b/>
          <w:i w:val="0"/>
          <w:sz w:val="18"/>
        </w:rPr>
        <w:t>Table 13: SCR-PM-06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02"/>
        <w:gridCol w:w="1596"/>
        <w:gridCol w:w="1690"/>
        <w:gridCol w:w="2535"/>
        <w:gridCol w:w="1314"/>
      </w:tblGrid>
      <w:tr>
        <w:trPr>
          <w:tblHeader/>
          <w:cantSplit/>
        </w:trPr>
        <w:tc>
          <w:tcPr>
            <w:tcW w:type="dxa" w:w="1502"/>
            <w:shd w:val="clear" w:color="auto" w:fill="D9E2F3"/>
          </w:tcPr>
          <w:p>
            <w:pPr>
              <w:spacing w:before="20" w:after="20"/>
            </w:pPr>
            <w:r>
              <w:rPr>
                <w:rFonts w:ascii="Arial" w:hAnsi="Arial" w:cs="Arial" w:eastAsia="Arial"/>
                <w:b/>
                <w:i w:val="0"/>
                <w:sz w:val="18"/>
              </w:rPr>
              <w:t>Action</w:t>
            </w:r>
          </w:p>
        </w:tc>
        <w:tc>
          <w:tcPr>
            <w:tcW w:type="dxa" w:w="1596"/>
            <w:shd w:val="clear" w:color="auto" w:fill="D9E2F3"/>
          </w:tcPr>
          <w:p>
            <w:pPr>
              <w:spacing w:before="20" w:after="20"/>
            </w:pPr>
            <w:r>
              <w:rPr>
                <w:rFonts w:ascii="Arial" w:hAnsi="Arial" w:cs="Arial" w:eastAsia="Arial"/>
                <w:b/>
                <w:i w:val="0"/>
                <w:sz w:val="18"/>
              </w:rPr>
              <w:t>Who</w:t>
            </w:r>
          </w:p>
        </w:tc>
        <w:tc>
          <w:tcPr>
            <w:tcW w:type="dxa" w:w="1690"/>
            <w:shd w:val="clear" w:color="auto" w:fill="D9E2F3"/>
          </w:tcPr>
          <w:p>
            <w:pPr>
              <w:spacing w:before="20" w:after="20"/>
            </w:pPr>
            <w:r>
              <w:rPr>
                <w:rFonts w:ascii="Arial" w:hAnsi="Arial" w:cs="Arial" w:eastAsia="Arial"/>
                <w:b/>
                <w:i w:val="0"/>
                <w:sz w:val="18"/>
              </w:rPr>
              <w:t>Available when</w:t>
            </w:r>
          </w:p>
        </w:tc>
        <w:tc>
          <w:tcPr>
            <w:tcW w:type="dxa" w:w="2535"/>
            <w:shd w:val="clear" w:color="auto" w:fill="D9E2F3"/>
          </w:tcPr>
          <w:p>
            <w:pPr>
              <w:spacing w:before="20" w:after="20"/>
            </w:pPr>
            <w:r>
              <w:rPr>
                <w:rFonts w:ascii="Arial" w:hAnsi="Arial" w:cs="Arial" w:eastAsia="Arial"/>
                <w:b/>
                <w:i w:val="0"/>
                <w:sz w:val="18"/>
              </w:rPr>
              <w:t>What happens</w:t>
            </w:r>
          </w:p>
        </w:tc>
        <w:tc>
          <w:tcPr>
            <w:tcW w:type="dxa" w:w="1314"/>
            <w:shd w:val="clear" w:color="auto" w:fill="D9E2F3"/>
          </w:tcPr>
          <w:p>
            <w:pPr>
              <w:spacing w:before="20" w:after="20"/>
            </w:pPr>
            <w:r>
              <w:rPr>
                <w:rFonts w:ascii="Arial" w:hAnsi="Arial" w:cs="Arial" w:eastAsia="Arial"/>
                <w:b/>
                <w:i w:val="0"/>
                <w:sz w:val="18"/>
              </w:rPr>
              <w:t>Result</w:t>
            </w:r>
          </w:p>
        </w:tc>
      </w:tr>
      <w:tr>
        <w:trPr>
          <w:cantSplit/>
        </w:trPr>
        <w:tc>
          <w:tcPr>
            <w:tcW w:type="dxa" w:w="1502"/>
          </w:tcPr>
          <w:p>
            <w:pPr>
              <w:spacing w:before="20" w:after="20"/>
            </w:pPr>
            <w:r>
              <w:rPr>
                <w:rFonts w:ascii="Arial" w:hAnsi="Arial" w:cs="Arial" w:eastAsia="Arial"/>
                <w:b w:val="0"/>
                <w:i w:val="0"/>
                <w:sz w:val="18"/>
              </w:rPr>
              <w:t>Compile Master</w:t>
            </w:r>
          </w:p>
        </w:tc>
        <w:tc>
          <w:tcPr>
            <w:tcW w:type="dxa" w:w="1596"/>
          </w:tcPr>
          <w:p>
            <w:pPr>
              <w:spacing w:before="20" w:after="20"/>
            </w:pPr>
            <w:r>
              <w:rPr>
                <w:rFonts w:ascii="Arial" w:hAnsi="Arial" w:cs="Arial" w:eastAsia="Arial"/>
                <w:b w:val="0"/>
                <w:i w:val="0"/>
                <w:sz w:val="18"/>
              </w:rPr>
              <w:t>TSU</w:t>
            </w:r>
          </w:p>
        </w:tc>
        <w:tc>
          <w:tcPr>
            <w:tcW w:type="dxa" w:w="1690"/>
          </w:tcPr>
          <w:p>
            <w:pPr>
              <w:spacing w:before="20" w:after="20"/>
            </w:pPr>
            <w:r>
              <w:rPr>
                <w:rFonts w:ascii="Arial" w:hAnsi="Arial" w:cs="Arial" w:eastAsia="Arial"/>
                <w:b w:val="0"/>
                <w:i w:val="0"/>
                <w:sz w:val="18"/>
              </w:rPr>
              <w:t>The slip of the latest round was sent</w:t>
            </w:r>
          </w:p>
        </w:tc>
        <w:tc>
          <w:tcPr>
            <w:tcW w:type="dxa" w:w="2535"/>
          </w:tcPr>
          <w:p>
            <w:pPr>
              <w:spacing w:before="20" w:after="20"/>
            </w:pPr>
            <w:r>
              <w:rPr>
                <w:rFonts w:ascii="Arial" w:hAnsi="Arial" w:cs="Arial" w:eastAsia="Arial"/>
                <w:b w:val="0"/>
                <w:i w:val="0"/>
                <w:sz w:val="18"/>
              </w:rPr>
              <w:t>Compiles a new comparative master from the latest round; the previous master becomes Superseded</w:t>
            </w:r>
          </w:p>
        </w:tc>
        <w:tc>
          <w:tcPr>
            <w:tcW w:type="dxa" w:w="1314"/>
          </w:tcPr>
          <w:p>
            <w:pPr>
              <w:spacing w:before="20" w:after="20"/>
            </w:pPr>
            <w:r>
              <w:rPr>
                <w:rFonts w:ascii="Arial" w:hAnsi="Arial" w:cs="Arial" w:eastAsia="Arial"/>
                <w:b w:val="0"/>
                <w:i w:val="0"/>
                <w:sz w:val="18"/>
              </w:rPr>
              <w:t>-</w:t>
            </w:r>
          </w:p>
        </w:tc>
      </w:tr>
      <w:tr>
        <w:trPr>
          <w:cantSplit/>
        </w:trPr>
        <w:tc>
          <w:tcPr>
            <w:tcW w:type="dxa" w:w="1502"/>
          </w:tcPr>
          <w:p>
            <w:pPr>
              <w:spacing w:before="20" w:after="20"/>
            </w:pPr>
            <w:r>
              <w:rPr>
                <w:rFonts w:ascii="Arial" w:hAnsi="Arial" w:cs="Arial" w:eastAsia="Arial"/>
                <w:b w:val="0"/>
                <w:i w:val="0"/>
                <w:sz w:val="18"/>
              </w:rPr>
              <w:t>Generate Client View</w:t>
            </w:r>
          </w:p>
        </w:tc>
        <w:tc>
          <w:tcPr>
            <w:tcW w:type="dxa" w:w="1596"/>
          </w:tcPr>
          <w:p>
            <w:pPr>
              <w:spacing w:before="20" w:after="20"/>
            </w:pPr>
            <w:r>
              <w:rPr>
                <w:rFonts w:ascii="Arial" w:hAnsi="Arial" w:cs="Arial" w:eastAsia="Arial"/>
                <w:b w:val="0"/>
                <w:i w:val="0"/>
                <w:sz w:val="18"/>
              </w:rPr>
              <w:t>TSU</w:t>
            </w:r>
          </w:p>
        </w:tc>
        <w:tc>
          <w:tcPr>
            <w:tcW w:type="dxa" w:w="1690"/>
          </w:tcPr>
          <w:p>
            <w:pPr>
              <w:spacing w:before="20" w:after="20"/>
            </w:pPr>
            <w:r>
              <w:rPr>
                <w:rFonts w:ascii="Arial" w:hAnsi="Arial" w:cs="Arial" w:eastAsia="Arial"/>
                <w:b w:val="0"/>
                <w:i w:val="0"/>
                <w:sz w:val="18"/>
              </w:rPr>
              <w:t>A current master exists</w:t>
            </w:r>
          </w:p>
        </w:tc>
        <w:tc>
          <w:tcPr>
            <w:tcW w:type="dxa" w:w="2535"/>
          </w:tcPr>
          <w:p>
            <w:pPr>
              <w:spacing w:before="20" w:after="20"/>
            </w:pPr>
            <w:r>
              <w:rPr>
                <w:rFonts w:ascii="Arial" w:hAnsi="Arial" w:cs="Arial" w:eastAsia="Arial"/>
                <w:b w:val="0"/>
                <w:i w:val="0"/>
                <w:sz w:val="18"/>
              </w:rPr>
              <w:t>Opens Generate Client View; Generate stores a view with the chosen fields and insurers, taken from the master's values</w:t>
            </w:r>
          </w:p>
        </w:tc>
        <w:tc>
          <w:tcPr>
            <w:tcW w:type="dxa" w:w="1314"/>
          </w:tcPr>
          <w:p>
            <w:pPr>
              <w:spacing w:before="20" w:after="20"/>
            </w:pPr>
            <w:r>
              <w:rPr>
                <w:rFonts w:ascii="Arial" w:hAnsi="Arial" w:cs="Arial" w:eastAsia="Arial"/>
                <w:b w:val="0"/>
                <w:i w:val="0"/>
                <w:sz w:val="18"/>
              </w:rPr>
              <w:t>-</w:t>
            </w:r>
          </w:p>
        </w:tc>
      </w:tr>
      <w:tr>
        <w:trPr>
          <w:cantSplit/>
        </w:trPr>
        <w:tc>
          <w:tcPr>
            <w:tcW w:type="dxa" w:w="1502"/>
          </w:tcPr>
          <w:p>
            <w:pPr>
              <w:spacing w:before="20" w:after="20"/>
            </w:pPr>
            <w:r>
              <w:rPr>
                <w:rFonts w:ascii="Arial" w:hAnsi="Arial" w:cs="Arial" w:eastAsia="Arial"/>
                <w:b w:val="0"/>
                <w:i w:val="0"/>
                <w:sz w:val="18"/>
              </w:rPr>
              <w:t>PDF / Excel</w:t>
            </w:r>
          </w:p>
        </w:tc>
        <w:tc>
          <w:tcPr>
            <w:tcW w:type="dxa" w:w="1596"/>
          </w:tcPr>
          <w:p>
            <w:pPr>
              <w:spacing w:before="20" w:after="20"/>
            </w:pPr>
            <w:r>
              <w:rPr>
                <w:rFonts w:ascii="Arial" w:hAnsi="Arial" w:cs="Arial" w:eastAsia="Arial"/>
                <w:b w:val="0"/>
                <w:i w:val="0"/>
                <w:sz w:val="18"/>
              </w:rPr>
              <w:t>Every user of the screen</w:t>
            </w:r>
          </w:p>
        </w:tc>
        <w:tc>
          <w:tcPr>
            <w:tcW w:type="dxa" w:w="1690"/>
          </w:tcPr>
          <w:p>
            <w:pPr>
              <w:spacing w:before="20" w:after="20"/>
            </w:pPr>
            <w:r>
              <w:rPr>
                <w:rFonts w:ascii="Arial" w:hAnsi="Arial" w:cs="Arial" w:eastAsia="Arial"/>
                <w:b w:val="0"/>
                <w:i w:val="0"/>
                <w:sz w:val="18"/>
              </w:rPr>
              <w:t>Always</w:t>
            </w:r>
          </w:p>
        </w:tc>
        <w:tc>
          <w:tcPr>
            <w:tcW w:type="dxa" w:w="2535"/>
          </w:tcPr>
          <w:p>
            <w:pPr>
              <w:spacing w:before="20" w:after="20"/>
            </w:pPr>
            <w:r>
              <w:rPr>
                <w:rFonts w:ascii="Arial" w:hAnsi="Arial" w:cs="Arial" w:eastAsia="Arial"/>
                <w:b w:val="0"/>
                <w:i w:val="0"/>
                <w:sz w:val="18"/>
              </w:rPr>
              <w:t>Downloads the stored output</w:t>
            </w:r>
          </w:p>
        </w:tc>
        <w:tc>
          <w:tcPr>
            <w:tcW w:type="dxa" w:w="1314"/>
          </w:tcPr>
          <w:p>
            <w:pPr>
              <w:spacing w:before="20" w:after="20"/>
            </w:pPr>
            <w:r>
              <w:rPr>
                <w:rFonts w:ascii="Arial" w:hAnsi="Arial" w:cs="Arial" w:eastAsia="Arial"/>
                <w:b w:val="0"/>
                <w:i w:val="0"/>
                <w:sz w:val="18"/>
              </w:rPr>
              <w:t>-</w:t>
            </w:r>
          </w:p>
        </w:tc>
      </w:tr>
      <w:tr>
        <w:trPr>
          <w:cantSplit/>
        </w:trPr>
        <w:tc>
          <w:tcPr>
            <w:tcW w:type="dxa" w:w="1502"/>
          </w:tcPr>
          <w:p>
            <w:pPr>
              <w:spacing w:before="20" w:after="20"/>
            </w:pPr>
            <w:r>
              <w:rPr>
                <w:rFonts w:ascii="Arial" w:hAnsi="Arial" w:cs="Arial" w:eastAsia="Arial"/>
                <w:b w:val="0"/>
                <w:i w:val="0"/>
                <w:sz w:val="18"/>
              </w:rPr>
              <w:t>Choose Fields</w:t>
            </w:r>
          </w:p>
        </w:tc>
        <w:tc>
          <w:tcPr>
            <w:tcW w:type="dxa" w:w="1596"/>
          </w:tcPr>
          <w:p>
            <w:pPr>
              <w:spacing w:before="20" w:after="20"/>
            </w:pPr>
            <w:r>
              <w:rPr>
                <w:rFonts w:ascii="Arial" w:hAnsi="Arial" w:cs="Arial" w:eastAsia="Arial"/>
                <w:b w:val="0"/>
                <w:i w:val="0"/>
                <w:sz w:val="18"/>
              </w:rPr>
              <w:t>TSU (negotiation right)</w:t>
            </w:r>
          </w:p>
        </w:tc>
        <w:tc>
          <w:tcPr>
            <w:tcW w:type="dxa" w:w="1690"/>
          </w:tcPr>
          <w:p>
            <w:pPr>
              <w:spacing w:before="20" w:after="20"/>
            </w:pPr>
            <w:r>
              <w:rPr>
                <w:rFonts w:ascii="Arial" w:hAnsi="Arial" w:cs="Arial" w:eastAsia="Arial"/>
                <w:b w:val="0"/>
                <w:i w:val="0"/>
                <w:sz w:val="18"/>
              </w:rPr>
              <w:t>Always</w:t>
            </w:r>
          </w:p>
        </w:tc>
        <w:tc>
          <w:tcPr>
            <w:tcW w:type="dxa" w:w="2535"/>
          </w:tcPr>
          <w:p>
            <w:pPr>
              <w:spacing w:before="20" w:after="20"/>
            </w:pPr>
            <w:r>
              <w:rPr>
                <w:rFonts w:ascii="Arial" w:hAnsi="Arial" w:cs="Arial" w:eastAsia="Arial"/>
                <w:b w:val="0"/>
                <w:i w:val="0"/>
                <w:sz w:val="18"/>
              </w:rPr>
              <w:t>Chooses the comparison fields shown in the table and to the client</w:t>
            </w:r>
          </w:p>
        </w:tc>
        <w:tc>
          <w:tcPr>
            <w:tcW w:type="dxa" w:w="1314"/>
          </w:tcPr>
          <w:p>
            <w:pPr>
              <w:spacing w:before="20" w:after="20"/>
            </w:pPr>
            <w:r>
              <w:rPr>
                <w:rFonts w:ascii="Arial" w:hAnsi="Arial" w:cs="Arial" w:eastAsia="Arial"/>
                <w:b w:val="0"/>
                <w:i w:val="0"/>
                <w:sz w:val="18"/>
              </w:rPr>
              <w:t>-</w:t>
            </w:r>
          </w:p>
        </w:tc>
      </w:tr>
      <w:tr>
        <w:trPr>
          <w:cantSplit/>
        </w:trPr>
        <w:tc>
          <w:tcPr>
            <w:tcW w:type="dxa" w:w="1502"/>
          </w:tcPr>
          <w:p>
            <w:pPr>
              <w:spacing w:before="20" w:after="20"/>
            </w:pPr>
            <w:r>
              <w:rPr>
                <w:rFonts w:ascii="Arial" w:hAnsi="Arial" w:cs="Arial" w:eastAsia="Arial"/>
                <w:b w:val="0"/>
                <w:i w:val="0"/>
                <w:sz w:val="18"/>
              </w:rPr>
              <w:t>Edit / Add Option</w:t>
            </w:r>
          </w:p>
        </w:tc>
        <w:tc>
          <w:tcPr>
            <w:tcW w:type="dxa" w:w="1596"/>
          </w:tcPr>
          <w:p>
            <w:pPr>
              <w:spacing w:before="20" w:after="20"/>
            </w:pPr>
            <w:r>
              <w:rPr>
                <w:rFonts w:ascii="Arial" w:hAnsi="Arial" w:cs="Arial" w:eastAsia="Arial"/>
                <w:b w:val="0"/>
                <w:i w:val="0"/>
                <w:sz w:val="18"/>
              </w:rPr>
              <w:t>TSU (negotiation right)</w:t>
            </w:r>
          </w:p>
        </w:tc>
        <w:tc>
          <w:tcPr>
            <w:tcW w:type="dxa" w:w="1690"/>
          </w:tcPr>
          <w:p>
            <w:pPr>
              <w:spacing w:before="20" w:after="20"/>
            </w:pPr>
            <w:r>
              <w:rPr>
                <w:rFonts w:ascii="Arial" w:hAnsi="Arial" w:cs="Arial" w:eastAsia="Arial"/>
                <w:b w:val="0"/>
                <w:i w:val="0"/>
                <w:sz w:val="18"/>
              </w:rPr>
              <w:t>Insurer column</w:t>
            </w:r>
          </w:p>
        </w:tc>
        <w:tc>
          <w:tcPr>
            <w:tcW w:type="dxa" w:w="2535"/>
          </w:tcPr>
          <w:p>
            <w:pPr>
              <w:spacing w:before="20" w:after="20"/>
            </w:pPr>
            <w:r>
              <w:rPr>
                <w:rFonts w:ascii="Arial" w:hAnsi="Arial" w:cs="Arial" w:eastAsia="Arial"/>
                <w:b w:val="0"/>
                <w:i w:val="0"/>
                <w:sz w:val="18"/>
              </w:rPr>
              <w:t>Keys the response of the insurer and its values, or a further option of the same insurer</w:t>
            </w:r>
          </w:p>
        </w:tc>
        <w:tc>
          <w:tcPr>
            <w:tcW w:type="dxa" w:w="1314"/>
          </w:tcPr>
          <w:p>
            <w:pPr>
              <w:spacing w:before="20" w:after="20"/>
            </w:pPr>
            <w:r>
              <w:rPr>
                <w:rFonts w:ascii="Arial" w:hAnsi="Arial" w:cs="Arial" w:eastAsia="Arial"/>
                <w:b w:val="0"/>
                <w:i w:val="0"/>
                <w:sz w:val="18"/>
              </w:rPr>
              <w:t>-</w:t>
            </w:r>
          </w:p>
        </w:tc>
      </w:tr>
      <w:tr>
        <w:trPr>
          <w:cantSplit/>
        </w:trPr>
        <w:tc>
          <w:tcPr>
            <w:tcW w:type="dxa" w:w="1502"/>
          </w:tcPr>
          <w:p>
            <w:pPr>
              <w:spacing w:before="20" w:after="20"/>
            </w:pPr>
            <w:r>
              <w:rPr>
                <w:rFonts w:ascii="Arial" w:hAnsi="Arial" w:cs="Arial" w:eastAsia="Arial"/>
                <w:b w:val="0"/>
                <w:i w:val="0"/>
                <w:sz w:val="18"/>
              </w:rPr>
              <w:t>Final Terms History</w:t>
            </w:r>
          </w:p>
        </w:tc>
        <w:tc>
          <w:tcPr>
            <w:tcW w:type="dxa" w:w="1596"/>
          </w:tcPr>
          <w:p>
            <w:pPr>
              <w:spacing w:before="20" w:after="20"/>
            </w:pPr>
            <w:r>
              <w:rPr>
                <w:rFonts w:ascii="Arial" w:hAnsi="Arial" w:cs="Arial" w:eastAsia="Arial"/>
                <w:b w:val="0"/>
                <w:i w:val="0"/>
                <w:sz w:val="18"/>
              </w:rPr>
              <w:t>Every user of the screen</w:t>
            </w:r>
          </w:p>
        </w:tc>
        <w:tc>
          <w:tcPr>
            <w:tcW w:type="dxa" w:w="1690"/>
          </w:tcPr>
          <w:p>
            <w:pPr>
              <w:spacing w:before="20" w:after="20"/>
            </w:pPr>
            <w:r>
              <w:rPr>
                <w:rFonts w:ascii="Arial" w:hAnsi="Arial" w:cs="Arial" w:eastAsia="Arial"/>
                <w:b w:val="0"/>
                <w:i w:val="0"/>
                <w:sz w:val="18"/>
              </w:rPr>
              <w:t>Always</w:t>
            </w:r>
          </w:p>
        </w:tc>
        <w:tc>
          <w:tcPr>
            <w:tcW w:type="dxa" w:w="2535"/>
          </w:tcPr>
          <w:p>
            <w:pPr>
              <w:spacing w:before="20" w:after="20"/>
            </w:pPr>
            <w:r>
              <w:rPr>
                <w:rFonts w:ascii="Arial" w:hAnsi="Arial" w:cs="Arial" w:eastAsia="Arial"/>
                <w:b w:val="0"/>
                <w:i w:val="0"/>
                <w:sz w:val="18"/>
              </w:rPr>
              <w:t>Shows every change of the final terms with the previous and new value, by whom and when</w:t>
            </w:r>
          </w:p>
        </w:tc>
        <w:tc>
          <w:tcPr>
            <w:tcW w:type="dxa" w:w="1314"/>
          </w:tcPr>
          <w:p>
            <w:pPr>
              <w:spacing w:before="20" w:after="20"/>
            </w:pPr>
            <w:r>
              <w:rPr>
                <w:rFonts w:ascii="Arial" w:hAnsi="Arial" w:cs="Arial" w:eastAsia="Arial"/>
                <w:b w:val="0"/>
                <w:i w:val="0"/>
                <w:sz w:val="18"/>
              </w:rPr>
              <w:t>-</w:t>
            </w:r>
          </w:p>
        </w:tc>
      </w:tr>
      <w:tr>
        <w:trPr>
          <w:cantSplit/>
        </w:trPr>
        <w:tc>
          <w:tcPr>
            <w:tcW w:type="dxa" w:w="1502"/>
          </w:tcPr>
          <w:p>
            <w:pPr>
              <w:spacing w:before="20" w:after="20"/>
            </w:pPr>
            <w:r>
              <w:rPr>
                <w:rFonts w:ascii="Arial" w:hAnsi="Arial" w:cs="Arial" w:eastAsia="Arial"/>
                <w:b w:val="0"/>
                <w:i w:val="0"/>
                <w:sz w:val="18"/>
              </w:rPr>
              <w:t>Proceed to Proposal</w:t>
            </w:r>
          </w:p>
        </w:tc>
        <w:tc>
          <w:tcPr>
            <w:tcW w:type="dxa" w:w="1596"/>
          </w:tcPr>
          <w:p>
            <w:pPr>
              <w:spacing w:before="20" w:after="20"/>
            </w:pPr>
            <w:r>
              <w:rPr>
                <w:rFonts w:ascii="Arial" w:hAnsi="Arial" w:cs="Arial" w:eastAsia="Arial"/>
                <w:b w:val="0"/>
                <w:i w:val="0"/>
                <w:sz w:val="18"/>
              </w:rPr>
              <w:t>TSU (negotiation right)</w:t>
            </w:r>
          </w:p>
        </w:tc>
        <w:tc>
          <w:tcPr>
            <w:tcW w:type="dxa" w:w="1690"/>
          </w:tcPr>
          <w:p>
            <w:pPr>
              <w:spacing w:before="20" w:after="20"/>
            </w:pPr>
            <w:r>
              <w:rPr>
                <w:rFonts w:ascii="Arial" w:hAnsi="Arial" w:cs="Arial" w:eastAsia="Arial"/>
                <w:b w:val="0"/>
                <w:i w:val="0"/>
                <w:sz w:val="18"/>
              </w:rPr>
              <w:t>Terms agreed; at least one insurer selected</w:t>
            </w:r>
          </w:p>
        </w:tc>
        <w:tc>
          <w:tcPr>
            <w:tcW w:type="dxa" w:w="2535"/>
          </w:tcPr>
          <w:p>
            <w:pPr>
              <w:spacing w:before="20" w:after="20"/>
            </w:pPr>
            <w:r>
              <w:rPr>
                <w:rFonts w:ascii="Arial" w:hAnsi="Arial" w:cs="Arial" w:eastAsia="Arial"/>
                <w:b w:val="0"/>
                <w:i w:val="0"/>
                <w:sz w:val="18"/>
              </w:rPr>
              <w:t>Generates one proposal slip per selected insurer and lists it under Proposal Slips</w:t>
            </w:r>
          </w:p>
        </w:tc>
        <w:tc>
          <w:tcPr>
            <w:tcW w:type="dxa" w:w="1314"/>
          </w:tcPr>
          <w:p>
            <w:pPr>
              <w:spacing w:before="20" w:after="20"/>
            </w:pPr>
            <w:r>
              <w:rPr>
                <w:rFonts w:ascii="Arial" w:hAnsi="Arial" w:cs="Arial" w:eastAsia="Arial"/>
                <w:b w:val="0"/>
                <w:i w:val="0"/>
                <w:sz w:val="18"/>
              </w:rPr>
              <w:t>-</w:t>
            </w:r>
          </w:p>
        </w:tc>
      </w:tr>
    </w:tbl>
    <w:p>
      <w:pPr>
        <w:spacing w:after="40"/>
      </w:pPr>
    </w:p>
    <w:p>
      <w:pPr>
        <w:keepNext/>
        <w:pageBreakBefore/>
        <w:jc w:val="center"/>
      </w:pPr>
      <w:r>
        <w:drawing>
          <wp:inline>
            <wp:extent cx="3980571" cy="7739999"/>
            <wp:docPr id="10" name="Picture 10"/>
            <wp:cNvGraphicFramePr>
              <a:graphicFrameLocks noChangeAspect="1"/>
            </wp:cNvGraphicFramePr>
            <a:graphic>
              <a:graphicData uri="http://schemas.openxmlformats.org/drawingml/2006/picture">
                <pic:pic>
                  <pic:nvPicPr>
                    <pic:cNvPr id="0" name="ux-06-comparative.png"/>
                    <pic:cNvPicPr/>
                  </pic:nvPicPr>
                  <pic:blipFill>
                    <a:blip r:embed="rId39"/>
                    <a:stretch>
                      <a:fillRect/>
                    </a:stretch>
                  </pic:blipFill>
                  <pic:spPr>
                    <a:xfrm>
                      <a:off x="0" y="0"/>
                      <a:ext cx="3980571" cy="7739999"/>
                    </a:xfrm>
                    <a:prstGeom prst="rect"/>
                  </pic:spPr>
                </pic:pic>
              </a:graphicData>
            </a:graphic>
          </wp:inline>
        </w:drawing>
      </w:r>
    </w:p>
    <w:p>
      <w:pPr>
        <w:keepNext/>
        <w:spacing w:before="120" w:after="60"/>
        <w:ind w:left="363"/>
      </w:pPr>
      <w:r>
        <w:rPr>
          <w:rFonts w:ascii="Arial" w:hAnsi="Arial" w:cs="Arial" w:eastAsia="Arial"/>
          <w:b/>
          <w:i w:val="0"/>
          <w:sz w:val="18"/>
        </w:rPr>
        <w:t>Figure 8: SCR-PM-06 Comparative tab with the current master</w:t>
      </w:r>
    </w:p>
    <w:p>
      <w:pPr>
        <w:pStyle w:val="Heading2"/>
      </w:pPr>
      <w:r>
        <w:t>SCR-PM-07 Package Request Record: Requirements &amp; Sign-off Tab</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066"/>
        <w:gridCol w:w="6573"/>
      </w:tblGrid>
      <w:tr>
        <w:trPr>
          <w:tblHeader/>
          <w:cantSplit/>
        </w:trPr>
        <w:tc>
          <w:tcPr>
            <w:tcW w:type="dxa" w:w="2066"/>
            <w:shd w:val="clear" w:color="auto" w:fill="D9E2F3"/>
          </w:tcPr>
          <w:p>
            <w:pPr>
              <w:spacing w:before="20" w:after="20"/>
            </w:pPr>
            <w:r>
              <w:rPr>
                <w:rFonts w:ascii="Arial" w:hAnsi="Arial" w:cs="Arial" w:eastAsia="Arial"/>
                <w:b/>
                <w:i w:val="0"/>
                <w:sz w:val="18"/>
              </w:rPr>
              <w:t>Item</w:t>
            </w:r>
          </w:p>
        </w:tc>
        <w:tc>
          <w:tcPr>
            <w:tcW w:type="dxa" w:w="6573"/>
            <w:shd w:val="clear" w:color="auto" w:fill="D9E2F3"/>
          </w:tcPr>
          <w:p>
            <w:pPr>
              <w:spacing w:before="20" w:after="20"/>
            </w:pPr>
            <w:r>
              <w:rPr>
                <w:rFonts w:ascii="Arial" w:hAnsi="Arial" w:cs="Arial" w:eastAsia="Arial"/>
                <w:b/>
                <w:i w:val="0"/>
                <w:sz w:val="18"/>
              </w:rPr>
              <w:t>Value</w:t>
            </w:r>
          </w:p>
        </w:tc>
      </w:tr>
      <w:tr>
        <w:trPr>
          <w:cantSplit/>
        </w:trPr>
        <w:tc>
          <w:tcPr>
            <w:tcW w:type="dxa" w:w="2066"/>
          </w:tcPr>
          <w:p>
            <w:pPr>
              <w:spacing w:before="20" w:after="20"/>
            </w:pPr>
            <w:r>
              <w:rPr>
                <w:rFonts w:ascii="Arial" w:hAnsi="Arial" w:cs="Arial" w:eastAsia="Arial"/>
                <w:b w:val="0"/>
                <w:i w:val="0"/>
                <w:sz w:val="18"/>
              </w:rPr>
              <w:t>Purpose</w:t>
            </w:r>
          </w:p>
        </w:tc>
        <w:tc>
          <w:tcPr>
            <w:tcW w:type="dxa" w:w="6573"/>
          </w:tcPr>
          <w:p>
            <w:pPr>
              <w:spacing w:before="20" w:after="20"/>
            </w:pPr>
            <w:r>
              <w:rPr>
                <w:rFonts w:ascii="Arial" w:hAnsi="Arial" w:cs="Arial" w:eastAsia="Arial"/>
                <w:b w:val="0"/>
                <w:i w:val="0"/>
                <w:sz w:val="18"/>
              </w:rPr>
              <w:t>The requirements pack that ManCom signs off: what the pack still lacks, the proposed rate scheme, computation basis and dates (editable while the requirements are prepared), the package slip to print and sign, and the ManCom decisions with their sign-off reference.</w:t>
            </w:r>
          </w:p>
        </w:tc>
      </w:tr>
      <w:tr>
        <w:trPr>
          <w:cantSplit/>
        </w:trPr>
        <w:tc>
          <w:tcPr>
            <w:tcW w:type="dxa" w:w="2066"/>
          </w:tcPr>
          <w:p>
            <w:pPr>
              <w:spacing w:before="20" w:after="20"/>
            </w:pPr>
            <w:r>
              <w:rPr>
                <w:rFonts w:ascii="Arial" w:hAnsi="Arial" w:cs="Arial" w:eastAsia="Arial"/>
                <w:b w:val="0"/>
                <w:i w:val="0"/>
                <w:sz w:val="18"/>
              </w:rPr>
              <w:t>Access</w:t>
            </w:r>
          </w:p>
        </w:tc>
        <w:tc>
          <w:tcPr>
            <w:tcW w:type="dxa" w:w="6573"/>
          </w:tcPr>
          <w:p>
            <w:pPr>
              <w:spacing w:before="20" w:after="20"/>
            </w:pPr>
            <w:r>
              <w:rPr>
                <w:rFonts w:ascii="Arial" w:hAnsi="Arial" w:cs="Arial" w:eastAsia="Arial"/>
                <w:b w:val="0"/>
                <w:i w:val="0"/>
                <w:sz w:val="18"/>
              </w:rPr>
              <w:t>Package Request record › Requirements &amp; Sign-off tab</w:t>
            </w:r>
          </w:p>
        </w:tc>
      </w:tr>
      <w:tr>
        <w:trPr>
          <w:cantSplit/>
        </w:trPr>
        <w:tc>
          <w:tcPr>
            <w:tcW w:type="dxa" w:w="2066"/>
          </w:tcPr>
          <w:p>
            <w:pPr>
              <w:spacing w:before="20" w:after="20"/>
            </w:pPr>
            <w:r>
              <w:rPr>
                <w:rFonts w:ascii="Arial" w:hAnsi="Arial" w:cs="Arial" w:eastAsia="Arial"/>
                <w:b w:val="0"/>
                <w:i w:val="0"/>
                <w:sz w:val="18"/>
              </w:rPr>
              <w:t>Requirements</w:t>
            </w:r>
          </w:p>
        </w:tc>
        <w:tc>
          <w:tcPr>
            <w:tcW w:type="dxa" w:w="6573"/>
          </w:tcPr>
          <w:p>
            <w:pPr>
              <w:spacing w:before="20" w:after="20"/>
            </w:pPr>
            <w:r>
              <w:rPr>
                <w:rFonts w:ascii="Arial" w:hAnsi="Arial" w:cs="Arial" w:eastAsia="Arial"/>
                <w:b w:val="0"/>
                <w:i w:val="0"/>
                <w:sz w:val="18"/>
              </w:rPr>
              <w:t>FRPM.013.01, FRPM.013.02, FRPM.014.01, FRPM.014.02, FRPM.015.01</w:t>
            </w:r>
          </w:p>
        </w:tc>
      </w:tr>
    </w:tbl>
    <w:p>
      <w:pPr>
        <w:spacing w:after="40"/>
      </w:pPr>
    </w:p>
    <w:p>
      <w:pPr>
        <w:spacing w:after="120"/>
        <w:ind w:left="363"/>
      </w:pPr>
      <w:r>
        <w:rPr>
          <w:rFonts w:ascii="Arial" w:hAnsi="Arial" w:cs="Arial" w:eastAsia="Arial"/>
          <w:b w:val="0"/>
          <w:i w:val="0"/>
          <w:sz w:val="20"/>
        </w:rPr>
        <w:t>Rules and states:</w:t>
      </w:r>
    </w:p>
    <w:p>
      <w:pPr>
        <w:pStyle w:val="ListParagraph"/>
        <w:tabs>
          <w:tab w:pos="680" w:val="left"/>
        </w:tabs>
        <w:spacing w:after="60"/>
        <w:ind w:left="680" w:hanging="283"/>
      </w:pPr>
      <w:r>
        <w:rPr>
          <w:rFonts w:ascii="Arial" w:hAnsi="Arial" w:cs="Arial" w:eastAsia="Arial"/>
          <w:b w:val="0"/>
          <w:i w:val="0"/>
          <w:sz w:val="20"/>
        </w:rPr>
        <w:t>•</w:t>
        <w:tab/>
        <w:t>The requirements pack needs the effective date and package end date, a scheme rate or a rate for every insurer, the computation basis, at least one chosen insurer and the signed package slip attached as Package slip (signed) (FRPM.013.01).</w:t>
      </w:r>
    </w:p>
    <w:p>
      <w:pPr>
        <w:pStyle w:val="ListParagraph"/>
        <w:tabs>
          <w:tab w:pos="680" w:val="left"/>
        </w:tabs>
        <w:spacing w:after="60"/>
        <w:ind w:left="680" w:hanging="283"/>
      </w:pPr>
      <w:r>
        <w:rPr>
          <w:rFonts w:ascii="Arial" w:hAnsi="Arial" w:cs="Arial" w:eastAsia="Arial"/>
          <w:b w:val="0"/>
          <w:i w:val="0"/>
          <w:sz w:val="20"/>
        </w:rPr>
        <w:t>•</w:t>
        <w:tab/>
        <w:t>ManCom never signs off requirements it submitted; a single ManCom sign-off is recorded (FRPM.014.01).</w:t>
      </w:r>
    </w:p>
    <w:p>
      <w:pPr>
        <w:pStyle w:val="ListParagraph"/>
        <w:tabs>
          <w:tab w:pos="680" w:val="left"/>
        </w:tabs>
        <w:spacing w:after="60"/>
        <w:ind w:left="680" w:hanging="283"/>
      </w:pPr>
      <w:r>
        <w:rPr>
          <w:rFonts w:ascii="Arial" w:hAnsi="Arial" w:cs="Arial" w:eastAsia="Arial"/>
          <w:b w:val="0"/>
          <w:i w:val="0"/>
          <w:sz w:val="20"/>
        </w:rPr>
        <w:t>•</w:t>
        <w:tab/>
        <w:t>At the sign-off the quotation slips of every round are locked (FRPM.014.01).</w:t>
      </w:r>
    </w:p>
    <w:p>
      <w:pPr>
        <w:keepNext/>
        <w:spacing w:before="120" w:after="60"/>
        <w:ind w:left="363"/>
      </w:pPr>
      <w:r>
        <w:rPr>
          <w:rFonts w:ascii="Arial" w:hAnsi="Arial" w:cs="Arial" w:eastAsia="Arial"/>
          <w:b/>
          <w:i w:val="0"/>
          <w:sz w:val="18"/>
        </w:rPr>
        <w:t>Table 14: SCR-PM-07 fields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253"/>
        <w:gridCol w:w="1220"/>
        <w:gridCol w:w="751"/>
        <w:gridCol w:w="2253"/>
        <w:gridCol w:w="2160"/>
      </w:tblGrid>
      <w:tr>
        <w:trPr>
          <w:tblHeader/>
          <w:cantSplit/>
        </w:trPr>
        <w:tc>
          <w:tcPr>
            <w:tcW w:type="dxa" w:w="2253"/>
            <w:shd w:val="clear" w:color="auto" w:fill="D9E2F3"/>
          </w:tcPr>
          <w:p>
            <w:pPr>
              <w:spacing w:before="20" w:after="20"/>
            </w:pPr>
            <w:r>
              <w:rPr>
                <w:rFonts w:ascii="Arial" w:hAnsi="Arial" w:cs="Arial" w:eastAsia="Arial"/>
                <w:b/>
                <w:i w:val="0"/>
                <w:sz w:val="18"/>
              </w:rPr>
              <w:t>Field</w:t>
            </w:r>
          </w:p>
        </w:tc>
        <w:tc>
          <w:tcPr>
            <w:tcW w:type="dxa" w:w="1220"/>
            <w:shd w:val="clear" w:color="auto" w:fill="D9E2F3"/>
          </w:tcPr>
          <w:p>
            <w:pPr>
              <w:spacing w:before="20" w:after="20"/>
            </w:pPr>
            <w:r>
              <w:rPr>
                <w:rFonts w:ascii="Arial" w:hAnsi="Arial" w:cs="Arial" w:eastAsia="Arial"/>
                <w:b/>
                <w:i w:val="0"/>
                <w:sz w:val="18"/>
              </w:rPr>
              <w:t>Type</w:t>
            </w:r>
          </w:p>
        </w:tc>
        <w:tc>
          <w:tcPr>
            <w:tcW w:type="dxa" w:w="751"/>
            <w:shd w:val="clear" w:color="auto" w:fill="D9E2F3"/>
          </w:tcPr>
          <w:p>
            <w:pPr>
              <w:spacing w:before="20" w:after="20"/>
            </w:pPr>
            <w:r>
              <w:rPr>
                <w:rFonts w:ascii="Arial" w:hAnsi="Arial" w:cs="Arial" w:eastAsia="Arial"/>
                <w:b/>
                <w:i w:val="0"/>
                <w:sz w:val="18"/>
              </w:rPr>
              <w:t>Req.</w:t>
            </w:r>
          </w:p>
        </w:tc>
        <w:tc>
          <w:tcPr>
            <w:tcW w:type="dxa" w:w="2253"/>
            <w:shd w:val="clear" w:color="auto" w:fill="D9E2F3"/>
          </w:tcPr>
          <w:p>
            <w:pPr>
              <w:spacing w:before="20" w:after="20"/>
            </w:pPr>
            <w:r>
              <w:rPr>
                <w:rFonts w:ascii="Arial" w:hAnsi="Arial" w:cs="Arial" w:eastAsia="Arial"/>
                <w:b/>
                <w:i w:val="0"/>
                <w:sz w:val="18"/>
              </w:rPr>
              <w:t>Format, list or source</w:t>
            </w:r>
          </w:p>
        </w:tc>
        <w:tc>
          <w:tcPr>
            <w:tcW w:type="dxa" w:w="2160"/>
            <w:shd w:val="clear" w:color="auto" w:fill="D9E2F3"/>
          </w:tcPr>
          <w:p>
            <w:pPr>
              <w:spacing w:before="20" w:after="20"/>
            </w:pPr>
            <w:r>
              <w:rPr>
                <w:rFonts w:ascii="Arial" w:hAnsi="Arial" w:cs="Arial" w:eastAsia="Arial"/>
                <w:b/>
                <w:i w:val="0"/>
                <w:sz w:val="18"/>
              </w:rPr>
              <w:t>Validation and message</w:t>
            </w:r>
          </w:p>
        </w:tc>
      </w:tr>
      <w:tr>
        <w:trPr>
          <w:cantSplit/>
        </w:trPr>
        <w:tc>
          <w:tcPr>
            <w:tcW w:type="dxa" w:w="2253"/>
          </w:tcPr>
          <w:p>
            <w:pPr>
              <w:spacing w:before="20" w:after="20"/>
            </w:pPr>
            <w:r>
              <w:rPr>
                <w:rFonts w:ascii="Arial" w:hAnsi="Arial" w:cs="Arial" w:eastAsia="Arial"/>
                <w:b w:val="0"/>
                <w:i w:val="0"/>
                <w:sz w:val="18"/>
              </w:rPr>
              <w:t>Requirements pack: [Checklist]</w:t>
            </w:r>
          </w:p>
        </w:tc>
        <w:tc>
          <w:tcPr>
            <w:tcW w:type="dxa" w:w="1220"/>
          </w:tcPr>
          <w:p>
            <w:pPr>
              <w:spacing w:before="20" w:after="20"/>
            </w:pPr>
            <w:r>
              <w:rPr>
                <w:rFonts w:ascii="Arial" w:hAnsi="Arial" w:cs="Arial" w:eastAsia="Arial"/>
                <w:b w:val="0"/>
                <w:i w:val="0"/>
                <w:sz w:val="18"/>
              </w:rPr>
              <w:t>Checklist</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Missing items, or The requirements pack is complete.; Requirements check</w:t>
            </w:r>
          </w:p>
        </w:tc>
        <w:tc>
          <w:tcPr>
            <w:tcW w:type="dxa" w:w="2160"/>
          </w:tcPr>
          <w:p>
            <w:pPr>
              <w:spacing w:before="20" w:after="20"/>
            </w:pPr>
            <w:r>
              <w:rPr>
                <w:rFonts w:ascii="Arial" w:hAnsi="Arial" w:cs="Arial" w:eastAsia="Arial"/>
                <w:b w:val="0"/>
                <w:i w:val="0"/>
                <w:sz w:val="18"/>
              </w:rPr>
              <w:t>The effective date and package end date, a scheme rate or a rate for every insurer, the computation basis, the chosen insurer(s) and the signed package slip; Complete the requirements: &lt;missing&gt;</w:t>
            </w:r>
          </w:p>
        </w:tc>
      </w:tr>
      <w:tr>
        <w:trPr>
          <w:cantSplit/>
        </w:trPr>
        <w:tc>
          <w:tcPr>
            <w:tcW w:type="dxa" w:w="2253"/>
          </w:tcPr>
          <w:p>
            <w:pPr>
              <w:spacing w:before="20" w:after="20"/>
            </w:pPr>
            <w:r>
              <w:rPr>
                <w:rFonts w:ascii="Arial" w:hAnsi="Arial" w:cs="Arial" w:eastAsia="Arial"/>
                <w:b w:val="0"/>
                <w:i w:val="0"/>
                <w:sz w:val="18"/>
              </w:rPr>
              <w:t>Rate scheme, computation basis and dates: Scheme rate %</w:t>
            </w:r>
          </w:p>
        </w:tc>
        <w:tc>
          <w:tcPr>
            <w:tcW w:type="dxa" w:w="1220"/>
          </w:tcPr>
          <w:p>
            <w:pPr>
              <w:spacing w:before="20" w:after="20"/>
            </w:pPr>
            <w:r>
              <w:rPr>
                <w:rFonts w:ascii="Arial" w:hAnsi="Arial" w:cs="Arial" w:eastAsia="Arial"/>
                <w:b w:val="0"/>
                <w:i w:val="0"/>
                <w:sz w:val="18"/>
              </w:rPr>
              <w:t>Number</w:t>
            </w:r>
          </w:p>
        </w:tc>
        <w:tc>
          <w:tcPr>
            <w:tcW w:type="dxa" w:w="751"/>
          </w:tcPr>
          <w:p>
            <w:pPr>
              <w:spacing w:before="20" w:after="20"/>
            </w:pPr>
            <w:r>
              <w:rPr>
                <w:rFonts w:ascii="Arial" w:hAnsi="Arial" w:cs="Arial" w:eastAsia="Arial"/>
                <w:b w:val="0"/>
                <w:i w:val="0"/>
                <w:sz w:val="18"/>
              </w:rPr>
              <w:t>Cond.: or a rate for every insurer</w:t>
            </w:r>
          </w:p>
        </w:tc>
        <w:tc>
          <w:tcPr>
            <w:tcW w:type="dxa" w:w="2253"/>
          </w:tcPr>
          <w:p>
            <w:pPr>
              <w:spacing w:before="20" w:after="20"/>
            </w:pPr>
            <w:r>
              <w:rPr>
                <w:rFonts w:ascii="Arial" w:hAnsi="Arial" w:cs="Arial" w:eastAsia="Arial"/>
                <w:b w:val="0"/>
                <w:i w:val="0"/>
                <w:sz w:val="18"/>
              </w:rPr>
              <w:t>Up to four decimals; Proposed terms</w:t>
            </w:r>
          </w:p>
        </w:tc>
        <w:tc>
          <w:tcPr>
            <w:tcW w:type="dxa" w:w="2160"/>
          </w:tcPr>
          <w:p>
            <w:pPr>
              <w:spacing w:before="20" w:after="20"/>
            </w:pPr>
            <w:r>
              <w:rPr>
                <w:rFonts w:ascii="Arial" w:hAnsi="Arial" w:cs="Arial" w:eastAsia="Arial"/>
                <w:b w:val="0"/>
                <w:i w:val="0"/>
                <w:sz w:val="18"/>
              </w:rPr>
              <w:t>Zero or more; Rates and amounts cannot be negative</w:t>
            </w:r>
          </w:p>
        </w:tc>
      </w:tr>
      <w:tr>
        <w:trPr>
          <w:cantSplit/>
        </w:trPr>
        <w:tc>
          <w:tcPr>
            <w:tcW w:type="dxa" w:w="2253"/>
          </w:tcPr>
          <w:p>
            <w:pPr>
              <w:spacing w:before="20" w:after="20"/>
            </w:pPr>
            <w:r>
              <w:rPr>
                <w:rFonts w:ascii="Arial" w:hAnsi="Arial" w:cs="Arial" w:eastAsia="Arial"/>
                <w:b w:val="0"/>
                <w:i w:val="0"/>
                <w:sz w:val="18"/>
              </w:rPr>
              <w:t>Rate scheme, computation basis and dates: Minimum premium / Commission % / Package TSI limit</w:t>
            </w:r>
          </w:p>
        </w:tc>
        <w:tc>
          <w:tcPr>
            <w:tcW w:type="dxa" w:w="1220"/>
          </w:tcPr>
          <w:p>
            <w:pPr>
              <w:spacing w:before="20" w:after="20"/>
            </w:pPr>
            <w:r>
              <w:rPr>
                <w:rFonts w:ascii="Arial" w:hAnsi="Arial" w:cs="Arial" w:eastAsia="Arial"/>
                <w:b w:val="0"/>
                <w:i w:val="0"/>
                <w:sz w:val="18"/>
              </w:rPr>
              <w:t>Number</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Amount in PHP; percentage; Proposed terms</w:t>
            </w:r>
          </w:p>
        </w:tc>
        <w:tc>
          <w:tcPr>
            <w:tcW w:type="dxa" w:w="2160"/>
          </w:tcPr>
          <w:p>
            <w:pPr>
              <w:spacing w:before="20" w:after="20"/>
            </w:pPr>
            <w:r>
              <w:rPr>
                <w:rFonts w:ascii="Arial" w:hAnsi="Arial" w:cs="Arial" w:eastAsia="Arial"/>
                <w:b w:val="0"/>
                <w:i w:val="0"/>
                <w:sz w:val="18"/>
              </w:rPr>
              <w:t>Zero or more; Rates and amounts cannot be negative</w:t>
            </w:r>
          </w:p>
        </w:tc>
      </w:tr>
      <w:tr>
        <w:trPr>
          <w:cantSplit/>
        </w:trPr>
        <w:tc>
          <w:tcPr>
            <w:tcW w:type="dxa" w:w="2253"/>
          </w:tcPr>
          <w:p>
            <w:pPr>
              <w:spacing w:before="20" w:after="20"/>
            </w:pPr>
            <w:r>
              <w:rPr>
                <w:rFonts w:ascii="Arial" w:hAnsi="Arial" w:cs="Arial" w:eastAsia="Arial"/>
                <w:b w:val="0"/>
                <w:i w:val="0"/>
                <w:sz w:val="18"/>
              </w:rPr>
              <w:t>Rate scheme, computation basis and dates: Computation basis</w:t>
            </w:r>
          </w:p>
        </w:tc>
        <w:tc>
          <w:tcPr>
            <w:tcW w:type="dxa" w:w="1220"/>
          </w:tcPr>
          <w:p>
            <w:pPr>
              <w:spacing w:before="20" w:after="20"/>
            </w:pPr>
            <w:r>
              <w:rPr>
                <w:rFonts w:ascii="Arial" w:hAnsi="Arial" w:cs="Arial" w:eastAsia="Arial"/>
                <w:b w:val="0"/>
                <w:i w:val="0"/>
                <w:sz w:val="18"/>
              </w:rPr>
              <w:t>Text</w:t>
            </w:r>
          </w:p>
        </w:tc>
        <w:tc>
          <w:tcPr>
            <w:tcW w:type="dxa" w:w="751"/>
          </w:tcPr>
          <w:p>
            <w:pPr>
              <w:spacing w:before="20" w:after="20"/>
            </w:pPr>
            <w:r>
              <w:rPr>
                <w:rFonts w:ascii="Arial" w:hAnsi="Arial" w:cs="Arial" w:eastAsia="Arial"/>
                <w:b w:val="0"/>
                <w:i w:val="0"/>
                <w:sz w:val="18"/>
              </w:rPr>
              <w:t>Y</w:t>
            </w:r>
          </w:p>
        </w:tc>
        <w:tc>
          <w:tcPr>
            <w:tcW w:type="dxa" w:w="2253"/>
          </w:tcPr>
          <w:p>
            <w:pPr>
              <w:spacing w:before="20" w:after="20"/>
            </w:pPr>
            <w:r>
              <w:rPr>
                <w:rFonts w:ascii="Arial" w:hAnsi="Arial" w:cs="Arial" w:eastAsia="Arial"/>
                <w:b w:val="0"/>
                <w:i w:val="0"/>
                <w:sz w:val="18"/>
              </w:rPr>
              <w:t>How the premium is computed; Proposed terms</w:t>
            </w:r>
          </w:p>
        </w:tc>
        <w:tc>
          <w:tcPr>
            <w:tcW w:type="dxa" w:w="2160"/>
          </w:tcPr>
          <w:p>
            <w:pPr>
              <w:spacing w:before="20" w:after="20"/>
            </w:pPr>
            <w:r>
              <w:rPr>
                <w:rFonts w:ascii="Arial" w:hAnsi="Arial" w:cs="Arial" w:eastAsia="Arial"/>
                <w:b w:val="0"/>
                <w:i w:val="0"/>
                <w:sz w:val="18"/>
              </w:rPr>
              <w:t>Not blank before submission; Complete the requirements: the computation basis</w:t>
            </w:r>
          </w:p>
        </w:tc>
      </w:tr>
      <w:tr>
        <w:trPr>
          <w:cantSplit/>
        </w:trPr>
        <w:tc>
          <w:tcPr>
            <w:tcW w:type="dxa" w:w="2253"/>
          </w:tcPr>
          <w:p>
            <w:pPr>
              <w:spacing w:before="20" w:after="20"/>
            </w:pPr>
            <w:r>
              <w:rPr>
                <w:rFonts w:ascii="Arial" w:hAnsi="Arial" w:cs="Arial" w:eastAsia="Arial"/>
                <w:b w:val="0"/>
                <w:i w:val="0"/>
                <w:sz w:val="18"/>
              </w:rPr>
              <w:t>Rate scheme, computation basis and dates: Effective from</w:t>
            </w:r>
          </w:p>
        </w:tc>
        <w:tc>
          <w:tcPr>
            <w:tcW w:type="dxa" w:w="1220"/>
          </w:tcPr>
          <w:p>
            <w:pPr>
              <w:spacing w:before="20" w:after="20"/>
            </w:pPr>
            <w:r>
              <w:rPr>
                <w:rFonts w:ascii="Arial" w:hAnsi="Arial" w:cs="Arial" w:eastAsia="Arial"/>
                <w:b w:val="0"/>
                <w:i w:val="0"/>
                <w:sz w:val="18"/>
              </w:rPr>
              <w:t>Date</w:t>
            </w:r>
          </w:p>
        </w:tc>
        <w:tc>
          <w:tcPr>
            <w:tcW w:type="dxa" w:w="751"/>
          </w:tcPr>
          <w:p>
            <w:pPr>
              <w:spacing w:before="20" w:after="20"/>
            </w:pPr>
            <w:r>
              <w:rPr>
                <w:rFonts w:ascii="Arial" w:hAnsi="Arial" w:cs="Arial" w:eastAsia="Arial"/>
                <w:b w:val="0"/>
                <w:i w:val="0"/>
                <w:sz w:val="18"/>
              </w:rPr>
              <w:t>Y</w:t>
            </w:r>
          </w:p>
        </w:tc>
        <w:tc>
          <w:tcPr>
            <w:tcW w:type="dxa" w:w="2253"/>
          </w:tcPr>
          <w:p>
            <w:pPr>
              <w:spacing w:before="20" w:after="20"/>
            </w:pPr>
            <w:r>
              <w:rPr>
                <w:rFonts w:ascii="Arial" w:hAnsi="Arial" w:cs="Arial" w:eastAsia="Arial"/>
                <w:b w:val="0"/>
                <w:i w:val="0"/>
                <w:sz w:val="18"/>
              </w:rPr>
              <w:t>dd-MMM-yyyy; Proposed terms</w:t>
            </w:r>
          </w:p>
        </w:tc>
        <w:tc>
          <w:tcPr>
            <w:tcW w:type="dxa" w:w="2160"/>
          </w:tcPr>
          <w:p>
            <w:pPr>
              <w:spacing w:before="20" w:after="20"/>
            </w:pPr>
            <w:r>
              <w:rPr>
                <w:rFonts w:ascii="Arial" w:hAnsi="Arial" w:cs="Arial" w:eastAsia="Arial"/>
                <w:b w:val="0"/>
                <w:i w:val="0"/>
                <w:sz w:val="18"/>
              </w:rPr>
              <w:t>Complete the requirements: the effective date and the package end date</w:t>
            </w:r>
          </w:p>
        </w:tc>
      </w:tr>
      <w:tr>
        <w:trPr>
          <w:cantSplit/>
        </w:trPr>
        <w:tc>
          <w:tcPr>
            <w:tcW w:type="dxa" w:w="2253"/>
          </w:tcPr>
          <w:p>
            <w:pPr>
              <w:spacing w:before="20" w:after="20"/>
            </w:pPr>
            <w:r>
              <w:rPr>
                <w:rFonts w:ascii="Arial" w:hAnsi="Arial" w:cs="Arial" w:eastAsia="Arial"/>
                <w:b w:val="0"/>
                <w:i w:val="0"/>
                <w:sz w:val="18"/>
              </w:rPr>
              <w:t>Rate scheme, computation basis and dates: Package start / Anniversary</w:t>
            </w:r>
          </w:p>
        </w:tc>
        <w:tc>
          <w:tcPr>
            <w:tcW w:type="dxa" w:w="1220"/>
          </w:tcPr>
          <w:p>
            <w:pPr>
              <w:spacing w:before="20" w:after="20"/>
            </w:pPr>
            <w:r>
              <w:rPr>
                <w:rFonts w:ascii="Arial" w:hAnsi="Arial" w:cs="Arial" w:eastAsia="Arial"/>
                <w:b w:val="0"/>
                <w:i w:val="0"/>
                <w:sz w:val="18"/>
              </w:rPr>
              <w:t>Date</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dd-MMM-yyyy; Proposed terms</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Rate scheme, computation basis and dates: Package end</w:t>
            </w:r>
          </w:p>
        </w:tc>
        <w:tc>
          <w:tcPr>
            <w:tcW w:type="dxa" w:w="1220"/>
          </w:tcPr>
          <w:p>
            <w:pPr>
              <w:spacing w:before="20" w:after="20"/>
            </w:pPr>
            <w:r>
              <w:rPr>
                <w:rFonts w:ascii="Arial" w:hAnsi="Arial" w:cs="Arial" w:eastAsia="Arial"/>
                <w:b w:val="0"/>
                <w:i w:val="0"/>
                <w:sz w:val="18"/>
              </w:rPr>
              <w:t>Date</w:t>
            </w:r>
          </w:p>
        </w:tc>
        <w:tc>
          <w:tcPr>
            <w:tcW w:type="dxa" w:w="751"/>
          </w:tcPr>
          <w:p>
            <w:pPr>
              <w:spacing w:before="20" w:after="20"/>
            </w:pPr>
            <w:r>
              <w:rPr>
                <w:rFonts w:ascii="Arial" w:hAnsi="Arial" w:cs="Arial" w:eastAsia="Arial"/>
                <w:b w:val="0"/>
                <w:i w:val="0"/>
                <w:sz w:val="18"/>
              </w:rPr>
              <w:t>Y</w:t>
            </w:r>
          </w:p>
        </w:tc>
        <w:tc>
          <w:tcPr>
            <w:tcW w:type="dxa" w:w="2253"/>
          </w:tcPr>
          <w:p>
            <w:pPr>
              <w:spacing w:before="20" w:after="20"/>
            </w:pPr>
            <w:r>
              <w:rPr>
                <w:rFonts w:ascii="Arial" w:hAnsi="Arial" w:cs="Arial" w:eastAsia="Arial"/>
                <w:b w:val="0"/>
                <w:i w:val="0"/>
                <w:sz w:val="18"/>
              </w:rPr>
              <w:t>dd-MMM-yyyy; Proposed terms</w:t>
            </w:r>
          </w:p>
        </w:tc>
        <w:tc>
          <w:tcPr>
            <w:tcW w:type="dxa" w:w="2160"/>
          </w:tcPr>
          <w:p>
            <w:pPr>
              <w:spacing w:before="20" w:after="20"/>
            </w:pPr>
            <w:r>
              <w:rPr>
                <w:rFonts w:ascii="Arial" w:hAnsi="Arial" w:cs="Arial" w:eastAsia="Arial"/>
                <w:b w:val="0"/>
                <w:i w:val="0"/>
                <w:sz w:val="18"/>
              </w:rPr>
              <w:t>After the effective date; The package end date must be after the effective date</w:t>
            </w:r>
          </w:p>
        </w:tc>
      </w:tr>
      <w:tr>
        <w:trPr>
          <w:cantSplit/>
        </w:trPr>
        <w:tc>
          <w:tcPr>
            <w:tcW w:type="dxa" w:w="2253"/>
          </w:tcPr>
          <w:p>
            <w:pPr>
              <w:spacing w:before="20" w:after="20"/>
            </w:pPr>
            <w:r>
              <w:rPr>
                <w:rFonts w:ascii="Arial" w:hAnsi="Arial" w:cs="Arial" w:eastAsia="Arial"/>
                <w:b w:val="0"/>
                <w:i w:val="0"/>
                <w:sz w:val="18"/>
              </w:rPr>
              <w:t>Proposed terms: [Sections, coverages, rate scheme, dates and insurers]</w:t>
            </w:r>
          </w:p>
        </w:tc>
        <w:tc>
          <w:tcPr>
            <w:tcW w:type="dxa" w:w="1220"/>
          </w:tcPr>
          <w:p>
            <w:pPr>
              <w:spacing w:before="20" w:after="20"/>
            </w:pPr>
            <w:r>
              <w:rPr>
                <w:rFonts w:ascii="Arial" w:hAnsi="Arial" w:cs="Arial" w:eastAsia="Arial"/>
                <w:b w:val="0"/>
                <w:i w:val="0"/>
                <w:sz w:val="18"/>
              </w:rPr>
              <w:t>Read-only view</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As on the Requested Terms tab; Proposed terms</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ManCom decisions: Reference / Decision / By / On / Comment</w:t>
            </w:r>
          </w:p>
        </w:tc>
        <w:tc>
          <w:tcPr>
            <w:tcW w:type="dxa" w:w="1220"/>
          </w:tcPr>
          <w:p>
            <w:pPr>
              <w:spacing w:before="20" w:after="20"/>
            </w:pPr>
            <w:r>
              <w:rPr>
                <w:rFonts w:ascii="Arial" w:hAnsi="Arial" w:cs="Arial" w:eastAsia="Arial"/>
                <w:b w:val="0"/>
                <w:i w:val="0"/>
                <w:sz w:val="18"/>
              </w:rPr>
              <w:t>Table</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MC-PKR-yyyy-nnnnnn; Signed or Returned; ManCom sign-offs</w:t>
            </w:r>
          </w:p>
        </w:tc>
        <w:tc>
          <w:tcPr>
            <w:tcW w:type="dxa" w:w="2160"/>
          </w:tcPr>
          <w:p>
            <w:pPr>
              <w:spacing w:before="20" w:after="20"/>
            </w:pPr>
            <w:r>
              <w:rPr>
                <w:rFonts w:ascii="Arial" w:hAnsi="Arial" w:cs="Arial" w:eastAsia="Arial"/>
                <w:b w:val="0"/>
                <w:i w:val="0"/>
                <w:sz w:val="18"/>
              </w:rPr>
              <w:t>No ManCom decision yet</w:t>
            </w:r>
          </w:p>
        </w:tc>
      </w:tr>
    </w:tbl>
    <w:p>
      <w:pPr>
        <w:spacing w:after="40"/>
      </w:pPr>
    </w:p>
    <w:p>
      <w:pPr>
        <w:keepNext/>
        <w:spacing w:before="120" w:after="60"/>
        <w:ind w:left="363"/>
      </w:pPr>
      <w:r>
        <w:rPr>
          <w:rFonts w:ascii="Arial" w:hAnsi="Arial" w:cs="Arial" w:eastAsia="Arial"/>
          <w:b/>
          <w:i w:val="0"/>
          <w:sz w:val="18"/>
        </w:rPr>
        <w:t>Table 15: SCR-PM-07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02"/>
        <w:gridCol w:w="1596"/>
        <w:gridCol w:w="1690"/>
        <w:gridCol w:w="2535"/>
        <w:gridCol w:w="1314"/>
      </w:tblGrid>
      <w:tr>
        <w:trPr>
          <w:tblHeader/>
          <w:cantSplit/>
        </w:trPr>
        <w:tc>
          <w:tcPr>
            <w:tcW w:type="dxa" w:w="1502"/>
            <w:shd w:val="clear" w:color="auto" w:fill="D9E2F3"/>
          </w:tcPr>
          <w:p>
            <w:pPr>
              <w:spacing w:before="20" w:after="20"/>
            </w:pPr>
            <w:r>
              <w:rPr>
                <w:rFonts w:ascii="Arial" w:hAnsi="Arial" w:cs="Arial" w:eastAsia="Arial"/>
                <w:b/>
                <w:i w:val="0"/>
                <w:sz w:val="18"/>
              </w:rPr>
              <w:t>Action</w:t>
            </w:r>
          </w:p>
        </w:tc>
        <w:tc>
          <w:tcPr>
            <w:tcW w:type="dxa" w:w="1596"/>
            <w:shd w:val="clear" w:color="auto" w:fill="D9E2F3"/>
          </w:tcPr>
          <w:p>
            <w:pPr>
              <w:spacing w:before="20" w:after="20"/>
            </w:pPr>
            <w:r>
              <w:rPr>
                <w:rFonts w:ascii="Arial" w:hAnsi="Arial" w:cs="Arial" w:eastAsia="Arial"/>
                <w:b/>
                <w:i w:val="0"/>
                <w:sz w:val="18"/>
              </w:rPr>
              <w:t>Who</w:t>
            </w:r>
          </w:p>
        </w:tc>
        <w:tc>
          <w:tcPr>
            <w:tcW w:type="dxa" w:w="1690"/>
            <w:shd w:val="clear" w:color="auto" w:fill="D9E2F3"/>
          </w:tcPr>
          <w:p>
            <w:pPr>
              <w:spacing w:before="20" w:after="20"/>
            </w:pPr>
            <w:r>
              <w:rPr>
                <w:rFonts w:ascii="Arial" w:hAnsi="Arial" w:cs="Arial" w:eastAsia="Arial"/>
                <w:b/>
                <w:i w:val="0"/>
                <w:sz w:val="18"/>
              </w:rPr>
              <w:t>Available when</w:t>
            </w:r>
          </w:p>
        </w:tc>
        <w:tc>
          <w:tcPr>
            <w:tcW w:type="dxa" w:w="2535"/>
            <w:shd w:val="clear" w:color="auto" w:fill="D9E2F3"/>
          </w:tcPr>
          <w:p>
            <w:pPr>
              <w:spacing w:before="20" w:after="20"/>
            </w:pPr>
            <w:r>
              <w:rPr>
                <w:rFonts w:ascii="Arial" w:hAnsi="Arial" w:cs="Arial" w:eastAsia="Arial"/>
                <w:b/>
                <w:i w:val="0"/>
                <w:sz w:val="18"/>
              </w:rPr>
              <w:t>What happens</w:t>
            </w:r>
          </w:p>
        </w:tc>
        <w:tc>
          <w:tcPr>
            <w:tcW w:type="dxa" w:w="1314"/>
            <w:shd w:val="clear" w:color="auto" w:fill="D9E2F3"/>
          </w:tcPr>
          <w:p>
            <w:pPr>
              <w:spacing w:before="20" w:after="20"/>
            </w:pPr>
            <w:r>
              <w:rPr>
                <w:rFonts w:ascii="Arial" w:hAnsi="Arial" w:cs="Arial" w:eastAsia="Arial"/>
                <w:b/>
                <w:i w:val="0"/>
                <w:sz w:val="18"/>
              </w:rPr>
              <w:t>Result</w:t>
            </w:r>
          </w:p>
        </w:tc>
      </w:tr>
      <w:tr>
        <w:trPr>
          <w:cantSplit/>
        </w:trPr>
        <w:tc>
          <w:tcPr>
            <w:tcW w:type="dxa" w:w="1502"/>
          </w:tcPr>
          <w:p>
            <w:pPr>
              <w:spacing w:before="20" w:after="20"/>
            </w:pPr>
            <w:r>
              <w:rPr>
                <w:rFonts w:ascii="Arial" w:hAnsi="Arial" w:cs="Arial" w:eastAsia="Arial"/>
                <w:b w:val="0"/>
                <w:i w:val="0"/>
                <w:sz w:val="18"/>
              </w:rPr>
              <w:t>Package Slip</w:t>
            </w:r>
          </w:p>
        </w:tc>
        <w:tc>
          <w:tcPr>
            <w:tcW w:type="dxa" w:w="1596"/>
          </w:tcPr>
          <w:p>
            <w:pPr>
              <w:spacing w:before="20" w:after="20"/>
            </w:pPr>
            <w:r>
              <w:rPr>
                <w:rFonts w:ascii="Arial" w:hAnsi="Arial" w:cs="Arial" w:eastAsia="Arial"/>
                <w:b w:val="0"/>
                <w:i w:val="0"/>
                <w:sz w:val="18"/>
              </w:rPr>
              <w:t>Every user of the screen</w:t>
            </w:r>
          </w:p>
        </w:tc>
        <w:tc>
          <w:tcPr>
            <w:tcW w:type="dxa" w:w="1690"/>
          </w:tcPr>
          <w:p>
            <w:pPr>
              <w:spacing w:before="20" w:after="20"/>
            </w:pPr>
            <w:r>
              <w:rPr>
                <w:rFonts w:ascii="Arial" w:hAnsi="Arial" w:cs="Arial" w:eastAsia="Arial"/>
                <w:b w:val="0"/>
                <w:i w:val="0"/>
                <w:sz w:val="18"/>
              </w:rPr>
              <w:t>Always</w:t>
            </w:r>
          </w:p>
        </w:tc>
        <w:tc>
          <w:tcPr>
            <w:tcW w:type="dxa" w:w="2535"/>
          </w:tcPr>
          <w:p>
            <w:pPr>
              <w:spacing w:before="20" w:after="20"/>
            </w:pPr>
            <w:r>
              <w:rPr>
                <w:rFonts w:ascii="Arial" w:hAnsi="Arial" w:cs="Arial" w:eastAsia="Arial"/>
                <w:b w:val="0"/>
                <w:i w:val="0"/>
                <w:sz w:val="18"/>
              </w:rPr>
              <w:t>Downloads the package slip (PDF) with the proposed terms, to be printed and signed</w:t>
            </w:r>
          </w:p>
        </w:tc>
        <w:tc>
          <w:tcPr>
            <w:tcW w:type="dxa" w:w="1314"/>
          </w:tcPr>
          <w:p>
            <w:pPr>
              <w:spacing w:before="20" w:after="20"/>
            </w:pPr>
            <w:r>
              <w:rPr>
                <w:rFonts w:ascii="Arial" w:hAnsi="Arial" w:cs="Arial" w:eastAsia="Arial"/>
                <w:b w:val="0"/>
                <w:i w:val="0"/>
                <w:sz w:val="18"/>
              </w:rPr>
              <w:t>Unchanged</w:t>
            </w:r>
          </w:p>
        </w:tc>
      </w:tr>
      <w:tr>
        <w:trPr>
          <w:cantSplit/>
        </w:trPr>
        <w:tc>
          <w:tcPr>
            <w:tcW w:type="dxa" w:w="1502"/>
          </w:tcPr>
          <w:p>
            <w:pPr>
              <w:spacing w:before="20" w:after="20"/>
            </w:pPr>
            <w:r>
              <w:rPr>
                <w:rFonts w:ascii="Arial" w:hAnsi="Arial" w:cs="Arial" w:eastAsia="Arial"/>
                <w:b w:val="0"/>
                <w:i w:val="0"/>
                <w:sz w:val="18"/>
              </w:rPr>
              <w:t>Save Requirements</w:t>
            </w:r>
          </w:p>
        </w:tc>
        <w:tc>
          <w:tcPr>
            <w:tcW w:type="dxa" w:w="1596"/>
          </w:tcPr>
          <w:p>
            <w:pPr>
              <w:spacing w:before="20" w:after="20"/>
            </w:pPr>
            <w:r>
              <w:rPr>
                <w:rFonts w:ascii="Arial" w:hAnsi="Arial" w:cs="Arial" w:eastAsia="Arial"/>
                <w:b w:val="0"/>
                <w:i w:val="0"/>
                <w:sz w:val="18"/>
              </w:rPr>
              <w:t>TSU</w:t>
            </w:r>
          </w:p>
        </w:tc>
        <w:tc>
          <w:tcPr>
            <w:tcW w:type="dxa" w:w="1690"/>
          </w:tcPr>
          <w:p>
            <w:pPr>
              <w:spacing w:before="20" w:after="20"/>
            </w:pPr>
            <w:r>
              <w:rPr>
                <w:rFonts w:ascii="Arial" w:hAnsi="Arial" w:cs="Arial" w:eastAsia="Arial"/>
                <w:b w:val="0"/>
                <w:i w:val="0"/>
                <w:sz w:val="18"/>
              </w:rPr>
              <w:t>Requirements preparation</w:t>
            </w:r>
          </w:p>
        </w:tc>
        <w:tc>
          <w:tcPr>
            <w:tcW w:type="dxa" w:w="2535"/>
          </w:tcPr>
          <w:p>
            <w:pPr>
              <w:spacing w:before="20" w:after="20"/>
            </w:pPr>
            <w:r>
              <w:rPr>
                <w:rFonts w:ascii="Arial" w:hAnsi="Arial" w:cs="Arial" w:eastAsia="Arial"/>
                <w:b w:val="0"/>
                <w:i w:val="0"/>
                <w:sz w:val="18"/>
              </w:rPr>
              <w:t>Saves the rate scheme, computation basis and dates of the proposed terms</w:t>
            </w:r>
          </w:p>
        </w:tc>
        <w:tc>
          <w:tcPr>
            <w:tcW w:type="dxa" w:w="1314"/>
          </w:tcPr>
          <w:p>
            <w:pPr>
              <w:spacing w:before="20" w:after="20"/>
            </w:pPr>
            <w:r>
              <w:rPr>
                <w:rFonts w:ascii="Arial" w:hAnsi="Arial" w:cs="Arial" w:eastAsia="Arial"/>
                <w:b w:val="0"/>
                <w:i w:val="0"/>
                <w:sz w:val="18"/>
              </w:rPr>
              <w:t>Unchanged</w:t>
            </w:r>
          </w:p>
        </w:tc>
      </w:tr>
      <w:tr>
        <w:trPr>
          <w:cantSplit/>
        </w:trPr>
        <w:tc>
          <w:tcPr>
            <w:tcW w:type="dxa" w:w="1502"/>
          </w:tcPr>
          <w:p>
            <w:pPr>
              <w:spacing w:before="20" w:after="20"/>
            </w:pPr>
            <w:r>
              <w:rPr>
                <w:rFonts w:ascii="Arial" w:hAnsi="Arial" w:cs="Arial" w:eastAsia="Arial"/>
                <w:b w:val="0"/>
                <w:i w:val="0"/>
                <w:sz w:val="18"/>
              </w:rPr>
              <w:t>Submit requirements for ManCom sign-off</w:t>
            </w:r>
          </w:p>
        </w:tc>
        <w:tc>
          <w:tcPr>
            <w:tcW w:type="dxa" w:w="1596"/>
          </w:tcPr>
          <w:p>
            <w:pPr>
              <w:spacing w:before="20" w:after="20"/>
            </w:pPr>
            <w:r>
              <w:rPr>
                <w:rFonts w:ascii="Arial" w:hAnsi="Arial" w:cs="Arial" w:eastAsia="Arial"/>
                <w:b w:val="0"/>
                <w:i w:val="0"/>
                <w:sz w:val="18"/>
              </w:rPr>
              <w:t>TSU</w:t>
            </w:r>
          </w:p>
        </w:tc>
        <w:tc>
          <w:tcPr>
            <w:tcW w:type="dxa" w:w="1690"/>
          </w:tcPr>
          <w:p>
            <w:pPr>
              <w:spacing w:before="20" w:after="20"/>
            </w:pPr>
            <w:r>
              <w:rPr>
                <w:rFonts w:ascii="Arial" w:hAnsi="Arial" w:cs="Arial" w:eastAsia="Arial"/>
                <w:b w:val="0"/>
                <w:i w:val="0"/>
                <w:sz w:val="18"/>
              </w:rPr>
              <w:t>Requirements preparation; the pack is complete</w:t>
            </w:r>
          </w:p>
        </w:tc>
        <w:tc>
          <w:tcPr>
            <w:tcW w:type="dxa" w:w="2535"/>
          </w:tcPr>
          <w:p>
            <w:pPr>
              <w:spacing w:before="20" w:after="20"/>
            </w:pPr>
            <w:r>
              <w:rPr>
                <w:rFonts w:ascii="Arial" w:hAnsi="Arial" w:cs="Arial" w:eastAsia="Arial"/>
                <w:b w:val="0"/>
                <w:i w:val="0"/>
                <w:sz w:val="18"/>
              </w:rPr>
              <w:t>Sends the pack to ManCom</w:t>
            </w:r>
          </w:p>
        </w:tc>
        <w:tc>
          <w:tcPr>
            <w:tcW w:type="dxa" w:w="1314"/>
          </w:tcPr>
          <w:p>
            <w:pPr>
              <w:spacing w:before="20" w:after="20"/>
            </w:pPr>
            <w:r>
              <w:rPr>
                <w:rFonts w:ascii="Arial" w:hAnsi="Arial" w:cs="Arial" w:eastAsia="Arial"/>
                <w:b w:val="0"/>
                <w:i w:val="0"/>
                <w:sz w:val="18"/>
              </w:rPr>
              <w:t>For ManCom sign-off</w:t>
            </w:r>
          </w:p>
        </w:tc>
      </w:tr>
      <w:tr>
        <w:trPr>
          <w:cantSplit/>
        </w:trPr>
        <w:tc>
          <w:tcPr>
            <w:tcW w:type="dxa" w:w="1502"/>
          </w:tcPr>
          <w:p>
            <w:pPr>
              <w:spacing w:before="20" w:after="20"/>
            </w:pPr>
            <w:r>
              <w:rPr>
                <w:rFonts w:ascii="Arial" w:hAnsi="Arial" w:cs="Arial" w:eastAsia="Arial"/>
                <w:b w:val="0"/>
                <w:i w:val="0"/>
                <w:sz w:val="18"/>
              </w:rPr>
              <w:t>Sign off and send to MBS</w:t>
            </w:r>
          </w:p>
        </w:tc>
        <w:tc>
          <w:tcPr>
            <w:tcW w:type="dxa" w:w="1596"/>
          </w:tcPr>
          <w:p>
            <w:pPr>
              <w:spacing w:before="20" w:after="20"/>
            </w:pPr>
            <w:r>
              <w:rPr>
                <w:rFonts w:ascii="Arial" w:hAnsi="Arial" w:cs="Arial" w:eastAsia="Arial"/>
                <w:b w:val="0"/>
                <w:i w:val="0"/>
                <w:sz w:val="18"/>
              </w:rPr>
              <w:t>ManCom, not the submitter of the requirements</w:t>
            </w:r>
          </w:p>
        </w:tc>
        <w:tc>
          <w:tcPr>
            <w:tcW w:type="dxa" w:w="1690"/>
          </w:tcPr>
          <w:p>
            <w:pPr>
              <w:spacing w:before="20" w:after="20"/>
            </w:pPr>
            <w:r>
              <w:rPr>
                <w:rFonts w:ascii="Arial" w:hAnsi="Arial" w:cs="Arial" w:eastAsia="Arial"/>
                <w:b w:val="0"/>
                <w:i w:val="0"/>
                <w:sz w:val="18"/>
              </w:rPr>
              <w:t>For ManCom sign-off, with the ManCom routing set to one sign-off by any member (under the routing by selected approvers the request is signed off by their approvals on the Routing &amp; Approvals tab, SCR-PM-29)</w:t>
            </w:r>
          </w:p>
        </w:tc>
        <w:tc>
          <w:tcPr>
            <w:tcW w:type="dxa" w:w="2535"/>
          </w:tcPr>
          <w:p>
            <w:pPr>
              <w:spacing w:before="20" w:after="20"/>
            </w:pPr>
            <w:r>
              <w:rPr>
                <w:rFonts w:ascii="Arial" w:hAnsi="Arial" w:cs="Arial" w:eastAsia="Arial"/>
                <w:b w:val="0"/>
                <w:i w:val="0"/>
                <w:sz w:val="18"/>
              </w:rPr>
              <w:t>Records the sign-off MC-&lt;request no.&gt;, locks the quotation slips and attaches the sign-off record (or links the uploaded ManCom sign-off sheet)</w:t>
            </w:r>
          </w:p>
        </w:tc>
        <w:tc>
          <w:tcPr>
            <w:tcW w:type="dxa" w:w="1314"/>
          </w:tcPr>
          <w:p>
            <w:pPr>
              <w:spacing w:before="20" w:after="20"/>
            </w:pPr>
            <w:r>
              <w:rPr>
                <w:rFonts w:ascii="Arial" w:hAnsi="Arial" w:cs="Arial" w:eastAsia="Arial"/>
                <w:b w:val="0"/>
                <w:i w:val="0"/>
                <w:sz w:val="18"/>
              </w:rPr>
              <w:t>With MBS for set-up</w:t>
            </w:r>
          </w:p>
        </w:tc>
      </w:tr>
    </w:tbl>
    <w:p>
      <w:pPr>
        <w:spacing w:after="40"/>
      </w:pPr>
    </w:p>
    <w:p>
      <w:pPr>
        <w:keepNext/>
        <w:pageBreakBefore/>
        <w:jc w:val="center"/>
      </w:pPr>
      <w:r>
        <w:drawing>
          <wp:inline>
            <wp:extent cx="4708082" cy="7740000"/>
            <wp:docPr id="11" name="Picture 11"/>
            <wp:cNvGraphicFramePr>
              <a:graphicFrameLocks noChangeAspect="1"/>
            </wp:cNvGraphicFramePr>
            <a:graphic>
              <a:graphicData uri="http://schemas.openxmlformats.org/drawingml/2006/picture">
                <pic:pic>
                  <pic:nvPicPr>
                    <pic:cNvPr id="0" name="ux-07-requirements.png"/>
                    <pic:cNvPicPr/>
                  </pic:nvPicPr>
                  <pic:blipFill>
                    <a:blip r:embed="rId40"/>
                    <a:stretch>
                      <a:fillRect/>
                    </a:stretch>
                  </pic:blipFill>
                  <pic:spPr>
                    <a:xfrm>
                      <a:off x="0" y="0"/>
                      <a:ext cx="4708082" cy="7740000"/>
                    </a:xfrm>
                    <a:prstGeom prst="rect"/>
                  </pic:spPr>
                </pic:pic>
              </a:graphicData>
            </a:graphic>
          </wp:inline>
        </w:drawing>
      </w:r>
    </w:p>
    <w:p>
      <w:pPr>
        <w:keepNext/>
        <w:spacing w:before="120" w:after="60"/>
        <w:ind w:left="363"/>
      </w:pPr>
      <w:r>
        <w:rPr>
          <w:rFonts w:ascii="Arial" w:hAnsi="Arial" w:cs="Arial" w:eastAsia="Arial"/>
          <w:b/>
          <w:i w:val="0"/>
          <w:sz w:val="18"/>
        </w:rPr>
        <w:t>Figure 9: SCR-PM-07 Requirements &amp; Sign-off tab</w:t>
      </w:r>
    </w:p>
    <w:p>
      <w:pPr>
        <w:pStyle w:val="Heading2"/>
      </w:pPr>
      <w:r>
        <w:t>SCR-PM-08 Package Request Record: Set-up and Advisories Tabs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066"/>
        <w:gridCol w:w="6573"/>
      </w:tblGrid>
      <w:tr>
        <w:trPr>
          <w:tblHeader/>
          <w:cantSplit/>
        </w:trPr>
        <w:tc>
          <w:tcPr>
            <w:tcW w:type="dxa" w:w="2066"/>
            <w:shd w:val="clear" w:color="auto" w:fill="D9E2F3"/>
          </w:tcPr>
          <w:p>
            <w:pPr>
              <w:spacing w:before="20" w:after="20"/>
            </w:pPr>
            <w:r>
              <w:rPr>
                <w:rFonts w:ascii="Arial" w:hAnsi="Arial" w:cs="Arial" w:eastAsia="Arial"/>
                <w:b/>
                <w:i w:val="0"/>
                <w:sz w:val="18"/>
              </w:rPr>
              <w:t>Item</w:t>
            </w:r>
          </w:p>
        </w:tc>
        <w:tc>
          <w:tcPr>
            <w:tcW w:type="dxa" w:w="6573"/>
            <w:shd w:val="clear" w:color="auto" w:fill="D9E2F3"/>
          </w:tcPr>
          <w:p>
            <w:pPr>
              <w:spacing w:before="20" w:after="20"/>
            </w:pPr>
            <w:r>
              <w:rPr>
                <w:rFonts w:ascii="Arial" w:hAnsi="Arial" w:cs="Arial" w:eastAsia="Arial"/>
                <w:b/>
                <w:i w:val="0"/>
                <w:sz w:val="18"/>
              </w:rPr>
              <w:t>Value</w:t>
            </w:r>
          </w:p>
        </w:tc>
      </w:tr>
      <w:tr>
        <w:trPr>
          <w:cantSplit/>
        </w:trPr>
        <w:tc>
          <w:tcPr>
            <w:tcW w:type="dxa" w:w="2066"/>
          </w:tcPr>
          <w:p>
            <w:pPr>
              <w:spacing w:before="20" w:after="20"/>
            </w:pPr>
            <w:r>
              <w:rPr>
                <w:rFonts w:ascii="Arial" w:hAnsi="Arial" w:cs="Arial" w:eastAsia="Arial"/>
                <w:b w:val="0"/>
                <w:i w:val="0"/>
                <w:sz w:val="18"/>
              </w:rPr>
              <w:t>Purpose</w:t>
            </w:r>
          </w:p>
        </w:tc>
        <w:tc>
          <w:tcPr>
            <w:tcW w:type="dxa" w:w="6573"/>
          </w:tcPr>
          <w:p>
            <w:pPr>
              <w:spacing w:before="20" w:after="20"/>
            </w:pPr>
            <w:r>
              <w:rPr>
                <w:rFonts w:ascii="Arial" w:hAnsi="Arial" w:cs="Arial" w:eastAsia="Arial"/>
                <w:b w:val="0"/>
                <w:i w:val="0"/>
                <w:sz w:val="18"/>
              </w:rPr>
              <w:t>MBS turns the signed-off terms into a draft catalog version (Set up package version), completes it in the version editor and submits it for validation; the request is released when the version is validated. On release (or retirement) the system drafts the advisory, which TSU edits and sends to the recipient groups once the signed package slip and the ManCom sign-off are attached.</w:t>
            </w:r>
          </w:p>
        </w:tc>
      </w:tr>
      <w:tr>
        <w:trPr>
          <w:cantSplit/>
        </w:trPr>
        <w:tc>
          <w:tcPr>
            <w:tcW w:type="dxa" w:w="2066"/>
          </w:tcPr>
          <w:p>
            <w:pPr>
              <w:spacing w:before="20" w:after="20"/>
            </w:pPr>
            <w:r>
              <w:rPr>
                <w:rFonts w:ascii="Arial" w:hAnsi="Arial" w:cs="Arial" w:eastAsia="Arial"/>
                <w:b w:val="0"/>
                <w:i w:val="0"/>
                <w:sz w:val="18"/>
              </w:rPr>
              <w:t>Access</w:t>
            </w:r>
          </w:p>
        </w:tc>
        <w:tc>
          <w:tcPr>
            <w:tcW w:type="dxa" w:w="6573"/>
          </w:tcPr>
          <w:p>
            <w:pPr>
              <w:spacing w:before="20" w:after="20"/>
            </w:pPr>
            <w:r>
              <w:rPr>
                <w:rFonts w:ascii="Arial" w:hAnsi="Arial" w:cs="Arial" w:eastAsia="Arial"/>
                <w:b w:val="0"/>
                <w:i w:val="0"/>
                <w:sz w:val="18"/>
              </w:rPr>
              <w:t>Package Request record › Set-up tab, Advisories tab</w:t>
            </w:r>
          </w:p>
        </w:tc>
      </w:tr>
      <w:tr>
        <w:trPr>
          <w:cantSplit/>
        </w:trPr>
        <w:tc>
          <w:tcPr>
            <w:tcW w:type="dxa" w:w="2066"/>
          </w:tcPr>
          <w:p>
            <w:pPr>
              <w:spacing w:before="20" w:after="20"/>
            </w:pPr>
            <w:r>
              <w:rPr>
                <w:rFonts w:ascii="Arial" w:hAnsi="Arial" w:cs="Arial" w:eastAsia="Arial"/>
                <w:b w:val="0"/>
                <w:i w:val="0"/>
                <w:sz w:val="18"/>
              </w:rPr>
              <w:t>Requirements</w:t>
            </w:r>
          </w:p>
        </w:tc>
        <w:tc>
          <w:tcPr>
            <w:tcW w:type="dxa" w:w="6573"/>
          </w:tcPr>
          <w:p>
            <w:pPr>
              <w:spacing w:before="20" w:after="20"/>
            </w:pPr>
            <w:r>
              <w:rPr>
                <w:rFonts w:ascii="Arial" w:hAnsi="Arial" w:cs="Arial" w:eastAsia="Arial"/>
                <w:b w:val="0"/>
                <w:i w:val="0"/>
                <w:sz w:val="18"/>
              </w:rPr>
              <w:t>FRPM.003.03, FRPM.003.04, FRPM.003.06, FRPM.003.07, FRPM.016.01, FRPM.016.02, FRPM.025.01</w:t>
            </w:r>
          </w:p>
        </w:tc>
      </w:tr>
    </w:tbl>
    <w:p>
      <w:pPr>
        <w:spacing w:after="40"/>
      </w:pPr>
    </w:p>
    <w:p>
      <w:pPr>
        <w:spacing w:after="120"/>
        <w:ind w:left="363"/>
      </w:pPr>
      <w:r>
        <w:rPr>
          <w:rFonts w:ascii="Arial" w:hAnsi="Arial" w:cs="Arial" w:eastAsia="Arial"/>
          <w:b w:val="0"/>
          <w:i w:val="0"/>
          <w:sz w:val="20"/>
        </w:rPr>
        <w:t>Rules and states:</w:t>
      </w:r>
    </w:p>
    <w:p>
      <w:pPr>
        <w:pStyle w:val="ListParagraph"/>
        <w:tabs>
          <w:tab w:pos="680" w:val="left"/>
        </w:tabs>
        <w:spacing w:after="60"/>
        <w:ind w:left="680" w:hanging="283"/>
      </w:pPr>
      <w:r>
        <w:rPr>
          <w:rFonts w:ascii="Arial" w:hAnsi="Arial" w:cs="Arial" w:eastAsia="Arial"/>
          <w:b w:val="0"/>
          <w:i w:val="0"/>
          <w:sz w:val="20"/>
        </w:rPr>
        <w:t>•</w:t>
        <w:tab/>
        <w:t>The set-up creates a draft version; a product can have only one version being set up at a time (FRPM.016.01).</w:t>
      </w:r>
    </w:p>
    <w:p>
      <w:pPr>
        <w:pStyle w:val="ListParagraph"/>
        <w:tabs>
          <w:tab w:pos="680" w:val="left"/>
        </w:tabs>
        <w:spacing w:after="60"/>
        <w:ind w:left="680" w:hanging="283"/>
      </w:pPr>
      <w:r>
        <w:rPr>
          <w:rFonts w:ascii="Arial" w:hAnsi="Arial" w:cs="Arial" w:eastAsia="Arial"/>
          <w:b w:val="0"/>
          <w:i w:val="0"/>
          <w:sz w:val="20"/>
        </w:rPr>
        <w:t>•</w:t>
        <w:tab/>
        <w:t>A new package needs its risk code; the product is authorised when its first version is validated (FRPM.016.01, FRPM.003.03).</w:t>
      </w:r>
    </w:p>
    <w:p>
      <w:pPr>
        <w:pStyle w:val="ListParagraph"/>
        <w:tabs>
          <w:tab w:pos="680" w:val="left"/>
        </w:tabs>
        <w:spacing w:after="60"/>
        <w:ind w:left="680" w:hanging="283"/>
      </w:pPr>
      <w:r>
        <w:rPr>
          <w:rFonts w:ascii="Arial" w:hAnsi="Arial" w:cs="Arial" w:eastAsia="Arial"/>
          <w:b w:val="0"/>
          <w:i w:val="0"/>
          <w:sz w:val="20"/>
        </w:rPr>
        <w:t>•</w:t>
        <w:tab/>
        <w:t>The request is released automatically when its version is validated, and returns to MBS when the validator returns the version (FRPM.003.03).</w:t>
      </w:r>
    </w:p>
    <w:p>
      <w:pPr>
        <w:pStyle w:val="ListParagraph"/>
        <w:tabs>
          <w:tab w:pos="680" w:val="left"/>
        </w:tabs>
        <w:spacing w:after="60"/>
        <w:ind w:left="680" w:hanging="283"/>
      </w:pPr>
      <w:r>
        <w:rPr>
          <w:rFonts w:ascii="Arial" w:hAnsi="Arial" w:cs="Arial" w:eastAsia="Arial"/>
          <w:b w:val="0"/>
          <w:i w:val="0"/>
          <w:sz w:val="20"/>
        </w:rPr>
        <w:t>•</w:t>
        <w:tab/>
        <w:t>An advisory is sent only with the signed package slip and the ManCom sign-off attached; a retirement advisory needs the ManCom sign-off only (FRPM.025.01).</w:t>
      </w:r>
    </w:p>
    <w:p>
      <w:pPr>
        <w:pStyle w:val="ListParagraph"/>
        <w:tabs>
          <w:tab w:pos="680" w:val="left"/>
        </w:tabs>
        <w:spacing w:after="60"/>
        <w:ind w:left="680" w:hanging="283"/>
      </w:pPr>
      <w:r>
        <w:rPr>
          <w:rFonts w:ascii="Arial" w:hAnsi="Arial" w:cs="Arial" w:eastAsia="Arial"/>
          <w:b w:val="0"/>
          <w:i w:val="0"/>
          <w:sz w:val="20"/>
        </w:rPr>
        <w:t>•</w:t>
        <w:tab/>
        <w:t>Recipient groups are notified in the system: Marketing, TSU, MBS, Processing and Operations users by their permissions; e-mail addresses are optional (FRPM.025.01).</w:t>
      </w:r>
    </w:p>
    <w:p>
      <w:pPr>
        <w:keepNext/>
        <w:spacing w:before="120" w:after="60"/>
        <w:ind w:left="363"/>
      </w:pPr>
      <w:r>
        <w:rPr>
          <w:rFonts w:ascii="Arial" w:hAnsi="Arial" w:cs="Arial" w:eastAsia="Arial"/>
          <w:b/>
          <w:i w:val="0"/>
          <w:sz w:val="18"/>
        </w:rPr>
        <w:t>Table 16: SCR-PM-08 fields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253"/>
        <w:gridCol w:w="1220"/>
        <w:gridCol w:w="751"/>
        <w:gridCol w:w="2253"/>
        <w:gridCol w:w="2160"/>
      </w:tblGrid>
      <w:tr>
        <w:trPr>
          <w:tblHeader/>
          <w:cantSplit/>
        </w:trPr>
        <w:tc>
          <w:tcPr>
            <w:tcW w:type="dxa" w:w="2253"/>
            <w:shd w:val="clear" w:color="auto" w:fill="D9E2F3"/>
          </w:tcPr>
          <w:p>
            <w:pPr>
              <w:spacing w:before="20" w:after="20"/>
            </w:pPr>
            <w:r>
              <w:rPr>
                <w:rFonts w:ascii="Arial" w:hAnsi="Arial" w:cs="Arial" w:eastAsia="Arial"/>
                <w:b/>
                <w:i w:val="0"/>
                <w:sz w:val="18"/>
              </w:rPr>
              <w:t>Field</w:t>
            </w:r>
          </w:p>
        </w:tc>
        <w:tc>
          <w:tcPr>
            <w:tcW w:type="dxa" w:w="1220"/>
            <w:shd w:val="clear" w:color="auto" w:fill="D9E2F3"/>
          </w:tcPr>
          <w:p>
            <w:pPr>
              <w:spacing w:before="20" w:after="20"/>
            </w:pPr>
            <w:r>
              <w:rPr>
                <w:rFonts w:ascii="Arial" w:hAnsi="Arial" w:cs="Arial" w:eastAsia="Arial"/>
                <w:b/>
                <w:i w:val="0"/>
                <w:sz w:val="18"/>
              </w:rPr>
              <w:t>Type</w:t>
            </w:r>
          </w:p>
        </w:tc>
        <w:tc>
          <w:tcPr>
            <w:tcW w:type="dxa" w:w="751"/>
            <w:shd w:val="clear" w:color="auto" w:fill="D9E2F3"/>
          </w:tcPr>
          <w:p>
            <w:pPr>
              <w:spacing w:before="20" w:after="20"/>
            </w:pPr>
            <w:r>
              <w:rPr>
                <w:rFonts w:ascii="Arial" w:hAnsi="Arial" w:cs="Arial" w:eastAsia="Arial"/>
                <w:b/>
                <w:i w:val="0"/>
                <w:sz w:val="18"/>
              </w:rPr>
              <w:t>Req.</w:t>
            </w:r>
          </w:p>
        </w:tc>
        <w:tc>
          <w:tcPr>
            <w:tcW w:type="dxa" w:w="2253"/>
            <w:shd w:val="clear" w:color="auto" w:fill="D9E2F3"/>
          </w:tcPr>
          <w:p>
            <w:pPr>
              <w:spacing w:before="20" w:after="20"/>
            </w:pPr>
            <w:r>
              <w:rPr>
                <w:rFonts w:ascii="Arial" w:hAnsi="Arial" w:cs="Arial" w:eastAsia="Arial"/>
                <w:b/>
                <w:i w:val="0"/>
                <w:sz w:val="18"/>
              </w:rPr>
              <w:t>Format, list or source</w:t>
            </w:r>
          </w:p>
        </w:tc>
        <w:tc>
          <w:tcPr>
            <w:tcW w:type="dxa" w:w="2160"/>
            <w:shd w:val="clear" w:color="auto" w:fill="D9E2F3"/>
          </w:tcPr>
          <w:p>
            <w:pPr>
              <w:spacing w:before="20" w:after="20"/>
            </w:pPr>
            <w:r>
              <w:rPr>
                <w:rFonts w:ascii="Arial" w:hAnsi="Arial" w:cs="Arial" w:eastAsia="Arial"/>
                <w:b/>
                <w:i w:val="0"/>
                <w:sz w:val="18"/>
              </w:rPr>
              <w:t>Validation and message</w:t>
            </w:r>
          </w:p>
        </w:tc>
      </w:tr>
      <w:tr>
        <w:trPr>
          <w:cantSplit/>
        </w:trPr>
        <w:tc>
          <w:tcPr>
            <w:tcW w:type="dxa" w:w="2253"/>
          </w:tcPr>
          <w:p>
            <w:pPr>
              <w:spacing w:before="20" w:after="20"/>
            </w:pPr>
            <w:r>
              <w:rPr>
                <w:rFonts w:ascii="Arial" w:hAnsi="Arial" w:cs="Arial" w:eastAsia="Arial"/>
                <w:b w:val="0"/>
                <w:i w:val="0"/>
                <w:sz w:val="18"/>
              </w:rPr>
              <w:t>Set Up Package Version: Risk code of the new package</w:t>
            </w:r>
          </w:p>
        </w:tc>
        <w:tc>
          <w:tcPr>
            <w:tcW w:type="dxa" w:w="1220"/>
          </w:tcPr>
          <w:p>
            <w:pPr>
              <w:spacing w:before="20" w:after="20"/>
            </w:pPr>
            <w:r>
              <w:rPr>
                <w:rFonts w:ascii="Arial" w:hAnsi="Arial" w:cs="Arial" w:eastAsia="Arial"/>
                <w:b w:val="0"/>
                <w:i w:val="0"/>
                <w:sz w:val="18"/>
              </w:rPr>
              <w:t>Text</w:t>
            </w:r>
          </w:p>
        </w:tc>
        <w:tc>
          <w:tcPr>
            <w:tcW w:type="dxa" w:w="751"/>
          </w:tcPr>
          <w:p>
            <w:pPr>
              <w:spacing w:before="20" w:after="20"/>
            </w:pPr>
            <w:r>
              <w:rPr>
                <w:rFonts w:ascii="Arial" w:hAnsi="Arial" w:cs="Arial" w:eastAsia="Arial"/>
                <w:b w:val="0"/>
                <w:i w:val="0"/>
                <w:sz w:val="18"/>
              </w:rPr>
              <w:t>Cond.: New package</w:t>
            </w:r>
          </w:p>
        </w:tc>
        <w:tc>
          <w:tcPr>
            <w:tcW w:type="dxa" w:w="2253"/>
          </w:tcPr>
          <w:p>
            <w:pPr>
              <w:spacing w:before="20" w:after="20"/>
            </w:pPr>
            <w:r>
              <w:rPr>
                <w:rFonts w:ascii="Arial" w:hAnsi="Arial" w:cs="Arial" w:eastAsia="Arial"/>
                <w:b w:val="0"/>
                <w:i w:val="0"/>
                <w:sz w:val="18"/>
              </w:rPr>
              <w:t>Up to 20 capitals or digits; the naming convention of the line when set</w:t>
            </w:r>
          </w:p>
        </w:tc>
        <w:tc>
          <w:tcPr>
            <w:tcW w:type="dxa" w:w="2160"/>
          </w:tcPr>
          <w:p>
            <w:pPr>
              <w:spacing w:before="20" w:after="20"/>
            </w:pPr>
            <w:r>
              <w:rPr>
                <w:rFonts w:ascii="Arial" w:hAnsi="Arial" w:cs="Arial" w:eastAsia="Arial"/>
                <w:b w:val="0"/>
                <w:i w:val="0"/>
                <w:sz w:val="18"/>
              </w:rPr>
              <w:t>Not blank; not an existing product; Enter the risk code of the new package</w:t>
            </w:r>
          </w:p>
        </w:tc>
      </w:tr>
      <w:tr>
        <w:trPr>
          <w:cantSplit/>
        </w:trPr>
        <w:tc>
          <w:tcPr>
            <w:tcW w:type="dxa" w:w="2253"/>
          </w:tcPr>
          <w:p>
            <w:pPr>
              <w:spacing w:before="20" w:after="20"/>
            </w:pPr>
            <w:r>
              <w:rPr>
                <w:rFonts w:ascii="Arial" w:hAnsi="Arial" w:cs="Arial" w:eastAsia="Arial"/>
                <w:b w:val="0"/>
                <w:i w:val="0"/>
                <w:sz w:val="18"/>
              </w:rPr>
              <w:t>Set Up Package Version: Product name</w:t>
            </w:r>
          </w:p>
        </w:tc>
        <w:tc>
          <w:tcPr>
            <w:tcW w:type="dxa" w:w="1220"/>
          </w:tcPr>
          <w:p>
            <w:pPr>
              <w:spacing w:before="20" w:after="20"/>
            </w:pPr>
            <w:r>
              <w:rPr>
                <w:rFonts w:ascii="Arial" w:hAnsi="Arial" w:cs="Arial" w:eastAsia="Arial"/>
                <w:b w:val="0"/>
                <w:i w:val="0"/>
                <w:sz w:val="18"/>
              </w:rPr>
              <w:t>Text</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Up to 200 characters</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Set Up Package Version: Change summary</w:t>
            </w:r>
          </w:p>
        </w:tc>
        <w:tc>
          <w:tcPr>
            <w:tcW w:type="dxa" w:w="1220"/>
          </w:tcPr>
          <w:p>
            <w:pPr>
              <w:spacing w:before="20" w:after="20"/>
            </w:pPr>
            <w:r>
              <w:rPr>
                <w:rFonts w:ascii="Arial" w:hAnsi="Arial" w:cs="Arial" w:eastAsia="Arial"/>
                <w:b w:val="0"/>
                <w:i w:val="0"/>
                <w:sz w:val="18"/>
              </w:rPr>
              <w:t>Text</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Up to 500 characters</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Set Up Package Version: Comment</w:t>
            </w:r>
          </w:p>
        </w:tc>
        <w:tc>
          <w:tcPr>
            <w:tcW w:type="dxa" w:w="1220"/>
          </w:tcPr>
          <w:p>
            <w:pPr>
              <w:spacing w:before="20" w:after="20"/>
            </w:pPr>
            <w:r>
              <w:rPr>
                <w:rFonts w:ascii="Arial" w:hAnsi="Arial" w:cs="Arial" w:eastAsia="Arial"/>
                <w:b w:val="0"/>
                <w:i w:val="0"/>
                <w:sz w:val="18"/>
              </w:rPr>
              <w:t>Text</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Up to 1,000 characters</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Set-up › Catalog version: Product / Version / Request stage</w:t>
            </w:r>
          </w:p>
        </w:tc>
        <w:tc>
          <w:tcPr>
            <w:tcW w:type="dxa" w:w="1220"/>
          </w:tcPr>
          <w:p>
            <w:pPr>
              <w:spacing w:before="20" w:after="20"/>
            </w:pPr>
            <w:r>
              <w:rPr>
                <w:rFonts w:ascii="Arial" w:hAnsi="Arial" w:cs="Arial" w:eastAsia="Arial"/>
                <w:b w:val="0"/>
                <w:i w:val="0"/>
                <w:sz w:val="18"/>
              </w:rPr>
              <w:t>Detail</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Risk code, version number, stage pill; Package version</w:t>
            </w:r>
          </w:p>
        </w:tc>
        <w:tc>
          <w:tcPr>
            <w:tcW w:type="dxa" w:w="2160"/>
          </w:tcPr>
          <w:p>
            <w:pPr>
              <w:spacing w:before="20" w:after="20"/>
            </w:pPr>
            <w:r>
              <w:rPr>
                <w:rFonts w:ascii="Arial" w:hAnsi="Arial" w:cs="Arial" w:eastAsia="Arial"/>
                <w:b w:val="0"/>
                <w:i w:val="0"/>
                <w:sz w:val="18"/>
              </w:rPr>
              <w:t>MBS sets the package up after the ManCom sign-off</w:t>
            </w:r>
          </w:p>
        </w:tc>
      </w:tr>
      <w:tr>
        <w:trPr>
          <w:cantSplit/>
        </w:trPr>
        <w:tc>
          <w:tcPr>
            <w:tcW w:type="dxa" w:w="2253"/>
          </w:tcPr>
          <w:p>
            <w:pPr>
              <w:spacing w:before="20" w:after="20"/>
            </w:pPr>
            <w:r>
              <w:rPr>
                <w:rFonts w:ascii="Arial" w:hAnsi="Arial" w:cs="Arial" w:eastAsia="Arial"/>
                <w:b w:val="0"/>
                <w:i w:val="0"/>
                <w:sz w:val="18"/>
              </w:rPr>
              <w:t>Advisories: [Advisory card]</w:t>
            </w:r>
          </w:p>
        </w:tc>
        <w:tc>
          <w:tcPr>
            <w:tcW w:type="dxa" w:w="1220"/>
          </w:tcPr>
          <w:p>
            <w:pPr>
              <w:spacing w:before="20" w:after="20"/>
            </w:pPr>
            <w:r>
              <w:rPr>
                <w:rFonts w:ascii="Arial" w:hAnsi="Arial" w:cs="Arial" w:eastAsia="Arial"/>
                <w:b w:val="0"/>
                <w:i w:val="0"/>
                <w:sz w:val="18"/>
              </w:rPr>
              <w:t>Card</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Subject, status pill, type · recipient groups, sent date and user, text; Advisory</w:t>
            </w:r>
          </w:p>
        </w:tc>
        <w:tc>
          <w:tcPr>
            <w:tcW w:type="dxa" w:w="2160"/>
          </w:tcPr>
          <w:p>
            <w:pPr>
              <w:spacing w:before="20" w:after="20"/>
            </w:pPr>
            <w:r>
              <w:rPr>
                <w:rFonts w:ascii="Arial" w:hAnsi="Arial" w:cs="Arial" w:eastAsia="Arial"/>
                <w:b w:val="0"/>
                <w:i w:val="0"/>
                <w:sz w:val="18"/>
              </w:rPr>
              <w:t>An advisory is drafted when the package is released or retired</w:t>
            </w:r>
          </w:p>
        </w:tc>
      </w:tr>
      <w:tr>
        <w:trPr>
          <w:cantSplit/>
        </w:trPr>
        <w:tc>
          <w:tcPr>
            <w:tcW w:type="dxa" w:w="2253"/>
          </w:tcPr>
          <w:p>
            <w:pPr>
              <w:spacing w:before="20" w:after="20"/>
            </w:pPr>
            <w:r>
              <w:rPr>
                <w:rFonts w:ascii="Arial" w:hAnsi="Arial" w:cs="Arial" w:eastAsia="Arial"/>
                <w:b w:val="0"/>
                <w:i w:val="0"/>
                <w:sz w:val="18"/>
              </w:rPr>
              <w:t>Advisories: [Supporting documents checklist]</w:t>
            </w:r>
          </w:p>
        </w:tc>
        <w:tc>
          <w:tcPr>
            <w:tcW w:type="dxa" w:w="1220"/>
          </w:tcPr>
          <w:p>
            <w:pPr>
              <w:spacing w:before="20" w:after="20"/>
            </w:pPr>
            <w:r>
              <w:rPr>
                <w:rFonts w:ascii="Arial" w:hAnsi="Arial" w:cs="Arial" w:eastAsia="Arial"/>
                <w:b w:val="0"/>
                <w:i w:val="0"/>
                <w:sz w:val="18"/>
              </w:rPr>
              <w:t>Checklist</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Package slip (signed) and ManCom sign-off (retirement: ManCom sign-off only), each Attached or Missing; Documents of the request</w:t>
            </w:r>
          </w:p>
        </w:tc>
        <w:tc>
          <w:tcPr>
            <w:tcW w:type="dxa" w:w="2160"/>
          </w:tcPr>
          <w:p>
            <w:pPr>
              <w:spacing w:before="20" w:after="20"/>
            </w:pPr>
            <w:r>
              <w:rPr>
                <w:rFonts w:ascii="Arial" w:hAnsi="Arial" w:cs="Arial" w:eastAsia="Arial"/>
                <w:b w:val="0"/>
                <w:i w:val="0"/>
                <w:sz w:val="18"/>
              </w:rPr>
              <w:t>Both documents attached before sending; The advisory cannot be sent until the supporting documents are attached (Documents tab).</w:t>
            </w:r>
          </w:p>
        </w:tc>
      </w:tr>
      <w:tr>
        <w:trPr>
          <w:cantSplit/>
        </w:trPr>
        <w:tc>
          <w:tcPr>
            <w:tcW w:type="dxa" w:w="2253"/>
          </w:tcPr>
          <w:p>
            <w:pPr>
              <w:spacing w:before="20" w:after="20"/>
            </w:pPr>
            <w:r>
              <w:rPr>
                <w:rFonts w:ascii="Arial" w:hAnsi="Arial" w:cs="Arial" w:eastAsia="Arial"/>
                <w:b w:val="0"/>
                <w:i w:val="0"/>
                <w:sz w:val="18"/>
              </w:rPr>
              <w:t>Edit Advisory: Recipient groups</w:t>
            </w:r>
          </w:p>
        </w:tc>
        <w:tc>
          <w:tcPr>
            <w:tcW w:type="dxa" w:w="1220"/>
          </w:tcPr>
          <w:p>
            <w:pPr>
              <w:spacing w:before="20" w:after="20"/>
            </w:pPr>
            <w:r>
              <w:rPr>
                <w:rFonts w:ascii="Arial" w:hAnsi="Arial" w:cs="Arial" w:eastAsia="Arial"/>
                <w:b w:val="0"/>
                <w:i w:val="0"/>
                <w:sz w:val="18"/>
              </w:rPr>
              <w:t>Check boxes</w:t>
            </w:r>
          </w:p>
        </w:tc>
        <w:tc>
          <w:tcPr>
            <w:tcW w:type="dxa" w:w="751"/>
          </w:tcPr>
          <w:p>
            <w:pPr>
              <w:spacing w:before="20" w:after="20"/>
            </w:pPr>
            <w:r>
              <w:rPr>
                <w:rFonts w:ascii="Arial" w:hAnsi="Arial" w:cs="Arial" w:eastAsia="Arial"/>
                <w:b w:val="0"/>
                <w:i w:val="0"/>
                <w:sz w:val="18"/>
              </w:rPr>
              <w:t>Y (at least one)</w:t>
            </w:r>
          </w:p>
        </w:tc>
        <w:tc>
          <w:tcPr>
            <w:tcW w:type="dxa" w:w="2253"/>
          </w:tcPr>
          <w:p>
            <w:pPr>
              <w:spacing w:before="20" w:after="20"/>
            </w:pPr>
            <w:r>
              <w:rPr>
                <w:rFonts w:ascii="Arial" w:hAnsi="Arial" w:cs="Arial" w:eastAsia="Arial"/>
                <w:b w:val="0"/>
                <w:i w:val="0"/>
                <w:sz w:val="18"/>
              </w:rPr>
              <w:t>Marketing, TSU, MBS, Processing, Operations; List advisory recipient group list</w:t>
            </w:r>
          </w:p>
        </w:tc>
        <w:tc>
          <w:tcPr>
            <w:tcW w:type="dxa" w:w="2160"/>
          </w:tcPr>
          <w:p>
            <w:pPr>
              <w:spacing w:before="20" w:after="20"/>
            </w:pPr>
            <w:r>
              <w:rPr>
                <w:rFonts w:ascii="Arial" w:hAnsi="Arial" w:cs="Arial" w:eastAsia="Arial"/>
                <w:b w:val="0"/>
                <w:i w:val="0"/>
                <w:sz w:val="18"/>
              </w:rPr>
              <w:t>Active values of the list; Select at least one recipient group</w:t>
            </w:r>
          </w:p>
        </w:tc>
      </w:tr>
      <w:tr>
        <w:trPr>
          <w:cantSplit/>
        </w:trPr>
        <w:tc>
          <w:tcPr>
            <w:tcW w:type="dxa" w:w="2253"/>
          </w:tcPr>
          <w:p>
            <w:pPr>
              <w:spacing w:before="20" w:after="20"/>
            </w:pPr>
            <w:r>
              <w:rPr>
                <w:rFonts w:ascii="Arial" w:hAnsi="Arial" w:cs="Arial" w:eastAsia="Arial"/>
                <w:b w:val="0"/>
                <w:i w:val="0"/>
                <w:sz w:val="18"/>
              </w:rPr>
              <w:t>Edit Advisory: E-mail to (optional)</w:t>
            </w:r>
          </w:p>
        </w:tc>
        <w:tc>
          <w:tcPr>
            <w:tcW w:type="dxa" w:w="1220"/>
          </w:tcPr>
          <w:p>
            <w:pPr>
              <w:spacing w:before="20" w:after="20"/>
            </w:pPr>
            <w:r>
              <w:rPr>
                <w:rFonts w:ascii="Arial" w:hAnsi="Arial" w:cs="Arial" w:eastAsia="Arial"/>
                <w:b w:val="0"/>
                <w:i w:val="0"/>
                <w:sz w:val="18"/>
              </w:rPr>
              <w:t>Text</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Comma-separated addresses</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Edit Advisory: Subject</w:t>
            </w:r>
          </w:p>
        </w:tc>
        <w:tc>
          <w:tcPr>
            <w:tcW w:type="dxa" w:w="1220"/>
          </w:tcPr>
          <w:p>
            <w:pPr>
              <w:spacing w:before="20" w:after="20"/>
            </w:pPr>
            <w:r>
              <w:rPr>
                <w:rFonts w:ascii="Arial" w:hAnsi="Arial" w:cs="Arial" w:eastAsia="Arial"/>
                <w:b w:val="0"/>
                <w:i w:val="0"/>
                <w:sz w:val="18"/>
              </w:rPr>
              <w:t>Text</w:t>
            </w:r>
          </w:p>
        </w:tc>
        <w:tc>
          <w:tcPr>
            <w:tcW w:type="dxa" w:w="751"/>
          </w:tcPr>
          <w:p>
            <w:pPr>
              <w:spacing w:before="20" w:after="20"/>
            </w:pPr>
            <w:r>
              <w:rPr>
                <w:rFonts w:ascii="Arial" w:hAnsi="Arial" w:cs="Arial" w:eastAsia="Arial"/>
                <w:b w:val="0"/>
                <w:i w:val="0"/>
                <w:sz w:val="18"/>
              </w:rPr>
              <w:t>Y</w:t>
            </w:r>
          </w:p>
        </w:tc>
        <w:tc>
          <w:tcPr>
            <w:tcW w:type="dxa" w:w="2253"/>
          </w:tcPr>
          <w:p>
            <w:pPr>
              <w:spacing w:before="20" w:after="20"/>
            </w:pPr>
            <w:r>
              <w:rPr>
                <w:rFonts w:ascii="Arial" w:hAnsi="Arial" w:cs="Arial" w:eastAsia="Arial"/>
                <w:b w:val="0"/>
                <w:i w:val="0"/>
                <w:sz w:val="18"/>
              </w:rPr>
              <w:t>Up to 200 characters</w:t>
            </w:r>
          </w:p>
        </w:tc>
        <w:tc>
          <w:tcPr>
            <w:tcW w:type="dxa" w:w="2160"/>
          </w:tcPr>
          <w:p>
            <w:pPr>
              <w:spacing w:before="20" w:after="20"/>
            </w:pPr>
            <w:r>
              <w:rPr>
                <w:rFonts w:ascii="Arial" w:hAnsi="Arial" w:cs="Arial" w:eastAsia="Arial"/>
                <w:b w:val="0"/>
                <w:i w:val="0"/>
                <w:sz w:val="18"/>
              </w:rPr>
              <w:t>Not blank; Enter the subject and the text</w:t>
            </w:r>
          </w:p>
        </w:tc>
      </w:tr>
      <w:tr>
        <w:trPr>
          <w:cantSplit/>
        </w:trPr>
        <w:tc>
          <w:tcPr>
            <w:tcW w:type="dxa" w:w="2253"/>
          </w:tcPr>
          <w:p>
            <w:pPr>
              <w:spacing w:before="20" w:after="20"/>
            </w:pPr>
            <w:r>
              <w:rPr>
                <w:rFonts w:ascii="Arial" w:hAnsi="Arial" w:cs="Arial" w:eastAsia="Arial"/>
                <w:b w:val="0"/>
                <w:i w:val="0"/>
                <w:sz w:val="18"/>
              </w:rPr>
              <w:t>Edit Advisory: Text</w:t>
            </w:r>
          </w:p>
        </w:tc>
        <w:tc>
          <w:tcPr>
            <w:tcW w:type="dxa" w:w="1220"/>
          </w:tcPr>
          <w:p>
            <w:pPr>
              <w:spacing w:before="20" w:after="20"/>
            </w:pPr>
            <w:r>
              <w:rPr>
                <w:rFonts w:ascii="Arial" w:hAnsi="Arial" w:cs="Arial" w:eastAsia="Arial"/>
                <w:b w:val="0"/>
                <w:i w:val="0"/>
                <w:sz w:val="18"/>
              </w:rPr>
              <w:t>Text</w:t>
            </w:r>
          </w:p>
        </w:tc>
        <w:tc>
          <w:tcPr>
            <w:tcW w:type="dxa" w:w="751"/>
          </w:tcPr>
          <w:p>
            <w:pPr>
              <w:spacing w:before="20" w:after="20"/>
            </w:pPr>
            <w:r>
              <w:rPr>
                <w:rFonts w:ascii="Arial" w:hAnsi="Arial" w:cs="Arial" w:eastAsia="Arial"/>
                <w:b w:val="0"/>
                <w:i w:val="0"/>
                <w:sz w:val="18"/>
              </w:rPr>
              <w:t>Y</w:t>
            </w:r>
          </w:p>
        </w:tc>
        <w:tc>
          <w:tcPr>
            <w:tcW w:type="dxa" w:w="2253"/>
          </w:tcPr>
          <w:p>
            <w:pPr>
              <w:spacing w:before="20" w:after="20"/>
            </w:pPr>
            <w:r>
              <w:rPr>
                <w:rFonts w:ascii="Arial" w:hAnsi="Arial" w:cs="Arial" w:eastAsia="Arial"/>
                <w:b w:val="0"/>
                <w:i w:val="0"/>
                <w:sz w:val="18"/>
              </w:rPr>
              <w:t>Up to 8,000 characters</w:t>
            </w:r>
          </w:p>
        </w:tc>
        <w:tc>
          <w:tcPr>
            <w:tcW w:type="dxa" w:w="2160"/>
          </w:tcPr>
          <w:p>
            <w:pPr>
              <w:spacing w:before="20" w:after="20"/>
            </w:pPr>
            <w:r>
              <w:rPr>
                <w:rFonts w:ascii="Arial" w:hAnsi="Arial" w:cs="Arial" w:eastAsia="Arial"/>
                <w:b w:val="0"/>
                <w:i w:val="0"/>
                <w:sz w:val="18"/>
              </w:rPr>
              <w:t>Not blank; Enter the subject and the text</w:t>
            </w:r>
          </w:p>
        </w:tc>
      </w:tr>
    </w:tbl>
    <w:p>
      <w:pPr>
        <w:spacing w:after="40"/>
      </w:pPr>
    </w:p>
    <w:p>
      <w:pPr>
        <w:keepNext/>
        <w:spacing w:before="120" w:after="60"/>
        <w:ind w:left="363"/>
      </w:pPr>
      <w:r>
        <w:rPr>
          <w:rFonts w:ascii="Arial" w:hAnsi="Arial" w:cs="Arial" w:eastAsia="Arial"/>
          <w:b/>
          <w:i w:val="0"/>
          <w:sz w:val="18"/>
        </w:rPr>
        <w:t>Table 17: SCR-PM-08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02"/>
        <w:gridCol w:w="1596"/>
        <w:gridCol w:w="1690"/>
        <w:gridCol w:w="2535"/>
        <w:gridCol w:w="1314"/>
      </w:tblGrid>
      <w:tr>
        <w:trPr>
          <w:tblHeader/>
          <w:cantSplit/>
        </w:trPr>
        <w:tc>
          <w:tcPr>
            <w:tcW w:type="dxa" w:w="1502"/>
            <w:shd w:val="clear" w:color="auto" w:fill="D9E2F3"/>
          </w:tcPr>
          <w:p>
            <w:pPr>
              <w:spacing w:before="20" w:after="20"/>
            </w:pPr>
            <w:r>
              <w:rPr>
                <w:rFonts w:ascii="Arial" w:hAnsi="Arial" w:cs="Arial" w:eastAsia="Arial"/>
                <w:b/>
                <w:i w:val="0"/>
                <w:sz w:val="18"/>
              </w:rPr>
              <w:t>Action</w:t>
            </w:r>
          </w:p>
        </w:tc>
        <w:tc>
          <w:tcPr>
            <w:tcW w:type="dxa" w:w="1596"/>
            <w:shd w:val="clear" w:color="auto" w:fill="D9E2F3"/>
          </w:tcPr>
          <w:p>
            <w:pPr>
              <w:spacing w:before="20" w:after="20"/>
            </w:pPr>
            <w:r>
              <w:rPr>
                <w:rFonts w:ascii="Arial" w:hAnsi="Arial" w:cs="Arial" w:eastAsia="Arial"/>
                <w:b/>
                <w:i w:val="0"/>
                <w:sz w:val="18"/>
              </w:rPr>
              <w:t>Who</w:t>
            </w:r>
          </w:p>
        </w:tc>
        <w:tc>
          <w:tcPr>
            <w:tcW w:type="dxa" w:w="1690"/>
            <w:shd w:val="clear" w:color="auto" w:fill="D9E2F3"/>
          </w:tcPr>
          <w:p>
            <w:pPr>
              <w:spacing w:before="20" w:after="20"/>
            </w:pPr>
            <w:r>
              <w:rPr>
                <w:rFonts w:ascii="Arial" w:hAnsi="Arial" w:cs="Arial" w:eastAsia="Arial"/>
                <w:b/>
                <w:i w:val="0"/>
                <w:sz w:val="18"/>
              </w:rPr>
              <w:t>Available when</w:t>
            </w:r>
          </w:p>
        </w:tc>
        <w:tc>
          <w:tcPr>
            <w:tcW w:type="dxa" w:w="2535"/>
            <w:shd w:val="clear" w:color="auto" w:fill="D9E2F3"/>
          </w:tcPr>
          <w:p>
            <w:pPr>
              <w:spacing w:before="20" w:after="20"/>
            </w:pPr>
            <w:r>
              <w:rPr>
                <w:rFonts w:ascii="Arial" w:hAnsi="Arial" w:cs="Arial" w:eastAsia="Arial"/>
                <w:b/>
                <w:i w:val="0"/>
                <w:sz w:val="18"/>
              </w:rPr>
              <w:t>What happens</w:t>
            </w:r>
          </w:p>
        </w:tc>
        <w:tc>
          <w:tcPr>
            <w:tcW w:type="dxa" w:w="1314"/>
            <w:shd w:val="clear" w:color="auto" w:fill="D9E2F3"/>
          </w:tcPr>
          <w:p>
            <w:pPr>
              <w:spacing w:before="20" w:after="20"/>
            </w:pPr>
            <w:r>
              <w:rPr>
                <w:rFonts w:ascii="Arial" w:hAnsi="Arial" w:cs="Arial" w:eastAsia="Arial"/>
                <w:b/>
                <w:i w:val="0"/>
                <w:sz w:val="18"/>
              </w:rPr>
              <w:t>Result</w:t>
            </w:r>
          </w:p>
        </w:tc>
      </w:tr>
      <w:tr>
        <w:trPr>
          <w:cantSplit/>
        </w:trPr>
        <w:tc>
          <w:tcPr>
            <w:tcW w:type="dxa" w:w="1502"/>
          </w:tcPr>
          <w:p>
            <w:pPr>
              <w:spacing w:before="20" w:after="20"/>
            </w:pPr>
            <w:r>
              <w:rPr>
                <w:rFonts w:ascii="Arial" w:hAnsi="Arial" w:cs="Arial" w:eastAsia="Arial"/>
                <w:b w:val="0"/>
                <w:i w:val="0"/>
                <w:sz w:val="18"/>
              </w:rPr>
              <w:t>Set up package version</w:t>
            </w:r>
          </w:p>
        </w:tc>
        <w:tc>
          <w:tcPr>
            <w:tcW w:type="dxa" w:w="1596"/>
          </w:tcPr>
          <w:p>
            <w:pPr>
              <w:spacing w:before="20" w:after="20"/>
            </w:pPr>
            <w:r>
              <w:rPr>
                <w:rFonts w:ascii="Arial" w:hAnsi="Arial" w:cs="Arial" w:eastAsia="Arial"/>
                <w:b w:val="0"/>
                <w:i w:val="0"/>
                <w:sz w:val="18"/>
              </w:rPr>
              <w:t>MBS</w:t>
            </w:r>
          </w:p>
        </w:tc>
        <w:tc>
          <w:tcPr>
            <w:tcW w:type="dxa" w:w="1690"/>
          </w:tcPr>
          <w:p>
            <w:pPr>
              <w:spacing w:before="20" w:after="20"/>
            </w:pPr>
            <w:r>
              <w:rPr>
                <w:rFonts w:ascii="Arial" w:hAnsi="Arial" w:cs="Arial" w:eastAsia="Arial"/>
                <w:b w:val="0"/>
                <w:i w:val="0"/>
                <w:sz w:val="18"/>
              </w:rPr>
              <w:t>With MBS for set-up; not a Retire request</w:t>
            </w:r>
          </w:p>
        </w:tc>
        <w:tc>
          <w:tcPr>
            <w:tcW w:type="dxa" w:w="2535"/>
          </w:tcPr>
          <w:p>
            <w:pPr>
              <w:spacing w:before="20" w:after="20"/>
            </w:pPr>
            <w:r>
              <w:rPr>
                <w:rFonts w:ascii="Arial" w:hAnsi="Arial" w:cs="Arial" w:eastAsia="Arial"/>
                <w:b w:val="0"/>
                <w:i w:val="0"/>
                <w:sz w:val="18"/>
              </w:rPr>
              <w:t>Opens Set Up Package Version; Set Up Version creates the draft catalog version from the signed-off terms (a new package also creates its product, pending authorisation)</w:t>
            </w:r>
          </w:p>
        </w:tc>
        <w:tc>
          <w:tcPr>
            <w:tcW w:type="dxa" w:w="1314"/>
          </w:tcPr>
          <w:p>
            <w:pPr>
              <w:spacing w:before="20" w:after="20"/>
            </w:pPr>
            <w:r>
              <w:rPr>
                <w:rFonts w:ascii="Arial" w:hAnsi="Arial" w:cs="Arial" w:eastAsia="Arial"/>
                <w:b w:val="0"/>
                <w:i w:val="0"/>
                <w:sz w:val="18"/>
              </w:rPr>
              <w:t>Package version for validation</w:t>
            </w:r>
          </w:p>
        </w:tc>
      </w:tr>
      <w:tr>
        <w:trPr>
          <w:cantSplit/>
        </w:trPr>
        <w:tc>
          <w:tcPr>
            <w:tcW w:type="dxa" w:w="1502"/>
          </w:tcPr>
          <w:p>
            <w:pPr>
              <w:spacing w:before="20" w:after="20"/>
            </w:pPr>
            <w:r>
              <w:rPr>
                <w:rFonts w:ascii="Arial" w:hAnsi="Arial" w:cs="Arial" w:eastAsia="Arial"/>
                <w:b w:val="0"/>
                <w:i w:val="0"/>
                <w:sz w:val="18"/>
              </w:rPr>
              <w:t>Open Version Editor</w:t>
            </w:r>
          </w:p>
        </w:tc>
        <w:tc>
          <w:tcPr>
            <w:tcW w:type="dxa" w:w="1596"/>
          </w:tcPr>
          <w:p>
            <w:pPr>
              <w:spacing w:before="20" w:after="20"/>
            </w:pPr>
            <w:r>
              <w:rPr>
                <w:rFonts w:ascii="Arial" w:hAnsi="Arial" w:cs="Arial" w:eastAsia="Arial"/>
                <w:b w:val="0"/>
                <w:i w:val="0"/>
                <w:sz w:val="18"/>
              </w:rPr>
              <w:t>Every user of the screen</w:t>
            </w:r>
          </w:p>
        </w:tc>
        <w:tc>
          <w:tcPr>
            <w:tcW w:type="dxa" w:w="1690"/>
          </w:tcPr>
          <w:p>
            <w:pPr>
              <w:spacing w:before="20" w:after="20"/>
            </w:pPr>
            <w:r>
              <w:rPr>
                <w:rFonts w:ascii="Arial" w:hAnsi="Arial" w:cs="Arial" w:eastAsia="Arial"/>
                <w:b w:val="0"/>
                <w:i w:val="0"/>
                <w:sz w:val="18"/>
              </w:rPr>
              <w:t>A version was set up</w:t>
            </w:r>
          </w:p>
        </w:tc>
        <w:tc>
          <w:tcPr>
            <w:tcW w:type="dxa" w:w="2535"/>
          </w:tcPr>
          <w:p>
            <w:pPr>
              <w:spacing w:before="20" w:after="20"/>
            </w:pPr>
            <w:r>
              <w:rPr>
                <w:rFonts w:ascii="Arial" w:hAnsi="Arial" w:cs="Arial" w:eastAsia="Arial"/>
                <w:b w:val="0"/>
                <w:i w:val="0"/>
                <w:sz w:val="18"/>
              </w:rPr>
              <w:t>Opens the Package Version (SCR-PM-13)</w:t>
            </w:r>
          </w:p>
        </w:tc>
        <w:tc>
          <w:tcPr>
            <w:tcW w:type="dxa" w:w="1314"/>
          </w:tcPr>
          <w:p>
            <w:pPr>
              <w:spacing w:before="20" w:after="20"/>
            </w:pPr>
            <w:r>
              <w:rPr>
                <w:rFonts w:ascii="Arial" w:hAnsi="Arial" w:cs="Arial" w:eastAsia="Arial"/>
                <w:b w:val="0"/>
                <w:i w:val="0"/>
                <w:sz w:val="18"/>
              </w:rPr>
              <w:t>-</w:t>
            </w:r>
          </w:p>
        </w:tc>
      </w:tr>
      <w:tr>
        <w:trPr>
          <w:cantSplit/>
        </w:trPr>
        <w:tc>
          <w:tcPr>
            <w:tcW w:type="dxa" w:w="1502"/>
          </w:tcPr>
          <w:p>
            <w:pPr>
              <w:spacing w:before="20" w:after="20"/>
            </w:pPr>
            <w:r>
              <w:rPr>
                <w:rFonts w:ascii="Arial" w:hAnsi="Arial" w:cs="Arial" w:eastAsia="Arial"/>
                <w:b w:val="0"/>
                <w:i w:val="0"/>
                <w:sz w:val="18"/>
              </w:rPr>
              <w:t>Edit</w:t>
            </w:r>
          </w:p>
        </w:tc>
        <w:tc>
          <w:tcPr>
            <w:tcW w:type="dxa" w:w="1596"/>
          </w:tcPr>
          <w:p>
            <w:pPr>
              <w:spacing w:before="20" w:after="20"/>
            </w:pPr>
            <w:r>
              <w:rPr>
                <w:rFonts w:ascii="Arial" w:hAnsi="Arial" w:cs="Arial" w:eastAsia="Arial"/>
                <w:b w:val="0"/>
                <w:i w:val="0"/>
                <w:sz w:val="18"/>
              </w:rPr>
              <w:t>TSU</w:t>
            </w:r>
          </w:p>
        </w:tc>
        <w:tc>
          <w:tcPr>
            <w:tcW w:type="dxa" w:w="1690"/>
          </w:tcPr>
          <w:p>
            <w:pPr>
              <w:spacing w:before="20" w:after="20"/>
            </w:pPr>
            <w:r>
              <w:rPr>
                <w:rFonts w:ascii="Arial" w:hAnsi="Arial" w:cs="Arial" w:eastAsia="Arial"/>
                <w:b w:val="0"/>
                <w:i w:val="0"/>
                <w:sz w:val="18"/>
              </w:rPr>
              <w:t>Draft advisory</w:t>
            </w:r>
          </w:p>
        </w:tc>
        <w:tc>
          <w:tcPr>
            <w:tcW w:type="dxa" w:w="2535"/>
          </w:tcPr>
          <w:p>
            <w:pPr>
              <w:spacing w:before="20" w:after="20"/>
            </w:pPr>
            <w:r>
              <w:rPr>
                <w:rFonts w:ascii="Arial" w:hAnsi="Arial" w:cs="Arial" w:eastAsia="Arial"/>
                <w:b w:val="0"/>
                <w:i w:val="0"/>
                <w:sz w:val="18"/>
              </w:rPr>
              <w:t>Opens Edit Advisory; Save keeps the changes</w:t>
            </w:r>
          </w:p>
        </w:tc>
        <w:tc>
          <w:tcPr>
            <w:tcW w:type="dxa" w:w="1314"/>
          </w:tcPr>
          <w:p>
            <w:pPr>
              <w:spacing w:before="20" w:after="20"/>
            </w:pPr>
            <w:r>
              <w:rPr>
                <w:rFonts w:ascii="Arial" w:hAnsi="Arial" w:cs="Arial" w:eastAsia="Arial"/>
                <w:b w:val="0"/>
                <w:i w:val="0"/>
                <w:sz w:val="18"/>
              </w:rPr>
              <w:t>Draft</w:t>
            </w:r>
          </w:p>
        </w:tc>
      </w:tr>
      <w:tr>
        <w:trPr>
          <w:cantSplit/>
        </w:trPr>
        <w:tc>
          <w:tcPr>
            <w:tcW w:type="dxa" w:w="1502"/>
          </w:tcPr>
          <w:p>
            <w:pPr>
              <w:spacing w:before="20" w:after="20"/>
            </w:pPr>
            <w:r>
              <w:rPr>
                <w:rFonts w:ascii="Arial" w:hAnsi="Arial" w:cs="Arial" w:eastAsia="Arial"/>
                <w:b w:val="0"/>
                <w:i w:val="0"/>
                <w:sz w:val="18"/>
              </w:rPr>
              <w:t>Send Advisory</w:t>
            </w:r>
          </w:p>
        </w:tc>
        <w:tc>
          <w:tcPr>
            <w:tcW w:type="dxa" w:w="1596"/>
          </w:tcPr>
          <w:p>
            <w:pPr>
              <w:spacing w:before="20" w:after="20"/>
            </w:pPr>
            <w:r>
              <w:rPr>
                <w:rFonts w:ascii="Arial" w:hAnsi="Arial" w:cs="Arial" w:eastAsia="Arial"/>
                <w:b w:val="0"/>
                <w:i w:val="0"/>
                <w:sz w:val="18"/>
              </w:rPr>
              <w:t>TSU</w:t>
            </w:r>
          </w:p>
        </w:tc>
        <w:tc>
          <w:tcPr>
            <w:tcW w:type="dxa" w:w="1690"/>
          </w:tcPr>
          <w:p>
            <w:pPr>
              <w:spacing w:before="20" w:after="20"/>
            </w:pPr>
            <w:r>
              <w:rPr>
                <w:rFonts w:ascii="Arial" w:hAnsi="Arial" w:cs="Arial" w:eastAsia="Arial"/>
                <w:b w:val="0"/>
                <w:i w:val="0"/>
                <w:sz w:val="18"/>
              </w:rPr>
              <w:t>Draft advisory; the supporting documents are attached</w:t>
            </w:r>
          </w:p>
        </w:tc>
        <w:tc>
          <w:tcPr>
            <w:tcW w:type="dxa" w:w="2535"/>
          </w:tcPr>
          <w:p>
            <w:pPr>
              <w:spacing w:before="20" w:after="20"/>
            </w:pPr>
            <w:r>
              <w:rPr>
                <w:rFonts w:ascii="Arial" w:hAnsi="Arial" w:cs="Arial" w:eastAsia="Arial"/>
                <w:b w:val="0"/>
                <w:i w:val="0"/>
                <w:sz w:val="18"/>
              </w:rPr>
              <w:t>Stores the advisory PDF on the request, notifies the users of each recipient group in the system and, when addresses are given, e-mails the protected PDF</w:t>
            </w:r>
          </w:p>
        </w:tc>
        <w:tc>
          <w:tcPr>
            <w:tcW w:type="dxa" w:w="1314"/>
          </w:tcPr>
          <w:p>
            <w:pPr>
              <w:spacing w:before="20" w:after="20"/>
            </w:pPr>
            <w:r>
              <w:rPr>
                <w:rFonts w:ascii="Arial" w:hAnsi="Arial" w:cs="Arial" w:eastAsia="Arial"/>
                <w:b w:val="0"/>
                <w:i w:val="0"/>
                <w:sz w:val="18"/>
              </w:rPr>
              <w:t>Sent</w:t>
            </w:r>
          </w:p>
        </w:tc>
      </w:tr>
    </w:tbl>
    <w:p>
      <w:pPr>
        <w:spacing w:after="40"/>
      </w:pPr>
    </w:p>
    <w:p>
      <w:pPr>
        <w:keepNext/>
        <w:pageBreakBefore/>
        <w:jc w:val="center"/>
      </w:pPr>
      <w:r>
        <w:drawing>
          <wp:inline>
            <wp:extent cx="5760000" cy="4872000"/>
            <wp:docPr id="12" name="Picture 12"/>
            <wp:cNvGraphicFramePr>
              <a:graphicFrameLocks noChangeAspect="1"/>
            </wp:cNvGraphicFramePr>
            <a:graphic>
              <a:graphicData uri="http://schemas.openxmlformats.org/drawingml/2006/picture">
                <pic:pic>
                  <pic:nvPicPr>
                    <pic:cNvPr id="0" name="ux-08-setup.png"/>
                    <pic:cNvPicPr/>
                  </pic:nvPicPr>
                  <pic:blipFill>
                    <a:blip r:embed="rId41"/>
                    <a:stretch>
                      <a:fillRect/>
                    </a:stretch>
                  </pic:blipFill>
                  <pic:spPr>
                    <a:xfrm>
                      <a:off x="0" y="0"/>
                      <a:ext cx="5760000" cy="4872000"/>
                    </a:xfrm>
                    <a:prstGeom prst="rect"/>
                  </pic:spPr>
                </pic:pic>
              </a:graphicData>
            </a:graphic>
          </wp:inline>
        </w:drawing>
      </w:r>
    </w:p>
    <w:p>
      <w:pPr>
        <w:keepNext/>
        <w:spacing w:before="120" w:after="60"/>
        <w:ind w:left="363"/>
      </w:pPr>
      <w:r>
        <w:rPr>
          <w:rFonts w:ascii="Arial" w:hAnsi="Arial" w:cs="Arial" w:eastAsia="Arial"/>
          <w:b/>
          <w:i w:val="0"/>
          <w:sz w:val="18"/>
        </w:rPr>
        <w:t>Figure 10: SCR-PM-08 Request with MBS (set-up)</w:t>
      </w:r>
    </w:p>
    <w:p>
      <w:pPr>
        <w:keepNext/>
        <w:pageBreakBefore/>
        <w:jc w:val="center"/>
      </w:pPr>
      <w:r>
        <w:drawing>
          <wp:inline>
            <wp:extent cx="5760000" cy="4437333"/>
            <wp:docPr id="13" name="Picture 13"/>
            <wp:cNvGraphicFramePr>
              <a:graphicFrameLocks noChangeAspect="1"/>
            </wp:cNvGraphicFramePr>
            <a:graphic>
              <a:graphicData uri="http://schemas.openxmlformats.org/drawingml/2006/picture">
                <pic:pic>
                  <pic:nvPicPr>
                    <pic:cNvPr id="0" name="ux-08-advisories.png"/>
                    <pic:cNvPicPr/>
                  </pic:nvPicPr>
                  <pic:blipFill>
                    <a:blip r:embed="rId42"/>
                    <a:stretch>
                      <a:fillRect/>
                    </a:stretch>
                  </pic:blipFill>
                  <pic:spPr>
                    <a:xfrm>
                      <a:off x="0" y="0"/>
                      <a:ext cx="5760000" cy="4437333"/>
                    </a:xfrm>
                    <a:prstGeom prst="rect"/>
                  </pic:spPr>
                </pic:pic>
              </a:graphicData>
            </a:graphic>
          </wp:inline>
        </w:drawing>
      </w:r>
    </w:p>
    <w:p>
      <w:pPr>
        <w:keepNext/>
        <w:spacing w:before="120" w:after="60"/>
        <w:ind w:left="363"/>
      </w:pPr>
      <w:r>
        <w:rPr>
          <w:rFonts w:ascii="Arial" w:hAnsi="Arial" w:cs="Arial" w:eastAsia="Arial"/>
          <w:b/>
          <w:i w:val="0"/>
          <w:sz w:val="18"/>
        </w:rPr>
        <w:t>Figure 11: SCR-PM-08 Advisories tab of a released request</w:t>
      </w:r>
    </w:p>
    <w:p>
      <w:pPr>
        <w:pStyle w:val="Heading2"/>
      </w:pPr>
      <w:r>
        <w:t>SCR-PM-09 TSU Workbench</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066"/>
        <w:gridCol w:w="6573"/>
      </w:tblGrid>
      <w:tr>
        <w:trPr>
          <w:tblHeader/>
          <w:cantSplit/>
        </w:trPr>
        <w:tc>
          <w:tcPr>
            <w:tcW w:type="dxa" w:w="2066"/>
            <w:shd w:val="clear" w:color="auto" w:fill="D9E2F3"/>
          </w:tcPr>
          <w:p>
            <w:pPr>
              <w:spacing w:before="20" w:after="20"/>
            </w:pPr>
            <w:r>
              <w:rPr>
                <w:rFonts w:ascii="Arial" w:hAnsi="Arial" w:cs="Arial" w:eastAsia="Arial"/>
                <w:b/>
                <w:i w:val="0"/>
                <w:sz w:val="18"/>
              </w:rPr>
              <w:t>Item</w:t>
            </w:r>
          </w:p>
        </w:tc>
        <w:tc>
          <w:tcPr>
            <w:tcW w:type="dxa" w:w="6573"/>
            <w:shd w:val="clear" w:color="auto" w:fill="D9E2F3"/>
          </w:tcPr>
          <w:p>
            <w:pPr>
              <w:spacing w:before="20" w:after="20"/>
            </w:pPr>
            <w:r>
              <w:rPr>
                <w:rFonts w:ascii="Arial" w:hAnsi="Arial" w:cs="Arial" w:eastAsia="Arial"/>
                <w:b/>
                <w:i w:val="0"/>
                <w:sz w:val="18"/>
              </w:rPr>
              <w:t>Value</w:t>
            </w:r>
          </w:p>
        </w:tc>
      </w:tr>
      <w:tr>
        <w:trPr>
          <w:cantSplit/>
        </w:trPr>
        <w:tc>
          <w:tcPr>
            <w:tcW w:type="dxa" w:w="2066"/>
          </w:tcPr>
          <w:p>
            <w:pPr>
              <w:spacing w:before="20" w:after="20"/>
            </w:pPr>
            <w:r>
              <w:rPr>
                <w:rFonts w:ascii="Arial" w:hAnsi="Arial" w:cs="Arial" w:eastAsia="Arial"/>
                <w:b w:val="0"/>
                <w:i w:val="0"/>
                <w:sz w:val="18"/>
              </w:rPr>
              <w:t>Purpose</w:t>
            </w:r>
          </w:p>
        </w:tc>
        <w:tc>
          <w:tcPr>
            <w:tcW w:type="dxa" w:w="6573"/>
          </w:tcPr>
          <w:p>
            <w:pPr>
              <w:spacing w:before="20" w:after="20"/>
            </w:pPr>
            <w:r>
              <w:rPr>
                <w:rFonts w:ascii="Arial" w:hAnsi="Arial" w:cs="Arial" w:eastAsia="Arial"/>
                <w:b w:val="0"/>
                <w:i w:val="0"/>
                <w:sz w:val="18"/>
              </w:rPr>
              <w:t>The package request queues of the TSU Officer, Team Lead and Head: one tile per stage they work (review, approval, negotiation, terms review, requirements), with the open and overdue counts, and the queue of the chosen stage, oldest due first. A user claims a request to work it; team leads assign requests.</w:t>
            </w:r>
          </w:p>
        </w:tc>
      </w:tr>
      <w:tr>
        <w:trPr>
          <w:cantSplit/>
        </w:trPr>
        <w:tc>
          <w:tcPr>
            <w:tcW w:type="dxa" w:w="2066"/>
          </w:tcPr>
          <w:p>
            <w:pPr>
              <w:spacing w:before="20" w:after="20"/>
            </w:pPr>
            <w:r>
              <w:rPr>
                <w:rFonts w:ascii="Arial" w:hAnsi="Arial" w:cs="Arial" w:eastAsia="Arial"/>
                <w:b w:val="0"/>
                <w:i w:val="0"/>
                <w:sz w:val="18"/>
              </w:rPr>
              <w:t>Access</w:t>
            </w:r>
          </w:p>
        </w:tc>
        <w:tc>
          <w:tcPr>
            <w:tcW w:type="dxa" w:w="6573"/>
          </w:tcPr>
          <w:p>
            <w:pPr>
              <w:spacing w:before="20" w:after="20"/>
            </w:pPr>
            <w:r>
              <w:rPr>
                <w:rFonts w:ascii="Arial" w:hAnsi="Arial" w:cs="Arial" w:eastAsia="Arial"/>
                <w:b w:val="0"/>
                <w:i w:val="0"/>
                <w:sz w:val="18"/>
              </w:rPr>
              <w:t>Sidebar entry TSU Workbench</w:t>
            </w:r>
          </w:p>
        </w:tc>
      </w:tr>
      <w:tr>
        <w:trPr>
          <w:cantSplit/>
        </w:trPr>
        <w:tc>
          <w:tcPr>
            <w:tcW w:type="dxa" w:w="2066"/>
          </w:tcPr>
          <w:p>
            <w:pPr>
              <w:spacing w:before="20" w:after="20"/>
            </w:pPr>
            <w:r>
              <w:rPr>
                <w:rFonts w:ascii="Arial" w:hAnsi="Arial" w:cs="Arial" w:eastAsia="Arial"/>
                <w:b w:val="0"/>
                <w:i w:val="0"/>
                <w:sz w:val="18"/>
              </w:rPr>
              <w:t>Requirements</w:t>
            </w:r>
          </w:p>
        </w:tc>
        <w:tc>
          <w:tcPr>
            <w:tcW w:type="dxa" w:w="6573"/>
          </w:tcPr>
          <w:p>
            <w:pPr>
              <w:spacing w:before="20" w:after="20"/>
            </w:pPr>
            <w:r>
              <w:rPr>
                <w:rFonts w:ascii="Arial" w:hAnsi="Arial" w:cs="Arial" w:eastAsia="Arial"/>
                <w:b w:val="0"/>
                <w:i w:val="0"/>
                <w:sz w:val="18"/>
              </w:rPr>
              <w:t>FRPM.002.02, FRPM.003.06, FRPM.011.01, FRPM.011.03, FRPM.016.01, FRPM.017.01</w:t>
            </w:r>
          </w:p>
        </w:tc>
      </w:tr>
    </w:tbl>
    <w:p>
      <w:pPr>
        <w:spacing w:after="40"/>
      </w:pPr>
    </w:p>
    <w:p>
      <w:pPr>
        <w:spacing w:after="120"/>
        <w:ind w:left="363"/>
      </w:pPr>
      <w:r>
        <w:rPr>
          <w:rFonts w:ascii="Arial" w:hAnsi="Arial" w:cs="Arial" w:eastAsia="Arial"/>
          <w:b w:val="0"/>
          <w:i w:val="0"/>
          <w:sz w:val="20"/>
        </w:rPr>
        <w:t>Rules and states:</w:t>
      </w:r>
    </w:p>
    <w:p>
      <w:pPr>
        <w:pStyle w:val="ListParagraph"/>
        <w:tabs>
          <w:tab w:pos="680" w:val="left"/>
        </w:tabs>
        <w:spacing w:after="60"/>
        <w:ind w:left="680" w:hanging="283"/>
      </w:pPr>
      <w:r>
        <w:rPr>
          <w:rFonts w:ascii="Arial" w:hAnsi="Arial" w:cs="Arial" w:eastAsia="Arial"/>
          <w:b w:val="0"/>
          <w:i w:val="0"/>
          <w:sz w:val="20"/>
        </w:rPr>
        <w:t>•</w:t>
        <w:tab/>
        <w:t>Only the stages the user's permissions work are shown (FRPM.002.02).</w:t>
      </w:r>
    </w:p>
    <w:p>
      <w:pPr>
        <w:pStyle w:val="ListParagraph"/>
        <w:tabs>
          <w:tab w:pos="680" w:val="left"/>
        </w:tabs>
        <w:spacing w:after="60"/>
        <w:ind w:left="680" w:hanging="283"/>
      </w:pPr>
      <w:r>
        <w:rPr>
          <w:rFonts w:ascii="Arial" w:hAnsi="Arial" w:cs="Arial" w:eastAsia="Arial"/>
          <w:b w:val="0"/>
          <w:i w:val="0"/>
          <w:sz w:val="20"/>
        </w:rPr>
        <w:t>•</w:t>
        <w:tab/>
        <w:t>A claimed request is worked by the user who claimed it; a team leader can re-assign it (FRPM.002.02).</w:t>
      </w:r>
    </w:p>
    <w:p>
      <w:pPr>
        <w:keepNext/>
        <w:spacing w:before="120" w:after="60"/>
        <w:ind w:left="363"/>
      </w:pPr>
      <w:r>
        <w:rPr>
          <w:rFonts w:ascii="Arial" w:hAnsi="Arial" w:cs="Arial" w:eastAsia="Arial"/>
          <w:b/>
          <w:i w:val="0"/>
          <w:sz w:val="18"/>
        </w:rPr>
        <w:t>Table 18: SCR-PM-09 fields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253"/>
        <w:gridCol w:w="1220"/>
        <w:gridCol w:w="751"/>
        <w:gridCol w:w="2253"/>
        <w:gridCol w:w="2160"/>
      </w:tblGrid>
      <w:tr>
        <w:trPr>
          <w:tblHeader/>
          <w:cantSplit/>
        </w:trPr>
        <w:tc>
          <w:tcPr>
            <w:tcW w:type="dxa" w:w="2253"/>
            <w:shd w:val="clear" w:color="auto" w:fill="D9E2F3"/>
          </w:tcPr>
          <w:p>
            <w:pPr>
              <w:spacing w:before="20" w:after="20"/>
            </w:pPr>
            <w:r>
              <w:rPr>
                <w:rFonts w:ascii="Arial" w:hAnsi="Arial" w:cs="Arial" w:eastAsia="Arial"/>
                <w:b/>
                <w:i w:val="0"/>
                <w:sz w:val="18"/>
              </w:rPr>
              <w:t>Field</w:t>
            </w:r>
          </w:p>
        </w:tc>
        <w:tc>
          <w:tcPr>
            <w:tcW w:type="dxa" w:w="1220"/>
            <w:shd w:val="clear" w:color="auto" w:fill="D9E2F3"/>
          </w:tcPr>
          <w:p>
            <w:pPr>
              <w:spacing w:before="20" w:after="20"/>
            </w:pPr>
            <w:r>
              <w:rPr>
                <w:rFonts w:ascii="Arial" w:hAnsi="Arial" w:cs="Arial" w:eastAsia="Arial"/>
                <w:b/>
                <w:i w:val="0"/>
                <w:sz w:val="18"/>
              </w:rPr>
              <w:t>Type</w:t>
            </w:r>
          </w:p>
        </w:tc>
        <w:tc>
          <w:tcPr>
            <w:tcW w:type="dxa" w:w="751"/>
            <w:shd w:val="clear" w:color="auto" w:fill="D9E2F3"/>
          </w:tcPr>
          <w:p>
            <w:pPr>
              <w:spacing w:before="20" w:after="20"/>
            </w:pPr>
            <w:r>
              <w:rPr>
                <w:rFonts w:ascii="Arial" w:hAnsi="Arial" w:cs="Arial" w:eastAsia="Arial"/>
                <w:b/>
                <w:i w:val="0"/>
                <w:sz w:val="18"/>
              </w:rPr>
              <w:t>Req.</w:t>
            </w:r>
          </w:p>
        </w:tc>
        <w:tc>
          <w:tcPr>
            <w:tcW w:type="dxa" w:w="2253"/>
            <w:shd w:val="clear" w:color="auto" w:fill="D9E2F3"/>
          </w:tcPr>
          <w:p>
            <w:pPr>
              <w:spacing w:before="20" w:after="20"/>
            </w:pPr>
            <w:r>
              <w:rPr>
                <w:rFonts w:ascii="Arial" w:hAnsi="Arial" w:cs="Arial" w:eastAsia="Arial"/>
                <w:b/>
                <w:i w:val="0"/>
                <w:sz w:val="18"/>
              </w:rPr>
              <w:t>Format, list or source</w:t>
            </w:r>
          </w:p>
        </w:tc>
        <w:tc>
          <w:tcPr>
            <w:tcW w:type="dxa" w:w="2160"/>
            <w:shd w:val="clear" w:color="auto" w:fill="D9E2F3"/>
          </w:tcPr>
          <w:p>
            <w:pPr>
              <w:spacing w:before="20" w:after="20"/>
            </w:pPr>
            <w:r>
              <w:rPr>
                <w:rFonts w:ascii="Arial" w:hAnsi="Arial" w:cs="Arial" w:eastAsia="Arial"/>
                <w:b/>
                <w:i w:val="0"/>
                <w:sz w:val="18"/>
              </w:rPr>
              <w:t>Validation and message</w:t>
            </w:r>
          </w:p>
        </w:tc>
      </w:tr>
      <w:tr>
        <w:trPr>
          <w:cantSplit/>
        </w:trPr>
        <w:tc>
          <w:tcPr>
            <w:tcW w:type="dxa" w:w="2253"/>
          </w:tcPr>
          <w:p>
            <w:pPr>
              <w:spacing w:before="20" w:after="20"/>
            </w:pPr>
            <w:r>
              <w:rPr>
                <w:rFonts w:ascii="Arial" w:hAnsi="Arial" w:cs="Arial" w:eastAsia="Arial"/>
                <w:b w:val="0"/>
                <w:i w:val="0"/>
                <w:sz w:val="18"/>
              </w:rPr>
              <w:t>Package requests: [Stage tiles]</w:t>
            </w:r>
          </w:p>
        </w:tc>
        <w:tc>
          <w:tcPr>
            <w:tcW w:type="dxa" w:w="1220"/>
          </w:tcPr>
          <w:p>
            <w:pPr>
              <w:spacing w:before="20" w:after="20"/>
            </w:pPr>
            <w:r>
              <w:rPr>
                <w:rFonts w:ascii="Arial" w:hAnsi="Arial" w:cs="Arial" w:eastAsia="Arial"/>
                <w:b w:val="0"/>
                <w:i w:val="0"/>
                <w:sz w:val="18"/>
              </w:rPr>
              <w:t>Tile</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Stage name, open count, 'n overdue', 'n mine'; Workflow queues</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Queue: Reference</w:t>
            </w:r>
          </w:p>
        </w:tc>
        <w:tc>
          <w:tcPr>
            <w:tcW w:type="dxa" w:w="1220"/>
          </w:tcPr>
          <w:p>
            <w:pPr>
              <w:spacing w:before="20" w:after="20"/>
            </w:pPr>
            <w:r>
              <w:rPr>
                <w:rFonts w:ascii="Arial" w:hAnsi="Arial" w:cs="Arial" w:eastAsia="Arial"/>
                <w:b w:val="0"/>
                <w:i w:val="0"/>
                <w:sz w:val="18"/>
              </w:rPr>
              <w:t>Column</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PKR-yyyy-nnnnnn; Work item</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Queue: Description</w:t>
            </w:r>
          </w:p>
        </w:tc>
        <w:tc>
          <w:tcPr>
            <w:tcW w:type="dxa" w:w="1220"/>
          </w:tcPr>
          <w:p>
            <w:pPr>
              <w:spacing w:before="20" w:after="20"/>
            </w:pPr>
            <w:r>
              <w:rPr>
                <w:rFonts w:ascii="Arial" w:hAnsi="Arial" w:cs="Arial" w:eastAsia="Arial"/>
                <w:b w:val="0"/>
                <w:i w:val="0"/>
                <w:sz w:val="18"/>
              </w:rPr>
              <w:t>Column</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Request type, product and name; Work item</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Queue: Stage</w:t>
            </w:r>
          </w:p>
        </w:tc>
        <w:tc>
          <w:tcPr>
            <w:tcW w:type="dxa" w:w="1220"/>
          </w:tcPr>
          <w:p>
            <w:pPr>
              <w:spacing w:before="20" w:after="20"/>
            </w:pPr>
            <w:r>
              <w:rPr>
                <w:rFonts w:ascii="Arial" w:hAnsi="Arial" w:cs="Arial" w:eastAsia="Arial"/>
                <w:b w:val="0"/>
                <w:i w:val="0"/>
                <w:sz w:val="18"/>
              </w:rPr>
              <w:t>Column</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Stage pill; Workflow</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Queue: From</w:t>
            </w:r>
          </w:p>
        </w:tc>
        <w:tc>
          <w:tcPr>
            <w:tcW w:type="dxa" w:w="1220"/>
          </w:tcPr>
          <w:p>
            <w:pPr>
              <w:spacing w:before="20" w:after="20"/>
            </w:pPr>
            <w:r>
              <w:rPr>
                <w:rFonts w:ascii="Arial" w:hAnsi="Arial" w:cs="Arial" w:eastAsia="Arial"/>
                <w:b w:val="0"/>
                <w:i w:val="0"/>
                <w:sz w:val="18"/>
              </w:rPr>
              <w:t>Column</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Unit or user that raised the request; Work item</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Queue: In Stage</w:t>
            </w:r>
          </w:p>
        </w:tc>
        <w:tc>
          <w:tcPr>
            <w:tcW w:type="dxa" w:w="1220"/>
          </w:tcPr>
          <w:p>
            <w:pPr>
              <w:spacing w:before="20" w:after="20"/>
            </w:pPr>
            <w:r>
              <w:rPr>
                <w:rFonts w:ascii="Arial" w:hAnsi="Arial" w:cs="Arial" w:eastAsia="Arial"/>
                <w:b w:val="0"/>
                <w:i w:val="0"/>
                <w:sz w:val="18"/>
              </w:rPr>
              <w:t>Column</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Time in the stage; Workflow</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Queue: Due</w:t>
            </w:r>
          </w:p>
        </w:tc>
        <w:tc>
          <w:tcPr>
            <w:tcW w:type="dxa" w:w="1220"/>
          </w:tcPr>
          <w:p>
            <w:pPr>
              <w:spacing w:before="20" w:after="20"/>
            </w:pPr>
            <w:r>
              <w:rPr>
                <w:rFonts w:ascii="Arial" w:hAnsi="Arial" w:cs="Arial" w:eastAsia="Arial"/>
                <w:b w:val="0"/>
                <w:i w:val="0"/>
                <w:sz w:val="18"/>
              </w:rPr>
              <w:t>Column</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dd-MMM-yyyy HH:mm; Overdue in red; Workflow</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Queue: Assignee</w:t>
            </w:r>
          </w:p>
        </w:tc>
        <w:tc>
          <w:tcPr>
            <w:tcW w:type="dxa" w:w="1220"/>
          </w:tcPr>
          <w:p>
            <w:pPr>
              <w:spacing w:before="20" w:after="20"/>
            </w:pPr>
            <w:r>
              <w:rPr>
                <w:rFonts w:ascii="Arial" w:hAnsi="Arial" w:cs="Arial" w:eastAsia="Arial"/>
                <w:b w:val="0"/>
                <w:i w:val="0"/>
                <w:sz w:val="18"/>
              </w:rPr>
              <w:t>Column</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User or unassigned; Workflow</w:t>
            </w:r>
          </w:p>
        </w:tc>
        <w:tc>
          <w:tcPr>
            <w:tcW w:type="dxa" w:w="2160"/>
          </w:tcPr>
          <w:p>
            <w:pPr>
              <w:spacing w:before="20" w:after="20"/>
            </w:pPr>
            <w:r>
              <w:rPr>
                <w:rFonts w:ascii="Arial" w:hAnsi="Arial" w:cs="Arial" w:eastAsia="Arial"/>
                <w:b w:val="0"/>
                <w:i w:val="0"/>
                <w:sz w:val="18"/>
              </w:rPr>
              <w:t>-</w:t>
            </w:r>
          </w:p>
        </w:tc>
      </w:tr>
    </w:tbl>
    <w:p>
      <w:pPr>
        <w:spacing w:after="40"/>
      </w:pPr>
    </w:p>
    <w:p>
      <w:pPr>
        <w:keepNext/>
        <w:spacing w:before="120" w:after="60"/>
        <w:ind w:left="363"/>
      </w:pPr>
      <w:r>
        <w:rPr>
          <w:rFonts w:ascii="Arial" w:hAnsi="Arial" w:cs="Arial" w:eastAsia="Arial"/>
          <w:b/>
          <w:i w:val="0"/>
          <w:sz w:val="18"/>
        </w:rPr>
        <w:t>Table 19: SCR-PM-09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02"/>
        <w:gridCol w:w="1596"/>
        <w:gridCol w:w="1690"/>
        <w:gridCol w:w="2535"/>
        <w:gridCol w:w="1314"/>
      </w:tblGrid>
      <w:tr>
        <w:trPr>
          <w:tblHeader/>
          <w:cantSplit/>
        </w:trPr>
        <w:tc>
          <w:tcPr>
            <w:tcW w:type="dxa" w:w="1502"/>
            <w:shd w:val="clear" w:color="auto" w:fill="D9E2F3"/>
          </w:tcPr>
          <w:p>
            <w:pPr>
              <w:spacing w:before="20" w:after="20"/>
            </w:pPr>
            <w:r>
              <w:rPr>
                <w:rFonts w:ascii="Arial" w:hAnsi="Arial" w:cs="Arial" w:eastAsia="Arial"/>
                <w:b/>
                <w:i w:val="0"/>
                <w:sz w:val="18"/>
              </w:rPr>
              <w:t>Action</w:t>
            </w:r>
          </w:p>
        </w:tc>
        <w:tc>
          <w:tcPr>
            <w:tcW w:type="dxa" w:w="1596"/>
            <w:shd w:val="clear" w:color="auto" w:fill="D9E2F3"/>
          </w:tcPr>
          <w:p>
            <w:pPr>
              <w:spacing w:before="20" w:after="20"/>
            </w:pPr>
            <w:r>
              <w:rPr>
                <w:rFonts w:ascii="Arial" w:hAnsi="Arial" w:cs="Arial" w:eastAsia="Arial"/>
                <w:b/>
                <w:i w:val="0"/>
                <w:sz w:val="18"/>
              </w:rPr>
              <w:t>Who</w:t>
            </w:r>
          </w:p>
        </w:tc>
        <w:tc>
          <w:tcPr>
            <w:tcW w:type="dxa" w:w="1690"/>
            <w:shd w:val="clear" w:color="auto" w:fill="D9E2F3"/>
          </w:tcPr>
          <w:p>
            <w:pPr>
              <w:spacing w:before="20" w:after="20"/>
            </w:pPr>
            <w:r>
              <w:rPr>
                <w:rFonts w:ascii="Arial" w:hAnsi="Arial" w:cs="Arial" w:eastAsia="Arial"/>
                <w:b/>
                <w:i w:val="0"/>
                <w:sz w:val="18"/>
              </w:rPr>
              <w:t>Available when</w:t>
            </w:r>
          </w:p>
        </w:tc>
        <w:tc>
          <w:tcPr>
            <w:tcW w:type="dxa" w:w="2535"/>
            <w:shd w:val="clear" w:color="auto" w:fill="D9E2F3"/>
          </w:tcPr>
          <w:p>
            <w:pPr>
              <w:spacing w:before="20" w:after="20"/>
            </w:pPr>
            <w:r>
              <w:rPr>
                <w:rFonts w:ascii="Arial" w:hAnsi="Arial" w:cs="Arial" w:eastAsia="Arial"/>
                <w:b/>
                <w:i w:val="0"/>
                <w:sz w:val="18"/>
              </w:rPr>
              <w:t>What happens</w:t>
            </w:r>
          </w:p>
        </w:tc>
        <w:tc>
          <w:tcPr>
            <w:tcW w:type="dxa" w:w="1314"/>
            <w:shd w:val="clear" w:color="auto" w:fill="D9E2F3"/>
          </w:tcPr>
          <w:p>
            <w:pPr>
              <w:spacing w:before="20" w:after="20"/>
            </w:pPr>
            <w:r>
              <w:rPr>
                <w:rFonts w:ascii="Arial" w:hAnsi="Arial" w:cs="Arial" w:eastAsia="Arial"/>
                <w:b/>
                <w:i w:val="0"/>
                <w:sz w:val="18"/>
              </w:rPr>
              <w:t>Result</w:t>
            </w:r>
          </w:p>
        </w:tc>
      </w:tr>
      <w:tr>
        <w:trPr>
          <w:cantSplit/>
        </w:trPr>
        <w:tc>
          <w:tcPr>
            <w:tcW w:type="dxa" w:w="1502"/>
          </w:tcPr>
          <w:p>
            <w:pPr>
              <w:spacing w:before="20" w:after="20"/>
            </w:pPr>
            <w:r>
              <w:rPr>
                <w:rFonts w:ascii="Arial" w:hAnsi="Arial" w:cs="Arial" w:eastAsia="Arial"/>
                <w:b w:val="0"/>
                <w:i w:val="0"/>
                <w:sz w:val="18"/>
              </w:rPr>
              <w:t>[A stage tile]</w:t>
            </w:r>
          </w:p>
        </w:tc>
        <w:tc>
          <w:tcPr>
            <w:tcW w:type="dxa" w:w="1596"/>
          </w:tcPr>
          <w:p>
            <w:pPr>
              <w:spacing w:before="20" w:after="20"/>
            </w:pPr>
            <w:r>
              <w:rPr>
                <w:rFonts w:ascii="Arial" w:hAnsi="Arial" w:cs="Arial" w:eastAsia="Arial"/>
                <w:b w:val="0"/>
                <w:i w:val="0"/>
                <w:sz w:val="18"/>
              </w:rPr>
              <w:t>Every user of the screen</w:t>
            </w:r>
          </w:p>
        </w:tc>
        <w:tc>
          <w:tcPr>
            <w:tcW w:type="dxa" w:w="1690"/>
          </w:tcPr>
          <w:p>
            <w:pPr>
              <w:spacing w:before="20" w:after="20"/>
            </w:pPr>
            <w:r>
              <w:rPr>
                <w:rFonts w:ascii="Arial" w:hAnsi="Arial" w:cs="Arial" w:eastAsia="Arial"/>
                <w:b w:val="0"/>
                <w:i w:val="0"/>
                <w:sz w:val="18"/>
              </w:rPr>
              <w:t>Always</w:t>
            </w:r>
          </w:p>
        </w:tc>
        <w:tc>
          <w:tcPr>
            <w:tcW w:type="dxa" w:w="2535"/>
          </w:tcPr>
          <w:p>
            <w:pPr>
              <w:spacing w:before="20" w:after="20"/>
            </w:pPr>
            <w:r>
              <w:rPr>
                <w:rFonts w:ascii="Arial" w:hAnsi="Arial" w:cs="Arial" w:eastAsia="Arial"/>
                <w:b w:val="0"/>
                <w:i w:val="0"/>
                <w:sz w:val="18"/>
              </w:rPr>
              <w:t>Shows the queue of that stage</w:t>
            </w:r>
          </w:p>
        </w:tc>
        <w:tc>
          <w:tcPr>
            <w:tcW w:type="dxa" w:w="1314"/>
          </w:tcPr>
          <w:p>
            <w:pPr>
              <w:spacing w:before="20" w:after="20"/>
            </w:pPr>
            <w:r>
              <w:rPr>
                <w:rFonts w:ascii="Arial" w:hAnsi="Arial" w:cs="Arial" w:eastAsia="Arial"/>
                <w:b w:val="0"/>
                <w:i w:val="0"/>
                <w:sz w:val="18"/>
              </w:rPr>
              <w:t>-</w:t>
            </w:r>
          </w:p>
        </w:tc>
      </w:tr>
      <w:tr>
        <w:trPr>
          <w:cantSplit/>
        </w:trPr>
        <w:tc>
          <w:tcPr>
            <w:tcW w:type="dxa" w:w="1502"/>
          </w:tcPr>
          <w:p>
            <w:pPr>
              <w:spacing w:before="20" w:after="20"/>
            </w:pPr>
            <w:r>
              <w:rPr>
                <w:rFonts w:ascii="Arial" w:hAnsi="Arial" w:cs="Arial" w:eastAsia="Arial"/>
                <w:b w:val="0"/>
                <w:i w:val="0"/>
                <w:sz w:val="18"/>
              </w:rPr>
              <w:t>Claim</w:t>
            </w:r>
          </w:p>
        </w:tc>
        <w:tc>
          <w:tcPr>
            <w:tcW w:type="dxa" w:w="1596"/>
          </w:tcPr>
          <w:p>
            <w:pPr>
              <w:spacing w:before="20" w:after="20"/>
            </w:pPr>
            <w:r>
              <w:rPr>
                <w:rFonts w:ascii="Arial" w:hAnsi="Arial" w:cs="Arial" w:eastAsia="Arial"/>
                <w:b w:val="0"/>
                <w:i w:val="0"/>
                <w:sz w:val="18"/>
              </w:rPr>
              <w:t>A user of the stage</w:t>
            </w:r>
          </w:p>
        </w:tc>
        <w:tc>
          <w:tcPr>
            <w:tcW w:type="dxa" w:w="1690"/>
          </w:tcPr>
          <w:p>
            <w:pPr>
              <w:spacing w:before="20" w:after="20"/>
            </w:pPr>
            <w:r>
              <w:rPr>
                <w:rFonts w:ascii="Arial" w:hAnsi="Arial" w:cs="Arial" w:eastAsia="Arial"/>
                <w:b w:val="0"/>
                <w:i w:val="0"/>
                <w:sz w:val="18"/>
              </w:rPr>
              <w:t>Unassigned item</w:t>
            </w:r>
          </w:p>
        </w:tc>
        <w:tc>
          <w:tcPr>
            <w:tcW w:type="dxa" w:w="2535"/>
          </w:tcPr>
          <w:p>
            <w:pPr>
              <w:spacing w:before="20" w:after="20"/>
            </w:pPr>
            <w:r>
              <w:rPr>
                <w:rFonts w:ascii="Arial" w:hAnsi="Arial" w:cs="Arial" w:eastAsia="Arial"/>
                <w:b w:val="0"/>
                <w:i w:val="0"/>
                <w:sz w:val="18"/>
              </w:rPr>
              <w:t>Assigns the request to the user</w:t>
            </w:r>
          </w:p>
        </w:tc>
        <w:tc>
          <w:tcPr>
            <w:tcW w:type="dxa" w:w="1314"/>
          </w:tcPr>
          <w:p>
            <w:pPr>
              <w:spacing w:before="20" w:after="20"/>
            </w:pPr>
            <w:r>
              <w:rPr>
                <w:rFonts w:ascii="Arial" w:hAnsi="Arial" w:cs="Arial" w:eastAsia="Arial"/>
                <w:b w:val="0"/>
                <w:i w:val="0"/>
                <w:sz w:val="18"/>
              </w:rPr>
              <w:t>Unchanged</w:t>
            </w:r>
          </w:p>
        </w:tc>
      </w:tr>
      <w:tr>
        <w:trPr>
          <w:cantSplit/>
        </w:trPr>
        <w:tc>
          <w:tcPr>
            <w:tcW w:type="dxa" w:w="1502"/>
          </w:tcPr>
          <w:p>
            <w:pPr>
              <w:spacing w:before="20" w:after="20"/>
            </w:pPr>
            <w:r>
              <w:rPr>
                <w:rFonts w:ascii="Arial" w:hAnsi="Arial" w:cs="Arial" w:eastAsia="Arial"/>
                <w:b w:val="0"/>
                <w:i w:val="0"/>
                <w:sz w:val="18"/>
              </w:rPr>
              <w:t>Assign</w:t>
            </w:r>
          </w:p>
        </w:tc>
        <w:tc>
          <w:tcPr>
            <w:tcW w:type="dxa" w:w="1596"/>
          </w:tcPr>
          <w:p>
            <w:pPr>
              <w:spacing w:before="20" w:after="20"/>
            </w:pPr>
            <w:r>
              <w:rPr>
                <w:rFonts w:ascii="Arial" w:hAnsi="Arial" w:cs="Arial" w:eastAsia="Arial"/>
                <w:b w:val="0"/>
                <w:i w:val="0"/>
                <w:sz w:val="18"/>
              </w:rPr>
              <w:t>Team leaders</w:t>
            </w:r>
          </w:p>
        </w:tc>
        <w:tc>
          <w:tcPr>
            <w:tcW w:type="dxa" w:w="1690"/>
          </w:tcPr>
          <w:p>
            <w:pPr>
              <w:spacing w:before="20" w:after="20"/>
            </w:pPr>
            <w:r>
              <w:rPr>
                <w:rFonts w:ascii="Arial" w:hAnsi="Arial" w:cs="Arial" w:eastAsia="Arial"/>
                <w:b w:val="0"/>
                <w:i w:val="0"/>
                <w:sz w:val="18"/>
              </w:rPr>
              <w:t>Always</w:t>
            </w:r>
          </w:p>
        </w:tc>
        <w:tc>
          <w:tcPr>
            <w:tcW w:type="dxa" w:w="2535"/>
          </w:tcPr>
          <w:p>
            <w:pPr>
              <w:spacing w:before="20" w:after="20"/>
            </w:pPr>
            <w:r>
              <w:rPr>
                <w:rFonts w:ascii="Arial" w:hAnsi="Arial" w:cs="Arial" w:eastAsia="Arial"/>
                <w:b w:val="0"/>
                <w:i w:val="0"/>
                <w:sz w:val="18"/>
              </w:rPr>
              <w:t>Opens the assignment dialog: a user of the stage or the team queue</w:t>
            </w:r>
          </w:p>
        </w:tc>
        <w:tc>
          <w:tcPr>
            <w:tcW w:type="dxa" w:w="1314"/>
          </w:tcPr>
          <w:p>
            <w:pPr>
              <w:spacing w:before="20" w:after="20"/>
            </w:pPr>
            <w:r>
              <w:rPr>
                <w:rFonts w:ascii="Arial" w:hAnsi="Arial" w:cs="Arial" w:eastAsia="Arial"/>
                <w:b w:val="0"/>
                <w:i w:val="0"/>
                <w:sz w:val="18"/>
              </w:rPr>
              <w:t>Unchanged</w:t>
            </w:r>
          </w:p>
        </w:tc>
      </w:tr>
      <w:tr>
        <w:trPr>
          <w:cantSplit/>
        </w:trPr>
        <w:tc>
          <w:tcPr>
            <w:tcW w:type="dxa" w:w="1502"/>
          </w:tcPr>
          <w:p>
            <w:pPr>
              <w:spacing w:before="20" w:after="20"/>
            </w:pPr>
            <w:r>
              <w:rPr>
                <w:rFonts w:ascii="Arial" w:hAnsi="Arial" w:cs="Arial" w:eastAsia="Arial"/>
                <w:b w:val="0"/>
                <w:i w:val="0"/>
                <w:sz w:val="18"/>
              </w:rPr>
              <w:t>[Open a row]</w:t>
            </w:r>
          </w:p>
        </w:tc>
        <w:tc>
          <w:tcPr>
            <w:tcW w:type="dxa" w:w="1596"/>
          </w:tcPr>
          <w:p>
            <w:pPr>
              <w:spacing w:before="20" w:after="20"/>
            </w:pPr>
            <w:r>
              <w:rPr>
                <w:rFonts w:ascii="Arial" w:hAnsi="Arial" w:cs="Arial" w:eastAsia="Arial"/>
                <w:b w:val="0"/>
                <w:i w:val="0"/>
                <w:sz w:val="18"/>
              </w:rPr>
              <w:t>Every user of the screen</w:t>
            </w:r>
          </w:p>
        </w:tc>
        <w:tc>
          <w:tcPr>
            <w:tcW w:type="dxa" w:w="1690"/>
          </w:tcPr>
          <w:p>
            <w:pPr>
              <w:spacing w:before="20" w:after="20"/>
            </w:pPr>
            <w:r>
              <w:rPr>
                <w:rFonts w:ascii="Arial" w:hAnsi="Arial" w:cs="Arial" w:eastAsia="Arial"/>
                <w:b w:val="0"/>
                <w:i w:val="0"/>
                <w:sz w:val="18"/>
              </w:rPr>
              <w:t>Always</w:t>
            </w:r>
          </w:p>
        </w:tc>
        <w:tc>
          <w:tcPr>
            <w:tcW w:type="dxa" w:w="2535"/>
          </w:tcPr>
          <w:p>
            <w:pPr>
              <w:spacing w:before="20" w:after="20"/>
            </w:pPr>
            <w:r>
              <w:rPr>
                <w:rFonts w:ascii="Arial" w:hAnsi="Arial" w:cs="Arial" w:eastAsia="Arial"/>
                <w:b w:val="0"/>
                <w:i w:val="0"/>
                <w:sz w:val="18"/>
              </w:rPr>
              <w:t>Opens the package request</w:t>
            </w:r>
          </w:p>
        </w:tc>
        <w:tc>
          <w:tcPr>
            <w:tcW w:type="dxa" w:w="1314"/>
          </w:tcPr>
          <w:p>
            <w:pPr>
              <w:spacing w:before="20" w:after="20"/>
            </w:pPr>
            <w:r>
              <w:rPr>
                <w:rFonts w:ascii="Arial" w:hAnsi="Arial" w:cs="Arial" w:eastAsia="Arial"/>
                <w:b w:val="0"/>
                <w:i w:val="0"/>
                <w:sz w:val="18"/>
              </w:rPr>
              <w:t>-</w:t>
            </w:r>
          </w:p>
        </w:tc>
      </w:tr>
    </w:tbl>
    <w:p>
      <w:pPr>
        <w:spacing w:after="40"/>
      </w:pPr>
    </w:p>
    <w:p>
      <w:pPr>
        <w:keepNext/>
        <w:pageBreakBefore/>
        <w:jc w:val="center"/>
      </w:pPr>
      <w:r>
        <w:drawing>
          <wp:inline>
            <wp:extent cx="5760000" cy="3664000"/>
            <wp:docPr id="14" name="Picture 14"/>
            <wp:cNvGraphicFramePr>
              <a:graphicFrameLocks noChangeAspect="1"/>
            </wp:cNvGraphicFramePr>
            <a:graphic>
              <a:graphicData uri="http://schemas.openxmlformats.org/drawingml/2006/picture">
                <pic:pic>
                  <pic:nvPicPr>
                    <pic:cNvPr id="0" name="ux-09-tsu.png"/>
                    <pic:cNvPicPr/>
                  </pic:nvPicPr>
                  <pic:blipFill>
                    <a:blip r:embed="rId43"/>
                    <a:stretch>
                      <a:fillRect/>
                    </a:stretch>
                  </pic:blipFill>
                  <pic:spPr>
                    <a:xfrm>
                      <a:off x="0" y="0"/>
                      <a:ext cx="5760000" cy="3664000"/>
                    </a:xfrm>
                    <a:prstGeom prst="rect"/>
                  </pic:spPr>
                </pic:pic>
              </a:graphicData>
            </a:graphic>
          </wp:inline>
        </w:drawing>
      </w:r>
    </w:p>
    <w:p>
      <w:pPr>
        <w:keepNext/>
        <w:spacing w:before="120" w:after="60"/>
        <w:ind w:left="363"/>
      </w:pPr>
      <w:r>
        <w:rPr>
          <w:rFonts w:ascii="Arial" w:hAnsi="Arial" w:cs="Arial" w:eastAsia="Arial"/>
          <w:b/>
          <w:i w:val="0"/>
          <w:sz w:val="18"/>
        </w:rPr>
        <w:t>Figure 12: SCR-PM-09 TSU Workbench</w:t>
      </w:r>
    </w:p>
    <w:p>
      <w:pPr>
        <w:pStyle w:val="Heading2"/>
      </w:pPr>
      <w:r>
        <w:t>SCR-PM-10 Package Expiry</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066"/>
        <w:gridCol w:w="6573"/>
      </w:tblGrid>
      <w:tr>
        <w:trPr>
          <w:tblHeader/>
          <w:cantSplit/>
        </w:trPr>
        <w:tc>
          <w:tcPr>
            <w:tcW w:type="dxa" w:w="2066"/>
            <w:shd w:val="clear" w:color="auto" w:fill="D9E2F3"/>
          </w:tcPr>
          <w:p>
            <w:pPr>
              <w:spacing w:before="20" w:after="20"/>
            </w:pPr>
            <w:r>
              <w:rPr>
                <w:rFonts w:ascii="Arial" w:hAnsi="Arial" w:cs="Arial" w:eastAsia="Arial"/>
                <w:b/>
                <w:i w:val="0"/>
                <w:sz w:val="18"/>
              </w:rPr>
              <w:t>Item</w:t>
            </w:r>
          </w:p>
        </w:tc>
        <w:tc>
          <w:tcPr>
            <w:tcW w:type="dxa" w:w="6573"/>
            <w:shd w:val="clear" w:color="auto" w:fill="D9E2F3"/>
          </w:tcPr>
          <w:p>
            <w:pPr>
              <w:spacing w:before="20" w:after="20"/>
            </w:pPr>
            <w:r>
              <w:rPr>
                <w:rFonts w:ascii="Arial" w:hAnsi="Arial" w:cs="Arial" w:eastAsia="Arial"/>
                <w:b/>
                <w:i w:val="0"/>
                <w:sz w:val="18"/>
              </w:rPr>
              <w:t>Value</w:t>
            </w:r>
          </w:p>
        </w:tc>
      </w:tr>
      <w:tr>
        <w:trPr>
          <w:cantSplit/>
        </w:trPr>
        <w:tc>
          <w:tcPr>
            <w:tcW w:type="dxa" w:w="2066"/>
          </w:tcPr>
          <w:p>
            <w:pPr>
              <w:spacing w:before="20" w:after="20"/>
            </w:pPr>
            <w:r>
              <w:rPr>
                <w:rFonts w:ascii="Arial" w:hAnsi="Arial" w:cs="Arial" w:eastAsia="Arial"/>
                <w:b w:val="0"/>
                <w:i w:val="0"/>
                <w:sz w:val="18"/>
              </w:rPr>
              <w:t>Purpose</w:t>
            </w:r>
          </w:p>
        </w:tc>
        <w:tc>
          <w:tcPr>
            <w:tcW w:type="dxa" w:w="6573"/>
          </w:tcPr>
          <w:p>
            <w:pPr>
              <w:spacing w:before="20" w:after="20"/>
            </w:pPr>
            <w:r>
              <w:rPr>
                <w:rFonts w:ascii="Arial" w:hAnsi="Arial" w:cs="Arial" w:eastAsia="Arial"/>
                <w:b w:val="0"/>
                <w:i w:val="0"/>
                <w:sz w:val="18"/>
              </w:rPr>
              <w:t>The released packages by package end date, with their renewal status: packages ending without a renewal request, packages whose renewal is in progress, and the pointer to the expired packages kept in the catalog. TSU drafts renewal requests for the selected packages, pre-filled from the version in force.</w:t>
            </w:r>
          </w:p>
        </w:tc>
      </w:tr>
      <w:tr>
        <w:trPr>
          <w:cantSplit/>
        </w:trPr>
        <w:tc>
          <w:tcPr>
            <w:tcW w:type="dxa" w:w="2066"/>
          </w:tcPr>
          <w:p>
            <w:pPr>
              <w:spacing w:before="20" w:after="20"/>
            </w:pPr>
            <w:r>
              <w:rPr>
                <w:rFonts w:ascii="Arial" w:hAnsi="Arial" w:cs="Arial" w:eastAsia="Arial"/>
                <w:b w:val="0"/>
                <w:i w:val="0"/>
                <w:sz w:val="18"/>
              </w:rPr>
              <w:t>Access</w:t>
            </w:r>
          </w:p>
        </w:tc>
        <w:tc>
          <w:tcPr>
            <w:tcW w:type="dxa" w:w="6573"/>
          </w:tcPr>
          <w:p>
            <w:pPr>
              <w:spacing w:before="20" w:after="20"/>
            </w:pPr>
            <w:r>
              <w:rPr>
                <w:rFonts w:ascii="Arial" w:hAnsi="Arial" w:cs="Arial" w:eastAsia="Arial"/>
                <w:b w:val="0"/>
                <w:i w:val="0"/>
                <w:sz w:val="18"/>
              </w:rPr>
              <w:t>Product Maintenance Home › Packages ending soon tiles; Package Requests › Package Expiry; The expiry alert (Alert inbox) and the package expired notice</w:t>
            </w:r>
          </w:p>
        </w:tc>
      </w:tr>
      <w:tr>
        <w:trPr>
          <w:cantSplit/>
        </w:trPr>
        <w:tc>
          <w:tcPr>
            <w:tcW w:type="dxa" w:w="2066"/>
          </w:tcPr>
          <w:p>
            <w:pPr>
              <w:spacing w:before="20" w:after="20"/>
            </w:pPr>
            <w:r>
              <w:rPr>
                <w:rFonts w:ascii="Arial" w:hAnsi="Arial" w:cs="Arial" w:eastAsia="Arial"/>
                <w:b w:val="0"/>
                <w:i w:val="0"/>
                <w:sz w:val="18"/>
              </w:rPr>
              <w:t>Requirements</w:t>
            </w:r>
          </w:p>
        </w:tc>
        <w:tc>
          <w:tcPr>
            <w:tcW w:type="dxa" w:w="6573"/>
          </w:tcPr>
          <w:p>
            <w:pPr>
              <w:spacing w:before="20" w:after="20"/>
            </w:pPr>
            <w:r>
              <w:rPr>
                <w:rFonts w:ascii="Arial" w:hAnsi="Arial" w:cs="Arial" w:eastAsia="Arial"/>
                <w:b w:val="0"/>
                <w:i w:val="0"/>
                <w:sz w:val="18"/>
              </w:rPr>
              <w:t>FRPM.002.02, FRPM.003.01, FRPM.003.05, FRPM.004.01, FRPM.019.01, FRPM.019.02, FRPM.026.01</w:t>
            </w:r>
          </w:p>
        </w:tc>
      </w:tr>
    </w:tbl>
    <w:p>
      <w:pPr>
        <w:spacing w:after="40"/>
      </w:pPr>
    </w:p>
    <w:p>
      <w:pPr>
        <w:spacing w:after="120"/>
        <w:ind w:left="363"/>
      </w:pPr>
      <w:r>
        <w:rPr>
          <w:rFonts w:ascii="Arial" w:hAnsi="Arial" w:cs="Arial" w:eastAsia="Arial"/>
          <w:b w:val="0"/>
          <w:i w:val="0"/>
          <w:sz w:val="20"/>
        </w:rPr>
        <w:t>Rules and states:</w:t>
      </w:r>
    </w:p>
    <w:p>
      <w:pPr>
        <w:pStyle w:val="ListParagraph"/>
        <w:tabs>
          <w:tab w:pos="680" w:val="left"/>
        </w:tabs>
        <w:spacing w:after="60"/>
        <w:ind w:left="680" w:hanging="283"/>
      </w:pPr>
      <w:r>
        <w:rPr>
          <w:rFonts w:ascii="Arial" w:hAnsi="Arial" w:cs="Arial" w:eastAsia="Arial"/>
          <w:b w:val="0"/>
          <w:i w:val="0"/>
          <w:sz w:val="20"/>
        </w:rPr>
        <w:t>•</w:t>
        <w:tab/>
        <w:t>A package is listed from its version in force; the expiry alerts start 90 days before the expiry date, with the configured reminder days (FRPM.004.01).</w:t>
      </w:r>
    </w:p>
    <w:p>
      <w:pPr>
        <w:pStyle w:val="ListParagraph"/>
        <w:tabs>
          <w:tab w:pos="680" w:val="left"/>
        </w:tabs>
        <w:spacing w:after="60"/>
        <w:ind w:left="680" w:hanging="283"/>
      </w:pPr>
      <w:r>
        <w:rPr>
          <w:rFonts w:ascii="Arial" w:hAnsi="Arial" w:cs="Arial" w:eastAsia="Arial"/>
          <w:b w:val="0"/>
          <w:i w:val="0"/>
          <w:sz w:val="20"/>
        </w:rPr>
        <w:t>•</w:t>
        <w:tab/>
        <w:t>A renewal request is never drafted twice for the same package; when the automatic drafting setting is on, the monitor drafts it itself (FRPM.026.01).</w:t>
      </w:r>
    </w:p>
    <w:p>
      <w:pPr>
        <w:pStyle w:val="ListParagraph"/>
        <w:tabs>
          <w:tab w:pos="680" w:val="left"/>
        </w:tabs>
        <w:spacing w:after="60"/>
        <w:ind w:left="680" w:hanging="283"/>
      </w:pPr>
      <w:r>
        <w:rPr>
          <w:rFonts w:ascii="Arial" w:hAnsi="Arial" w:cs="Arial" w:eastAsia="Arial"/>
          <w:b w:val="0"/>
          <w:i w:val="0"/>
          <w:sz w:val="20"/>
        </w:rPr>
        <w:t>•</w:t>
        <w:tab/>
        <w:t>Expired packages stay readable on Products with the Expired filter; an expired package is sold again only through a Reactivate request (FRPM.002.02).</w:t>
      </w:r>
    </w:p>
    <w:p>
      <w:pPr>
        <w:keepNext/>
        <w:spacing w:before="120" w:after="60"/>
        <w:ind w:left="363"/>
      </w:pPr>
      <w:r>
        <w:rPr>
          <w:rFonts w:ascii="Arial" w:hAnsi="Arial" w:cs="Arial" w:eastAsia="Arial"/>
          <w:b/>
          <w:i w:val="0"/>
          <w:sz w:val="18"/>
        </w:rPr>
        <w:t>Table 20: SCR-PM-10 fields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253"/>
        <w:gridCol w:w="1220"/>
        <w:gridCol w:w="751"/>
        <w:gridCol w:w="2253"/>
        <w:gridCol w:w="2160"/>
      </w:tblGrid>
      <w:tr>
        <w:trPr>
          <w:tblHeader/>
          <w:cantSplit/>
        </w:trPr>
        <w:tc>
          <w:tcPr>
            <w:tcW w:type="dxa" w:w="2253"/>
            <w:shd w:val="clear" w:color="auto" w:fill="D9E2F3"/>
          </w:tcPr>
          <w:p>
            <w:pPr>
              <w:spacing w:before="20" w:after="20"/>
            </w:pPr>
            <w:r>
              <w:rPr>
                <w:rFonts w:ascii="Arial" w:hAnsi="Arial" w:cs="Arial" w:eastAsia="Arial"/>
                <w:b/>
                <w:i w:val="0"/>
                <w:sz w:val="18"/>
              </w:rPr>
              <w:t>Field</w:t>
            </w:r>
          </w:p>
        </w:tc>
        <w:tc>
          <w:tcPr>
            <w:tcW w:type="dxa" w:w="1220"/>
            <w:shd w:val="clear" w:color="auto" w:fill="D9E2F3"/>
          </w:tcPr>
          <w:p>
            <w:pPr>
              <w:spacing w:before="20" w:after="20"/>
            </w:pPr>
            <w:r>
              <w:rPr>
                <w:rFonts w:ascii="Arial" w:hAnsi="Arial" w:cs="Arial" w:eastAsia="Arial"/>
                <w:b/>
                <w:i w:val="0"/>
                <w:sz w:val="18"/>
              </w:rPr>
              <w:t>Type</w:t>
            </w:r>
          </w:p>
        </w:tc>
        <w:tc>
          <w:tcPr>
            <w:tcW w:type="dxa" w:w="751"/>
            <w:shd w:val="clear" w:color="auto" w:fill="D9E2F3"/>
          </w:tcPr>
          <w:p>
            <w:pPr>
              <w:spacing w:before="20" w:after="20"/>
            </w:pPr>
            <w:r>
              <w:rPr>
                <w:rFonts w:ascii="Arial" w:hAnsi="Arial" w:cs="Arial" w:eastAsia="Arial"/>
                <w:b/>
                <w:i w:val="0"/>
                <w:sz w:val="18"/>
              </w:rPr>
              <w:t>Req.</w:t>
            </w:r>
          </w:p>
        </w:tc>
        <w:tc>
          <w:tcPr>
            <w:tcW w:type="dxa" w:w="2253"/>
            <w:shd w:val="clear" w:color="auto" w:fill="D9E2F3"/>
          </w:tcPr>
          <w:p>
            <w:pPr>
              <w:spacing w:before="20" w:after="20"/>
            </w:pPr>
            <w:r>
              <w:rPr>
                <w:rFonts w:ascii="Arial" w:hAnsi="Arial" w:cs="Arial" w:eastAsia="Arial"/>
                <w:b/>
                <w:i w:val="0"/>
                <w:sz w:val="18"/>
              </w:rPr>
              <w:t>Format, list or source</w:t>
            </w:r>
          </w:p>
        </w:tc>
        <w:tc>
          <w:tcPr>
            <w:tcW w:type="dxa" w:w="2160"/>
            <w:shd w:val="clear" w:color="auto" w:fill="D9E2F3"/>
          </w:tcPr>
          <w:p>
            <w:pPr>
              <w:spacing w:before="20" w:after="20"/>
            </w:pPr>
            <w:r>
              <w:rPr>
                <w:rFonts w:ascii="Arial" w:hAnsi="Arial" w:cs="Arial" w:eastAsia="Arial"/>
                <w:b/>
                <w:i w:val="0"/>
                <w:sz w:val="18"/>
              </w:rPr>
              <w:t>Validation and message</w:t>
            </w:r>
          </w:p>
        </w:tc>
      </w:tr>
      <w:tr>
        <w:trPr>
          <w:cantSplit/>
        </w:trPr>
        <w:tc>
          <w:tcPr>
            <w:tcW w:type="dxa" w:w="2253"/>
          </w:tcPr>
          <w:p>
            <w:pPr>
              <w:spacing w:before="20" w:after="20"/>
            </w:pPr>
            <w:r>
              <w:rPr>
                <w:rFonts w:ascii="Arial" w:hAnsi="Arial" w:cs="Arial" w:eastAsia="Arial"/>
                <w:b w:val="0"/>
                <w:i w:val="0"/>
                <w:sz w:val="18"/>
              </w:rPr>
              <w:t>Tabs: Expiring / Renewal in Progress / Expired</w:t>
            </w:r>
          </w:p>
        </w:tc>
        <w:tc>
          <w:tcPr>
            <w:tcW w:type="dxa" w:w="1220"/>
          </w:tcPr>
          <w:p>
            <w:pPr>
              <w:spacing w:before="20" w:after="20"/>
            </w:pPr>
            <w:r>
              <w:rPr>
                <w:rFonts w:ascii="Arial" w:hAnsi="Arial" w:cs="Arial" w:eastAsia="Arial"/>
                <w:b w:val="0"/>
                <w:i w:val="0"/>
                <w:sz w:val="18"/>
              </w:rPr>
              <w:t>Tab</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Fixed</w:t>
            </w:r>
          </w:p>
        </w:tc>
        <w:tc>
          <w:tcPr>
            <w:tcW w:type="dxa" w:w="2160"/>
          </w:tcPr>
          <w:p>
            <w:pPr>
              <w:spacing w:before="20" w:after="20"/>
            </w:pPr>
            <w:r>
              <w:rPr>
                <w:rFonts w:ascii="Arial" w:hAnsi="Arial" w:cs="Arial" w:eastAsia="Arial"/>
                <w:b w:val="0"/>
                <w:i w:val="0"/>
                <w:sz w:val="18"/>
              </w:rPr>
              <w:t>Expiring = no renewal request yet; Renewal in Progress = an open renewal or reactivation request</w:t>
            </w:r>
          </w:p>
        </w:tc>
      </w:tr>
      <w:tr>
        <w:trPr>
          <w:cantSplit/>
        </w:trPr>
        <w:tc>
          <w:tcPr>
            <w:tcW w:type="dxa" w:w="2253"/>
          </w:tcPr>
          <w:p>
            <w:pPr>
              <w:spacing w:before="20" w:after="20"/>
            </w:pPr>
            <w:r>
              <w:rPr>
                <w:rFonts w:ascii="Arial" w:hAnsi="Arial" w:cs="Arial" w:eastAsia="Arial"/>
                <w:b w:val="0"/>
                <w:i w:val="0"/>
                <w:sz w:val="18"/>
              </w:rPr>
              <w:t>List: Package</w:t>
            </w:r>
          </w:p>
        </w:tc>
        <w:tc>
          <w:tcPr>
            <w:tcW w:type="dxa" w:w="1220"/>
          </w:tcPr>
          <w:p>
            <w:pPr>
              <w:spacing w:before="20" w:after="20"/>
            </w:pPr>
            <w:r>
              <w:rPr>
                <w:rFonts w:ascii="Arial" w:hAnsi="Arial" w:cs="Arial" w:eastAsia="Arial"/>
                <w:b w:val="0"/>
                <w:i w:val="0"/>
                <w:sz w:val="18"/>
              </w:rPr>
              <w:t>Column</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Risk code v&lt;version&gt;, with the product name; Version in force</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List: Package End</w:t>
            </w:r>
          </w:p>
        </w:tc>
        <w:tc>
          <w:tcPr>
            <w:tcW w:type="dxa" w:w="1220"/>
          </w:tcPr>
          <w:p>
            <w:pPr>
              <w:spacing w:before="20" w:after="20"/>
            </w:pPr>
            <w:r>
              <w:rPr>
                <w:rFonts w:ascii="Arial" w:hAnsi="Arial" w:cs="Arial" w:eastAsia="Arial"/>
                <w:b w:val="0"/>
                <w:i w:val="0"/>
                <w:sz w:val="18"/>
              </w:rPr>
              <w:t>Column</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dd-MMM-yyyy; Version in force</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List: Days Left</w:t>
            </w:r>
          </w:p>
        </w:tc>
        <w:tc>
          <w:tcPr>
            <w:tcW w:type="dxa" w:w="1220"/>
          </w:tcPr>
          <w:p>
            <w:pPr>
              <w:spacing w:before="20" w:after="20"/>
            </w:pPr>
            <w:r>
              <w:rPr>
                <w:rFonts w:ascii="Arial" w:hAnsi="Arial" w:cs="Arial" w:eastAsia="Arial"/>
                <w:b w:val="0"/>
                <w:i w:val="0"/>
                <w:sz w:val="18"/>
              </w:rPr>
              <w:t>Column</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Days until the package end, red up to 7, amber up to 30; Computed</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List: Anniversary</w:t>
            </w:r>
          </w:p>
        </w:tc>
        <w:tc>
          <w:tcPr>
            <w:tcW w:type="dxa" w:w="1220"/>
          </w:tcPr>
          <w:p>
            <w:pPr>
              <w:spacing w:before="20" w:after="20"/>
            </w:pPr>
            <w:r>
              <w:rPr>
                <w:rFonts w:ascii="Arial" w:hAnsi="Arial" w:cs="Arial" w:eastAsia="Arial"/>
                <w:b w:val="0"/>
                <w:i w:val="0"/>
                <w:sz w:val="18"/>
              </w:rPr>
              <w:t>Column</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dd-MMM-yyyy; Version in force</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List: Renewal Request</w:t>
            </w:r>
          </w:p>
        </w:tc>
        <w:tc>
          <w:tcPr>
            <w:tcW w:type="dxa" w:w="1220"/>
          </w:tcPr>
          <w:p>
            <w:pPr>
              <w:spacing w:before="20" w:after="20"/>
            </w:pPr>
            <w:r>
              <w:rPr>
                <w:rFonts w:ascii="Arial" w:hAnsi="Arial" w:cs="Arial" w:eastAsia="Arial"/>
                <w:b w:val="0"/>
                <w:i w:val="0"/>
                <w:sz w:val="18"/>
              </w:rPr>
              <w:t>Column</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Request number and its stage pill; Package requests</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Generate Expiry List: Packages ending within (days)</w:t>
            </w:r>
          </w:p>
        </w:tc>
        <w:tc>
          <w:tcPr>
            <w:tcW w:type="dxa" w:w="1220"/>
          </w:tcPr>
          <w:p>
            <w:pPr>
              <w:spacing w:before="20" w:after="20"/>
            </w:pPr>
            <w:r>
              <w:rPr>
                <w:rFonts w:ascii="Arial" w:hAnsi="Arial" w:cs="Arial" w:eastAsia="Arial"/>
                <w:b w:val="0"/>
                <w:i w:val="0"/>
                <w:sz w:val="18"/>
              </w:rPr>
              <w:t>Number</w:t>
            </w:r>
          </w:p>
        </w:tc>
        <w:tc>
          <w:tcPr>
            <w:tcW w:type="dxa" w:w="751"/>
          </w:tcPr>
          <w:p>
            <w:pPr>
              <w:spacing w:before="20" w:after="20"/>
            </w:pPr>
            <w:r>
              <w:rPr>
                <w:rFonts w:ascii="Arial" w:hAnsi="Arial" w:cs="Arial" w:eastAsia="Arial"/>
                <w:b w:val="0"/>
                <w:i w:val="0"/>
                <w:sz w:val="18"/>
              </w:rPr>
              <w:t>Y</w:t>
            </w:r>
          </w:p>
        </w:tc>
        <w:tc>
          <w:tcPr>
            <w:tcW w:type="dxa" w:w="2253"/>
          </w:tcPr>
          <w:p>
            <w:pPr>
              <w:spacing w:before="20" w:after="20"/>
            </w:pPr>
            <w:r>
              <w:rPr>
                <w:rFonts w:ascii="Arial" w:hAnsi="Arial" w:cs="Arial" w:eastAsia="Arial"/>
                <w:b w:val="0"/>
                <w:i w:val="0"/>
                <w:sz w:val="18"/>
              </w:rPr>
              <w:t>Whole days from today</w:t>
            </w:r>
          </w:p>
        </w:tc>
        <w:tc>
          <w:tcPr>
            <w:tcW w:type="dxa" w:w="2160"/>
          </w:tcPr>
          <w:p>
            <w:pPr>
              <w:spacing w:before="20" w:after="20"/>
            </w:pPr>
            <w:r>
              <w:rPr>
                <w:rFonts w:ascii="Arial" w:hAnsi="Arial" w:cs="Arial" w:eastAsia="Arial"/>
                <w:b w:val="0"/>
                <w:i w:val="0"/>
                <w:sz w:val="18"/>
              </w:rPr>
              <w:t>Zero or more</w:t>
            </w:r>
          </w:p>
        </w:tc>
      </w:tr>
    </w:tbl>
    <w:p>
      <w:pPr>
        <w:spacing w:after="40"/>
      </w:pPr>
    </w:p>
    <w:p>
      <w:pPr>
        <w:keepNext/>
        <w:spacing w:before="120" w:after="60"/>
        <w:ind w:left="363"/>
      </w:pPr>
      <w:r>
        <w:rPr>
          <w:rFonts w:ascii="Arial" w:hAnsi="Arial" w:cs="Arial" w:eastAsia="Arial"/>
          <w:b/>
          <w:i w:val="0"/>
          <w:sz w:val="18"/>
        </w:rPr>
        <w:t>Table 21: SCR-PM-10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02"/>
        <w:gridCol w:w="1596"/>
        <w:gridCol w:w="1690"/>
        <w:gridCol w:w="2535"/>
        <w:gridCol w:w="1314"/>
      </w:tblGrid>
      <w:tr>
        <w:trPr>
          <w:tblHeader/>
          <w:cantSplit/>
        </w:trPr>
        <w:tc>
          <w:tcPr>
            <w:tcW w:type="dxa" w:w="1502"/>
            <w:shd w:val="clear" w:color="auto" w:fill="D9E2F3"/>
          </w:tcPr>
          <w:p>
            <w:pPr>
              <w:spacing w:before="20" w:after="20"/>
            </w:pPr>
            <w:r>
              <w:rPr>
                <w:rFonts w:ascii="Arial" w:hAnsi="Arial" w:cs="Arial" w:eastAsia="Arial"/>
                <w:b/>
                <w:i w:val="0"/>
                <w:sz w:val="18"/>
              </w:rPr>
              <w:t>Action</w:t>
            </w:r>
          </w:p>
        </w:tc>
        <w:tc>
          <w:tcPr>
            <w:tcW w:type="dxa" w:w="1596"/>
            <w:shd w:val="clear" w:color="auto" w:fill="D9E2F3"/>
          </w:tcPr>
          <w:p>
            <w:pPr>
              <w:spacing w:before="20" w:after="20"/>
            </w:pPr>
            <w:r>
              <w:rPr>
                <w:rFonts w:ascii="Arial" w:hAnsi="Arial" w:cs="Arial" w:eastAsia="Arial"/>
                <w:b/>
                <w:i w:val="0"/>
                <w:sz w:val="18"/>
              </w:rPr>
              <w:t>Who</w:t>
            </w:r>
          </w:p>
        </w:tc>
        <w:tc>
          <w:tcPr>
            <w:tcW w:type="dxa" w:w="1690"/>
            <w:shd w:val="clear" w:color="auto" w:fill="D9E2F3"/>
          </w:tcPr>
          <w:p>
            <w:pPr>
              <w:spacing w:before="20" w:after="20"/>
            </w:pPr>
            <w:r>
              <w:rPr>
                <w:rFonts w:ascii="Arial" w:hAnsi="Arial" w:cs="Arial" w:eastAsia="Arial"/>
                <w:b/>
                <w:i w:val="0"/>
                <w:sz w:val="18"/>
              </w:rPr>
              <w:t>Available when</w:t>
            </w:r>
          </w:p>
        </w:tc>
        <w:tc>
          <w:tcPr>
            <w:tcW w:type="dxa" w:w="2535"/>
            <w:shd w:val="clear" w:color="auto" w:fill="D9E2F3"/>
          </w:tcPr>
          <w:p>
            <w:pPr>
              <w:spacing w:before="20" w:after="20"/>
            </w:pPr>
            <w:r>
              <w:rPr>
                <w:rFonts w:ascii="Arial" w:hAnsi="Arial" w:cs="Arial" w:eastAsia="Arial"/>
                <w:b/>
                <w:i w:val="0"/>
                <w:sz w:val="18"/>
              </w:rPr>
              <w:t>What happens</w:t>
            </w:r>
          </w:p>
        </w:tc>
        <w:tc>
          <w:tcPr>
            <w:tcW w:type="dxa" w:w="1314"/>
            <w:shd w:val="clear" w:color="auto" w:fill="D9E2F3"/>
          </w:tcPr>
          <w:p>
            <w:pPr>
              <w:spacing w:before="20" w:after="20"/>
            </w:pPr>
            <w:r>
              <w:rPr>
                <w:rFonts w:ascii="Arial" w:hAnsi="Arial" w:cs="Arial" w:eastAsia="Arial"/>
                <w:b/>
                <w:i w:val="0"/>
                <w:sz w:val="18"/>
              </w:rPr>
              <w:t>Result</w:t>
            </w:r>
          </w:p>
        </w:tc>
      </w:tr>
      <w:tr>
        <w:trPr>
          <w:cantSplit/>
        </w:trPr>
        <w:tc>
          <w:tcPr>
            <w:tcW w:type="dxa" w:w="1502"/>
          </w:tcPr>
          <w:p>
            <w:pPr>
              <w:spacing w:before="20" w:after="20"/>
            </w:pPr>
            <w:r>
              <w:rPr>
                <w:rFonts w:ascii="Arial" w:hAnsi="Arial" w:cs="Arial" w:eastAsia="Arial"/>
                <w:b w:val="0"/>
                <w:i w:val="0"/>
                <w:sz w:val="18"/>
              </w:rPr>
              <w:t>Generate Expiry List</w:t>
            </w:r>
          </w:p>
        </w:tc>
        <w:tc>
          <w:tcPr>
            <w:tcW w:type="dxa" w:w="1596"/>
          </w:tcPr>
          <w:p>
            <w:pPr>
              <w:spacing w:before="20" w:after="20"/>
            </w:pPr>
            <w:r>
              <w:rPr>
                <w:rFonts w:ascii="Arial" w:hAnsi="Arial" w:cs="Arial" w:eastAsia="Arial"/>
                <w:b w:val="0"/>
                <w:i w:val="0"/>
                <w:sz w:val="18"/>
              </w:rPr>
              <w:t>Every user of the screen</w:t>
            </w:r>
          </w:p>
        </w:tc>
        <w:tc>
          <w:tcPr>
            <w:tcW w:type="dxa" w:w="1690"/>
          </w:tcPr>
          <w:p>
            <w:pPr>
              <w:spacing w:before="20" w:after="20"/>
            </w:pPr>
            <w:r>
              <w:rPr>
                <w:rFonts w:ascii="Arial" w:hAnsi="Arial" w:cs="Arial" w:eastAsia="Arial"/>
                <w:b w:val="0"/>
                <w:i w:val="0"/>
                <w:sz w:val="18"/>
              </w:rPr>
              <w:t>Always</w:t>
            </w:r>
          </w:p>
        </w:tc>
        <w:tc>
          <w:tcPr>
            <w:tcW w:type="dxa" w:w="2535"/>
          </w:tcPr>
          <w:p>
            <w:pPr>
              <w:spacing w:before="20" w:after="20"/>
            </w:pPr>
            <w:r>
              <w:rPr>
                <w:rFonts w:ascii="Arial" w:hAnsi="Arial" w:cs="Arial" w:eastAsia="Arial"/>
                <w:b w:val="0"/>
                <w:i w:val="0"/>
                <w:sz w:val="18"/>
              </w:rPr>
              <w:t>Opens the dialog; Generate lists the packages ending within the days entered</w:t>
            </w:r>
          </w:p>
        </w:tc>
        <w:tc>
          <w:tcPr>
            <w:tcW w:type="dxa" w:w="1314"/>
          </w:tcPr>
          <w:p>
            <w:pPr>
              <w:spacing w:before="20" w:after="20"/>
            </w:pPr>
            <w:r>
              <w:rPr>
                <w:rFonts w:ascii="Arial" w:hAnsi="Arial" w:cs="Arial" w:eastAsia="Arial"/>
                <w:b w:val="0"/>
                <w:i w:val="0"/>
                <w:sz w:val="18"/>
              </w:rPr>
              <w:t>-</w:t>
            </w:r>
          </w:p>
        </w:tc>
      </w:tr>
      <w:tr>
        <w:trPr>
          <w:cantSplit/>
        </w:trPr>
        <w:tc>
          <w:tcPr>
            <w:tcW w:type="dxa" w:w="1502"/>
          </w:tcPr>
          <w:p>
            <w:pPr>
              <w:spacing w:before="20" w:after="20"/>
            </w:pPr>
            <w:r>
              <w:rPr>
                <w:rFonts w:ascii="Arial" w:hAnsi="Arial" w:cs="Arial" w:eastAsia="Arial"/>
                <w:b w:val="0"/>
                <w:i w:val="0"/>
                <w:sz w:val="18"/>
              </w:rPr>
              <w:t>Generate Renewal Request</w:t>
            </w:r>
          </w:p>
        </w:tc>
        <w:tc>
          <w:tcPr>
            <w:tcW w:type="dxa" w:w="1596"/>
          </w:tcPr>
          <w:p>
            <w:pPr>
              <w:spacing w:before="20" w:after="20"/>
            </w:pPr>
            <w:r>
              <w:rPr>
                <w:rFonts w:ascii="Arial" w:hAnsi="Arial" w:cs="Arial" w:eastAsia="Arial"/>
                <w:b w:val="0"/>
                <w:i w:val="0"/>
                <w:sz w:val="18"/>
              </w:rPr>
              <w:t>TSU</w:t>
            </w:r>
          </w:p>
        </w:tc>
        <w:tc>
          <w:tcPr>
            <w:tcW w:type="dxa" w:w="1690"/>
          </w:tcPr>
          <w:p>
            <w:pPr>
              <w:spacing w:before="20" w:after="20"/>
            </w:pPr>
            <w:r>
              <w:rPr>
                <w:rFonts w:ascii="Arial" w:hAnsi="Arial" w:cs="Arial" w:eastAsia="Arial"/>
                <w:b w:val="0"/>
                <w:i w:val="0"/>
                <w:sz w:val="18"/>
              </w:rPr>
              <w:t>Expiring tab; at least one package selected</w:t>
            </w:r>
          </w:p>
        </w:tc>
        <w:tc>
          <w:tcPr>
            <w:tcW w:type="dxa" w:w="2535"/>
          </w:tcPr>
          <w:p>
            <w:pPr>
              <w:spacing w:before="20" w:after="20"/>
            </w:pPr>
            <w:r>
              <w:rPr>
                <w:rFonts w:ascii="Arial" w:hAnsi="Arial" w:cs="Arial" w:eastAsia="Arial"/>
                <w:b w:val="0"/>
                <w:i w:val="0"/>
                <w:sz w:val="18"/>
              </w:rPr>
              <w:t>Drafts one Renew request per package, pre-filled from the version in force with the next term (start = old end + 1 day, same length); a package with an open renewal keeps it; one request opens directly</w:t>
            </w:r>
          </w:p>
        </w:tc>
        <w:tc>
          <w:tcPr>
            <w:tcW w:type="dxa" w:w="1314"/>
          </w:tcPr>
          <w:p>
            <w:pPr>
              <w:spacing w:before="20" w:after="20"/>
            </w:pPr>
            <w:r>
              <w:rPr>
                <w:rFonts w:ascii="Arial" w:hAnsi="Arial" w:cs="Arial" w:eastAsia="Arial"/>
                <w:b w:val="0"/>
                <w:i w:val="0"/>
                <w:sz w:val="18"/>
              </w:rPr>
              <w:t>Draft request</w:t>
            </w:r>
          </w:p>
        </w:tc>
      </w:tr>
    </w:tbl>
    <w:p>
      <w:pPr>
        <w:spacing w:after="40"/>
      </w:pPr>
    </w:p>
    <w:p>
      <w:pPr>
        <w:keepNext/>
        <w:pageBreakBefore/>
        <w:jc w:val="center"/>
      </w:pPr>
      <w:r>
        <w:drawing>
          <wp:inline>
            <wp:extent cx="5760000" cy="3600000"/>
            <wp:docPr id="15" name="Picture 15"/>
            <wp:cNvGraphicFramePr>
              <a:graphicFrameLocks noChangeAspect="1"/>
            </wp:cNvGraphicFramePr>
            <a:graphic>
              <a:graphicData uri="http://schemas.openxmlformats.org/drawingml/2006/picture">
                <pic:pic>
                  <pic:nvPicPr>
                    <pic:cNvPr id="0" name="ux-10-expiry.png"/>
                    <pic:cNvPicPr/>
                  </pic:nvPicPr>
                  <pic:blipFill>
                    <a:blip r:embed="rId44"/>
                    <a:stretch>
                      <a:fillRect/>
                    </a:stretch>
                  </pic:blipFill>
                  <pic:spPr>
                    <a:xfrm>
                      <a:off x="0" y="0"/>
                      <a:ext cx="5760000" cy="3600000"/>
                    </a:xfrm>
                    <a:prstGeom prst="rect"/>
                  </pic:spPr>
                </pic:pic>
              </a:graphicData>
            </a:graphic>
          </wp:inline>
        </w:drawing>
      </w:r>
    </w:p>
    <w:p>
      <w:pPr>
        <w:keepNext/>
        <w:spacing w:before="120" w:after="60"/>
        <w:ind w:left="363"/>
      </w:pPr>
      <w:r>
        <w:rPr>
          <w:rFonts w:ascii="Arial" w:hAnsi="Arial" w:cs="Arial" w:eastAsia="Arial"/>
          <w:b/>
          <w:i w:val="0"/>
          <w:sz w:val="18"/>
        </w:rPr>
        <w:t>Figure 13: SCR-PM-10 Package Expiry</w:t>
      </w:r>
    </w:p>
    <w:p>
      <w:pPr>
        <w:pStyle w:val="Heading2"/>
      </w:pPr>
      <w:r>
        <w:t>SCR-PM-11 Products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066"/>
        <w:gridCol w:w="6573"/>
      </w:tblGrid>
      <w:tr>
        <w:trPr>
          <w:tblHeader/>
          <w:cantSplit/>
        </w:trPr>
        <w:tc>
          <w:tcPr>
            <w:tcW w:type="dxa" w:w="2066"/>
            <w:shd w:val="clear" w:color="auto" w:fill="D9E2F3"/>
          </w:tcPr>
          <w:p>
            <w:pPr>
              <w:spacing w:before="20" w:after="20"/>
            </w:pPr>
            <w:r>
              <w:rPr>
                <w:rFonts w:ascii="Arial" w:hAnsi="Arial" w:cs="Arial" w:eastAsia="Arial"/>
                <w:b/>
                <w:i w:val="0"/>
                <w:sz w:val="18"/>
              </w:rPr>
              <w:t>Item</w:t>
            </w:r>
          </w:p>
        </w:tc>
        <w:tc>
          <w:tcPr>
            <w:tcW w:type="dxa" w:w="6573"/>
            <w:shd w:val="clear" w:color="auto" w:fill="D9E2F3"/>
          </w:tcPr>
          <w:p>
            <w:pPr>
              <w:spacing w:before="20" w:after="20"/>
            </w:pPr>
            <w:r>
              <w:rPr>
                <w:rFonts w:ascii="Arial" w:hAnsi="Arial" w:cs="Arial" w:eastAsia="Arial"/>
                <w:b/>
                <w:i w:val="0"/>
                <w:sz w:val="18"/>
              </w:rPr>
              <w:t>Value</w:t>
            </w:r>
          </w:p>
        </w:tc>
      </w:tr>
      <w:tr>
        <w:trPr>
          <w:cantSplit/>
        </w:trPr>
        <w:tc>
          <w:tcPr>
            <w:tcW w:type="dxa" w:w="2066"/>
          </w:tcPr>
          <w:p>
            <w:pPr>
              <w:spacing w:before="20" w:after="20"/>
            </w:pPr>
            <w:r>
              <w:rPr>
                <w:rFonts w:ascii="Arial" w:hAnsi="Arial" w:cs="Arial" w:eastAsia="Arial"/>
                <w:b w:val="0"/>
                <w:i w:val="0"/>
                <w:sz w:val="18"/>
              </w:rPr>
              <w:t>Purpose</w:t>
            </w:r>
          </w:p>
        </w:tc>
        <w:tc>
          <w:tcPr>
            <w:tcW w:type="dxa" w:w="6573"/>
          </w:tcPr>
          <w:p>
            <w:pPr>
              <w:spacing w:before="20" w:after="20"/>
            </w:pPr>
            <w:r>
              <w:rPr>
                <w:rFonts w:ascii="Arial" w:hAnsi="Arial" w:cs="Arial" w:eastAsia="Arial"/>
                <w:b w:val="0"/>
                <w:i w:val="0"/>
                <w:sz w:val="18"/>
              </w:rPr>
              <w:t>The product catalogue: every product (risk code) with its line, package flag, current version, market segments, rate and minimum premium, and its lifecycle; and, on their own tabs, the field rules, document rules and TSU routing rules that decide what an account needs and when TSU reviews it. MBS creates products and rules; a second user authorises them. Expired and retired products are listed for the users who may see the archive.</w:t>
            </w:r>
          </w:p>
        </w:tc>
      </w:tr>
      <w:tr>
        <w:trPr>
          <w:cantSplit/>
        </w:trPr>
        <w:tc>
          <w:tcPr>
            <w:tcW w:type="dxa" w:w="2066"/>
          </w:tcPr>
          <w:p>
            <w:pPr>
              <w:spacing w:before="20" w:after="20"/>
            </w:pPr>
            <w:r>
              <w:rPr>
                <w:rFonts w:ascii="Arial" w:hAnsi="Arial" w:cs="Arial" w:eastAsia="Arial"/>
                <w:b w:val="0"/>
                <w:i w:val="0"/>
                <w:sz w:val="18"/>
              </w:rPr>
              <w:t>Access</w:t>
            </w:r>
          </w:p>
        </w:tc>
        <w:tc>
          <w:tcPr>
            <w:tcW w:type="dxa" w:w="6573"/>
          </w:tcPr>
          <w:p>
            <w:pPr>
              <w:spacing w:before="20" w:after="20"/>
            </w:pPr>
            <w:r>
              <w:rPr>
                <w:rFonts w:ascii="Arial" w:hAnsi="Arial" w:cs="Arial" w:eastAsia="Arial"/>
                <w:b w:val="0"/>
                <w:i w:val="0"/>
                <w:sz w:val="18"/>
              </w:rPr>
              <w:t>Sidebar entry Products; Package Expiry › Expired tab › Products; Product record › back arrow</w:t>
            </w:r>
          </w:p>
        </w:tc>
      </w:tr>
      <w:tr>
        <w:trPr>
          <w:cantSplit/>
        </w:trPr>
        <w:tc>
          <w:tcPr>
            <w:tcW w:type="dxa" w:w="2066"/>
          </w:tcPr>
          <w:p>
            <w:pPr>
              <w:spacing w:before="20" w:after="20"/>
            </w:pPr>
            <w:r>
              <w:rPr>
                <w:rFonts w:ascii="Arial" w:hAnsi="Arial" w:cs="Arial" w:eastAsia="Arial"/>
                <w:b w:val="0"/>
                <w:i w:val="0"/>
                <w:sz w:val="18"/>
              </w:rPr>
              <w:t>Requirements</w:t>
            </w:r>
          </w:p>
        </w:tc>
        <w:tc>
          <w:tcPr>
            <w:tcW w:type="dxa" w:w="6573"/>
          </w:tcPr>
          <w:p>
            <w:pPr>
              <w:spacing w:before="20" w:after="20"/>
            </w:pPr>
            <w:r>
              <w:rPr>
                <w:rFonts w:ascii="Arial" w:hAnsi="Arial" w:cs="Arial" w:eastAsia="Arial"/>
                <w:b w:val="0"/>
                <w:i w:val="0"/>
                <w:sz w:val="18"/>
              </w:rPr>
              <w:t>FRPM.002.02, FRPM.003.01, FRPM.003.02, FRPM.003.03, FRPM.003.05, FRPM.003.08, FRPM.012.01, FRPM.019.03, FRPM.022.01, FRPM.024.01, FRPM.030.01</w:t>
            </w:r>
          </w:p>
        </w:tc>
      </w:tr>
    </w:tbl>
    <w:p>
      <w:pPr>
        <w:spacing w:after="40"/>
      </w:pPr>
    </w:p>
    <w:p>
      <w:pPr>
        <w:spacing w:after="120"/>
        <w:ind w:left="363"/>
      </w:pPr>
      <w:r>
        <w:rPr>
          <w:rFonts w:ascii="Arial" w:hAnsi="Arial" w:cs="Arial" w:eastAsia="Arial"/>
          <w:b w:val="0"/>
          <w:i w:val="0"/>
          <w:sz w:val="20"/>
        </w:rPr>
        <w:t>Rules and states:</w:t>
      </w:r>
    </w:p>
    <w:p>
      <w:pPr>
        <w:pStyle w:val="ListParagraph"/>
        <w:tabs>
          <w:tab w:pos="680" w:val="left"/>
        </w:tabs>
        <w:spacing w:after="60"/>
        <w:ind w:left="680" w:hanging="283"/>
      </w:pPr>
      <w:r>
        <w:rPr>
          <w:rFonts w:ascii="Arial" w:hAnsi="Arial" w:cs="Arial" w:eastAsia="Arial"/>
          <w:b w:val="0"/>
          <w:i w:val="0"/>
          <w:sz w:val="20"/>
        </w:rPr>
        <w:t>•</w:t>
        <w:tab/>
        <w:t>Every product and rule is maker-checker: saved changes wait for a second user's authorisation and are not used until then (FRPM.003.01, FRPM.003.02).</w:t>
      </w:r>
    </w:p>
    <w:p>
      <w:pPr>
        <w:pStyle w:val="ListParagraph"/>
        <w:tabs>
          <w:tab w:pos="680" w:val="left"/>
        </w:tabs>
        <w:spacing w:after="60"/>
        <w:ind w:left="680" w:hanging="283"/>
      </w:pPr>
      <w:r>
        <w:rPr>
          <w:rFonts w:ascii="Arial" w:hAnsi="Arial" w:cs="Arial" w:eastAsia="Arial"/>
          <w:b w:val="0"/>
          <w:i w:val="0"/>
          <w:sz w:val="20"/>
        </w:rPr>
        <w:t>•</w:t>
        <w:tab/>
        <w:t>A package product needs its cover type; the risk code follows the naming convention of its line once BDOI has stated it (FRPM.003.01).</w:t>
      </w:r>
    </w:p>
    <w:p>
      <w:pPr>
        <w:pStyle w:val="ListParagraph"/>
        <w:tabs>
          <w:tab w:pos="680" w:val="left"/>
        </w:tabs>
        <w:spacing w:after="60"/>
        <w:ind w:left="680" w:hanging="283"/>
      </w:pPr>
      <w:r>
        <w:rPr>
          <w:rFonts w:ascii="Arial" w:hAnsi="Arial" w:cs="Arial" w:eastAsia="Arial"/>
          <w:b w:val="0"/>
          <w:i w:val="0"/>
          <w:sz w:val="20"/>
        </w:rPr>
        <w:t>•</w:t>
        <w:tab/>
        <w:t>The rate, minimum premium, commission and TSI limit of a package change only through a new version, so a released package stays sellable while it is changed (FRPM.003.01).</w:t>
      </w:r>
    </w:p>
    <w:p>
      <w:pPr>
        <w:pStyle w:val="ListParagraph"/>
        <w:tabs>
          <w:tab w:pos="680" w:val="left"/>
        </w:tabs>
        <w:spacing w:after="60"/>
        <w:ind w:left="680" w:hanging="283"/>
      </w:pPr>
      <w:r>
        <w:rPr>
          <w:rFonts w:ascii="Arial" w:hAnsi="Arial" w:cs="Arial" w:eastAsia="Arial"/>
          <w:b w:val="0"/>
          <w:i w:val="0"/>
          <w:sz w:val="20"/>
        </w:rPr>
        <w:t>•</w:t>
        <w:tab/>
        <w:t>Sellable lists show active products only; expired and retired products are shown to the archive users and are never deleted (FRPM.002.02).</w:t>
      </w:r>
    </w:p>
    <w:p>
      <w:pPr>
        <w:pStyle w:val="ListParagraph"/>
        <w:tabs>
          <w:tab w:pos="680" w:val="left"/>
        </w:tabs>
        <w:spacing w:after="60"/>
        <w:ind w:left="680" w:hanging="283"/>
      </w:pPr>
      <w:r>
        <w:rPr>
          <w:rFonts w:ascii="Arial" w:hAnsi="Arial" w:cs="Arial" w:eastAsia="Arial"/>
          <w:b w:val="0"/>
          <w:i w:val="0"/>
          <w:sz w:val="20"/>
        </w:rPr>
        <w:t>•</w:t>
        <w:tab/>
        <w:t>Field rules check presence, a list of values, a number range or a format; document rules name the documents an account needs before submission (FRPM.003.02, FRPM.012.01).</w:t>
      </w:r>
    </w:p>
    <w:p>
      <w:pPr>
        <w:keepNext/>
        <w:spacing w:before="120" w:after="60"/>
        <w:ind w:left="363"/>
      </w:pPr>
      <w:r>
        <w:rPr>
          <w:rFonts w:ascii="Arial" w:hAnsi="Arial" w:cs="Arial" w:eastAsia="Arial"/>
          <w:b/>
          <w:i w:val="0"/>
          <w:sz w:val="18"/>
        </w:rPr>
        <w:t>Table 22: SCR-PM-11 fields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253"/>
        <w:gridCol w:w="1220"/>
        <w:gridCol w:w="751"/>
        <w:gridCol w:w="2253"/>
        <w:gridCol w:w="2160"/>
      </w:tblGrid>
      <w:tr>
        <w:trPr>
          <w:tblHeader/>
          <w:cantSplit/>
        </w:trPr>
        <w:tc>
          <w:tcPr>
            <w:tcW w:type="dxa" w:w="2253"/>
            <w:shd w:val="clear" w:color="auto" w:fill="D9E2F3"/>
          </w:tcPr>
          <w:p>
            <w:pPr>
              <w:spacing w:before="20" w:after="20"/>
            </w:pPr>
            <w:r>
              <w:rPr>
                <w:rFonts w:ascii="Arial" w:hAnsi="Arial" w:cs="Arial" w:eastAsia="Arial"/>
                <w:b/>
                <w:i w:val="0"/>
                <w:sz w:val="18"/>
              </w:rPr>
              <w:t>Field</w:t>
            </w:r>
          </w:p>
        </w:tc>
        <w:tc>
          <w:tcPr>
            <w:tcW w:type="dxa" w:w="1220"/>
            <w:shd w:val="clear" w:color="auto" w:fill="D9E2F3"/>
          </w:tcPr>
          <w:p>
            <w:pPr>
              <w:spacing w:before="20" w:after="20"/>
            </w:pPr>
            <w:r>
              <w:rPr>
                <w:rFonts w:ascii="Arial" w:hAnsi="Arial" w:cs="Arial" w:eastAsia="Arial"/>
                <w:b/>
                <w:i w:val="0"/>
                <w:sz w:val="18"/>
              </w:rPr>
              <w:t>Type</w:t>
            </w:r>
          </w:p>
        </w:tc>
        <w:tc>
          <w:tcPr>
            <w:tcW w:type="dxa" w:w="751"/>
            <w:shd w:val="clear" w:color="auto" w:fill="D9E2F3"/>
          </w:tcPr>
          <w:p>
            <w:pPr>
              <w:spacing w:before="20" w:after="20"/>
            </w:pPr>
            <w:r>
              <w:rPr>
                <w:rFonts w:ascii="Arial" w:hAnsi="Arial" w:cs="Arial" w:eastAsia="Arial"/>
                <w:b/>
                <w:i w:val="0"/>
                <w:sz w:val="18"/>
              </w:rPr>
              <w:t>Req.</w:t>
            </w:r>
          </w:p>
        </w:tc>
        <w:tc>
          <w:tcPr>
            <w:tcW w:type="dxa" w:w="2253"/>
            <w:shd w:val="clear" w:color="auto" w:fill="D9E2F3"/>
          </w:tcPr>
          <w:p>
            <w:pPr>
              <w:spacing w:before="20" w:after="20"/>
            </w:pPr>
            <w:r>
              <w:rPr>
                <w:rFonts w:ascii="Arial" w:hAnsi="Arial" w:cs="Arial" w:eastAsia="Arial"/>
                <w:b/>
                <w:i w:val="0"/>
                <w:sz w:val="18"/>
              </w:rPr>
              <w:t>Format, list or source</w:t>
            </w:r>
          </w:p>
        </w:tc>
        <w:tc>
          <w:tcPr>
            <w:tcW w:type="dxa" w:w="2160"/>
            <w:shd w:val="clear" w:color="auto" w:fill="D9E2F3"/>
          </w:tcPr>
          <w:p>
            <w:pPr>
              <w:spacing w:before="20" w:after="20"/>
            </w:pPr>
            <w:r>
              <w:rPr>
                <w:rFonts w:ascii="Arial" w:hAnsi="Arial" w:cs="Arial" w:eastAsia="Arial"/>
                <w:b/>
                <w:i w:val="0"/>
                <w:sz w:val="18"/>
              </w:rPr>
              <w:t>Validation and message</w:t>
            </w:r>
          </w:p>
        </w:tc>
      </w:tr>
      <w:tr>
        <w:trPr>
          <w:cantSplit/>
        </w:trPr>
        <w:tc>
          <w:tcPr>
            <w:tcW w:type="dxa" w:w="2253"/>
          </w:tcPr>
          <w:p>
            <w:pPr>
              <w:spacing w:before="20" w:after="20"/>
            </w:pPr>
            <w:r>
              <w:rPr>
                <w:rFonts w:ascii="Arial" w:hAnsi="Arial" w:cs="Arial" w:eastAsia="Arial"/>
                <w:b w:val="0"/>
                <w:i w:val="0"/>
                <w:sz w:val="18"/>
              </w:rPr>
              <w:t>Tabs: Products / Field rules / Document rules / TSU routing</w:t>
            </w:r>
          </w:p>
        </w:tc>
        <w:tc>
          <w:tcPr>
            <w:tcW w:type="dxa" w:w="1220"/>
          </w:tcPr>
          <w:p>
            <w:pPr>
              <w:spacing w:before="20" w:after="20"/>
            </w:pPr>
            <w:r>
              <w:rPr>
                <w:rFonts w:ascii="Arial" w:hAnsi="Arial" w:cs="Arial" w:eastAsia="Arial"/>
                <w:b w:val="0"/>
                <w:i w:val="0"/>
                <w:sz w:val="18"/>
              </w:rPr>
              <w:t>Tab</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Fixed</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Filters: Search</w:t>
            </w:r>
          </w:p>
        </w:tc>
        <w:tc>
          <w:tcPr>
            <w:tcW w:type="dxa" w:w="1220"/>
          </w:tcPr>
          <w:p>
            <w:pPr>
              <w:spacing w:before="20" w:after="20"/>
            </w:pPr>
            <w:r>
              <w:rPr>
                <w:rFonts w:ascii="Arial" w:hAnsi="Arial" w:cs="Arial" w:eastAsia="Arial"/>
                <w:b w:val="0"/>
                <w:i w:val="0"/>
                <w:sz w:val="18"/>
              </w:rPr>
              <w:t>Text</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Code or name</w:t>
            </w:r>
          </w:p>
        </w:tc>
        <w:tc>
          <w:tcPr>
            <w:tcW w:type="dxa" w:w="2160"/>
          </w:tcPr>
          <w:p>
            <w:pPr>
              <w:spacing w:before="20" w:after="20"/>
            </w:pPr>
            <w:r>
              <w:rPr>
                <w:rFonts w:ascii="Arial" w:hAnsi="Arial" w:cs="Arial" w:eastAsia="Arial"/>
                <w:b w:val="0"/>
                <w:i w:val="0"/>
                <w:sz w:val="18"/>
              </w:rPr>
              <w:t>Contains search</w:t>
            </w:r>
          </w:p>
        </w:tc>
      </w:tr>
      <w:tr>
        <w:trPr>
          <w:cantSplit/>
        </w:trPr>
        <w:tc>
          <w:tcPr>
            <w:tcW w:type="dxa" w:w="2253"/>
          </w:tcPr>
          <w:p>
            <w:pPr>
              <w:spacing w:before="20" w:after="20"/>
            </w:pPr>
            <w:r>
              <w:rPr>
                <w:rFonts w:ascii="Arial" w:hAnsi="Arial" w:cs="Arial" w:eastAsia="Arial"/>
                <w:b w:val="0"/>
                <w:i w:val="0"/>
                <w:sz w:val="18"/>
              </w:rPr>
              <w:t>Filters: Product line</w:t>
            </w:r>
          </w:p>
        </w:tc>
        <w:tc>
          <w:tcPr>
            <w:tcW w:type="dxa" w:w="1220"/>
          </w:tcPr>
          <w:p>
            <w:pPr>
              <w:spacing w:before="20" w:after="20"/>
            </w:pPr>
            <w:r>
              <w:rPr>
                <w:rFonts w:ascii="Arial" w:hAnsi="Arial" w:cs="Arial" w:eastAsia="Arial"/>
                <w:b w:val="0"/>
                <w:i w:val="0"/>
                <w:sz w:val="18"/>
              </w:rPr>
              <w:t>Drop-down</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All lines or one line; Product lines</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Filters: Package</w:t>
            </w:r>
          </w:p>
        </w:tc>
        <w:tc>
          <w:tcPr>
            <w:tcW w:type="dxa" w:w="1220"/>
          </w:tcPr>
          <w:p>
            <w:pPr>
              <w:spacing w:before="20" w:after="20"/>
            </w:pPr>
            <w:r>
              <w:rPr>
                <w:rFonts w:ascii="Arial" w:hAnsi="Arial" w:cs="Arial" w:eastAsia="Arial"/>
                <w:b w:val="0"/>
                <w:i w:val="0"/>
                <w:sz w:val="18"/>
              </w:rPr>
              <w:t>Drop-down</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Package and non-package, Package only, Non-package only; Fixed list</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Filters: Market segment</w:t>
            </w:r>
          </w:p>
        </w:tc>
        <w:tc>
          <w:tcPr>
            <w:tcW w:type="dxa" w:w="1220"/>
          </w:tcPr>
          <w:p>
            <w:pPr>
              <w:spacing w:before="20" w:after="20"/>
            </w:pPr>
            <w:r>
              <w:rPr>
                <w:rFonts w:ascii="Arial" w:hAnsi="Arial" w:cs="Arial" w:eastAsia="Arial"/>
                <w:b w:val="0"/>
                <w:i w:val="0"/>
                <w:sz w:val="18"/>
              </w:rPr>
              <w:t>Drop-down</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All segments or one; List market segment list</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Filters: Lifecycle</w:t>
            </w:r>
          </w:p>
        </w:tc>
        <w:tc>
          <w:tcPr>
            <w:tcW w:type="dxa" w:w="1220"/>
          </w:tcPr>
          <w:p>
            <w:pPr>
              <w:spacing w:before="20" w:after="20"/>
            </w:pPr>
            <w:r>
              <w:rPr>
                <w:rFonts w:ascii="Arial" w:hAnsi="Arial" w:cs="Arial" w:eastAsia="Arial"/>
                <w:b w:val="0"/>
                <w:i w:val="0"/>
                <w:sz w:val="18"/>
              </w:rPr>
              <w:t>Drop-down</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Sellable, Expired, Retired; Fixed list</w:t>
            </w:r>
          </w:p>
        </w:tc>
        <w:tc>
          <w:tcPr>
            <w:tcW w:type="dxa" w:w="2160"/>
          </w:tcPr>
          <w:p>
            <w:pPr>
              <w:spacing w:before="20" w:after="20"/>
            </w:pPr>
            <w:r>
              <w:rPr>
                <w:rFonts w:ascii="Arial" w:hAnsi="Arial" w:cs="Arial" w:eastAsia="Arial"/>
                <w:b w:val="0"/>
                <w:i w:val="0"/>
                <w:sz w:val="18"/>
              </w:rPr>
              <w:t>Shown only to users who may see the archive</w:t>
            </w:r>
          </w:p>
        </w:tc>
      </w:tr>
      <w:tr>
        <w:trPr>
          <w:cantSplit/>
        </w:trPr>
        <w:tc>
          <w:tcPr>
            <w:tcW w:type="dxa" w:w="2253"/>
          </w:tcPr>
          <w:p>
            <w:pPr>
              <w:spacing w:before="20" w:after="20"/>
            </w:pPr>
            <w:r>
              <w:rPr>
                <w:rFonts w:ascii="Arial" w:hAnsi="Arial" w:cs="Arial" w:eastAsia="Arial"/>
                <w:b w:val="0"/>
                <w:i w:val="0"/>
                <w:sz w:val="18"/>
              </w:rPr>
              <w:t>Filters: Active only</w:t>
            </w:r>
          </w:p>
        </w:tc>
        <w:tc>
          <w:tcPr>
            <w:tcW w:type="dxa" w:w="1220"/>
          </w:tcPr>
          <w:p>
            <w:pPr>
              <w:spacing w:before="20" w:after="20"/>
            </w:pPr>
            <w:r>
              <w:rPr>
                <w:rFonts w:ascii="Arial" w:hAnsi="Arial" w:cs="Arial" w:eastAsia="Arial"/>
                <w:b w:val="0"/>
                <w:i w:val="0"/>
                <w:sz w:val="18"/>
              </w:rPr>
              <w:t>Check box</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w:t>
            </w:r>
          </w:p>
        </w:tc>
        <w:tc>
          <w:tcPr>
            <w:tcW w:type="dxa" w:w="2160"/>
          </w:tcPr>
          <w:p>
            <w:pPr>
              <w:spacing w:before="20" w:after="20"/>
            </w:pPr>
            <w:r>
              <w:rPr>
                <w:rFonts w:ascii="Arial" w:hAnsi="Arial" w:cs="Arial" w:eastAsia="Arial"/>
                <w:b w:val="0"/>
                <w:i w:val="0"/>
                <w:sz w:val="18"/>
              </w:rPr>
              <w:t>Authorised and active records only</w:t>
            </w:r>
          </w:p>
        </w:tc>
      </w:tr>
      <w:tr>
        <w:trPr>
          <w:cantSplit/>
        </w:trPr>
        <w:tc>
          <w:tcPr>
            <w:tcW w:type="dxa" w:w="2253"/>
          </w:tcPr>
          <w:p>
            <w:pPr>
              <w:spacing w:before="20" w:after="20"/>
            </w:pPr>
            <w:r>
              <w:rPr>
                <w:rFonts w:ascii="Arial" w:hAnsi="Arial" w:cs="Arial" w:eastAsia="Arial"/>
                <w:b w:val="0"/>
                <w:i w:val="0"/>
                <w:sz w:val="18"/>
              </w:rPr>
              <w:t>List: Code / Name / Line</w:t>
            </w:r>
          </w:p>
        </w:tc>
        <w:tc>
          <w:tcPr>
            <w:tcW w:type="dxa" w:w="1220"/>
          </w:tcPr>
          <w:p>
            <w:pPr>
              <w:spacing w:before="20" w:after="20"/>
            </w:pPr>
            <w:r>
              <w:rPr>
                <w:rFonts w:ascii="Arial" w:hAnsi="Arial" w:cs="Arial" w:eastAsia="Arial"/>
                <w:b w:val="0"/>
                <w:i w:val="0"/>
                <w:sz w:val="18"/>
              </w:rPr>
              <w:t>Column</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Risk code, product name, line code; Product master</w:t>
            </w:r>
          </w:p>
        </w:tc>
        <w:tc>
          <w:tcPr>
            <w:tcW w:type="dxa" w:w="2160"/>
          </w:tcPr>
          <w:p>
            <w:pPr>
              <w:spacing w:before="20" w:after="20"/>
            </w:pPr>
            <w:r>
              <w:rPr>
                <w:rFonts w:ascii="Arial" w:hAnsi="Arial" w:cs="Arial" w:eastAsia="Arial"/>
                <w:b w:val="0"/>
                <w:i w:val="0"/>
                <w:sz w:val="18"/>
              </w:rPr>
              <w:t>No product matches the filters.</w:t>
            </w:r>
          </w:p>
        </w:tc>
      </w:tr>
      <w:tr>
        <w:trPr>
          <w:cantSplit/>
        </w:trPr>
        <w:tc>
          <w:tcPr>
            <w:tcW w:type="dxa" w:w="2253"/>
          </w:tcPr>
          <w:p>
            <w:pPr>
              <w:spacing w:before="20" w:after="20"/>
            </w:pPr>
            <w:r>
              <w:rPr>
                <w:rFonts w:ascii="Arial" w:hAnsi="Arial" w:cs="Arial" w:eastAsia="Arial"/>
                <w:b w:val="0"/>
                <w:i w:val="0"/>
                <w:sz w:val="18"/>
              </w:rPr>
              <w:t>List: Package</w:t>
            </w:r>
          </w:p>
        </w:tc>
        <w:tc>
          <w:tcPr>
            <w:tcW w:type="dxa" w:w="1220"/>
          </w:tcPr>
          <w:p>
            <w:pPr>
              <w:spacing w:before="20" w:after="20"/>
            </w:pPr>
            <w:r>
              <w:rPr>
                <w:rFonts w:ascii="Arial" w:hAnsi="Arial" w:cs="Arial" w:eastAsia="Arial"/>
                <w:b w:val="0"/>
                <w:i w:val="0"/>
                <w:sz w:val="18"/>
              </w:rPr>
              <w:t>Column</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Yes for a package product; Product master</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List: Version</w:t>
            </w:r>
          </w:p>
        </w:tc>
        <w:tc>
          <w:tcPr>
            <w:tcW w:type="dxa" w:w="1220"/>
          </w:tcPr>
          <w:p>
            <w:pPr>
              <w:spacing w:before="20" w:after="20"/>
            </w:pPr>
            <w:r>
              <w:rPr>
                <w:rFonts w:ascii="Arial" w:hAnsi="Arial" w:cs="Arial" w:eastAsia="Arial"/>
                <w:b w:val="0"/>
                <w:i w:val="0"/>
                <w:sz w:val="18"/>
              </w:rPr>
              <w:t>Column</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Current version (v2) and the pill of a version being set up (Draft, For validation); Package versions</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List: Segments</w:t>
            </w:r>
          </w:p>
        </w:tc>
        <w:tc>
          <w:tcPr>
            <w:tcW w:type="dxa" w:w="1220"/>
          </w:tcPr>
          <w:p>
            <w:pPr>
              <w:spacing w:before="20" w:after="20"/>
            </w:pPr>
            <w:r>
              <w:rPr>
                <w:rFonts w:ascii="Arial" w:hAnsi="Arial" w:cs="Arial" w:eastAsia="Arial"/>
                <w:b w:val="0"/>
                <w:i w:val="0"/>
                <w:sz w:val="18"/>
              </w:rPr>
              <w:t>Column</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Market segments, or All; Product master</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List: Rate % / Min. Premium</w:t>
            </w:r>
          </w:p>
        </w:tc>
        <w:tc>
          <w:tcPr>
            <w:tcW w:type="dxa" w:w="1220"/>
          </w:tcPr>
          <w:p>
            <w:pPr>
              <w:spacing w:before="20" w:after="20"/>
            </w:pPr>
            <w:r>
              <w:rPr>
                <w:rFonts w:ascii="Arial" w:hAnsi="Arial" w:cs="Arial" w:eastAsia="Arial"/>
                <w:b w:val="0"/>
                <w:i w:val="0"/>
                <w:sz w:val="18"/>
              </w:rPr>
              <w:t>Column</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Product rate and minimum premium (of the version in force for a package); Product master</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List: Status</w:t>
            </w:r>
          </w:p>
        </w:tc>
        <w:tc>
          <w:tcPr>
            <w:tcW w:type="dxa" w:w="1220"/>
          </w:tcPr>
          <w:p>
            <w:pPr>
              <w:spacing w:before="20" w:after="20"/>
            </w:pPr>
            <w:r>
              <w:rPr>
                <w:rFonts w:ascii="Arial" w:hAnsi="Arial" w:cs="Arial" w:eastAsia="Arial"/>
                <w:b w:val="0"/>
                <w:i w:val="0"/>
                <w:sz w:val="18"/>
              </w:rPr>
              <w:t>Column</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Pending Authorization, Active, Inactive; Expired or Retired for a package no longer sold; Product master</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New product: Code</w:t>
            </w:r>
          </w:p>
        </w:tc>
        <w:tc>
          <w:tcPr>
            <w:tcW w:type="dxa" w:w="1220"/>
          </w:tcPr>
          <w:p>
            <w:pPr>
              <w:spacing w:before="20" w:after="20"/>
            </w:pPr>
            <w:r>
              <w:rPr>
                <w:rFonts w:ascii="Arial" w:hAnsi="Arial" w:cs="Arial" w:eastAsia="Arial"/>
                <w:b w:val="0"/>
                <w:i w:val="0"/>
                <w:sz w:val="18"/>
              </w:rPr>
              <w:t>Text</w:t>
            </w:r>
          </w:p>
        </w:tc>
        <w:tc>
          <w:tcPr>
            <w:tcW w:type="dxa" w:w="751"/>
          </w:tcPr>
          <w:p>
            <w:pPr>
              <w:spacing w:before="20" w:after="20"/>
            </w:pPr>
            <w:r>
              <w:rPr>
                <w:rFonts w:ascii="Arial" w:hAnsi="Arial" w:cs="Arial" w:eastAsia="Arial"/>
                <w:b w:val="0"/>
                <w:i w:val="0"/>
                <w:sz w:val="18"/>
              </w:rPr>
              <w:t>Y</w:t>
            </w:r>
          </w:p>
        </w:tc>
        <w:tc>
          <w:tcPr>
            <w:tcW w:type="dxa" w:w="2253"/>
          </w:tcPr>
          <w:p>
            <w:pPr>
              <w:spacing w:before="20" w:after="20"/>
            </w:pPr>
            <w:r>
              <w:rPr>
                <w:rFonts w:ascii="Arial" w:hAnsi="Arial" w:cs="Arial" w:eastAsia="Arial"/>
                <w:b w:val="0"/>
                <w:i w:val="0"/>
                <w:sz w:val="18"/>
              </w:rPr>
              <w:t>1 to 20 capitals or digits</w:t>
            </w:r>
          </w:p>
        </w:tc>
        <w:tc>
          <w:tcPr>
            <w:tcW w:type="dxa" w:w="2160"/>
          </w:tcPr>
          <w:p>
            <w:pPr>
              <w:spacing w:before="20" w:after="20"/>
            </w:pPr>
            <w:r>
              <w:rPr>
                <w:rFonts w:ascii="Arial" w:hAnsi="Arial" w:cs="Arial" w:eastAsia="Arial"/>
                <w:b w:val="0"/>
                <w:i w:val="0"/>
                <w:sz w:val="18"/>
              </w:rPr>
              <w:t>Unique; the naming convention of the line when set; Code: 1 to 20 capital letters or digits.</w:t>
            </w:r>
          </w:p>
        </w:tc>
      </w:tr>
      <w:tr>
        <w:trPr>
          <w:cantSplit/>
        </w:trPr>
        <w:tc>
          <w:tcPr>
            <w:tcW w:type="dxa" w:w="2253"/>
          </w:tcPr>
          <w:p>
            <w:pPr>
              <w:spacing w:before="20" w:after="20"/>
            </w:pPr>
            <w:r>
              <w:rPr>
                <w:rFonts w:ascii="Arial" w:hAnsi="Arial" w:cs="Arial" w:eastAsia="Arial"/>
                <w:b w:val="0"/>
                <w:i w:val="0"/>
                <w:sz w:val="18"/>
              </w:rPr>
              <w:t>New product: Name</w:t>
            </w:r>
          </w:p>
        </w:tc>
        <w:tc>
          <w:tcPr>
            <w:tcW w:type="dxa" w:w="1220"/>
          </w:tcPr>
          <w:p>
            <w:pPr>
              <w:spacing w:before="20" w:after="20"/>
            </w:pPr>
            <w:r>
              <w:rPr>
                <w:rFonts w:ascii="Arial" w:hAnsi="Arial" w:cs="Arial" w:eastAsia="Arial"/>
                <w:b w:val="0"/>
                <w:i w:val="0"/>
                <w:sz w:val="18"/>
              </w:rPr>
              <w:t>Text</w:t>
            </w:r>
          </w:p>
        </w:tc>
        <w:tc>
          <w:tcPr>
            <w:tcW w:type="dxa" w:w="751"/>
          </w:tcPr>
          <w:p>
            <w:pPr>
              <w:spacing w:before="20" w:after="20"/>
            </w:pPr>
            <w:r>
              <w:rPr>
                <w:rFonts w:ascii="Arial" w:hAnsi="Arial" w:cs="Arial" w:eastAsia="Arial"/>
                <w:b w:val="0"/>
                <w:i w:val="0"/>
                <w:sz w:val="18"/>
              </w:rPr>
              <w:t>Y</w:t>
            </w:r>
          </w:p>
        </w:tc>
        <w:tc>
          <w:tcPr>
            <w:tcW w:type="dxa" w:w="2253"/>
          </w:tcPr>
          <w:p>
            <w:pPr>
              <w:spacing w:before="20" w:after="20"/>
            </w:pPr>
            <w:r>
              <w:rPr>
                <w:rFonts w:ascii="Arial" w:hAnsi="Arial" w:cs="Arial" w:eastAsia="Arial"/>
                <w:b w:val="0"/>
                <w:i w:val="0"/>
                <w:sz w:val="18"/>
              </w:rPr>
              <w:t>Up to 200 characters</w:t>
            </w:r>
          </w:p>
        </w:tc>
        <w:tc>
          <w:tcPr>
            <w:tcW w:type="dxa" w:w="2160"/>
          </w:tcPr>
          <w:p>
            <w:pPr>
              <w:spacing w:before="20" w:after="20"/>
            </w:pPr>
            <w:r>
              <w:rPr>
                <w:rFonts w:ascii="Arial" w:hAnsi="Arial" w:cs="Arial" w:eastAsia="Arial"/>
                <w:b w:val="0"/>
                <w:i w:val="0"/>
                <w:sz w:val="18"/>
              </w:rPr>
              <w:t>Not blank; Name is required.</w:t>
            </w:r>
          </w:p>
        </w:tc>
      </w:tr>
      <w:tr>
        <w:trPr>
          <w:cantSplit/>
        </w:trPr>
        <w:tc>
          <w:tcPr>
            <w:tcW w:type="dxa" w:w="2253"/>
          </w:tcPr>
          <w:p>
            <w:pPr>
              <w:spacing w:before="20" w:after="20"/>
            </w:pPr>
            <w:r>
              <w:rPr>
                <w:rFonts w:ascii="Arial" w:hAnsi="Arial" w:cs="Arial" w:eastAsia="Arial"/>
                <w:b w:val="0"/>
                <w:i w:val="0"/>
                <w:sz w:val="18"/>
              </w:rPr>
              <w:t>New product: Product line</w:t>
            </w:r>
          </w:p>
        </w:tc>
        <w:tc>
          <w:tcPr>
            <w:tcW w:type="dxa" w:w="1220"/>
          </w:tcPr>
          <w:p>
            <w:pPr>
              <w:spacing w:before="20" w:after="20"/>
            </w:pPr>
            <w:r>
              <w:rPr>
                <w:rFonts w:ascii="Arial" w:hAnsi="Arial" w:cs="Arial" w:eastAsia="Arial"/>
                <w:b w:val="0"/>
                <w:i w:val="0"/>
                <w:sz w:val="18"/>
              </w:rPr>
              <w:t>Drop-down</w:t>
            </w:r>
          </w:p>
        </w:tc>
        <w:tc>
          <w:tcPr>
            <w:tcW w:type="dxa" w:w="751"/>
          </w:tcPr>
          <w:p>
            <w:pPr>
              <w:spacing w:before="20" w:after="20"/>
            </w:pPr>
            <w:r>
              <w:rPr>
                <w:rFonts w:ascii="Arial" w:hAnsi="Arial" w:cs="Arial" w:eastAsia="Arial"/>
                <w:b w:val="0"/>
                <w:i w:val="0"/>
                <w:sz w:val="18"/>
              </w:rPr>
              <w:t>Y</w:t>
            </w:r>
          </w:p>
        </w:tc>
        <w:tc>
          <w:tcPr>
            <w:tcW w:type="dxa" w:w="2253"/>
          </w:tcPr>
          <w:p>
            <w:pPr>
              <w:spacing w:before="20" w:after="20"/>
            </w:pPr>
            <w:r>
              <w:rPr>
                <w:rFonts w:ascii="Arial" w:hAnsi="Arial" w:cs="Arial" w:eastAsia="Arial"/>
                <w:b w:val="0"/>
                <w:i w:val="0"/>
                <w:sz w:val="18"/>
              </w:rPr>
              <w:t>Line name; Product lines</w:t>
            </w:r>
          </w:p>
        </w:tc>
        <w:tc>
          <w:tcPr>
            <w:tcW w:type="dxa" w:w="2160"/>
          </w:tcPr>
          <w:p>
            <w:pPr>
              <w:spacing w:before="20" w:after="20"/>
            </w:pPr>
            <w:r>
              <w:rPr>
                <w:rFonts w:ascii="Arial" w:hAnsi="Arial" w:cs="Arial" w:eastAsia="Arial"/>
                <w:b w:val="0"/>
                <w:i w:val="0"/>
                <w:sz w:val="18"/>
              </w:rPr>
              <w:t>Choose the product line.</w:t>
            </w:r>
          </w:p>
        </w:tc>
      </w:tr>
      <w:tr>
        <w:trPr>
          <w:cantSplit/>
        </w:trPr>
        <w:tc>
          <w:tcPr>
            <w:tcW w:type="dxa" w:w="2253"/>
          </w:tcPr>
          <w:p>
            <w:pPr>
              <w:spacing w:before="20" w:after="20"/>
            </w:pPr>
            <w:r>
              <w:rPr>
                <w:rFonts w:ascii="Arial" w:hAnsi="Arial" w:cs="Arial" w:eastAsia="Arial"/>
                <w:b w:val="0"/>
                <w:i w:val="0"/>
                <w:sz w:val="18"/>
              </w:rPr>
              <w:t>New product: Cover type</w:t>
            </w:r>
          </w:p>
        </w:tc>
        <w:tc>
          <w:tcPr>
            <w:tcW w:type="dxa" w:w="1220"/>
          </w:tcPr>
          <w:p>
            <w:pPr>
              <w:spacing w:before="20" w:after="20"/>
            </w:pPr>
            <w:r>
              <w:rPr>
                <w:rFonts w:ascii="Arial" w:hAnsi="Arial" w:cs="Arial" w:eastAsia="Arial"/>
                <w:b w:val="0"/>
                <w:i w:val="0"/>
                <w:sz w:val="18"/>
              </w:rPr>
              <w:t>Drop-down</w:t>
            </w:r>
          </w:p>
        </w:tc>
        <w:tc>
          <w:tcPr>
            <w:tcW w:type="dxa" w:w="751"/>
          </w:tcPr>
          <w:p>
            <w:pPr>
              <w:spacing w:before="20" w:after="20"/>
            </w:pPr>
            <w:r>
              <w:rPr>
                <w:rFonts w:ascii="Arial" w:hAnsi="Arial" w:cs="Arial" w:eastAsia="Arial"/>
                <w:b w:val="0"/>
                <w:i w:val="0"/>
                <w:sz w:val="18"/>
              </w:rPr>
              <w:t>Cond.: package product</w:t>
            </w:r>
          </w:p>
        </w:tc>
        <w:tc>
          <w:tcPr>
            <w:tcW w:type="dxa" w:w="2253"/>
          </w:tcPr>
          <w:p>
            <w:pPr>
              <w:spacing w:before="20" w:after="20"/>
            </w:pPr>
            <w:r>
              <w:rPr>
                <w:rFonts w:ascii="Arial" w:hAnsi="Arial" w:cs="Arial" w:eastAsia="Arial"/>
                <w:b w:val="0"/>
                <w:i w:val="0"/>
                <w:sz w:val="18"/>
              </w:rPr>
              <w:t>Cover types of the line; Cover types</w:t>
            </w:r>
          </w:p>
        </w:tc>
        <w:tc>
          <w:tcPr>
            <w:tcW w:type="dxa" w:w="2160"/>
          </w:tcPr>
          <w:p>
            <w:pPr>
              <w:spacing w:before="20" w:after="20"/>
            </w:pPr>
            <w:r>
              <w:rPr>
                <w:rFonts w:ascii="Arial" w:hAnsi="Arial" w:cs="Arial" w:eastAsia="Arial"/>
                <w:b w:val="0"/>
                <w:i w:val="0"/>
                <w:sz w:val="18"/>
              </w:rPr>
              <w:t>A cover type of the line; a package needs one; A package needs its cover type</w:t>
            </w:r>
          </w:p>
        </w:tc>
      </w:tr>
      <w:tr>
        <w:trPr>
          <w:cantSplit/>
        </w:trPr>
        <w:tc>
          <w:tcPr>
            <w:tcW w:type="dxa" w:w="2253"/>
          </w:tcPr>
          <w:p>
            <w:pPr>
              <w:spacing w:before="20" w:after="20"/>
            </w:pPr>
            <w:r>
              <w:rPr>
                <w:rFonts w:ascii="Arial" w:hAnsi="Arial" w:cs="Arial" w:eastAsia="Arial"/>
                <w:b w:val="0"/>
                <w:i w:val="0"/>
                <w:sz w:val="18"/>
              </w:rPr>
              <w:t>New product: Placement after</w:t>
            </w:r>
          </w:p>
        </w:tc>
        <w:tc>
          <w:tcPr>
            <w:tcW w:type="dxa" w:w="1220"/>
          </w:tcPr>
          <w:p>
            <w:pPr>
              <w:spacing w:before="20" w:after="20"/>
            </w:pPr>
            <w:r>
              <w:rPr>
                <w:rFonts w:ascii="Arial" w:hAnsi="Arial" w:cs="Arial" w:eastAsia="Arial"/>
                <w:b w:val="0"/>
                <w:i w:val="0"/>
                <w:sz w:val="18"/>
              </w:rPr>
              <w:t>Drop-down</w:t>
            </w:r>
          </w:p>
        </w:tc>
        <w:tc>
          <w:tcPr>
            <w:tcW w:type="dxa" w:w="751"/>
          </w:tcPr>
          <w:p>
            <w:pPr>
              <w:spacing w:before="20" w:after="20"/>
            </w:pPr>
            <w:r>
              <w:rPr>
                <w:rFonts w:ascii="Arial" w:hAnsi="Arial" w:cs="Arial" w:eastAsia="Arial"/>
                <w:b w:val="0"/>
                <w:i w:val="0"/>
                <w:sz w:val="18"/>
              </w:rPr>
              <w:t>Y</w:t>
            </w:r>
          </w:p>
        </w:tc>
        <w:tc>
          <w:tcPr>
            <w:tcW w:type="dxa" w:w="2253"/>
          </w:tcPr>
          <w:p>
            <w:pPr>
              <w:spacing w:before="20" w:after="20"/>
            </w:pPr>
            <w:r>
              <w:rPr>
                <w:rFonts w:ascii="Arial" w:hAnsi="Arial" w:cs="Arial" w:eastAsia="Arial"/>
                <w:b w:val="0"/>
                <w:i w:val="0"/>
                <w:sz w:val="18"/>
              </w:rPr>
              <w:t>Paid, Client confirmation; Fixed list</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New product: TSU review</w:t>
            </w:r>
          </w:p>
        </w:tc>
        <w:tc>
          <w:tcPr>
            <w:tcW w:type="dxa" w:w="1220"/>
          </w:tcPr>
          <w:p>
            <w:pPr>
              <w:spacing w:before="20" w:after="20"/>
            </w:pPr>
            <w:r>
              <w:rPr>
                <w:rFonts w:ascii="Arial" w:hAnsi="Arial" w:cs="Arial" w:eastAsia="Arial"/>
                <w:b w:val="0"/>
                <w:i w:val="0"/>
                <w:sz w:val="18"/>
              </w:rPr>
              <w:t>Drop-down</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By rules, Always, Never; Fixed list</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New product: Default rate %</w:t>
            </w:r>
          </w:p>
        </w:tc>
        <w:tc>
          <w:tcPr>
            <w:tcW w:type="dxa" w:w="1220"/>
          </w:tcPr>
          <w:p>
            <w:pPr>
              <w:spacing w:before="20" w:after="20"/>
            </w:pPr>
            <w:r>
              <w:rPr>
                <w:rFonts w:ascii="Arial" w:hAnsi="Arial" w:cs="Arial" w:eastAsia="Arial"/>
                <w:b w:val="0"/>
                <w:i w:val="0"/>
                <w:sz w:val="18"/>
              </w:rPr>
              <w:t>Number</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Up to four decimals</w:t>
            </w:r>
          </w:p>
        </w:tc>
        <w:tc>
          <w:tcPr>
            <w:tcW w:type="dxa" w:w="2160"/>
          </w:tcPr>
          <w:p>
            <w:pPr>
              <w:spacing w:before="20" w:after="20"/>
            </w:pPr>
            <w:r>
              <w:rPr>
                <w:rFonts w:ascii="Arial" w:hAnsi="Arial" w:cs="Arial" w:eastAsia="Arial"/>
                <w:b w:val="0"/>
                <w:i w:val="0"/>
                <w:sz w:val="18"/>
              </w:rPr>
              <w:t>0 to 100; The rate, minimum premium, commission and TSI limit of package &lt;code&gt; change through a new version (Versions tab)</w:t>
            </w:r>
          </w:p>
        </w:tc>
      </w:tr>
      <w:tr>
        <w:trPr>
          <w:cantSplit/>
        </w:trPr>
        <w:tc>
          <w:tcPr>
            <w:tcW w:type="dxa" w:w="2253"/>
          </w:tcPr>
          <w:p>
            <w:pPr>
              <w:spacing w:before="20" w:after="20"/>
            </w:pPr>
            <w:r>
              <w:rPr>
                <w:rFonts w:ascii="Arial" w:hAnsi="Arial" w:cs="Arial" w:eastAsia="Arial"/>
                <w:b w:val="0"/>
                <w:i w:val="0"/>
                <w:sz w:val="18"/>
              </w:rPr>
              <w:t>New product: Default commission %</w:t>
            </w:r>
          </w:p>
        </w:tc>
        <w:tc>
          <w:tcPr>
            <w:tcW w:type="dxa" w:w="1220"/>
          </w:tcPr>
          <w:p>
            <w:pPr>
              <w:spacing w:before="20" w:after="20"/>
            </w:pPr>
            <w:r>
              <w:rPr>
                <w:rFonts w:ascii="Arial" w:hAnsi="Arial" w:cs="Arial" w:eastAsia="Arial"/>
                <w:b w:val="0"/>
                <w:i w:val="0"/>
                <w:sz w:val="18"/>
              </w:rPr>
              <w:t>Number</w:t>
            </w:r>
          </w:p>
        </w:tc>
        <w:tc>
          <w:tcPr>
            <w:tcW w:type="dxa" w:w="751"/>
          </w:tcPr>
          <w:p>
            <w:pPr>
              <w:spacing w:before="20" w:after="20"/>
            </w:pPr>
            <w:r>
              <w:rPr>
                <w:rFonts w:ascii="Arial" w:hAnsi="Arial" w:cs="Arial" w:eastAsia="Arial"/>
                <w:b w:val="0"/>
                <w:i w:val="0"/>
                <w:sz w:val="18"/>
              </w:rPr>
              <w:t>Y</w:t>
            </w:r>
          </w:p>
        </w:tc>
        <w:tc>
          <w:tcPr>
            <w:tcW w:type="dxa" w:w="2253"/>
          </w:tcPr>
          <w:p>
            <w:pPr>
              <w:spacing w:before="20" w:after="20"/>
            </w:pPr>
            <w:r>
              <w:rPr>
                <w:rFonts w:ascii="Arial" w:hAnsi="Arial" w:cs="Arial" w:eastAsia="Arial"/>
                <w:b w:val="0"/>
                <w:i w:val="0"/>
                <w:sz w:val="18"/>
              </w:rPr>
              <w:t>Percentage</w:t>
            </w:r>
          </w:p>
        </w:tc>
        <w:tc>
          <w:tcPr>
            <w:tcW w:type="dxa" w:w="2160"/>
          </w:tcPr>
          <w:p>
            <w:pPr>
              <w:spacing w:before="20" w:after="20"/>
            </w:pPr>
            <w:r>
              <w:rPr>
                <w:rFonts w:ascii="Arial" w:hAnsi="Arial" w:cs="Arial" w:eastAsia="Arial"/>
                <w:b w:val="0"/>
                <w:i w:val="0"/>
                <w:sz w:val="18"/>
              </w:rPr>
              <w:t>0 to 100; Default commission rate is required.</w:t>
            </w:r>
          </w:p>
        </w:tc>
      </w:tr>
      <w:tr>
        <w:trPr>
          <w:cantSplit/>
        </w:trPr>
        <w:tc>
          <w:tcPr>
            <w:tcW w:type="dxa" w:w="2253"/>
          </w:tcPr>
          <w:p>
            <w:pPr>
              <w:spacing w:before="20" w:after="20"/>
            </w:pPr>
            <w:r>
              <w:rPr>
                <w:rFonts w:ascii="Arial" w:hAnsi="Arial" w:cs="Arial" w:eastAsia="Arial"/>
                <w:b w:val="0"/>
                <w:i w:val="0"/>
                <w:sz w:val="18"/>
              </w:rPr>
              <w:t>New product: Minimum premium</w:t>
            </w:r>
          </w:p>
        </w:tc>
        <w:tc>
          <w:tcPr>
            <w:tcW w:type="dxa" w:w="1220"/>
          </w:tcPr>
          <w:p>
            <w:pPr>
              <w:spacing w:before="20" w:after="20"/>
            </w:pPr>
            <w:r>
              <w:rPr>
                <w:rFonts w:ascii="Arial" w:hAnsi="Arial" w:cs="Arial" w:eastAsia="Arial"/>
                <w:b w:val="0"/>
                <w:i w:val="0"/>
                <w:sz w:val="18"/>
              </w:rPr>
              <w:t>Number</w:t>
            </w:r>
          </w:p>
        </w:tc>
        <w:tc>
          <w:tcPr>
            <w:tcW w:type="dxa" w:w="751"/>
          </w:tcPr>
          <w:p>
            <w:pPr>
              <w:spacing w:before="20" w:after="20"/>
            </w:pPr>
            <w:r>
              <w:rPr>
                <w:rFonts w:ascii="Arial" w:hAnsi="Arial" w:cs="Arial" w:eastAsia="Arial"/>
                <w:b w:val="0"/>
                <w:i w:val="0"/>
                <w:sz w:val="18"/>
              </w:rPr>
              <w:t>Y</w:t>
            </w:r>
          </w:p>
        </w:tc>
        <w:tc>
          <w:tcPr>
            <w:tcW w:type="dxa" w:w="2253"/>
          </w:tcPr>
          <w:p>
            <w:pPr>
              <w:spacing w:before="20" w:after="20"/>
            </w:pPr>
            <w:r>
              <w:rPr>
                <w:rFonts w:ascii="Arial" w:hAnsi="Arial" w:cs="Arial" w:eastAsia="Arial"/>
                <w:b w:val="0"/>
                <w:i w:val="0"/>
                <w:sz w:val="18"/>
              </w:rPr>
              <w:t>Amount in PHP</w:t>
            </w:r>
          </w:p>
        </w:tc>
        <w:tc>
          <w:tcPr>
            <w:tcW w:type="dxa" w:w="2160"/>
          </w:tcPr>
          <w:p>
            <w:pPr>
              <w:spacing w:before="20" w:after="20"/>
            </w:pPr>
            <w:r>
              <w:rPr>
                <w:rFonts w:ascii="Arial" w:hAnsi="Arial" w:cs="Arial" w:eastAsia="Arial"/>
                <w:b w:val="0"/>
                <w:i w:val="0"/>
                <w:sz w:val="18"/>
              </w:rPr>
              <w:t>Zero or more; The minimum premium cannot be negative</w:t>
            </w:r>
          </w:p>
        </w:tc>
      </w:tr>
      <w:tr>
        <w:trPr>
          <w:cantSplit/>
        </w:trPr>
        <w:tc>
          <w:tcPr>
            <w:tcW w:type="dxa" w:w="2253"/>
          </w:tcPr>
          <w:p>
            <w:pPr>
              <w:spacing w:before="20" w:after="20"/>
            </w:pPr>
            <w:r>
              <w:rPr>
                <w:rFonts w:ascii="Arial" w:hAnsi="Arial" w:cs="Arial" w:eastAsia="Arial"/>
                <w:b w:val="0"/>
                <w:i w:val="0"/>
                <w:sz w:val="18"/>
              </w:rPr>
              <w:t>New product: Package TSI limit</w:t>
            </w:r>
          </w:p>
        </w:tc>
        <w:tc>
          <w:tcPr>
            <w:tcW w:type="dxa" w:w="1220"/>
          </w:tcPr>
          <w:p>
            <w:pPr>
              <w:spacing w:before="20" w:after="20"/>
            </w:pPr>
            <w:r>
              <w:rPr>
                <w:rFonts w:ascii="Arial" w:hAnsi="Arial" w:cs="Arial" w:eastAsia="Arial"/>
                <w:b w:val="0"/>
                <w:i w:val="0"/>
                <w:sz w:val="18"/>
              </w:rPr>
              <w:t>Number</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Amount in PHP; above it the account goes to TSU</w:t>
            </w:r>
          </w:p>
        </w:tc>
        <w:tc>
          <w:tcPr>
            <w:tcW w:type="dxa" w:w="2160"/>
          </w:tcPr>
          <w:p>
            <w:pPr>
              <w:spacing w:before="20" w:after="20"/>
            </w:pPr>
            <w:r>
              <w:rPr>
                <w:rFonts w:ascii="Arial" w:hAnsi="Arial" w:cs="Arial" w:eastAsia="Arial"/>
                <w:b w:val="0"/>
                <w:i w:val="0"/>
                <w:sz w:val="18"/>
              </w:rPr>
              <w:t>Zero or more</w:t>
            </w:r>
          </w:p>
        </w:tc>
      </w:tr>
      <w:tr>
        <w:trPr>
          <w:cantSplit/>
        </w:trPr>
        <w:tc>
          <w:tcPr>
            <w:tcW w:type="dxa" w:w="2253"/>
          </w:tcPr>
          <w:p>
            <w:pPr>
              <w:spacing w:before="20" w:after="20"/>
            </w:pPr>
            <w:r>
              <w:rPr>
                <w:rFonts w:ascii="Arial" w:hAnsi="Arial" w:cs="Arial" w:eastAsia="Arial"/>
                <w:b w:val="0"/>
                <w:i w:val="0"/>
                <w:sz w:val="18"/>
              </w:rPr>
              <w:t>New product: Maximum term (years)</w:t>
            </w:r>
          </w:p>
        </w:tc>
        <w:tc>
          <w:tcPr>
            <w:tcW w:type="dxa" w:w="1220"/>
          </w:tcPr>
          <w:p>
            <w:pPr>
              <w:spacing w:before="20" w:after="20"/>
            </w:pPr>
            <w:r>
              <w:rPr>
                <w:rFonts w:ascii="Arial" w:hAnsi="Arial" w:cs="Arial" w:eastAsia="Arial"/>
                <w:b w:val="0"/>
                <w:i w:val="0"/>
                <w:sz w:val="18"/>
              </w:rPr>
              <w:t>Number</w:t>
            </w:r>
          </w:p>
        </w:tc>
        <w:tc>
          <w:tcPr>
            <w:tcW w:type="dxa" w:w="751"/>
          </w:tcPr>
          <w:p>
            <w:pPr>
              <w:spacing w:before="20" w:after="20"/>
            </w:pPr>
            <w:r>
              <w:rPr>
                <w:rFonts w:ascii="Arial" w:hAnsi="Arial" w:cs="Arial" w:eastAsia="Arial"/>
                <w:b w:val="0"/>
                <w:i w:val="0"/>
                <w:sz w:val="18"/>
              </w:rPr>
              <w:t>Cond.: multi-year term allowed</w:t>
            </w:r>
          </w:p>
        </w:tc>
        <w:tc>
          <w:tcPr>
            <w:tcW w:type="dxa" w:w="2253"/>
          </w:tcPr>
          <w:p>
            <w:pPr>
              <w:spacing w:before="20" w:after="20"/>
            </w:pPr>
            <w:r>
              <w:rPr>
                <w:rFonts w:ascii="Arial" w:hAnsi="Arial" w:cs="Arial" w:eastAsia="Arial"/>
                <w:b w:val="0"/>
                <w:i w:val="0"/>
                <w:sz w:val="18"/>
              </w:rPr>
              <w:t>1 to 10</w:t>
            </w:r>
          </w:p>
        </w:tc>
        <w:tc>
          <w:tcPr>
            <w:tcW w:type="dxa" w:w="2160"/>
          </w:tcPr>
          <w:p>
            <w:pPr>
              <w:spacing w:before="20" w:after="20"/>
            </w:pPr>
            <w:r>
              <w:rPr>
                <w:rFonts w:ascii="Arial" w:hAnsi="Arial" w:cs="Arial" w:eastAsia="Arial"/>
                <w:b w:val="0"/>
                <w:i w:val="0"/>
                <w:sz w:val="18"/>
              </w:rPr>
              <w:t>At least 2 for a multi-year product; A multi-year product needs a maximum term of at least 2 years.</w:t>
            </w:r>
          </w:p>
        </w:tc>
      </w:tr>
      <w:tr>
        <w:trPr>
          <w:cantSplit/>
        </w:trPr>
        <w:tc>
          <w:tcPr>
            <w:tcW w:type="dxa" w:w="2253"/>
          </w:tcPr>
          <w:p>
            <w:pPr>
              <w:spacing w:before="20" w:after="20"/>
            </w:pPr>
            <w:r>
              <w:rPr>
                <w:rFonts w:ascii="Arial" w:hAnsi="Arial" w:cs="Arial" w:eastAsia="Arial"/>
                <w:b w:val="0"/>
                <w:i w:val="0"/>
                <w:sz w:val="18"/>
              </w:rPr>
              <w:t>New product › Features: Package product (fixed cover) / Fleet (several vehicles) / Mortgage / loan related / Direct payment to insurer allowed / Multi-year term allowed / Free First Year eligible</w:t>
            </w:r>
          </w:p>
        </w:tc>
        <w:tc>
          <w:tcPr>
            <w:tcW w:type="dxa" w:w="1220"/>
          </w:tcPr>
          <w:p>
            <w:pPr>
              <w:spacing w:before="20" w:after="20"/>
            </w:pPr>
            <w:r>
              <w:rPr>
                <w:rFonts w:ascii="Arial" w:hAnsi="Arial" w:cs="Arial" w:eastAsia="Arial"/>
                <w:b w:val="0"/>
                <w:i w:val="0"/>
                <w:sz w:val="18"/>
              </w:rPr>
              <w:t>Check box</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New product: Market segments (none = all)</w:t>
            </w:r>
          </w:p>
        </w:tc>
        <w:tc>
          <w:tcPr>
            <w:tcW w:type="dxa" w:w="1220"/>
          </w:tcPr>
          <w:p>
            <w:pPr>
              <w:spacing w:before="20" w:after="20"/>
            </w:pPr>
            <w:r>
              <w:rPr>
                <w:rFonts w:ascii="Arial" w:hAnsi="Arial" w:cs="Arial" w:eastAsia="Arial"/>
                <w:b w:val="0"/>
                <w:i w:val="0"/>
                <w:sz w:val="18"/>
              </w:rPr>
              <w:t>Check boxes</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Segments the product is offered to; List market segment list</w:t>
            </w:r>
          </w:p>
        </w:tc>
        <w:tc>
          <w:tcPr>
            <w:tcW w:type="dxa" w:w="2160"/>
          </w:tcPr>
          <w:p>
            <w:pPr>
              <w:spacing w:before="20" w:after="20"/>
            </w:pPr>
            <w:r>
              <w:rPr>
                <w:rFonts w:ascii="Arial" w:hAnsi="Arial" w:cs="Arial" w:eastAsia="Arial"/>
                <w:b w:val="0"/>
                <w:i w:val="0"/>
                <w:sz w:val="18"/>
              </w:rPr>
              <w:t>Active values</w:t>
            </w:r>
          </w:p>
        </w:tc>
      </w:tr>
      <w:tr>
        <w:trPr>
          <w:cantSplit/>
        </w:trPr>
        <w:tc>
          <w:tcPr>
            <w:tcW w:type="dxa" w:w="2253"/>
          </w:tcPr>
          <w:p>
            <w:pPr>
              <w:spacing w:before="20" w:after="20"/>
            </w:pPr>
            <w:r>
              <w:rPr>
                <w:rFonts w:ascii="Arial" w:hAnsi="Arial" w:cs="Arial" w:eastAsia="Arial"/>
                <w:b w:val="0"/>
                <w:i w:val="0"/>
                <w:sz w:val="18"/>
              </w:rPr>
              <w:t>Field rules: Applies to / Level / Field / Key / Mandatory / Status</w:t>
            </w:r>
          </w:p>
        </w:tc>
        <w:tc>
          <w:tcPr>
            <w:tcW w:type="dxa" w:w="1220"/>
          </w:tcPr>
          <w:p>
            <w:pPr>
              <w:spacing w:before="20" w:after="20"/>
            </w:pPr>
            <w:r>
              <w:rPr>
                <w:rFonts w:ascii="Arial" w:hAnsi="Arial" w:cs="Arial" w:eastAsia="Arial"/>
                <w:b w:val="0"/>
                <w:i w:val="0"/>
                <w:sz w:val="18"/>
              </w:rPr>
              <w:t>Column</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All products, a line or a product; Account or Risk item; Field rules</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Document rules: Applies to / Document / Before Submission / Status</w:t>
            </w:r>
          </w:p>
        </w:tc>
        <w:tc>
          <w:tcPr>
            <w:tcW w:type="dxa" w:w="1220"/>
          </w:tcPr>
          <w:p>
            <w:pPr>
              <w:spacing w:before="20" w:after="20"/>
            </w:pPr>
            <w:r>
              <w:rPr>
                <w:rFonts w:ascii="Arial" w:hAnsi="Arial" w:cs="Arial" w:eastAsia="Arial"/>
                <w:b w:val="0"/>
                <w:i w:val="0"/>
                <w:sz w:val="18"/>
              </w:rPr>
              <w:t>Column</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Document type; Required or Optional; Document rules</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TSU routing: Priority / Code / Description / Criteria / TSI Above / Status</w:t>
            </w:r>
          </w:p>
        </w:tc>
        <w:tc>
          <w:tcPr>
            <w:tcW w:type="dxa" w:w="1220"/>
          </w:tcPr>
          <w:p>
            <w:pPr>
              <w:spacing w:before="20" w:after="20"/>
            </w:pPr>
            <w:r>
              <w:rPr>
                <w:rFonts w:ascii="Arial" w:hAnsi="Arial" w:cs="Arial" w:eastAsia="Arial"/>
                <w:b w:val="0"/>
                <w:i w:val="0"/>
                <w:sz w:val="18"/>
              </w:rPr>
              <w:t>Column</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Lower priority evaluated first; TSU routing rules</w:t>
            </w:r>
          </w:p>
        </w:tc>
        <w:tc>
          <w:tcPr>
            <w:tcW w:type="dxa" w:w="2160"/>
          </w:tcPr>
          <w:p>
            <w:pPr>
              <w:spacing w:before="20" w:after="20"/>
            </w:pPr>
            <w:r>
              <w:rPr>
                <w:rFonts w:ascii="Arial" w:hAnsi="Arial" w:cs="Arial" w:eastAsia="Arial"/>
                <w:b w:val="0"/>
                <w:i w:val="0"/>
                <w:sz w:val="18"/>
              </w:rPr>
              <w:t>-</w:t>
            </w:r>
          </w:p>
        </w:tc>
      </w:tr>
    </w:tbl>
    <w:p>
      <w:pPr>
        <w:spacing w:after="40"/>
      </w:pPr>
    </w:p>
    <w:p>
      <w:pPr>
        <w:keepNext/>
        <w:spacing w:before="120" w:after="60"/>
        <w:ind w:left="363"/>
      </w:pPr>
      <w:r>
        <w:rPr>
          <w:rFonts w:ascii="Arial" w:hAnsi="Arial" w:cs="Arial" w:eastAsia="Arial"/>
          <w:b/>
          <w:i w:val="0"/>
          <w:sz w:val="18"/>
        </w:rPr>
        <w:t>Table 23: SCR-PM-11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02"/>
        <w:gridCol w:w="1596"/>
        <w:gridCol w:w="1690"/>
        <w:gridCol w:w="2535"/>
        <w:gridCol w:w="1314"/>
      </w:tblGrid>
      <w:tr>
        <w:trPr>
          <w:tblHeader/>
          <w:cantSplit/>
        </w:trPr>
        <w:tc>
          <w:tcPr>
            <w:tcW w:type="dxa" w:w="1502"/>
            <w:shd w:val="clear" w:color="auto" w:fill="D9E2F3"/>
          </w:tcPr>
          <w:p>
            <w:pPr>
              <w:spacing w:before="20" w:after="20"/>
            </w:pPr>
            <w:r>
              <w:rPr>
                <w:rFonts w:ascii="Arial" w:hAnsi="Arial" w:cs="Arial" w:eastAsia="Arial"/>
                <w:b/>
                <w:i w:val="0"/>
                <w:sz w:val="18"/>
              </w:rPr>
              <w:t>Action</w:t>
            </w:r>
          </w:p>
        </w:tc>
        <w:tc>
          <w:tcPr>
            <w:tcW w:type="dxa" w:w="1596"/>
            <w:shd w:val="clear" w:color="auto" w:fill="D9E2F3"/>
          </w:tcPr>
          <w:p>
            <w:pPr>
              <w:spacing w:before="20" w:after="20"/>
            </w:pPr>
            <w:r>
              <w:rPr>
                <w:rFonts w:ascii="Arial" w:hAnsi="Arial" w:cs="Arial" w:eastAsia="Arial"/>
                <w:b/>
                <w:i w:val="0"/>
                <w:sz w:val="18"/>
              </w:rPr>
              <w:t>Who</w:t>
            </w:r>
          </w:p>
        </w:tc>
        <w:tc>
          <w:tcPr>
            <w:tcW w:type="dxa" w:w="1690"/>
            <w:shd w:val="clear" w:color="auto" w:fill="D9E2F3"/>
          </w:tcPr>
          <w:p>
            <w:pPr>
              <w:spacing w:before="20" w:after="20"/>
            </w:pPr>
            <w:r>
              <w:rPr>
                <w:rFonts w:ascii="Arial" w:hAnsi="Arial" w:cs="Arial" w:eastAsia="Arial"/>
                <w:b/>
                <w:i w:val="0"/>
                <w:sz w:val="18"/>
              </w:rPr>
              <w:t>Available when</w:t>
            </w:r>
          </w:p>
        </w:tc>
        <w:tc>
          <w:tcPr>
            <w:tcW w:type="dxa" w:w="2535"/>
            <w:shd w:val="clear" w:color="auto" w:fill="D9E2F3"/>
          </w:tcPr>
          <w:p>
            <w:pPr>
              <w:spacing w:before="20" w:after="20"/>
            </w:pPr>
            <w:r>
              <w:rPr>
                <w:rFonts w:ascii="Arial" w:hAnsi="Arial" w:cs="Arial" w:eastAsia="Arial"/>
                <w:b/>
                <w:i w:val="0"/>
                <w:sz w:val="18"/>
              </w:rPr>
              <w:t>What happens</w:t>
            </w:r>
          </w:p>
        </w:tc>
        <w:tc>
          <w:tcPr>
            <w:tcW w:type="dxa" w:w="1314"/>
            <w:shd w:val="clear" w:color="auto" w:fill="D9E2F3"/>
          </w:tcPr>
          <w:p>
            <w:pPr>
              <w:spacing w:before="20" w:after="20"/>
            </w:pPr>
            <w:r>
              <w:rPr>
                <w:rFonts w:ascii="Arial" w:hAnsi="Arial" w:cs="Arial" w:eastAsia="Arial"/>
                <w:b/>
                <w:i w:val="0"/>
                <w:sz w:val="18"/>
              </w:rPr>
              <w:t>Result</w:t>
            </w:r>
          </w:p>
        </w:tc>
      </w:tr>
      <w:tr>
        <w:trPr>
          <w:cantSplit/>
        </w:trPr>
        <w:tc>
          <w:tcPr>
            <w:tcW w:type="dxa" w:w="1502"/>
          </w:tcPr>
          <w:p>
            <w:pPr>
              <w:spacing w:before="20" w:after="20"/>
            </w:pPr>
            <w:r>
              <w:rPr>
                <w:rFonts w:ascii="Arial" w:hAnsi="Arial" w:cs="Arial" w:eastAsia="Arial"/>
                <w:b w:val="0"/>
                <w:i w:val="0"/>
                <w:sz w:val="18"/>
              </w:rPr>
              <w:t>New Product</w:t>
            </w:r>
          </w:p>
        </w:tc>
        <w:tc>
          <w:tcPr>
            <w:tcW w:type="dxa" w:w="1596"/>
          </w:tcPr>
          <w:p>
            <w:pPr>
              <w:spacing w:before="20" w:after="20"/>
            </w:pPr>
            <w:r>
              <w:rPr>
                <w:rFonts w:ascii="Arial" w:hAnsi="Arial" w:cs="Arial" w:eastAsia="Arial"/>
                <w:b w:val="0"/>
                <w:i w:val="0"/>
                <w:sz w:val="18"/>
              </w:rPr>
              <w:t>MBS (master data maintainers)</w:t>
            </w:r>
          </w:p>
        </w:tc>
        <w:tc>
          <w:tcPr>
            <w:tcW w:type="dxa" w:w="1690"/>
          </w:tcPr>
          <w:p>
            <w:pPr>
              <w:spacing w:before="20" w:after="20"/>
            </w:pPr>
            <w:r>
              <w:rPr>
                <w:rFonts w:ascii="Arial" w:hAnsi="Arial" w:cs="Arial" w:eastAsia="Arial"/>
                <w:b w:val="0"/>
                <w:i w:val="0"/>
                <w:sz w:val="18"/>
              </w:rPr>
              <w:t>Products tab</w:t>
            </w:r>
          </w:p>
        </w:tc>
        <w:tc>
          <w:tcPr>
            <w:tcW w:type="dxa" w:w="2535"/>
          </w:tcPr>
          <w:p>
            <w:pPr>
              <w:spacing w:before="20" w:after="20"/>
            </w:pPr>
            <w:r>
              <w:rPr>
                <w:rFonts w:ascii="Arial" w:hAnsi="Arial" w:cs="Arial" w:eastAsia="Arial"/>
                <w:b w:val="0"/>
                <w:i w:val="0"/>
                <w:sz w:val="18"/>
              </w:rPr>
              <w:t>Opens New product; Save for Authorization saves it pending authorisation</w:t>
            </w:r>
          </w:p>
        </w:tc>
        <w:tc>
          <w:tcPr>
            <w:tcW w:type="dxa" w:w="1314"/>
          </w:tcPr>
          <w:p>
            <w:pPr>
              <w:spacing w:before="20" w:after="20"/>
            </w:pPr>
            <w:r>
              <w:rPr>
                <w:rFonts w:ascii="Arial" w:hAnsi="Arial" w:cs="Arial" w:eastAsia="Arial"/>
                <w:b w:val="0"/>
                <w:i w:val="0"/>
                <w:sz w:val="18"/>
              </w:rPr>
              <w:t>Pending Authorization</w:t>
            </w:r>
          </w:p>
        </w:tc>
      </w:tr>
      <w:tr>
        <w:trPr>
          <w:cantSplit/>
        </w:trPr>
        <w:tc>
          <w:tcPr>
            <w:tcW w:type="dxa" w:w="1502"/>
          </w:tcPr>
          <w:p>
            <w:pPr>
              <w:spacing w:before="20" w:after="20"/>
            </w:pPr>
            <w:r>
              <w:rPr>
                <w:rFonts w:ascii="Arial" w:hAnsi="Arial" w:cs="Arial" w:eastAsia="Arial"/>
                <w:b w:val="0"/>
                <w:i w:val="0"/>
                <w:sz w:val="18"/>
              </w:rPr>
              <w:t>Add Rule</w:t>
            </w:r>
          </w:p>
        </w:tc>
        <w:tc>
          <w:tcPr>
            <w:tcW w:type="dxa" w:w="1596"/>
          </w:tcPr>
          <w:p>
            <w:pPr>
              <w:spacing w:before="20" w:after="20"/>
            </w:pPr>
            <w:r>
              <w:rPr>
                <w:rFonts w:ascii="Arial" w:hAnsi="Arial" w:cs="Arial" w:eastAsia="Arial"/>
                <w:b w:val="0"/>
                <w:i w:val="0"/>
                <w:sz w:val="18"/>
              </w:rPr>
              <w:t>MBS, Business Administrator</w:t>
            </w:r>
          </w:p>
        </w:tc>
        <w:tc>
          <w:tcPr>
            <w:tcW w:type="dxa" w:w="1690"/>
          </w:tcPr>
          <w:p>
            <w:pPr>
              <w:spacing w:before="20" w:after="20"/>
            </w:pPr>
            <w:r>
              <w:rPr>
                <w:rFonts w:ascii="Arial" w:hAnsi="Arial" w:cs="Arial" w:eastAsia="Arial"/>
                <w:b w:val="0"/>
                <w:i w:val="0"/>
                <w:sz w:val="18"/>
              </w:rPr>
              <w:t>Field rules, Document rules or TSU routing tab</w:t>
            </w:r>
          </w:p>
        </w:tc>
        <w:tc>
          <w:tcPr>
            <w:tcW w:type="dxa" w:w="2535"/>
          </w:tcPr>
          <w:p>
            <w:pPr>
              <w:spacing w:before="20" w:after="20"/>
            </w:pPr>
            <w:r>
              <w:rPr>
                <w:rFonts w:ascii="Arial" w:hAnsi="Arial" w:cs="Arial" w:eastAsia="Arial"/>
                <w:b w:val="0"/>
                <w:i w:val="0"/>
                <w:sz w:val="18"/>
              </w:rPr>
              <w:t>Opens New Rule (see SCR-PM-12)</w:t>
            </w:r>
          </w:p>
        </w:tc>
        <w:tc>
          <w:tcPr>
            <w:tcW w:type="dxa" w:w="1314"/>
          </w:tcPr>
          <w:p>
            <w:pPr>
              <w:spacing w:before="20" w:after="20"/>
            </w:pPr>
            <w:r>
              <w:rPr>
                <w:rFonts w:ascii="Arial" w:hAnsi="Arial" w:cs="Arial" w:eastAsia="Arial"/>
                <w:b w:val="0"/>
                <w:i w:val="0"/>
                <w:sz w:val="18"/>
              </w:rPr>
              <w:t>Pending Authorization</w:t>
            </w:r>
          </w:p>
        </w:tc>
      </w:tr>
      <w:tr>
        <w:trPr>
          <w:cantSplit/>
        </w:trPr>
        <w:tc>
          <w:tcPr>
            <w:tcW w:type="dxa" w:w="1502"/>
          </w:tcPr>
          <w:p>
            <w:pPr>
              <w:spacing w:before="20" w:after="20"/>
            </w:pPr>
            <w:r>
              <w:rPr>
                <w:rFonts w:ascii="Arial" w:hAnsi="Arial" w:cs="Arial" w:eastAsia="Arial"/>
                <w:b w:val="0"/>
                <w:i w:val="0"/>
                <w:sz w:val="18"/>
              </w:rPr>
              <w:t>Authorize</w:t>
            </w:r>
          </w:p>
        </w:tc>
        <w:tc>
          <w:tcPr>
            <w:tcW w:type="dxa" w:w="1596"/>
          </w:tcPr>
          <w:p>
            <w:pPr>
              <w:spacing w:before="20" w:after="20"/>
            </w:pPr>
            <w:r>
              <w:rPr>
                <w:rFonts w:ascii="Arial" w:hAnsi="Arial" w:cs="Arial" w:eastAsia="Arial"/>
                <w:b w:val="0"/>
                <w:i w:val="0"/>
                <w:sz w:val="18"/>
              </w:rPr>
              <w:t>authorizers or authorizers (Business Administrator, New Business Approver), not the maker</w:t>
            </w:r>
          </w:p>
        </w:tc>
        <w:tc>
          <w:tcPr>
            <w:tcW w:type="dxa" w:w="1690"/>
          </w:tcPr>
          <w:p>
            <w:pPr>
              <w:spacing w:before="20" w:after="20"/>
            </w:pPr>
            <w:r>
              <w:rPr>
                <w:rFonts w:ascii="Arial" w:hAnsi="Arial" w:cs="Arial" w:eastAsia="Arial"/>
                <w:b w:val="0"/>
                <w:i w:val="0"/>
                <w:sz w:val="18"/>
              </w:rPr>
              <w:t>Row pending authorisation</w:t>
            </w:r>
          </w:p>
        </w:tc>
        <w:tc>
          <w:tcPr>
            <w:tcW w:type="dxa" w:w="2535"/>
          </w:tcPr>
          <w:p>
            <w:pPr>
              <w:spacing w:before="20" w:after="20"/>
            </w:pPr>
            <w:r>
              <w:rPr>
                <w:rFonts w:ascii="Arial" w:hAnsi="Arial" w:cs="Arial" w:eastAsia="Arial"/>
                <w:b w:val="0"/>
                <w:i w:val="0"/>
                <w:sz w:val="18"/>
              </w:rPr>
              <w:t>From the row action menu, after the confirmation: authorises the record; it is used by quotations, accounts and rating from now</w:t>
            </w:r>
          </w:p>
        </w:tc>
        <w:tc>
          <w:tcPr>
            <w:tcW w:type="dxa" w:w="1314"/>
          </w:tcPr>
          <w:p>
            <w:pPr>
              <w:spacing w:before="20" w:after="20"/>
            </w:pPr>
            <w:r>
              <w:rPr>
                <w:rFonts w:ascii="Arial" w:hAnsi="Arial" w:cs="Arial" w:eastAsia="Arial"/>
                <w:b w:val="0"/>
                <w:i w:val="0"/>
                <w:sz w:val="18"/>
              </w:rPr>
              <w:t>Active</w:t>
            </w:r>
          </w:p>
        </w:tc>
      </w:tr>
      <w:tr>
        <w:trPr>
          <w:cantSplit/>
        </w:trPr>
        <w:tc>
          <w:tcPr>
            <w:tcW w:type="dxa" w:w="1502"/>
          </w:tcPr>
          <w:p>
            <w:pPr>
              <w:spacing w:before="20" w:after="20"/>
            </w:pPr>
            <w:r>
              <w:rPr>
                <w:rFonts w:ascii="Arial" w:hAnsi="Arial" w:cs="Arial" w:eastAsia="Arial"/>
                <w:b w:val="0"/>
                <w:i w:val="0"/>
                <w:sz w:val="18"/>
              </w:rPr>
              <w:t>Deactivate</w:t>
            </w:r>
          </w:p>
        </w:tc>
        <w:tc>
          <w:tcPr>
            <w:tcW w:type="dxa" w:w="1596"/>
          </w:tcPr>
          <w:p>
            <w:pPr>
              <w:spacing w:before="20" w:after="20"/>
            </w:pPr>
            <w:r>
              <w:rPr>
                <w:rFonts w:ascii="Arial" w:hAnsi="Arial" w:cs="Arial" w:eastAsia="Arial"/>
                <w:b w:val="0"/>
                <w:i w:val="0"/>
                <w:sz w:val="18"/>
              </w:rPr>
              <w:t>MBS or master data maintainers</w:t>
            </w:r>
          </w:p>
        </w:tc>
        <w:tc>
          <w:tcPr>
            <w:tcW w:type="dxa" w:w="1690"/>
          </w:tcPr>
          <w:p>
            <w:pPr>
              <w:spacing w:before="20" w:after="20"/>
            </w:pPr>
            <w:r>
              <w:rPr>
                <w:rFonts w:ascii="Arial" w:hAnsi="Arial" w:cs="Arial" w:eastAsia="Arial"/>
                <w:b w:val="0"/>
                <w:i w:val="0"/>
                <w:sz w:val="18"/>
              </w:rPr>
              <w:t>Active row</w:t>
            </w:r>
          </w:p>
        </w:tc>
        <w:tc>
          <w:tcPr>
            <w:tcW w:type="dxa" w:w="2535"/>
          </w:tcPr>
          <w:p>
            <w:pPr>
              <w:spacing w:before="20" w:after="20"/>
            </w:pPr>
            <w:r>
              <w:rPr>
                <w:rFonts w:ascii="Arial" w:hAnsi="Arial" w:cs="Arial" w:eastAsia="Arial"/>
                <w:b w:val="0"/>
                <w:i w:val="0"/>
                <w:sz w:val="18"/>
              </w:rPr>
              <w:t>From the row action menu (last, in red); asks the reason, kept in the audit trail, and ends the use of the record; its history stays</w:t>
            </w:r>
          </w:p>
        </w:tc>
        <w:tc>
          <w:tcPr>
            <w:tcW w:type="dxa" w:w="1314"/>
          </w:tcPr>
          <w:p>
            <w:pPr>
              <w:spacing w:before="20" w:after="20"/>
            </w:pPr>
            <w:r>
              <w:rPr>
                <w:rFonts w:ascii="Arial" w:hAnsi="Arial" w:cs="Arial" w:eastAsia="Arial"/>
                <w:b w:val="0"/>
                <w:i w:val="0"/>
                <w:sz w:val="18"/>
              </w:rPr>
              <w:t>Inactive</w:t>
            </w:r>
          </w:p>
        </w:tc>
      </w:tr>
      <w:tr>
        <w:trPr>
          <w:cantSplit/>
        </w:trPr>
        <w:tc>
          <w:tcPr>
            <w:tcW w:type="dxa" w:w="1502"/>
          </w:tcPr>
          <w:p>
            <w:pPr>
              <w:spacing w:before="20" w:after="20"/>
            </w:pPr>
            <w:r>
              <w:rPr>
                <w:rFonts w:ascii="Arial" w:hAnsi="Arial" w:cs="Arial" w:eastAsia="Arial"/>
                <w:b w:val="0"/>
                <w:i w:val="0"/>
                <w:sz w:val="18"/>
              </w:rPr>
              <w:t>[Open a row]</w:t>
            </w:r>
          </w:p>
        </w:tc>
        <w:tc>
          <w:tcPr>
            <w:tcW w:type="dxa" w:w="1596"/>
          </w:tcPr>
          <w:p>
            <w:pPr>
              <w:spacing w:before="20" w:after="20"/>
            </w:pPr>
            <w:r>
              <w:rPr>
                <w:rFonts w:ascii="Arial" w:hAnsi="Arial" w:cs="Arial" w:eastAsia="Arial"/>
                <w:b w:val="0"/>
                <w:i w:val="0"/>
                <w:sz w:val="18"/>
              </w:rPr>
              <w:t>Every user of the screen</w:t>
            </w:r>
          </w:p>
        </w:tc>
        <w:tc>
          <w:tcPr>
            <w:tcW w:type="dxa" w:w="1690"/>
          </w:tcPr>
          <w:p>
            <w:pPr>
              <w:spacing w:before="20" w:after="20"/>
            </w:pPr>
            <w:r>
              <w:rPr>
                <w:rFonts w:ascii="Arial" w:hAnsi="Arial" w:cs="Arial" w:eastAsia="Arial"/>
                <w:b w:val="0"/>
                <w:i w:val="0"/>
                <w:sz w:val="18"/>
              </w:rPr>
              <w:t>Products tab</w:t>
            </w:r>
          </w:p>
        </w:tc>
        <w:tc>
          <w:tcPr>
            <w:tcW w:type="dxa" w:w="2535"/>
          </w:tcPr>
          <w:p>
            <w:pPr>
              <w:spacing w:before="20" w:after="20"/>
            </w:pPr>
            <w:r>
              <w:rPr>
                <w:rFonts w:ascii="Arial" w:hAnsi="Arial" w:cs="Arial" w:eastAsia="Arial"/>
                <w:b w:val="0"/>
                <w:i w:val="0"/>
                <w:sz w:val="18"/>
              </w:rPr>
              <w:t>Opens the product record</w:t>
            </w:r>
          </w:p>
        </w:tc>
        <w:tc>
          <w:tcPr>
            <w:tcW w:type="dxa" w:w="1314"/>
          </w:tcPr>
          <w:p>
            <w:pPr>
              <w:spacing w:before="20" w:after="20"/>
            </w:pPr>
            <w:r>
              <w:rPr>
                <w:rFonts w:ascii="Arial" w:hAnsi="Arial" w:cs="Arial" w:eastAsia="Arial"/>
                <w:b w:val="0"/>
                <w:i w:val="0"/>
                <w:sz w:val="18"/>
              </w:rPr>
              <w:t>-</w:t>
            </w:r>
          </w:p>
        </w:tc>
      </w:tr>
    </w:tbl>
    <w:p>
      <w:pPr>
        <w:spacing w:after="40"/>
      </w:pPr>
    </w:p>
    <w:p>
      <w:pPr>
        <w:keepNext/>
        <w:pageBreakBefore/>
        <w:jc w:val="center"/>
      </w:pPr>
      <w:r>
        <w:drawing>
          <wp:inline>
            <wp:extent cx="3980571" cy="7739999"/>
            <wp:docPr id="16" name="Picture 16"/>
            <wp:cNvGraphicFramePr>
              <a:graphicFrameLocks noChangeAspect="1"/>
            </wp:cNvGraphicFramePr>
            <a:graphic>
              <a:graphicData uri="http://schemas.openxmlformats.org/drawingml/2006/picture">
                <pic:pic>
                  <pic:nvPicPr>
                    <pic:cNvPr id="0" name="ux-11-products.png"/>
                    <pic:cNvPicPr/>
                  </pic:nvPicPr>
                  <pic:blipFill>
                    <a:blip r:embed="rId45"/>
                    <a:stretch>
                      <a:fillRect/>
                    </a:stretch>
                  </pic:blipFill>
                  <pic:spPr>
                    <a:xfrm>
                      <a:off x="0" y="0"/>
                      <a:ext cx="3980571" cy="7739999"/>
                    </a:xfrm>
                    <a:prstGeom prst="rect"/>
                  </pic:spPr>
                </pic:pic>
              </a:graphicData>
            </a:graphic>
          </wp:inline>
        </w:drawing>
      </w:r>
    </w:p>
    <w:p>
      <w:pPr>
        <w:keepNext/>
        <w:spacing w:before="120" w:after="60"/>
        <w:ind w:left="363"/>
      </w:pPr>
      <w:r>
        <w:rPr>
          <w:rFonts w:ascii="Arial" w:hAnsi="Arial" w:cs="Arial" w:eastAsia="Arial"/>
          <w:b/>
          <w:i w:val="0"/>
          <w:sz w:val="18"/>
        </w:rPr>
        <w:t>Figure 14: SCR-PM-11 Products (Product Matrix)</w:t>
      </w:r>
    </w:p>
    <w:p>
      <w:pPr>
        <w:pStyle w:val="Heading2"/>
      </w:pPr>
      <w:r>
        <w:t>SCR-PM-12 Product Record</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066"/>
        <w:gridCol w:w="6573"/>
      </w:tblGrid>
      <w:tr>
        <w:trPr>
          <w:tblHeader/>
          <w:cantSplit/>
        </w:trPr>
        <w:tc>
          <w:tcPr>
            <w:tcW w:type="dxa" w:w="2066"/>
            <w:shd w:val="clear" w:color="auto" w:fill="D9E2F3"/>
          </w:tcPr>
          <w:p>
            <w:pPr>
              <w:spacing w:before="20" w:after="20"/>
            </w:pPr>
            <w:r>
              <w:rPr>
                <w:rFonts w:ascii="Arial" w:hAnsi="Arial" w:cs="Arial" w:eastAsia="Arial"/>
                <w:b/>
                <w:i w:val="0"/>
                <w:sz w:val="18"/>
              </w:rPr>
              <w:t>Item</w:t>
            </w:r>
          </w:p>
        </w:tc>
        <w:tc>
          <w:tcPr>
            <w:tcW w:type="dxa" w:w="6573"/>
            <w:shd w:val="clear" w:color="auto" w:fill="D9E2F3"/>
          </w:tcPr>
          <w:p>
            <w:pPr>
              <w:spacing w:before="20" w:after="20"/>
            </w:pPr>
            <w:r>
              <w:rPr>
                <w:rFonts w:ascii="Arial" w:hAnsi="Arial" w:cs="Arial" w:eastAsia="Arial"/>
                <w:b/>
                <w:i w:val="0"/>
                <w:sz w:val="18"/>
              </w:rPr>
              <w:t>Value</w:t>
            </w:r>
          </w:p>
        </w:tc>
      </w:tr>
      <w:tr>
        <w:trPr>
          <w:cantSplit/>
        </w:trPr>
        <w:tc>
          <w:tcPr>
            <w:tcW w:type="dxa" w:w="2066"/>
          </w:tcPr>
          <w:p>
            <w:pPr>
              <w:spacing w:before="20" w:after="20"/>
            </w:pPr>
            <w:r>
              <w:rPr>
                <w:rFonts w:ascii="Arial" w:hAnsi="Arial" w:cs="Arial" w:eastAsia="Arial"/>
                <w:b w:val="0"/>
                <w:i w:val="0"/>
                <w:sz w:val="18"/>
              </w:rPr>
              <w:t>Purpose</w:t>
            </w:r>
          </w:p>
        </w:tc>
        <w:tc>
          <w:tcPr>
            <w:tcW w:type="dxa" w:w="6573"/>
          </w:tcPr>
          <w:p>
            <w:pPr>
              <w:spacing w:before="20" w:after="20"/>
            </w:pPr>
            <w:r>
              <w:rPr>
                <w:rFonts w:ascii="Arial" w:hAnsi="Arial" w:cs="Arial" w:eastAsia="Arial"/>
                <w:b w:val="0"/>
                <w:i w:val="0"/>
                <w:sz w:val="18"/>
              </w:rPr>
              <w:t>One product: its risk code, lifecycle and authorisation status, package and version flags, line and cover type, current version, rate, package end and TSU review; the tabs Versions (every package version with its status, dates, source request and validator), Features (all product attributes) and Field Rules &amp; Documents (the field matrix and the documents an account needs). MBS creates the next version of a package from here.</w:t>
            </w:r>
          </w:p>
        </w:tc>
      </w:tr>
      <w:tr>
        <w:trPr>
          <w:cantSplit/>
        </w:trPr>
        <w:tc>
          <w:tcPr>
            <w:tcW w:type="dxa" w:w="2066"/>
          </w:tcPr>
          <w:p>
            <w:pPr>
              <w:spacing w:before="20" w:after="20"/>
            </w:pPr>
            <w:r>
              <w:rPr>
                <w:rFonts w:ascii="Arial" w:hAnsi="Arial" w:cs="Arial" w:eastAsia="Arial"/>
                <w:b w:val="0"/>
                <w:i w:val="0"/>
                <w:sz w:val="18"/>
              </w:rPr>
              <w:t>Access</w:t>
            </w:r>
          </w:p>
        </w:tc>
        <w:tc>
          <w:tcPr>
            <w:tcW w:type="dxa" w:w="6573"/>
          </w:tcPr>
          <w:p>
            <w:pPr>
              <w:spacing w:before="20" w:after="20"/>
            </w:pPr>
            <w:r>
              <w:rPr>
                <w:rFonts w:ascii="Arial" w:hAnsi="Arial" w:cs="Arial" w:eastAsia="Arial"/>
                <w:b w:val="0"/>
                <w:i w:val="0"/>
                <w:sz w:val="18"/>
              </w:rPr>
              <w:t>Products › a row; Package Version › back arrow; Incentive Criteria (products matrix)</w:t>
            </w:r>
          </w:p>
        </w:tc>
      </w:tr>
      <w:tr>
        <w:trPr>
          <w:cantSplit/>
        </w:trPr>
        <w:tc>
          <w:tcPr>
            <w:tcW w:type="dxa" w:w="2066"/>
          </w:tcPr>
          <w:p>
            <w:pPr>
              <w:spacing w:before="20" w:after="20"/>
            </w:pPr>
            <w:r>
              <w:rPr>
                <w:rFonts w:ascii="Arial" w:hAnsi="Arial" w:cs="Arial" w:eastAsia="Arial"/>
                <w:b w:val="0"/>
                <w:i w:val="0"/>
                <w:sz w:val="18"/>
              </w:rPr>
              <w:t>Requirements</w:t>
            </w:r>
          </w:p>
        </w:tc>
        <w:tc>
          <w:tcPr>
            <w:tcW w:type="dxa" w:w="6573"/>
          </w:tcPr>
          <w:p>
            <w:pPr>
              <w:spacing w:before="20" w:after="20"/>
            </w:pPr>
            <w:r>
              <w:rPr>
                <w:rFonts w:ascii="Arial" w:hAnsi="Arial" w:cs="Arial" w:eastAsia="Arial"/>
                <w:b w:val="0"/>
                <w:i w:val="0"/>
                <w:sz w:val="18"/>
              </w:rPr>
              <w:t>FRPM.003.01, FRPM.003.02, FRPM.003.03, FRPM.003.08, FRPM.012.01, FRPM.016.01, FRPM.016.02, FRPM.019.03, FRPM.024.01, FRPM.030.01</w:t>
            </w:r>
          </w:p>
        </w:tc>
      </w:tr>
    </w:tbl>
    <w:p>
      <w:pPr>
        <w:spacing w:after="40"/>
      </w:pPr>
    </w:p>
    <w:p>
      <w:pPr>
        <w:spacing w:after="120"/>
        <w:ind w:left="363"/>
      </w:pPr>
      <w:r>
        <w:rPr>
          <w:rFonts w:ascii="Arial" w:hAnsi="Arial" w:cs="Arial" w:eastAsia="Arial"/>
          <w:b w:val="0"/>
          <w:i w:val="0"/>
          <w:sz w:val="20"/>
        </w:rPr>
        <w:t>Rules and states:</w:t>
      </w:r>
    </w:p>
    <w:p>
      <w:pPr>
        <w:pStyle w:val="ListParagraph"/>
        <w:tabs>
          <w:tab w:pos="680" w:val="left"/>
        </w:tabs>
        <w:spacing w:after="60"/>
        <w:ind w:left="680" w:hanging="283"/>
      </w:pPr>
      <w:r>
        <w:rPr>
          <w:rFonts w:ascii="Arial" w:hAnsi="Arial" w:cs="Arial" w:eastAsia="Arial"/>
          <w:b w:val="0"/>
          <w:i w:val="0"/>
          <w:sz w:val="20"/>
        </w:rPr>
        <w:t>•</w:t>
        <w:tab/>
        <w:t>A non-package product has no versions; it is rated on the product rate (FRPM.003.01).</w:t>
      </w:r>
    </w:p>
    <w:p>
      <w:pPr>
        <w:pStyle w:val="ListParagraph"/>
        <w:tabs>
          <w:tab w:pos="680" w:val="left"/>
        </w:tabs>
        <w:spacing w:after="60"/>
        <w:ind w:left="680" w:hanging="283"/>
      </w:pPr>
      <w:r>
        <w:rPr>
          <w:rFonts w:ascii="Arial" w:hAnsi="Arial" w:cs="Arial" w:eastAsia="Arial"/>
          <w:b w:val="0"/>
          <w:i w:val="0"/>
          <w:sz w:val="20"/>
        </w:rPr>
        <w:t>•</w:t>
        <w:tab/>
        <w:t>The product dialog carries the Product Matrix fields of BDOI's FRS: Policy Type, Insured's Name, Incentive Amount, Incentive Commission Rate (%) and the Approver of the change; a change made directly on the Product Matrix waits for that approval (setting Direct maintenance of the Product Matrix) (FRPM.003.01, FRPM.018.01).</w:t>
      </w:r>
    </w:p>
    <w:p>
      <w:pPr>
        <w:pStyle w:val="ListParagraph"/>
        <w:tabs>
          <w:tab w:pos="680" w:val="left"/>
        </w:tabs>
        <w:spacing w:after="60"/>
        <w:ind w:left="680" w:hanging="283"/>
      </w:pPr>
      <w:r>
        <w:rPr>
          <w:rFonts w:ascii="Arial" w:hAnsi="Arial" w:cs="Arial" w:eastAsia="Arial"/>
          <w:b w:val="0"/>
          <w:i w:val="0"/>
          <w:sz w:val="20"/>
        </w:rPr>
        <w:t>•</w:t>
        <w:tab/>
        <w:t>The Audit Logs of the product list every change with the old and new value, by whom and when (FRPM.021.01).</w:t>
      </w:r>
    </w:p>
    <w:p>
      <w:pPr>
        <w:pStyle w:val="ListParagraph"/>
        <w:tabs>
          <w:tab w:pos="680" w:val="left"/>
        </w:tabs>
        <w:spacing w:after="60"/>
        <w:ind w:left="680" w:hanging="283"/>
      </w:pPr>
      <w:r>
        <w:rPr>
          <w:rFonts w:ascii="Arial" w:hAnsi="Arial" w:cs="Arial" w:eastAsia="Arial"/>
          <w:b w:val="0"/>
          <w:i w:val="0"/>
          <w:sz w:val="20"/>
        </w:rPr>
        <w:t>•</w:t>
        <w:tab/>
        <w:t>A package has at most one version being set up (draft or for validation) at a time (FRPM.016.01, FRPM.003.01).</w:t>
      </w:r>
    </w:p>
    <w:p>
      <w:pPr>
        <w:pStyle w:val="ListParagraph"/>
        <w:tabs>
          <w:tab w:pos="680" w:val="left"/>
        </w:tabs>
        <w:spacing w:after="60"/>
        <w:ind w:left="680" w:hanging="283"/>
      </w:pPr>
      <w:r>
        <w:rPr>
          <w:rFonts w:ascii="Arial" w:hAnsi="Arial" w:cs="Arial" w:eastAsia="Arial"/>
          <w:b w:val="0"/>
          <w:i w:val="0"/>
          <w:sz w:val="20"/>
        </w:rPr>
        <w:t>•</w:t>
        <w:tab/>
        <w:t>Every version is kept: superseded and expired versions stay readable with their validator and source request (FRPM.003.01, FRPM.021.01).</w:t>
      </w:r>
    </w:p>
    <w:p>
      <w:pPr>
        <w:pStyle w:val="ListParagraph"/>
        <w:tabs>
          <w:tab w:pos="680" w:val="left"/>
        </w:tabs>
        <w:spacing w:after="60"/>
        <w:ind w:left="680" w:hanging="283"/>
      </w:pPr>
      <w:r>
        <w:rPr>
          <w:rFonts w:ascii="Arial" w:hAnsi="Arial" w:cs="Arial" w:eastAsia="Arial"/>
          <w:b w:val="0"/>
          <w:i w:val="0"/>
          <w:sz w:val="20"/>
        </w:rPr>
        <w:t>•</w:t>
        <w:tab/>
        <w:t>Field rules of all products, of the line and of the product apply together; the account checks refuse a missing or invalid value (FRPM.003.02).</w:t>
      </w:r>
    </w:p>
    <w:p>
      <w:pPr>
        <w:keepNext/>
        <w:spacing w:before="120" w:after="60"/>
        <w:ind w:left="363"/>
      </w:pPr>
      <w:r>
        <w:rPr>
          <w:rFonts w:ascii="Arial" w:hAnsi="Arial" w:cs="Arial" w:eastAsia="Arial"/>
          <w:b/>
          <w:i w:val="0"/>
          <w:sz w:val="18"/>
        </w:rPr>
        <w:t>Table 24: SCR-PM-12 fields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253"/>
        <w:gridCol w:w="1220"/>
        <w:gridCol w:w="751"/>
        <w:gridCol w:w="2253"/>
        <w:gridCol w:w="2160"/>
      </w:tblGrid>
      <w:tr>
        <w:trPr>
          <w:tblHeader/>
          <w:cantSplit/>
        </w:trPr>
        <w:tc>
          <w:tcPr>
            <w:tcW w:type="dxa" w:w="2253"/>
            <w:shd w:val="clear" w:color="auto" w:fill="D9E2F3"/>
          </w:tcPr>
          <w:p>
            <w:pPr>
              <w:spacing w:before="20" w:after="20"/>
            </w:pPr>
            <w:r>
              <w:rPr>
                <w:rFonts w:ascii="Arial" w:hAnsi="Arial" w:cs="Arial" w:eastAsia="Arial"/>
                <w:b/>
                <w:i w:val="0"/>
                <w:sz w:val="18"/>
              </w:rPr>
              <w:t>Field</w:t>
            </w:r>
          </w:p>
        </w:tc>
        <w:tc>
          <w:tcPr>
            <w:tcW w:type="dxa" w:w="1220"/>
            <w:shd w:val="clear" w:color="auto" w:fill="D9E2F3"/>
          </w:tcPr>
          <w:p>
            <w:pPr>
              <w:spacing w:before="20" w:after="20"/>
            </w:pPr>
            <w:r>
              <w:rPr>
                <w:rFonts w:ascii="Arial" w:hAnsi="Arial" w:cs="Arial" w:eastAsia="Arial"/>
                <w:b/>
                <w:i w:val="0"/>
                <w:sz w:val="18"/>
              </w:rPr>
              <w:t>Type</w:t>
            </w:r>
          </w:p>
        </w:tc>
        <w:tc>
          <w:tcPr>
            <w:tcW w:type="dxa" w:w="751"/>
            <w:shd w:val="clear" w:color="auto" w:fill="D9E2F3"/>
          </w:tcPr>
          <w:p>
            <w:pPr>
              <w:spacing w:before="20" w:after="20"/>
            </w:pPr>
            <w:r>
              <w:rPr>
                <w:rFonts w:ascii="Arial" w:hAnsi="Arial" w:cs="Arial" w:eastAsia="Arial"/>
                <w:b/>
                <w:i w:val="0"/>
                <w:sz w:val="18"/>
              </w:rPr>
              <w:t>Req.</w:t>
            </w:r>
          </w:p>
        </w:tc>
        <w:tc>
          <w:tcPr>
            <w:tcW w:type="dxa" w:w="2253"/>
            <w:shd w:val="clear" w:color="auto" w:fill="D9E2F3"/>
          </w:tcPr>
          <w:p>
            <w:pPr>
              <w:spacing w:before="20" w:after="20"/>
            </w:pPr>
            <w:r>
              <w:rPr>
                <w:rFonts w:ascii="Arial" w:hAnsi="Arial" w:cs="Arial" w:eastAsia="Arial"/>
                <w:b/>
                <w:i w:val="0"/>
                <w:sz w:val="18"/>
              </w:rPr>
              <w:t>Format, list or source</w:t>
            </w:r>
          </w:p>
        </w:tc>
        <w:tc>
          <w:tcPr>
            <w:tcW w:type="dxa" w:w="2160"/>
            <w:shd w:val="clear" w:color="auto" w:fill="D9E2F3"/>
          </w:tcPr>
          <w:p>
            <w:pPr>
              <w:spacing w:before="20" w:after="20"/>
            </w:pPr>
            <w:r>
              <w:rPr>
                <w:rFonts w:ascii="Arial" w:hAnsi="Arial" w:cs="Arial" w:eastAsia="Arial"/>
                <w:b/>
                <w:i w:val="0"/>
                <w:sz w:val="18"/>
              </w:rPr>
              <w:t>Validation and message</w:t>
            </w:r>
          </w:p>
        </w:tc>
      </w:tr>
      <w:tr>
        <w:trPr>
          <w:cantSplit/>
        </w:trPr>
        <w:tc>
          <w:tcPr>
            <w:tcW w:type="dxa" w:w="2253"/>
          </w:tcPr>
          <w:p>
            <w:pPr>
              <w:spacing w:before="20" w:after="20"/>
            </w:pPr>
            <w:r>
              <w:rPr>
                <w:rFonts w:ascii="Arial" w:hAnsi="Arial" w:cs="Arial" w:eastAsia="Arial"/>
                <w:b w:val="0"/>
                <w:i w:val="0"/>
                <w:sz w:val="18"/>
              </w:rPr>
              <w:t>Header: Risk code</w:t>
            </w:r>
          </w:p>
        </w:tc>
        <w:tc>
          <w:tcPr>
            <w:tcW w:type="dxa" w:w="1220"/>
          </w:tcPr>
          <w:p>
            <w:pPr>
              <w:spacing w:before="20" w:after="20"/>
            </w:pPr>
            <w:r>
              <w:rPr>
                <w:rFonts w:ascii="Arial" w:hAnsi="Arial" w:cs="Arial" w:eastAsia="Arial"/>
                <w:b w:val="0"/>
                <w:i w:val="0"/>
                <w:sz w:val="18"/>
              </w:rPr>
              <w:t>Reference chip</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Product code; Product master</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Header: [Lifecycle and record status pills]</w:t>
            </w:r>
          </w:p>
        </w:tc>
        <w:tc>
          <w:tcPr>
            <w:tcW w:type="dxa" w:w="1220"/>
          </w:tcPr>
          <w:p>
            <w:pPr>
              <w:spacing w:before="20" w:after="20"/>
            </w:pPr>
            <w:r>
              <w:rPr>
                <w:rFonts w:ascii="Arial" w:hAnsi="Arial" w:cs="Arial" w:eastAsia="Arial"/>
                <w:b w:val="0"/>
                <w:i w:val="0"/>
                <w:sz w:val="18"/>
              </w:rPr>
              <w:t>Pill</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Active, Expired, Retired; Pending Authorization, Active, Inactive; Product master</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Header: [Package and version tags]</w:t>
            </w:r>
          </w:p>
        </w:tc>
        <w:tc>
          <w:tcPr>
            <w:tcW w:type="dxa" w:w="1220"/>
          </w:tcPr>
          <w:p>
            <w:pPr>
              <w:spacing w:before="20" w:after="20"/>
            </w:pPr>
            <w:r>
              <w:rPr>
                <w:rFonts w:ascii="Arial" w:hAnsi="Arial" w:cs="Arial" w:eastAsia="Arial"/>
                <w:b w:val="0"/>
                <w:i w:val="0"/>
                <w:sz w:val="18"/>
              </w:rPr>
              <w:t>Tag</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Package; Version n Draft or For validation; Product master</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Header: Line › Type / Current Version / Rate % / Package End / TSU Review</w:t>
            </w:r>
          </w:p>
        </w:tc>
        <w:tc>
          <w:tcPr>
            <w:tcW w:type="dxa" w:w="1220"/>
          </w:tcPr>
          <w:p>
            <w:pPr>
              <w:spacing w:before="20" w:after="20"/>
            </w:pPr>
            <w:r>
              <w:rPr>
                <w:rFonts w:ascii="Arial" w:hAnsi="Arial" w:cs="Arial" w:eastAsia="Arial"/>
                <w:b w:val="0"/>
                <w:i w:val="0"/>
                <w:sz w:val="18"/>
              </w:rPr>
              <w:t>Fact</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As in the catalogue; Product master, version in force</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Versions: Version / Status / Effective From / Effective To / Rate % / Package End / Request / Validated By / Change</w:t>
            </w:r>
          </w:p>
        </w:tc>
        <w:tc>
          <w:tcPr>
            <w:tcW w:type="dxa" w:w="1220"/>
          </w:tcPr>
          <w:p>
            <w:pPr>
              <w:spacing w:before="20" w:after="20"/>
            </w:pPr>
            <w:r>
              <w:rPr>
                <w:rFonts w:ascii="Arial" w:hAnsi="Arial" w:cs="Arial" w:eastAsia="Arial"/>
                <w:b w:val="0"/>
                <w:i w:val="0"/>
                <w:sz w:val="18"/>
              </w:rPr>
              <w:t>Column</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Newest first; Draft, For validation, Released, Superseded, Expired; Package versions</w:t>
            </w:r>
          </w:p>
        </w:tc>
        <w:tc>
          <w:tcPr>
            <w:tcW w:type="dxa" w:w="2160"/>
          </w:tcPr>
          <w:p>
            <w:pPr>
              <w:spacing w:before="20" w:after="20"/>
            </w:pPr>
            <w:r>
              <w:rPr>
                <w:rFonts w:ascii="Arial" w:hAnsi="Arial" w:cs="Arial" w:eastAsia="Arial"/>
                <w:b w:val="0"/>
                <w:i w:val="0"/>
                <w:sz w:val="18"/>
              </w:rPr>
              <w:t>No version yet.</w:t>
            </w:r>
          </w:p>
        </w:tc>
      </w:tr>
      <w:tr>
        <w:trPr>
          <w:cantSplit/>
        </w:trPr>
        <w:tc>
          <w:tcPr>
            <w:tcW w:type="dxa" w:w="2253"/>
          </w:tcPr>
          <w:p>
            <w:pPr>
              <w:spacing w:before="20" w:after="20"/>
            </w:pPr>
            <w:r>
              <w:rPr>
                <w:rFonts w:ascii="Arial" w:hAnsi="Arial" w:cs="Arial" w:eastAsia="Arial"/>
                <w:b w:val="0"/>
                <w:i w:val="0"/>
                <w:sz w:val="18"/>
              </w:rPr>
              <w:t>New Version: What changes</w:t>
            </w:r>
          </w:p>
        </w:tc>
        <w:tc>
          <w:tcPr>
            <w:tcW w:type="dxa" w:w="1220"/>
          </w:tcPr>
          <w:p>
            <w:pPr>
              <w:spacing w:before="20" w:after="20"/>
            </w:pPr>
            <w:r>
              <w:rPr>
                <w:rFonts w:ascii="Arial" w:hAnsi="Arial" w:cs="Arial" w:eastAsia="Arial"/>
                <w:b w:val="0"/>
                <w:i w:val="0"/>
                <w:sz w:val="18"/>
              </w:rPr>
              <w:t>Text</w:t>
            </w:r>
          </w:p>
        </w:tc>
        <w:tc>
          <w:tcPr>
            <w:tcW w:type="dxa" w:w="751"/>
          </w:tcPr>
          <w:p>
            <w:pPr>
              <w:spacing w:before="20" w:after="20"/>
            </w:pPr>
            <w:r>
              <w:rPr>
                <w:rFonts w:ascii="Arial" w:hAnsi="Arial" w:cs="Arial" w:eastAsia="Arial"/>
                <w:b w:val="0"/>
                <w:i w:val="0"/>
                <w:sz w:val="18"/>
              </w:rPr>
              <w:t>Y</w:t>
            </w:r>
          </w:p>
        </w:tc>
        <w:tc>
          <w:tcPr>
            <w:tcW w:type="dxa" w:w="2253"/>
          </w:tcPr>
          <w:p>
            <w:pPr>
              <w:spacing w:before="20" w:after="20"/>
            </w:pPr>
            <w:r>
              <w:rPr>
                <w:rFonts w:ascii="Arial" w:hAnsi="Arial" w:cs="Arial" w:eastAsia="Arial"/>
                <w:b w:val="0"/>
                <w:i w:val="0"/>
                <w:sz w:val="18"/>
              </w:rPr>
              <w:t>Free text</w:t>
            </w:r>
          </w:p>
        </w:tc>
        <w:tc>
          <w:tcPr>
            <w:tcW w:type="dxa" w:w="2160"/>
          </w:tcPr>
          <w:p>
            <w:pPr>
              <w:spacing w:before="20" w:after="20"/>
            </w:pPr>
            <w:r>
              <w:rPr>
                <w:rFonts w:ascii="Arial" w:hAnsi="Arial" w:cs="Arial" w:eastAsia="Arial"/>
                <w:b w:val="0"/>
                <w:i w:val="0"/>
                <w:sz w:val="18"/>
              </w:rPr>
              <w:t>Not blank; Describe the change</w:t>
            </w:r>
          </w:p>
        </w:tc>
      </w:tr>
      <w:tr>
        <w:trPr>
          <w:cantSplit/>
        </w:trPr>
        <w:tc>
          <w:tcPr>
            <w:tcW w:type="dxa" w:w="2253"/>
          </w:tcPr>
          <w:p>
            <w:pPr>
              <w:spacing w:before="20" w:after="20"/>
            </w:pPr>
            <w:r>
              <w:rPr>
                <w:rFonts w:ascii="Arial" w:hAnsi="Arial" w:cs="Arial" w:eastAsia="Arial"/>
                <w:b w:val="0"/>
                <w:i w:val="0"/>
                <w:sz w:val="18"/>
              </w:rPr>
              <w:t>Features: Line / Cover type / Risk items / Rating / Package / Package TSI limit / Fleet / Market segments / Mortgage related / Direct payment allowed / Multi-year / Free First Year / Placement after / Default rate % / Default commission % / Minimum premium / TSU review</w:t>
            </w:r>
          </w:p>
        </w:tc>
        <w:tc>
          <w:tcPr>
            <w:tcW w:type="dxa" w:w="1220"/>
          </w:tcPr>
          <w:p>
            <w:pPr>
              <w:spacing w:before="20" w:after="20"/>
            </w:pPr>
            <w:r>
              <w:rPr>
                <w:rFonts w:ascii="Arial" w:hAnsi="Arial" w:cs="Arial" w:eastAsia="Arial"/>
                <w:b w:val="0"/>
                <w:i w:val="0"/>
                <w:sz w:val="18"/>
              </w:rPr>
              <w:t>Detail</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As on the product; Product master</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Field Rules &amp; Documents › Field matrix: Level / Field / Key / Mandatory / Check / From</w:t>
            </w:r>
          </w:p>
        </w:tc>
        <w:tc>
          <w:tcPr>
            <w:tcW w:type="dxa" w:w="1220"/>
          </w:tcPr>
          <w:p>
            <w:pPr>
              <w:spacing w:before="20" w:after="20"/>
            </w:pPr>
            <w:r>
              <w:rPr>
                <w:rFonts w:ascii="Arial" w:hAnsi="Arial" w:cs="Arial" w:eastAsia="Arial"/>
                <w:b w:val="0"/>
                <w:i w:val="0"/>
                <w:sz w:val="18"/>
              </w:rPr>
              <w:t>Column</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Rules of all products, the line and the product; Field rules</w:t>
            </w:r>
          </w:p>
        </w:tc>
        <w:tc>
          <w:tcPr>
            <w:tcW w:type="dxa" w:w="2160"/>
          </w:tcPr>
          <w:p>
            <w:pPr>
              <w:spacing w:before="20" w:after="20"/>
            </w:pPr>
            <w:r>
              <w:rPr>
                <w:rFonts w:ascii="Arial" w:hAnsi="Arial" w:cs="Arial" w:eastAsia="Arial"/>
                <w:b w:val="0"/>
                <w:i w:val="0"/>
                <w:sz w:val="18"/>
              </w:rPr>
              <w:t>No field rules apply.</w:t>
            </w:r>
          </w:p>
        </w:tc>
      </w:tr>
      <w:tr>
        <w:trPr>
          <w:cantSplit/>
        </w:trPr>
        <w:tc>
          <w:tcPr>
            <w:tcW w:type="dxa" w:w="2253"/>
          </w:tcPr>
          <w:p>
            <w:pPr>
              <w:spacing w:before="20" w:after="20"/>
            </w:pPr>
            <w:r>
              <w:rPr>
                <w:rFonts w:ascii="Arial" w:hAnsi="Arial" w:cs="Arial" w:eastAsia="Arial"/>
                <w:b w:val="0"/>
                <w:i w:val="0"/>
                <w:sz w:val="18"/>
              </w:rPr>
              <w:t>Field Rules &amp; Documents: Documents required before submission</w:t>
            </w:r>
          </w:p>
        </w:tc>
        <w:tc>
          <w:tcPr>
            <w:tcW w:type="dxa" w:w="1220"/>
          </w:tcPr>
          <w:p>
            <w:pPr>
              <w:spacing w:before="20" w:after="20"/>
            </w:pPr>
            <w:r>
              <w:rPr>
                <w:rFonts w:ascii="Arial" w:hAnsi="Arial" w:cs="Arial" w:eastAsia="Arial"/>
                <w:b w:val="0"/>
                <w:i w:val="0"/>
                <w:sz w:val="18"/>
              </w:rPr>
              <w:t>List</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Document types; Document rules</w:t>
            </w:r>
          </w:p>
        </w:tc>
        <w:tc>
          <w:tcPr>
            <w:tcW w:type="dxa" w:w="2160"/>
          </w:tcPr>
          <w:p>
            <w:pPr>
              <w:spacing w:before="20" w:after="20"/>
            </w:pPr>
            <w:r>
              <w:rPr>
                <w:rFonts w:ascii="Arial" w:hAnsi="Arial" w:cs="Arial" w:eastAsia="Arial"/>
                <w:b w:val="0"/>
                <w:i w:val="0"/>
                <w:sz w:val="18"/>
              </w:rPr>
              <w:t>No document is required.</w:t>
            </w:r>
          </w:p>
        </w:tc>
      </w:tr>
      <w:tr>
        <w:trPr>
          <w:cantSplit/>
        </w:trPr>
        <w:tc>
          <w:tcPr>
            <w:tcW w:type="dxa" w:w="2253"/>
          </w:tcPr>
          <w:p>
            <w:pPr>
              <w:spacing w:before="20" w:after="20"/>
            </w:pPr>
            <w:r>
              <w:rPr>
                <w:rFonts w:ascii="Arial" w:hAnsi="Arial" w:cs="Arial" w:eastAsia="Arial"/>
                <w:b w:val="0"/>
                <w:i w:val="0"/>
                <w:sz w:val="18"/>
              </w:rPr>
              <w:t>New Rule (field): Applies to</w:t>
            </w:r>
          </w:p>
        </w:tc>
        <w:tc>
          <w:tcPr>
            <w:tcW w:type="dxa" w:w="1220"/>
          </w:tcPr>
          <w:p>
            <w:pPr>
              <w:spacing w:before="20" w:after="20"/>
            </w:pPr>
            <w:r>
              <w:rPr>
                <w:rFonts w:ascii="Arial" w:hAnsi="Arial" w:cs="Arial" w:eastAsia="Arial"/>
                <w:b w:val="0"/>
                <w:i w:val="0"/>
                <w:sz w:val="18"/>
              </w:rPr>
              <w:t>Drop-down</w:t>
            </w:r>
          </w:p>
        </w:tc>
        <w:tc>
          <w:tcPr>
            <w:tcW w:type="dxa" w:w="751"/>
          </w:tcPr>
          <w:p>
            <w:pPr>
              <w:spacing w:before="20" w:after="20"/>
            </w:pPr>
            <w:r>
              <w:rPr>
                <w:rFonts w:ascii="Arial" w:hAnsi="Arial" w:cs="Arial" w:eastAsia="Arial"/>
                <w:b w:val="0"/>
                <w:i w:val="0"/>
                <w:sz w:val="18"/>
              </w:rPr>
              <w:t>Y</w:t>
            </w:r>
          </w:p>
        </w:tc>
        <w:tc>
          <w:tcPr>
            <w:tcW w:type="dxa" w:w="2253"/>
          </w:tcPr>
          <w:p>
            <w:pPr>
              <w:spacing w:before="20" w:after="20"/>
            </w:pPr>
            <w:r>
              <w:rPr>
                <w:rFonts w:ascii="Arial" w:hAnsi="Arial" w:cs="Arial" w:eastAsia="Arial"/>
                <w:b w:val="0"/>
                <w:i w:val="0"/>
                <w:sz w:val="18"/>
              </w:rPr>
              <w:t>All, Line, Product; Fixed list</w:t>
            </w:r>
          </w:p>
        </w:tc>
        <w:tc>
          <w:tcPr>
            <w:tcW w:type="dxa" w:w="2160"/>
          </w:tcPr>
          <w:p>
            <w:pPr>
              <w:spacing w:before="20" w:after="20"/>
            </w:pPr>
            <w:r>
              <w:rPr>
                <w:rFonts w:ascii="Arial" w:hAnsi="Arial" w:cs="Arial" w:eastAsia="Arial"/>
                <w:b w:val="0"/>
                <w:i w:val="0"/>
                <w:sz w:val="18"/>
              </w:rPr>
              <w:t>Rules for every product use the scope code *; Rules for every product use the scope code '*'</w:t>
            </w:r>
          </w:p>
        </w:tc>
      </w:tr>
      <w:tr>
        <w:trPr>
          <w:cantSplit/>
        </w:trPr>
        <w:tc>
          <w:tcPr>
            <w:tcW w:type="dxa" w:w="2253"/>
          </w:tcPr>
          <w:p>
            <w:pPr>
              <w:spacing w:before="20" w:after="20"/>
            </w:pPr>
            <w:r>
              <w:rPr>
                <w:rFonts w:ascii="Arial" w:hAnsi="Arial" w:cs="Arial" w:eastAsia="Arial"/>
                <w:b w:val="0"/>
                <w:i w:val="0"/>
                <w:sz w:val="18"/>
              </w:rPr>
              <w:t>New Rule (field): Level</w:t>
            </w:r>
          </w:p>
        </w:tc>
        <w:tc>
          <w:tcPr>
            <w:tcW w:type="dxa" w:w="1220"/>
          </w:tcPr>
          <w:p>
            <w:pPr>
              <w:spacing w:before="20" w:after="20"/>
            </w:pPr>
            <w:r>
              <w:rPr>
                <w:rFonts w:ascii="Arial" w:hAnsi="Arial" w:cs="Arial" w:eastAsia="Arial"/>
                <w:b w:val="0"/>
                <w:i w:val="0"/>
                <w:sz w:val="18"/>
              </w:rPr>
              <w:t>Drop-down</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Account or Risk item; Fixed list</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New Rule (field): Field key / Label</w:t>
            </w:r>
          </w:p>
        </w:tc>
        <w:tc>
          <w:tcPr>
            <w:tcW w:type="dxa" w:w="1220"/>
          </w:tcPr>
          <w:p>
            <w:pPr>
              <w:spacing w:before="20" w:after="20"/>
            </w:pPr>
            <w:r>
              <w:rPr>
                <w:rFonts w:ascii="Arial" w:hAnsi="Arial" w:cs="Arial" w:eastAsia="Arial"/>
                <w:b w:val="0"/>
                <w:i w:val="0"/>
                <w:sz w:val="18"/>
              </w:rPr>
              <w:t>Text</w:t>
            </w:r>
          </w:p>
        </w:tc>
        <w:tc>
          <w:tcPr>
            <w:tcW w:type="dxa" w:w="751"/>
          </w:tcPr>
          <w:p>
            <w:pPr>
              <w:spacing w:before="20" w:after="20"/>
            </w:pPr>
            <w:r>
              <w:rPr>
                <w:rFonts w:ascii="Arial" w:hAnsi="Arial" w:cs="Arial" w:eastAsia="Arial"/>
                <w:b w:val="0"/>
                <w:i w:val="0"/>
                <w:sz w:val="18"/>
              </w:rPr>
              <w:t>Y</w:t>
            </w:r>
          </w:p>
        </w:tc>
        <w:tc>
          <w:tcPr>
            <w:tcW w:type="dxa" w:w="2253"/>
          </w:tcPr>
          <w:p>
            <w:pPr>
              <w:spacing w:before="20" w:after="20"/>
            </w:pPr>
            <w:r>
              <w:rPr>
                <w:rFonts w:ascii="Arial" w:hAnsi="Arial" w:cs="Arial" w:eastAsia="Arial"/>
                <w:b w:val="0"/>
                <w:i w:val="0"/>
                <w:sz w:val="18"/>
              </w:rPr>
              <w:t>Field key (one of several keys with a vertical bar) and its label</w:t>
            </w:r>
          </w:p>
        </w:tc>
        <w:tc>
          <w:tcPr>
            <w:tcW w:type="dxa" w:w="2160"/>
          </w:tcPr>
          <w:p>
            <w:pPr>
              <w:spacing w:before="20" w:after="20"/>
            </w:pPr>
            <w:r>
              <w:rPr>
                <w:rFonts w:ascii="Arial" w:hAnsi="Arial" w:cs="Arial" w:eastAsia="Arial"/>
                <w:b w:val="0"/>
                <w:i w:val="0"/>
                <w:sz w:val="18"/>
              </w:rPr>
              <w:t>Unique per scope; Minimum-field rule already exists: &lt;key&gt;</w:t>
            </w:r>
          </w:p>
        </w:tc>
      </w:tr>
      <w:tr>
        <w:trPr>
          <w:cantSplit/>
        </w:trPr>
        <w:tc>
          <w:tcPr>
            <w:tcW w:type="dxa" w:w="2253"/>
          </w:tcPr>
          <w:p>
            <w:pPr>
              <w:spacing w:before="20" w:after="20"/>
            </w:pPr>
            <w:r>
              <w:rPr>
                <w:rFonts w:ascii="Arial" w:hAnsi="Arial" w:cs="Arial" w:eastAsia="Arial"/>
                <w:b w:val="0"/>
                <w:i w:val="0"/>
                <w:sz w:val="18"/>
              </w:rPr>
              <w:t>New Rule (field): Check</w:t>
            </w:r>
          </w:p>
        </w:tc>
        <w:tc>
          <w:tcPr>
            <w:tcW w:type="dxa" w:w="1220"/>
          </w:tcPr>
          <w:p>
            <w:pPr>
              <w:spacing w:before="20" w:after="20"/>
            </w:pPr>
            <w:r>
              <w:rPr>
                <w:rFonts w:ascii="Arial" w:hAnsi="Arial" w:cs="Arial" w:eastAsia="Arial"/>
                <w:b w:val="0"/>
                <w:i w:val="0"/>
                <w:sz w:val="18"/>
              </w:rPr>
              <w:t>Drop-down</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Presence only, List of values, Number range, Format (pattern); Fixed list</w:t>
            </w:r>
          </w:p>
        </w:tc>
        <w:tc>
          <w:tcPr>
            <w:tcW w:type="dxa" w:w="2160"/>
          </w:tcPr>
          <w:p>
            <w:pPr>
              <w:spacing w:before="20" w:after="20"/>
            </w:pPr>
            <w:r>
              <w:rPr>
                <w:rFonts w:ascii="Arial" w:hAnsi="Arial" w:cs="Arial" w:eastAsia="Arial"/>
                <w:b w:val="0"/>
                <w:i w:val="0"/>
                <w:sz w:val="18"/>
              </w:rPr>
              <w:t>The parameters of the check are complete; Complete the parameters of the &lt;type&gt; rule</w:t>
            </w:r>
          </w:p>
        </w:tc>
      </w:tr>
      <w:tr>
        <w:trPr>
          <w:cantSplit/>
        </w:trPr>
        <w:tc>
          <w:tcPr>
            <w:tcW w:type="dxa" w:w="2253"/>
          </w:tcPr>
          <w:p>
            <w:pPr>
              <w:spacing w:before="20" w:after="20"/>
            </w:pPr>
            <w:r>
              <w:rPr>
                <w:rFonts w:ascii="Arial" w:hAnsi="Arial" w:cs="Arial" w:eastAsia="Arial"/>
                <w:b w:val="0"/>
                <w:i w:val="0"/>
                <w:sz w:val="18"/>
              </w:rPr>
              <w:t>New Rule (field): List of values / Minimum / Maximum / Pattern</w:t>
            </w:r>
          </w:p>
        </w:tc>
        <w:tc>
          <w:tcPr>
            <w:tcW w:type="dxa" w:w="1220"/>
          </w:tcPr>
          <w:p>
            <w:pPr>
              <w:spacing w:before="20" w:after="20"/>
            </w:pPr>
            <w:r>
              <w:rPr>
                <w:rFonts w:ascii="Arial" w:hAnsi="Arial" w:cs="Arial" w:eastAsia="Arial"/>
                <w:b w:val="0"/>
                <w:i w:val="0"/>
                <w:sz w:val="18"/>
              </w:rPr>
              <w:t>Text / Number</w:t>
            </w:r>
          </w:p>
        </w:tc>
        <w:tc>
          <w:tcPr>
            <w:tcW w:type="dxa" w:w="751"/>
          </w:tcPr>
          <w:p>
            <w:pPr>
              <w:spacing w:before="20" w:after="20"/>
            </w:pPr>
            <w:r>
              <w:rPr>
                <w:rFonts w:ascii="Arial" w:hAnsi="Arial" w:cs="Arial" w:eastAsia="Arial"/>
                <w:b w:val="0"/>
                <w:i w:val="0"/>
                <w:sz w:val="18"/>
              </w:rPr>
              <w:t>Cond.: by check</w:t>
            </w:r>
          </w:p>
        </w:tc>
        <w:tc>
          <w:tcPr>
            <w:tcW w:type="dxa" w:w="2253"/>
          </w:tcPr>
          <w:p>
            <w:pPr>
              <w:spacing w:before="20" w:after="20"/>
            </w:pPr>
            <w:r>
              <w:rPr>
                <w:rFonts w:ascii="Arial" w:hAnsi="Arial" w:cs="Arial" w:eastAsia="Arial"/>
                <w:b w:val="0"/>
                <w:i w:val="0"/>
                <w:sz w:val="18"/>
              </w:rPr>
              <w:t>List code; range; pattern; Lists of values</w:t>
            </w:r>
          </w:p>
        </w:tc>
        <w:tc>
          <w:tcPr>
            <w:tcW w:type="dxa" w:w="2160"/>
          </w:tcPr>
          <w:p>
            <w:pPr>
              <w:spacing w:before="20" w:after="20"/>
            </w:pPr>
            <w:r>
              <w:rPr>
                <w:rFonts w:ascii="Arial" w:hAnsi="Arial" w:cs="Arial" w:eastAsia="Arial"/>
                <w:b w:val="0"/>
                <w:i w:val="0"/>
                <w:sz w:val="18"/>
              </w:rPr>
              <w:t>Known list; valid pattern; Unknown list of values &lt;lov type&gt;</w:t>
            </w:r>
          </w:p>
        </w:tc>
      </w:tr>
      <w:tr>
        <w:trPr>
          <w:cantSplit/>
        </w:trPr>
        <w:tc>
          <w:tcPr>
            <w:tcW w:type="dxa" w:w="2253"/>
          </w:tcPr>
          <w:p>
            <w:pPr>
              <w:spacing w:before="20" w:after="20"/>
            </w:pPr>
            <w:r>
              <w:rPr>
                <w:rFonts w:ascii="Arial" w:hAnsi="Arial" w:cs="Arial" w:eastAsia="Arial"/>
                <w:b w:val="0"/>
                <w:i w:val="0"/>
                <w:sz w:val="18"/>
              </w:rPr>
              <w:t>New Rule (document): Document type</w:t>
            </w:r>
          </w:p>
        </w:tc>
        <w:tc>
          <w:tcPr>
            <w:tcW w:type="dxa" w:w="1220"/>
          </w:tcPr>
          <w:p>
            <w:pPr>
              <w:spacing w:before="20" w:after="20"/>
            </w:pPr>
            <w:r>
              <w:rPr>
                <w:rFonts w:ascii="Arial" w:hAnsi="Arial" w:cs="Arial" w:eastAsia="Arial"/>
                <w:b w:val="0"/>
                <w:i w:val="0"/>
                <w:sz w:val="18"/>
              </w:rPr>
              <w:t>Drop-down</w:t>
            </w:r>
          </w:p>
        </w:tc>
        <w:tc>
          <w:tcPr>
            <w:tcW w:type="dxa" w:w="751"/>
          </w:tcPr>
          <w:p>
            <w:pPr>
              <w:spacing w:before="20" w:after="20"/>
            </w:pPr>
            <w:r>
              <w:rPr>
                <w:rFonts w:ascii="Arial" w:hAnsi="Arial" w:cs="Arial" w:eastAsia="Arial"/>
                <w:b w:val="0"/>
                <w:i w:val="0"/>
                <w:sz w:val="18"/>
              </w:rPr>
              <w:t>Y</w:t>
            </w:r>
          </w:p>
        </w:tc>
        <w:tc>
          <w:tcPr>
            <w:tcW w:type="dxa" w:w="2253"/>
          </w:tcPr>
          <w:p>
            <w:pPr>
              <w:spacing w:before="20" w:after="20"/>
            </w:pPr>
            <w:r>
              <w:rPr>
                <w:rFonts w:ascii="Arial" w:hAnsi="Arial" w:cs="Arial" w:eastAsia="Arial"/>
                <w:b w:val="0"/>
                <w:i w:val="0"/>
                <w:sz w:val="18"/>
              </w:rPr>
              <w:t>Document types; List document type list</w:t>
            </w:r>
          </w:p>
        </w:tc>
        <w:tc>
          <w:tcPr>
            <w:tcW w:type="dxa" w:w="2160"/>
          </w:tcPr>
          <w:p>
            <w:pPr>
              <w:spacing w:before="20" w:after="20"/>
            </w:pPr>
            <w:r>
              <w:rPr>
                <w:rFonts w:ascii="Arial" w:hAnsi="Arial" w:cs="Arial" w:eastAsia="Arial"/>
                <w:b w:val="0"/>
                <w:i w:val="0"/>
                <w:sz w:val="18"/>
              </w:rPr>
              <w:t>Active value</w:t>
            </w:r>
          </w:p>
        </w:tc>
      </w:tr>
      <w:tr>
        <w:trPr>
          <w:cantSplit/>
        </w:trPr>
        <w:tc>
          <w:tcPr>
            <w:tcW w:type="dxa" w:w="2253"/>
          </w:tcPr>
          <w:p>
            <w:pPr>
              <w:spacing w:before="20" w:after="20"/>
            </w:pPr>
            <w:r>
              <w:rPr>
                <w:rFonts w:ascii="Arial" w:hAnsi="Arial" w:cs="Arial" w:eastAsia="Arial"/>
                <w:b w:val="0"/>
                <w:i w:val="0"/>
                <w:sz w:val="18"/>
              </w:rPr>
              <w:t>New Rule: Mandatory</w:t>
            </w:r>
          </w:p>
        </w:tc>
        <w:tc>
          <w:tcPr>
            <w:tcW w:type="dxa" w:w="1220"/>
          </w:tcPr>
          <w:p>
            <w:pPr>
              <w:spacing w:before="20" w:after="20"/>
            </w:pPr>
            <w:r>
              <w:rPr>
                <w:rFonts w:ascii="Arial" w:hAnsi="Arial" w:cs="Arial" w:eastAsia="Arial"/>
                <w:b w:val="0"/>
                <w:i w:val="0"/>
                <w:sz w:val="18"/>
              </w:rPr>
              <w:t>Check box</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Product dialog: Policy Type / Insured's Name</w:t>
            </w:r>
          </w:p>
        </w:tc>
        <w:tc>
          <w:tcPr>
            <w:tcW w:type="dxa" w:w="1220"/>
          </w:tcPr>
          <w:p>
            <w:pPr>
              <w:spacing w:before="20" w:after="20"/>
            </w:pPr>
            <w:r>
              <w:rPr>
                <w:rFonts w:ascii="Arial" w:hAnsi="Arial" w:cs="Arial" w:eastAsia="Arial"/>
                <w:b w:val="0"/>
                <w:i w:val="0"/>
                <w:sz w:val="18"/>
              </w:rPr>
              <w:t>Drop-down; text</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Package or non-package policy type; name of the insured of a client-specific package; List of values</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Product dialog: Incentive Amount / Incentive Commission Rate (%) / Approver</w:t>
            </w:r>
          </w:p>
        </w:tc>
        <w:tc>
          <w:tcPr>
            <w:tcW w:type="dxa" w:w="1220"/>
          </w:tcPr>
          <w:p>
            <w:pPr>
              <w:spacing w:before="20" w:after="20"/>
            </w:pPr>
            <w:r>
              <w:rPr>
                <w:rFonts w:ascii="Arial" w:hAnsi="Arial" w:cs="Arial" w:eastAsia="Arial"/>
                <w:b w:val="0"/>
                <w:i w:val="0"/>
                <w:sz w:val="18"/>
              </w:rPr>
              <w:t>Numbers; look-up</w:t>
            </w:r>
          </w:p>
        </w:tc>
        <w:tc>
          <w:tcPr>
            <w:tcW w:type="dxa" w:w="751"/>
          </w:tcPr>
          <w:p>
            <w:pPr>
              <w:spacing w:before="20" w:after="20"/>
            </w:pPr>
            <w:r>
              <w:rPr>
                <w:rFonts w:ascii="Arial" w:hAnsi="Arial" w:cs="Arial" w:eastAsia="Arial"/>
                <w:b w:val="0"/>
                <w:i w:val="0"/>
                <w:sz w:val="18"/>
              </w:rPr>
              <w:t>Cond.: Approver for a direct change</w:t>
            </w:r>
          </w:p>
        </w:tc>
        <w:tc>
          <w:tcPr>
            <w:tcW w:type="dxa" w:w="2253"/>
          </w:tcPr>
          <w:p>
            <w:pPr>
              <w:spacing w:before="20" w:after="20"/>
            </w:pPr>
            <w:r>
              <w:rPr>
                <w:rFonts w:ascii="Arial" w:hAnsi="Arial" w:cs="Arial" w:eastAsia="Arial"/>
                <w:b w:val="0"/>
                <w:i w:val="0"/>
                <w:sz w:val="18"/>
              </w:rPr>
              <w:t>Amount in PHP; percentage; name of the approver of the change; Users with the approval right</w:t>
            </w:r>
          </w:p>
        </w:tc>
        <w:tc>
          <w:tcPr>
            <w:tcW w:type="dxa" w:w="2160"/>
          </w:tcPr>
          <w:p>
            <w:pPr>
              <w:spacing w:before="20" w:after="20"/>
            </w:pPr>
            <w:r>
              <w:rPr>
                <w:rFonts w:ascii="Arial" w:hAnsi="Arial" w:cs="Arial" w:eastAsia="Arial"/>
                <w:b w:val="0"/>
                <w:i w:val="0"/>
                <w:sz w:val="18"/>
              </w:rPr>
              <w:t>Amount above zero; rate above 0% and at most 100%</w:t>
            </w:r>
          </w:p>
        </w:tc>
      </w:tr>
      <w:tr>
        <w:trPr>
          <w:cantSplit/>
        </w:trPr>
        <w:tc>
          <w:tcPr>
            <w:tcW w:type="dxa" w:w="2253"/>
          </w:tcPr>
          <w:p>
            <w:pPr>
              <w:spacing w:before="20" w:after="20"/>
            </w:pPr>
            <w:r>
              <w:rPr>
                <w:rFonts w:ascii="Arial" w:hAnsi="Arial" w:cs="Arial" w:eastAsia="Arial"/>
                <w:b w:val="0"/>
                <w:i w:val="0"/>
                <w:sz w:val="18"/>
              </w:rPr>
              <w:t>Audit Logs: Timestamp / Action Type / Description / Old Value / New Value / Performed By / Remarks</w:t>
            </w:r>
          </w:p>
        </w:tc>
        <w:tc>
          <w:tcPr>
            <w:tcW w:type="dxa" w:w="1220"/>
          </w:tcPr>
          <w:p>
            <w:pPr>
              <w:spacing w:before="20" w:after="20"/>
            </w:pPr>
            <w:r>
              <w:rPr>
                <w:rFonts w:ascii="Arial" w:hAnsi="Arial" w:cs="Arial" w:eastAsia="Arial"/>
                <w:b w:val="0"/>
                <w:i w:val="0"/>
                <w:sz w:val="18"/>
              </w:rPr>
              <w:t>Table</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Every change of the product, newest first; CSV and Excel exports; Audit trail</w:t>
            </w:r>
          </w:p>
        </w:tc>
        <w:tc>
          <w:tcPr>
            <w:tcW w:type="dxa" w:w="2160"/>
          </w:tcPr>
          <w:p>
            <w:pPr>
              <w:spacing w:before="20" w:after="20"/>
            </w:pPr>
            <w:r>
              <w:rPr>
                <w:rFonts w:ascii="Arial" w:hAnsi="Arial" w:cs="Arial" w:eastAsia="Arial"/>
                <w:b w:val="0"/>
                <w:i w:val="0"/>
                <w:sz w:val="18"/>
              </w:rPr>
              <w:t>No activity recorded yet.</w:t>
            </w:r>
          </w:p>
        </w:tc>
      </w:tr>
    </w:tbl>
    <w:p>
      <w:pPr>
        <w:spacing w:after="40"/>
      </w:pPr>
    </w:p>
    <w:p>
      <w:pPr>
        <w:keepNext/>
        <w:spacing w:before="120" w:after="60"/>
        <w:ind w:left="363"/>
      </w:pPr>
      <w:r>
        <w:rPr>
          <w:rFonts w:ascii="Arial" w:hAnsi="Arial" w:cs="Arial" w:eastAsia="Arial"/>
          <w:b/>
          <w:i w:val="0"/>
          <w:sz w:val="18"/>
        </w:rPr>
        <w:t>Table 25: SCR-PM-12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02"/>
        <w:gridCol w:w="1596"/>
        <w:gridCol w:w="1690"/>
        <w:gridCol w:w="2535"/>
        <w:gridCol w:w="1314"/>
      </w:tblGrid>
      <w:tr>
        <w:trPr>
          <w:tblHeader/>
          <w:cantSplit/>
        </w:trPr>
        <w:tc>
          <w:tcPr>
            <w:tcW w:type="dxa" w:w="1502"/>
            <w:shd w:val="clear" w:color="auto" w:fill="D9E2F3"/>
          </w:tcPr>
          <w:p>
            <w:pPr>
              <w:spacing w:before="20" w:after="20"/>
            </w:pPr>
            <w:r>
              <w:rPr>
                <w:rFonts w:ascii="Arial" w:hAnsi="Arial" w:cs="Arial" w:eastAsia="Arial"/>
                <w:b/>
                <w:i w:val="0"/>
                <w:sz w:val="18"/>
              </w:rPr>
              <w:t>Action</w:t>
            </w:r>
          </w:p>
        </w:tc>
        <w:tc>
          <w:tcPr>
            <w:tcW w:type="dxa" w:w="1596"/>
            <w:shd w:val="clear" w:color="auto" w:fill="D9E2F3"/>
          </w:tcPr>
          <w:p>
            <w:pPr>
              <w:spacing w:before="20" w:after="20"/>
            </w:pPr>
            <w:r>
              <w:rPr>
                <w:rFonts w:ascii="Arial" w:hAnsi="Arial" w:cs="Arial" w:eastAsia="Arial"/>
                <w:b/>
                <w:i w:val="0"/>
                <w:sz w:val="18"/>
              </w:rPr>
              <w:t>Who</w:t>
            </w:r>
          </w:p>
        </w:tc>
        <w:tc>
          <w:tcPr>
            <w:tcW w:type="dxa" w:w="1690"/>
            <w:shd w:val="clear" w:color="auto" w:fill="D9E2F3"/>
          </w:tcPr>
          <w:p>
            <w:pPr>
              <w:spacing w:before="20" w:after="20"/>
            </w:pPr>
            <w:r>
              <w:rPr>
                <w:rFonts w:ascii="Arial" w:hAnsi="Arial" w:cs="Arial" w:eastAsia="Arial"/>
                <w:b/>
                <w:i w:val="0"/>
                <w:sz w:val="18"/>
              </w:rPr>
              <w:t>Available when</w:t>
            </w:r>
          </w:p>
        </w:tc>
        <w:tc>
          <w:tcPr>
            <w:tcW w:type="dxa" w:w="2535"/>
            <w:shd w:val="clear" w:color="auto" w:fill="D9E2F3"/>
          </w:tcPr>
          <w:p>
            <w:pPr>
              <w:spacing w:before="20" w:after="20"/>
            </w:pPr>
            <w:r>
              <w:rPr>
                <w:rFonts w:ascii="Arial" w:hAnsi="Arial" w:cs="Arial" w:eastAsia="Arial"/>
                <w:b/>
                <w:i w:val="0"/>
                <w:sz w:val="18"/>
              </w:rPr>
              <w:t>What happens</w:t>
            </w:r>
          </w:p>
        </w:tc>
        <w:tc>
          <w:tcPr>
            <w:tcW w:type="dxa" w:w="1314"/>
            <w:shd w:val="clear" w:color="auto" w:fill="D9E2F3"/>
          </w:tcPr>
          <w:p>
            <w:pPr>
              <w:spacing w:before="20" w:after="20"/>
            </w:pPr>
            <w:r>
              <w:rPr>
                <w:rFonts w:ascii="Arial" w:hAnsi="Arial" w:cs="Arial" w:eastAsia="Arial"/>
                <w:b/>
                <w:i w:val="0"/>
                <w:sz w:val="18"/>
              </w:rPr>
              <w:t>Result</w:t>
            </w:r>
          </w:p>
        </w:tc>
      </w:tr>
      <w:tr>
        <w:trPr>
          <w:cantSplit/>
        </w:trPr>
        <w:tc>
          <w:tcPr>
            <w:tcW w:type="dxa" w:w="1502"/>
          </w:tcPr>
          <w:p>
            <w:pPr>
              <w:spacing w:before="20" w:after="20"/>
            </w:pPr>
            <w:r>
              <w:rPr>
                <w:rFonts w:ascii="Arial" w:hAnsi="Arial" w:cs="Arial" w:eastAsia="Arial"/>
                <w:b w:val="0"/>
                <w:i w:val="0"/>
                <w:sz w:val="18"/>
              </w:rPr>
              <w:t>Edit</w:t>
            </w:r>
          </w:p>
        </w:tc>
        <w:tc>
          <w:tcPr>
            <w:tcW w:type="dxa" w:w="1596"/>
          </w:tcPr>
          <w:p>
            <w:pPr>
              <w:spacing w:before="20" w:after="20"/>
            </w:pPr>
            <w:r>
              <w:rPr>
                <w:rFonts w:ascii="Arial" w:hAnsi="Arial" w:cs="Arial" w:eastAsia="Arial"/>
                <w:b w:val="0"/>
                <w:i w:val="0"/>
                <w:sz w:val="18"/>
              </w:rPr>
              <w:t>MBS or master data maintainers</w:t>
            </w:r>
          </w:p>
        </w:tc>
        <w:tc>
          <w:tcPr>
            <w:tcW w:type="dxa" w:w="1690"/>
          </w:tcPr>
          <w:p>
            <w:pPr>
              <w:spacing w:before="20" w:after="20"/>
            </w:pPr>
            <w:r>
              <w:rPr>
                <w:rFonts w:ascii="Arial" w:hAnsi="Arial" w:cs="Arial" w:eastAsia="Arial"/>
                <w:b w:val="0"/>
                <w:i w:val="0"/>
                <w:sz w:val="18"/>
              </w:rPr>
              <w:t>Always</w:t>
            </w:r>
          </w:p>
        </w:tc>
        <w:tc>
          <w:tcPr>
            <w:tcW w:type="dxa" w:w="2535"/>
          </w:tcPr>
          <w:p>
            <w:pPr>
              <w:spacing w:before="20" w:after="20"/>
            </w:pPr>
            <w:r>
              <w:rPr>
                <w:rFonts w:ascii="Arial" w:hAnsi="Arial" w:cs="Arial" w:eastAsia="Arial"/>
                <w:b w:val="0"/>
                <w:i w:val="0"/>
                <w:sz w:val="18"/>
              </w:rPr>
              <w:t>Opens the product dialog (as New product, code fixed); Save for Authorization</w:t>
            </w:r>
          </w:p>
        </w:tc>
        <w:tc>
          <w:tcPr>
            <w:tcW w:type="dxa" w:w="1314"/>
          </w:tcPr>
          <w:p>
            <w:pPr>
              <w:spacing w:before="20" w:after="20"/>
            </w:pPr>
            <w:r>
              <w:rPr>
                <w:rFonts w:ascii="Arial" w:hAnsi="Arial" w:cs="Arial" w:eastAsia="Arial"/>
                <w:b w:val="0"/>
                <w:i w:val="0"/>
                <w:sz w:val="18"/>
              </w:rPr>
              <w:t>Pending Authorization</w:t>
            </w:r>
          </w:p>
        </w:tc>
      </w:tr>
      <w:tr>
        <w:trPr>
          <w:cantSplit/>
        </w:trPr>
        <w:tc>
          <w:tcPr>
            <w:tcW w:type="dxa" w:w="1502"/>
          </w:tcPr>
          <w:p>
            <w:pPr>
              <w:spacing w:before="20" w:after="20"/>
            </w:pPr>
            <w:r>
              <w:rPr>
                <w:rFonts w:ascii="Arial" w:hAnsi="Arial" w:cs="Arial" w:eastAsia="Arial"/>
                <w:b w:val="0"/>
                <w:i w:val="0"/>
                <w:sz w:val="18"/>
              </w:rPr>
              <w:t>Authorize / Deactivate</w:t>
            </w:r>
          </w:p>
        </w:tc>
        <w:tc>
          <w:tcPr>
            <w:tcW w:type="dxa" w:w="1596"/>
          </w:tcPr>
          <w:p>
            <w:pPr>
              <w:spacing w:before="20" w:after="20"/>
            </w:pPr>
            <w:r>
              <w:rPr>
                <w:rFonts w:ascii="Arial" w:hAnsi="Arial" w:cs="Arial" w:eastAsia="Arial"/>
                <w:b w:val="0"/>
                <w:i w:val="0"/>
                <w:sz w:val="18"/>
              </w:rPr>
              <w:t>As on Products</w:t>
            </w:r>
          </w:p>
        </w:tc>
        <w:tc>
          <w:tcPr>
            <w:tcW w:type="dxa" w:w="1690"/>
          </w:tcPr>
          <w:p>
            <w:pPr>
              <w:spacing w:before="20" w:after="20"/>
            </w:pPr>
            <w:r>
              <w:rPr>
                <w:rFonts w:ascii="Arial" w:hAnsi="Arial" w:cs="Arial" w:eastAsia="Arial"/>
                <w:b w:val="0"/>
                <w:i w:val="0"/>
                <w:sz w:val="18"/>
              </w:rPr>
              <w:t>As on Products</w:t>
            </w:r>
          </w:p>
        </w:tc>
        <w:tc>
          <w:tcPr>
            <w:tcW w:type="dxa" w:w="2535"/>
          </w:tcPr>
          <w:p>
            <w:pPr>
              <w:spacing w:before="20" w:after="20"/>
            </w:pPr>
            <w:r>
              <w:rPr>
                <w:rFonts w:ascii="Arial" w:hAnsi="Arial" w:cs="Arial" w:eastAsia="Arial"/>
                <w:b w:val="0"/>
                <w:i w:val="0"/>
                <w:sz w:val="18"/>
              </w:rPr>
              <w:t>As on Products</w:t>
            </w:r>
          </w:p>
        </w:tc>
        <w:tc>
          <w:tcPr>
            <w:tcW w:type="dxa" w:w="1314"/>
          </w:tcPr>
          <w:p>
            <w:pPr>
              <w:spacing w:before="20" w:after="20"/>
            </w:pPr>
            <w:r>
              <w:rPr>
                <w:rFonts w:ascii="Arial" w:hAnsi="Arial" w:cs="Arial" w:eastAsia="Arial"/>
                <w:b w:val="0"/>
                <w:i w:val="0"/>
                <w:sz w:val="18"/>
              </w:rPr>
              <w:t>Active / Inactive</w:t>
            </w:r>
          </w:p>
        </w:tc>
      </w:tr>
      <w:tr>
        <w:trPr>
          <w:cantSplit/>
        </w:trPr>
        <w:tc>
          <w:tcPr>
            <w:tcW w:type="dxa" w:w="1502"/>
          </w:tcPr>
          <w:p>
            <w:pPr>
              <w:spacing w:before="20" w:after="20"/>
            </w:pPr>
            <w:r>
              <w:rPr>
                <w:rFonts w:ascii="Arial" w:hAnsi="Arial" w:cs="Arial" w:eastAsia="Arial"/>
                <w:b w:val="0"/>
                <w:i w:val="0"/>
                <w:sz w:val="18"/>
              </w:rPr>
              <w:t>New Version</w:t>
            </w:r>
          </w:p>
        </w:tc>
        <w:tc>
          <w:tcPr>
            <w:tcW w:type="dxa" w:w="1596"/>
          </w:tcPr>
          <w:p>
            <w:pPr>
              <w:spacing w:before="20" w:after="20"/>
            </w:pPr>
            <w:r>
              <w:rPr>
                <w:rFonts w:ascii="Arial" w:hAnsi="Arial" w:cs="Arial" w:eastAsia="Arial"/>
                <w:b w:val="0"/>
                <w:i w:val="0"/>
                <w:sz w:val="18"/>
              </w:rPr>
              <w:t>MBS</w:t>
            </w:r>
          </w:p>
        </w:tc>
        <w:tc>
          <w:tcPr>
            <w:tcW w:type="dxa" w:w="1690"/>
          </w:tcPr>
          <w:p>
            <w:pPr>
              <w:spacing w:before="20" w:after="20"/>
            </w:pPr>
            <w:r>
              <w:rPr>
                <w:rFonts w:ascii="Arial" w:hAnsi="Arial" w:cs="Arial" w:eastAsia="Arial"/>
                <w:b w:val="0"/>
                <w:i w:val="0"/>
                <w:sz w:val="18"/>
              </w:rPr>
              <w:t>Package product with a version in force and no version being set up</w:t>
            </w:r>
          </w:p>
        </w:tc>
        <w:tc>
          <w:tcPr>
            <w:tcW w:type="dxa" w:w="2535"/>
          </w:tcPr>
          <w:p>
            <w:pPr>
              <w:spacing w:before="20" w:after="20"/>
            </w:pPr>
            <w:r>
              <w:rPr>
                <w:rFonts w:ascii="Arial" w:hAnsi="Arial" w:cs="Arial" w:eastAsia="Arial"/>
                <w:b w:val="0"/>
                <w:i w:val="0"/>
                <w:sz w:val="18"/>
              </w:rPr>
              <w:t>Opens New Version; Create Draft copies the version in force into a new draft effective tomorrow and opens it</w:t>
            </w:r>
          </w:p>
        </w:tc>
        <w:tc>
          <w:tcPr>
            <w:tcW w:type="dxa" w:w="1314"/>
          </w:tcPr>
          <w:p>
            <w:pPr>
              <w:spacing w:before="20" w:after="20"/>
            </w:pPr>
            <w:r>
              <w:rPr>
                <w:rFonts w:ascii="Arial" w:hAnsi="Arial" w:cs="Arial" w:eastAsia="Arial"/>
                <w:b w:val="0"/>
                <w:i w:val="0"/>
                <w:sz w:val="18"/>
              </w:rPr>
              <w:t>Draft version</w:t>
            </w:r>
          </w:p>
        </w:tc>
      </w:tr>
      <w:tr>
        <w:trPr>
          <w:cantSplit/>
        </w:trPr>
        <w:tc>
          <w:tcPr>
            <w:tcW w:type="dxa" w:w="1502"/>
          </w:tcPr>
          <w:p>
            <w:pPr>
              <w:spacing w:before="20" w:after="20"/>
            </w:pPr>
            <w:r>
              <w:rPr>
                <w:rFonts w:ascii="Arial" w:hAnsi="Arial" w:cs="Arial" w:eastAsia="Arial"/>
                <w:b w:val="0"/>
                <w:i w:val="0"/>
                <w:sz w:val="18"/>
              </w:rPr>
              <w:t>Add Product Rule</w:t>
            </w:r>
          </w:p>
        </w:tc>
        <w:tc>
          <w:tcPr>
            <w:tcW w:type="dxa" w:w="1596"/>
          </w:tcPr>
          <w:p>
            <w:pPr>
              <w:spacing w:before="20" w:after="20"/>
            </w:pPr>
            <w:r>
              <w:rPr>
                <w:rFonts w:ascii="Arial" w:hAnsi="Arial" w:cs="Arial" w:eastAsia="Arial"/>
                <w:b w:val="0"/>
                <w:i w:val="0"/>
                <w:sz w:val="18"/>
              </w:rPr>
              <w:t>MBS or master data maintainers</w:t>
            </w:r>
          </w:p>
        </w:tc>
        <w:tc>
          <w:tcPr>
            <w:tcW w:type="dxa" w:w="1690"/>
          </w:tcPr>
          <w:p>
            <w:pPr>
              <w:spacing w:before="20" w:after="20"/>
            </w:pPr>
            <w:r>
              <w:rPr>
                <w:rFonts w:ascii="Arial" w:hAnsi="Arial" w:cs="Arial" w:eastAsia="Arial"/>
                <w:b w:val="0"/>
                <w:i w:val="0"/>
                <w:sz w:val="18"/>
              </w:rPr>
              <w:t>Field Rules &amp; Documents tab</w:t>
            </w:r>
          </w:p>
        </w:tc>
        <w:tc>
          <w:tcPr>
            <w:tcW w:type="dxa" w:w="2535"/>
          </w:tcPr>
          <w:p>
            <w:pPr>
              <w:spacing w:before="20" w:after="20"/>
            </w:pPr>
            <w:r>
              <w:rPr>
                <w:rFonts w:ascii="Arial" w:hAnsi="Arial" w:cs="Arial" w:eastAsia="Arial"/>
                <w:b w:val="0"/>
                <w:i w:val="0"/>
                <w:sz w:val="18"/>
              </w:rPr>
              <w:t>Opens New Rule with the scope set to this product; Save for Authorization</w:t>
            </w:r>
          </w:p>
        </w:tc>
        <w:tc>
          <w:tcPr>
            <w:tcW w:type="dxa" w:w="1314"/>
          </w:tcPr>
          <w:p>
            <w:pPr>
              <w:spacing w:before="20" w:after="20"/>
            </w:pPr>
            <w:r>
              <w:rPr>
                <w:rFonts w:ascii="Arial" w:hAnsi="Arial" w:cs="Arial" w:eastAsia="Arial"/>
                <w:b w:val="0"/>
                <w:i w:val="0"/>
                <w:sz w:val="18"/>
              </w:rPr>
              <w:t>Pending Authorization</w:t>
            </w:r>
          </w:p>
        </w:tc>
      </w:tr>
      <w:tr>
        <w:trPr>
          <w:cantSplit/>
        </w:trPr>
        <w:tc>
          <w:tcPr>
            <w:tcW w:type="dxa" w:w="1502"/>
          </w:tcPr>
          <w:p>
            <w:pPr>
              <w:spacing w:before="20" w:after="20"/>
            </w:pPr>
            <w:r>
              <w:rPr>
                <w:rFonts w:ascii="Arial" w:hAnsi="Arial" w:cs="Arial" w:eastAsia="Arial"/>
                <w:b w:val="0"/>
                <w:i w:val="0"/>
                <w:sz w:val="18"/>
              </w:rPr>
              <w:t>[Open a version row]</w:t>
            </w:r>
          </w:p>
        </w:tc>
        <w:tc>
          <w:tcPr>
            <w:tcW w:type="dxa" w:w="1596"/>
          </w:tcPr>
          <w:p>
            <w:pPr>
              <w:spacing w:before="20" w:after="20"/>
            </w:pPr>
            <w:r>
              <w:rPr>
                <w:rFonts w:ascii="Arial" w:hAnsi="Arial" w:cs="Arial" w:eastAsia="Arial"/>
                <w:b w:val="0"/>
                <w:i w:val="0"/>
                <w:sz w:val="18"/>
              </w:rPr>
              <w:t>Every user of the screen</w:t>
            </w:r>
          </w:p>
        </w:tc>
        <w:tc>
          <w:tcPr>
            <w:tcW w:type="dxa" w:w="1690"/>
          </w:tcPr>
          <w:p>
            <w:pPr>
              <w:spacing w:before="20" w:after="20"/>
            </w:pPr>
            <w:r>
              <w:rPr>
                <w:rFonts w:ascii="Arial" w:hAnsi="Arial" w:cs="Arial" w:eastAsia="Arial"/>
                <w:b w:val="0"/>
                <w:i w:val="0"/>
                <w:sz w:val="18"/>
              </w:rPr>
              <w:t>Versions tab</w:t>
            </w:r>
          </w:p>
        </w:tc>
        <w:tc>
          <w:tcPr>
            <w:tcW w:type="dxa" w:w="2535"/>
          </w:tcPr>
          <w:p>
            <w:pPr>
              <w:spacing w:before="20" w:after="20"/>
            </w:pPr>
            <w:r>
              <w:rPr>
                <w:rFonts w:ascii="Arial" w:hAnsi="Arial" w:cs="Arial" w:eastAsia="Arial"/>
                <w:b w:val="0"/>
                <w:i w:val="0"/>
                <w:sz w:val="18"/>
              </w:rPr>
              <w:t>Opens the Package Version</w:t>
            </w:r>
          </w:p>
        </w:tc>
        <w:tc>
          <w:tcPr>
            <w:tcW w:type="dxa" w:w="1314"/>
          </w:tcPr>
          <w:p>
            <w:pPr>
              <w:spacing w:before="20" w:after="20"/>
            </w:pPr>
            <w:r>
              <w:rPr>
                <w:rFonts w:ascii="Arial" w:hAnsi="Arial" w:cs="Arial" w:eastAsia="Arial"/>
                <w:b w:val="0"/>
                <w:i w:val="0"/>
                <w:sz w:val="18"/>
              </w:rPr>
              <w:t>-</w:t>
            </w:r>
          </w:p>
        </w:tc>
      </w:tr>
      <w:tr>
        <w:trPr>
          <w:cantSplit/>
        </w:trPr>
        <w:tc>
          <w:tcPr>
            <w:tcW w:type="dxa" w:w="1502"/>
          </w:tcPr>
          <w:p>
            <w:pPr>
              <w:spacing w:before="20" w:after="20"/>
            </w:pPr>
            <w:r>
              <w:rPr>
                <w:rFonts w:ascii="Arial" w:hAnsi="Arial" w:cs="Arial" w:eastAsia="Arial"/>
                <w:b w:val="0"/>
                <w:i w:val="0"/>
                <w:sz w:val="18"/>
              </w:rPr>
              <w:t>Deactivate Package</w:t>
            </w:r>
          </w:p>
        </w:tc>
        <w:tc>
          <w:tcPr>
            <w:tcW w:type="dxa" w:w="1596"/>
          </w:tcPr>
          <w:p>
            <w:pPr>
              <w:spacing w:before="20" w:after="20"/>
            </w:pPr>
            <w:r>
              <w:rPr>
                <w:rFonts w:ascii="Arial" w:hAnsi="Arial" w:cs="Arial" w:eastAsia="Arial"/>
                <w:b w:val="0"/>
                <w:i w:val="0"/>
                <w:sz w:val="18"/>
              </w:rPr>
              <w:t>MBS (product maintenance right)</w:t>
            </w:r>
          </w:p>
        </w:tc>
        <w:tc>
          <w:tcPr>
            <w:tcW w:type="dxa" w:w="1690"/>
          </w:tcPr>
          <w:p>
            <w:pPr>
              <w:spacing w:before="20" w:after="20"/>
            </w:pPr>
            <w:r>
              <w:rPr>
                <w:rFonts w:ascii="Arial" w:hAnsi="Arial" w:cs="Arial" w:eastAsia="Arial"/>
                <w:b w:val="0"/>
                <w:i w:val="0"/>
                <w:sz w:val="18"/>
              </w:rPr>
              <w:t>Active package without a deactivation waiting</w:t>
            </w:r>
          </w:p>
        </w:tc>
        <w:tc>
          <w:tcPr>
            <w:tcW w:type="dxa" w:w="2535"/>
          </w:tcPr>
          <w:p>
            <w:pPr>
              <w:spacing w:before="20" w:after="20"/>
            </w:pPr>
            <w:r>
              <w:rPr>
                <w:rFonts w:ascii="Arial" w:hAnsi="Arial" w:cs="Arial" w:eastAsia="Arial"/>
                <w:b w:val="0"/>
                <w:i w:val="0"/>
                <w:sz w:val="18"/>
              </w:rPr>
              <w:t>Opens Deactivate Package (SCR-PM-24): effective date, reason, approver and remarks; Submit for Approval</w:t>
            </w:r>
          </w:p>
        </w:tc>
        <w:tc>
          <w:tcPr>
            <w:tcW w:type="dxa" w:w="1314"/>
          </w:tcPr>
          <w:p>
            <w:pPr>
              <w:spacing w:before="20" w:after="20"/>
            </w:pPr>
            <w:r>
              <w:rPr>
                <w:rFonts w:ascii="Arial" w:hAnsi="Arial" w:cs="Arial" w:eastAsia="Arial"/>
                <w:b w:val="0"/>
                <w:i w:val="0"/>
                <w:sz w:val="18"/>
              </w:rPr>
              <w:t>Pending Approval</w:t>
            </w:r>
          </w:p>
        </w:tc>
      </w:tr>
    </w:tbl>
    <w:p>
      <w:pPr>
        <w:spacing w:after="40"/>
      </w:pPr>
    </w:p>
    <w:p>
      <w:pPr>
        <w:keepNext/>
        <w:pageBreakBefore/>
        <w:jc w:val="center"/>
      </w:pPr>
      <w:r>
        <w:drawing>
          <wp:inline>
            <wp:extent cx="5760000" cy="3600000"/>
            <wp:docPr id="17" name="Picture 17"/>
            <wp:cNvGraphicFramePr>
              <a:graphicFrameLocks noChangeAspect="1"/>
            </wp:cNvGraphicFramePr>
            <a:graphic>
              <a:graphicData uri="http://schemas.openxmlformats.org/drawingml/2006/picture">
                <pic:pic>
                  <pic:nvPicPr>
                    <pic:cNvPr id="0" name="ux-12-product.png"/>
                    <pic:cNvPicPr/>
                  </pic:nvPicPr>
                  <pic:blipFill>
                    <a:blip r:embed="rId46"/>
                    <a:stretch>
                      <a:fillRect/>
                    </a:stretch>
                  </pic:blipFill>
                  <pic:spPr>
                    <a:xfrm>
                      <a:off x="0" y="0"/>
                      <a:ext cx="5760000" cy="3600000"/>
                    </a:xfrm>
                    <a:prstGeom prst="rect"/>
                  </pic:spPr>
                </pic:pic>
              </a:graphicData>
            </a:graphic>
          </wp:inline>
        </w:drawing>
      </w:r>
    </w:p>
    <w:p>
      <w:pPr>
        <w:keepNext/>
        <w:spacing w:before="120" w:after="60"/>
        <w:ind w:left="363"/>
      </w:pPr>
      <w:r>
        <w:rPr>
          <w:rFonts w:ascii="Arial" w:hAnsi="Arial" w:cs="Arial" w:eastAsia="Arial"/>
          <w:b/>
          <w:i w:val="0"/>
          <w:sz w:val="18"/>
        </w:rPr>
        <w:t>Figure 15: SCR-PM-12 Product record</w:t>
      </w:r>
    </w:p>
    <w:p>
      <w:pPr>
        <w:pStyle w:val="Heading2"/>
      </w:pPr>
      <w:r>
        <w:t>SCR-PM-13 Package Version</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066"/>
        <w:gridCol w:w="6573"/>
      </w:tblGrid>
      <w:tr>
        <w:trPr>
          <w:tblHeader/>
          <w:cantSplit/>
        </w:trPr>
        <w:tc>
          <w:tcPr>
            <w:tcW w:type="dxa" w:w="2066"/>
            <w:shd w:val="clear" w:color="auto" w:fill="D9E2F3"/>
          </w:tcPr>
          <w:p>
            <w:pPr>
              <w:spacing w:before="20" w:after="20"/>
            </w:pPr>
            <w:r>
              <w:rPr>
                <w:rFonts w:ascii="Arial" w:hAnsi="Arial" w:cs="Arial" w:eastAsia="Arial"/>
                <w:b/>
                <w:i w:val="0"/>
                <w:sz w:val="18"/>
              </w:rPr>
              <w:t>Item</w:t>
            </w:r>
          </w:p>
        </w:tc>
        <w:tc>
          <w:tcPr>
            <w:tcW w:type="dxa" w:w="6573"/>
            <w:shd w:val="clear" w:color="auto" w:fill="D9E2F3"/>
          </w:tcPr>
          <w:p>
            <w:pPr>
              <w:spacing w:before="20" w:after="20"/>
            </w:pPr>
            <w:r>
              <w:rPr>
                <w:rFonts w:ascii="Arial" w:hAnsi="Arial" w:cs="Arial" w:eastAsia="Arial"/>
                <w:b/>
                <w:i w:val="0"/>
                <w:sz w:val="18"/>
              </w:rPr>
              <w:t>Value</w:t>
            </w:r>
          </w:p>
        </w:tc>
      </w:tr>
      <w:tr>
        <w:trPr>
          <w:cantSplit/>
        </w:trPr>
        <w:tc>
          <w:tcPr>
            <w:tcW w:type="dxa" w:w="2066"/>
          </w:tcPr>
          <w:p>
            <w:pPr>
              <w:spacing w:before="20" w:after="20"/>
            </w:pPr>
            <w:r>
              <w:rPr>
                <w:rFonts w:ascii="Arial" w:hAnsi="Arial" w:cs="Arial" w:eastAsia="Arial"/>
                <w:b w:val="0"/>
                <w:i w:val="0"/>
                <w:sz w:val="18"/>
              </w:rPr>
              <w:t>Purpose</w:t>
            </w:r>
          </w:p>
        </w:tc>
        <w:tc>
          <w:tcPr>
            <w:tcW w:type="dxa" w:w="6573"/>
          </w:tcPr>
          <w:p>
            <w:pPr>
              <w:spacing w:before="20" w:after="20"/>
            </w:pPr>
            <w:r>
              <w:rPr>
                <w:rFonts w:ascii="Arial" w:hAnsi="Arial" w:cs="Arial" w:eastAsia="Arial"/>
                <w:b w:val="0"/>
                <w:i w:val="0"/>
                <w:sz w:val="18"/>
              </w:rPr>
              <w:t>One version of a package: the rate scheme, dates and origin, the coverages and perils, the insurers of the panel with their role, share, rate and minimum premium, and the insurer terms per coverage with their clauses. MBS edits a draft and submits it for validation; the validator (TSU Head or Business Administrator, never the maker or submitter) confirms the checklist and releases it, or returns it to MBS with a reason. Released versions are read only and show who validated them.</w:t>
            </w:r>
          </w:p>
        </w:tc>
      </w:tr>
      <w:tr>
        <w:trPr>
          <w:cantSplit/>
        </w:trPr>
        <w:tc>
          <w:tcPr>
            <w:tcW w:type="dxa" w:w="2066"/>
          </w:tcPr>
          <w:p>
            <w:pPr>
              <w:spacing w:before="20" w:after="20"/>
            </w:pPr>
            <w:r>
              <w:rPr>
                <w:rFonts w:ascii="Arial" w:hAnsi="Arial" w:cs="Arial" w:eastAsia="Arial"/>
                <w:b w:val="0"/>
                <w:i w:val="0"/>
                <w:sz w:val="18"/>
              </w:rPr>
              <w:t>Access</w:t>
            </w:r>
          </w:p>
        </w:tc>
        <w:tc>
          <w:tcPr>
            <w:tcW w:type="dxa" w:w="6573"/>
          </w:tcPr>
          <w:p>
            <w:pPr>
              <w:spacing w:before="20" w:after="20"/>
            </w:pPr>
            <w:r>
              <w:rPr>
                <w:rFonts w:ascii="Arial" w:hAnsi="Arial" w:cs="Arial" w:eastAsia="Arial"/>
                <w:b w:val="0"/>
                <w:i w:val="0"/>
                <w:sz w:val="18"/>
              </w:rPr>
              <w:t>Product record › Versions tab › a row; Product record › New Version; Package Request record › Set-up tab › Open Version Editor; Validation Queue › a row</w:t>
            </w:r>
          </w:p>
        </w:tc>
      </w:tr>
      <w:tr>
        <w:trPr>
          <w:cantSplit/>
        </w:trPr>
        <w:tc>
          <w:tcPr>
            <w:tcW w:type="dxa" w:w="2066"/>
          </w:tcPr>
          <w:p>
            <w:pPr>
              <w:spacing w:before="20" w:after="20"/>
            </w:pPr>
            <w:r>
              <w:rPr>
                <w:rFonts w:ascii="Arial" w:hAnsi="Arial" w:cs="Arial" w:eastAsia="Arial"/>
                <w:b w:val="0"/>
                <w:i w:val="0"/>
                <w:sz w:val="18"/>
              </w:rPr>
              <w:t>Requirements</w:t>
            </w:r>
          </w:p>
        </w:tc>
        <w:tc>
          <w:tcPr>
            <w:tcW w:type="dxa" w:w="6573"/>
          </w:tcPr>
          <w:p>
            <w:pPr>
              <w:spacing w:before="20" w:after="20"/>
            </w:pPr>
            <w:r>
              <w:rPr>
                <w:rFonts w:ascii="Arial" w:hAnsi="Arial" w:cs="Arial" w:eastAsia="Arial"/>
                <w:b w:val="0"/>
                <w:i w:val="0"/>
                <w:sz w:val="18"/>
              </w:rPr>
              <w:t>FRPM.003.01, FRPM.003.02, FRPM.003.03, FRPM.016.01, FRPM.016.02, FRPM.019.03, FRPM.022.02, FRPM.023.01, FRPM.024.01</w:t>
            </w:r>
          </w:p>
        </w:tc>
      </w:tr>
    </w:tbl>
    <w:p>
      <w:pPr>
        <w:spacing w:after="40"/>
      </w:pPr>
    </w:p>
    <w:p>
      <w:pPr>
        <w:spacing w:after="120"/>
        <w:ind w:left="363"/>
      </w:pPr>
      <w:r>
        <w:rPr>
          <w:rFonts w:ascii="Arial" w:hAnsi="Arial" w:cs="Arial" w:eastAsia="Arial"/>
          <w:b w:val="0"/>
          <w:i w:val="0"/>
          <w:sz w:val="20"/>
        </w:rPr>
        <w:t>Rules and states:</w:t>
      </w:r>
    </w:p>
    <w:p>
      <w:pPr>
        <w:pStyle w:val="ListParagraph"/>
        <w:tabs>
          <w:tab w:pos="680" w:val="left"/>
        </w:tabs>
        <w:spacing w:after="60"/>
        <w:ind w:left="680" w:hanging="283"/>
      </w:pPr>
      <w:r>
        <w:rPr>
          <w:rFonts w:ascii="Arial" w:hAnsi="Arial" w:cs="Arial" w:eastAsia="Arial"/>
          <w:b w:val="0"/>
          <w:i w:val="0"/>
          <w:sz w:val="20"/>
        </w:rPr>
        <w:t>•</w:t>
        <w:tab/>
        <w:t>A draft is invisible to rating; only a released version prices new business (FRPM.003.01, FRPM.024.02).</w:t>
      </w:r>
    </w:p>
    <w:p>
      <w:pPr>
        <w:pStyle w:val="ListParagraph"/>
        <w:tabs>
          <w:tab w:pos="680" w:val="left"/>
        </w:tabs>
        <w:spacing w:after="60"/>
        <w:ind w:left="680" w:hanging="283"/>
      </w:pPr>
      <w:r>
        <w:rPr>
          <w:rFonts w:ascii="Arial" w:hAnsi="Arial" w:cs="Arial" w:eastAsia="Arial"/>
          <w:b w:val="0"/>
          <w:i w:val="0"/>
          <w:sz w:val="20"/>
        </w:rPr>
        <w:t>•</w:t>
        <w:tab/>
        <w:t>Submission needs the cover type and at least one included basic coverage, terms for every panel insurer on every included coverage, the package rate or a rate for every insurer, co-insurance shares totalling 100%, an effective date today or later and after the start of the version in force, and a package end after the effective date (FRPM.003.03, FRPM.003.02).</w:t>
      </w:r>
    </w:p>
    <w:p>
      <w:pPr>
        <w:pStyle w:val="ListParagraph"/>
        <w:tabs>
          <w:tab w:pos="680" w:val="left"/>
        </w:tabs>
        <w:spacing w:after="60"/>
        <w:ind w:left="680" w:hanging="283"/>
      </w:pPr>
      <w:r>
        <w:rPr>
          <w:rFonts w:ascii="Arial" w:hAnsi="Arial" w:cs="Arial" w:eastAsia="Arial"/>
          <w:b w:val="0"/>
          <w:i w:val="0"/>
          <w:sz w:val="20"/>
        </w:rPr>
        <w:t>•</w:t>
        <w:tab/>
        <w:t>The validator is never the maker or the submitter of the version; the validator confirms the five checklist items and a test premium is computed (FRPM.003.03).</w:t>
      </w:r>
    </w:p>
    <w:p>
      <w:pPr>
        <w:pStyle w:val="ListParagraph"/>
        <w:tabs>
          <w:tab w:pos="680" w:val="left"/>
        </w:tabs>
        <w:spacing w:after="60"/>
        <w:ind w:left="680" w:hanging="283"/>
      </w:pPr>
      <w:r>
        <w:rPr>
          <w:rFonts w:ascii="Arial" w:hAnsi="Arial" w:cs="Arial" w:eastAsia="Arial"/>
          <w:b w:val="0"/>
          <w:i w:val="0"/>
          <w:sz w:val="20"/>
        </w:rPr>
        <w:t>•</w:t>
        <w:tab/>
        <w:t>At release and at return the system records each check with its result (Passed, Failed or Not Applicable) and the figures compared, with the validator, the time and, for a return, the reason; the Validation card shows them until the version is submitted again (FRPM.003.03).</w:t>
      </w:r>
    </w:p>
    <w:p>
      <w:pPr>
        <w:pStyle w:val="ListParagraph"/>
        <w:tabs>
          <w:tab w:pos="680" w:val="left"/>
        </w:tabs>
        <w:spacing w:after="60"/>
        <w:ind w:left="680" w:hanging="283"/>
      </w:pPr>
      <w:r>
        <w:rPr>
          <w:rFonts w:ascii="Arial" w:hAnsi="Arial" w:cs="Arial" w:eastAsia="Arial"/>
          <w:b w:val="0"/>
          <w:i w:val="0"/>
          <w:sz w:val="20"/>
        </w:rPr>
        <w:t>•</w:t>
        <w:tab/>
        <w:t>The Details of a check name the cover type, the coverages and the insurers by their names; a released version shows its rate scheme, dates and terms as values (amounts with separators, rates with their decimals, a dash when empty, long texts wrapped) (FRPM.003.03, FRPM.003.01).</w:t>
      </w:r>
    </w:p>
    <w:p>
      <w:pPr>
        <w:pStyle w:val="ListParagraph"/>
        <w:tabs>
          <w:tab w:pos="680" w:val="left"/>
        </w:tabs>
        <w:spacing w:after="60"/>
        <w:ind w:left="680" w:hanging="283"/>
      </w:pPr>
      <w:r>
        <w:rPr>
          <w:rFonts w:ascii="Arial" w:hAnsi="Arial" w:cs="Arial" w:eastAsia="Arial"/>
          <w:b w:val="0"/>
          <w:i w:val="0"/>
          <w:sz w:val="20"/>
        </w:rPr>
        <w:t>•</w:t>
        <w:tab/>
        <w:t>On release the previous version ends the day before the new one takes effect and becomes Superseded; a version whose package end has passed without a renewal becomes Expired and the product is no longer sold (FRPM.003.01, FRPM.002.02).</w:t>
      </w:r>
    </w:p>
    <w:p>
      <w:pPr>
        <w:pStyle w:val="ListParagraph"/>
        <w:tabs>
          <w:tab w:pos="680" w:val="left"/>
        </w:tabs>
        <w:spacing w:after="60"/>
        <w:ind w:left="680" w:hanging="283"/>
      </w:pPr>
      <w:r>
        <w:rPr>
          <w:rFonts w:ascii="Arial" w:hAnsi="Arial" w:cs="Arial" w:eastAsia="Arial"/>
          <w:b w:val="0"/>
          <w:i w:val="0"/>
          <w:sz w:val="20"/>
        </w:rPr>
        <w:t>•</w:t>
        <w:tab/>
        <w:t>An insurer's own rate and minimum premium win over the package's; a package with a panel is placed only with its panel insurers (FRPM.003.02, FRPM.024.02).</w:t>
      </w:r>
    </w:p>
    <w:p>
      <w:pPr>
        <w:keepNext/>
        <w:spacing w:before="120" w:after="60"/>
        <w:ind w:left="363"/>
      </w:pPr>
      <w:r>
        <w:rPr>
          <w:rFonts w:ascii="Arial" w:hAnsi="Arial" w:cs="Arial" w:eastAsia="Arial"/>
          <w:b/>
          <w:i w:val="0"/>
          <w:sz w:val="18"/>
        </w:rPr>
        <w:t>Table 26: SCR-PM-13 fields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253"/>
        <w:gridCol w:w="1220"/>
        <w:gridCol w:w="751"/>
        <w:gridCol w:w="2253"/>
        <w:gridCol w:w="2160"/>
      </w:tblGrid>
      <w:tr>
        <w:trPr>
          <w:tblHeader/>
          <w:cantSplit/>
        </w:trPr>
        <w:tc>
          <w:tcPr>
            <w:tcW w:type="dxa" w:w="2253"/>
            <w:shd w:val="clear" w:color="auto" w:fill="D9E2F3"/>
          </w:tcPr>
          <w:p>
            <w:pPr>
              <w:spacing w:before="20" w:after="20"/>
            </w:pPr>
            <w:r>
              <w:rPr>
                <w:rFonts w:ascii="Arial" w:hAnsi="Arial" w:cs="Arial" w:eastAsia="Arial"/>
                <w:b/>
                <w:i w:val="0"/>
                <w:sz w:val="18"/>
              </w:rPr>
              <w:t>Field</w:t>
            </w:r>
          </w:p>
        </w:tc>
        <w:tc>
          <w:tcPr>
            <w:tcW w:type="dxa" w:w="1220"/>
            <w:shd w:val="clear" w:color="auto" w:fill="D9E2F3"/>
          </w:tcPr>
          <w:p>
            <w:pPr>
              <w:spacing w:before="20" w:after="20"/>
            </w:pPr>
            <w:r>
              <w:rPr>
                <w:rFonts w:ascii="Arial" w:hAnsi="Arial" w:cs="Arial" w:eastAsia="Arial"/>
                <w:b/>
                <w:i w:val="0"/>
                <w:sz w:val="18"/>
              </w:rPr>
              <w:t>Type</w:t>
            </w:r>
          </w:p>
        </w:tc>
        <w:tc>
          <w:tcPr>
            <w:tcW w:type="dxa" w:w="751"/>
            <w:shd w:val="clear" w:color="auto" w:fill="D9E2F3"/>
          </w:tcPr>
          <w:p>
            <w:pPr>
              <w:spacing w:before="20" w:after="20"/>
            </w:pPr>
            <w:r>
              <w:rPr>
                <w:rFonts w:ascii="Arial" w:hAnsi="Arial" w:cs="Arial" w:eastAsia="Arial"/>
                <w:b/>
                <w:i w:val="0"/>
                <w:sz w:val="18"/>
              </w:rPr>
              <w:t>Req.</w:t>
            </w:r>
          </w:p>
        </w:tc>
        <w:tc>
          <w:tcPr>
            <w:tcW w:type="dxa" w:w="2253"/>
            <w:shd w:val="clear" w:color="auto" w:fill="D9E2F3"/>
          </w:tcPr>
          <w:p>
            <w:pPr>
              <w:spacing w:before="20" w:after="20"/>
            </w:pPr>
            <w:r>
              <w:rPr>
                <w:rFonts w:ascii="Arial" w:hAnsi="Arial" w:cs="Arial" w:eastAsia="Arial"/>
                <w:b/>
                <w:i w:val="0"/>
                <w:sz w:val="18"/>
              </w:rPr>
              <w:t>Format, list or source</w:t>
            </w:r>
          </w:p>
        </w:tc>
        <w:tc>
          <w:tcPr>
            <w:tcW w:type="dxa" w:w="2160"/>
            <w:shd w:val="clear" w:color="auto" w:fill="D9E2F3"/>
          </w:tcPr>
          <w:p>
            <w:pPr>
              <w:spacing w:before="20" w:after="20"/>
            </w:pPr>
            <w:r>
              <w:rPr>
                <w:rFonts w:ascii="Arial" w:hAnsi="Arial" w:cs="Arial" w:eastAsia="Arial"/>
                <w:b/>
                <w:i w:val="0"/>
                <w:sz w:val="18"/>
              </w:rPr>
              <w:t>Validation and message</w:t>
            </w:r>
          </w:p>
        </w:tc>
      </w:tr>
      <w:tr>
        <w:trPr>
          <w:cantSplit/>
        </w:trPr>
        <w:tc>
          <w:tcPr>
            <w:tcW w:type="dxa" w:w="2253"/>
          </w:tcPr>
          <w:p>
            <w:pPr>
              <w:spacing w:before="20" w:after="20"/>
            </w:pPr>
            <w:r>
              <w:rPr>
                <w:rFonts w:ascii="Arial" w:hAnsi="Arial" w:cs="Arial" w:eastAsia="Arial"/>
                <w:b w:val="0"/>
                <w:i w:val="0"/>
                <w:sz w:val="18"/>
              </w:rPr>
              <w:t>Header: Product / Version</w:t>
            </w:r>
          </w:p>
        </w:tc>
        <w:tc>
          <w:tcPr>
            <w:tcW w:type="dxa" w:w="1220"/>
          </w:tcPr>
          <w:p>
            <w:pPr>
              <w:spacing w:before="20" w:after="20"/>
            </w:pPr>
            <w:r>
              <w:rPr>
                <w:rFonts w:ascii="Arial" w:hAnsi="Arial" w:cs="Arial" w:eastAsia="Arial"/>
                <w:b w:val="0"/>
                <w:i w:val="0"/>
                <w:sz w:val="18"/>
              </w:rPr>
              <w:t>Reference chip</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Risk code; version number; Package version</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Header: [Version status pill]</w:t>
            </w:r>
          </w:p>
        </w:tc>
        <w:tc>
          <w:tcPr>
            <w:tcW w:type="dxa" w:w="1220"/>
          </w:tcPr>
          <w:p>
            <w:pPr>
              <w:spacing w:before="20" w:after="20"/>
            </w:pPr>
            <w:r>
              <w:rPr>
                <w:rFonts w:ascii="Arial" w:hAnsi="Arial" w:cs="Arial" w:eastAsia="Arial"/>
                <w:b w:val="0"/>
                <w:i w:val="0"/>
                <w:sz w:val="18"/>
              </w:rPr>
              <w:t>Pill</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Draft, For validation, Released, Superseded, Expired; Package version</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Header: Effective / Package End / Rate % / Set Up By / ManCom Ref.</w:t>
            </w:r>
          </w:p>
        </w:tc>
        <w:tc>
          <w:tcPr>
            <w:tcW w:type="dxa" w:w="1220"/>
          </w:tcPr>
          <w:p>
            <w:pPr>
              <w:spacing w:before="20" w:after="20"/>
            </w:pPr>
            <w:r>
              <w:rPr>
                <w:rFonts w:ascii="Arial" w:hAnsi="Arial" w:cs="Arial" w:eastAsia="Arial"/>
                <w:b w:val="0"/>
                <w:i w:val="0"/>
                <w:sz w:val="18"/>
              </w:rPr>
              <w:t>Fact</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Rate % shows Per insurer when every insurer has its own rate; Package version</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Header: Package Request</w:t>
            </w:r>
          </w:p>
        </w:tc>
        <w:tc>
          <w:tcPr>
            <w:tcW w:type="dxa" w:w="1220"/>
          </w:tcPr>
          <w:p>
            <w:pPr>
              <w:spacing w:before="20" w:after="20"/>
            </w:pPr>
            <w:r>
              <w:rPr>
                <w:rFonts w:ascii="Arial" w:hAnsi="Arial" w:cs="Arial" w:eastAsia="Arial"/>
                <w:b w:val="0"/>
                <w:i w:val="0"/>
                <w:sz w:val="18"/>
              </w:rPr>
              <w:t>Fact</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PKR-yyyy-nnnnnn of the request that produced the version, a link to the request; Package version</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Rate Scheme: Package Rate %</w:t>
            </w:r>
          </w:p>
        </w:tc>
        <w:tc>
          <w:tcPr>
            <w:tcW w:type="dxa" w:w="1220"/>
          </w:tcPr>
          <w:p>
            <w:pPr>
              <w:spacing w:before="20" w:after="20"/>
            </w:pPr>
            <w:r>
              <w:rPr>
                <w:rFonts w:ascii="Arial" w:hAnsi="Arial" w:cs="Arial" w:eastAsia="Arial"/>
                <w:b w:val="0"/>
                <w:i w:val="0"/>
                <w:sz w:val="18"/>
              </w:rPr>
              <w:t>Number</w:t>
            </w:r>
          </w:p>
        </w:tc>
        <w:tc>
          <w:tcPr>
            <w:tcW w:type="dxa" w:w="751"/>
          </w:tcPr>
          <w:p>
            <w:pPr>
              <w:spacing w:before="20" w:after="20"/>
            </w:pPr>
            <w:r>
              <w:rPr>
                <w:rFonts w:ascii="Arial" w:hAnsi="Arial" w:cs="Arial" w:eastAsia="Arial"/>
                <w:b w:val="0"/>
                <w:i w:val="0"/>
                <w:sz w:val="18"/>
              </w:rPr>
              <w:t>Cond.: or a rate for every insurer</w:t>
            </w:r>
          </w:p>
        </w:tc>
        <w:tc>
          <w:tcPr>
            <w:tcW w:type="dxa" w:w="2253"/>
          </w:tcPr>
          <w:p>
            <w:pPr>
              <w:spacing w:before="20" w:after="20"/>
            </w:pPr>
            <w:r>
              <w:rPr>
                <w:rFonts w:ascii="Arial" w:hAnsi="Arial" w:cs="Arial" w:eastAsia="Arial"/>
                <w:b w:val="0"/>
                <w:i w:val="0"/>
                <w:sz w:val="18"/>
              </w:rPr>
              <w:t>Up to four decimals; empty when every insurer has its own rate</w:t>
            </w:r>
          </w:p>
        </w:tc>
        <w:tc>
          <w:tcPr>
            <w:tcW w:type="dxa" w:w="2160"/>
          </w:tcPr>
          <w:p>
            <w:pPr>
              <w:spacing w:before="20" w:after="20"/>
            </w:pPr>
            <w:r>
              <w:rPr>
                <w:rFonts w:ascii="Arial" w:hAnsi="Arial" w:cs="Arial" w:eastAsia="Arial"/>
                <w:b w:val="0"/>
                <w:i w:val="0"/>
                <w:sz w:val="18"/>
              </w:rPr>
              <w:t>0 to 100; the package rate or a rate for every insurer; Enter a rate between 0 and 100 / Enter the package rate or a rate for every insurer</w:t>
            </w:r>
          </w:p>
        </w:tc>
      </w:tr>
      <w:tr>
        <w:trPr>
          <w:cantSplit/>
        </w:trPr>
        <w:tc>
          <w:tcPr>
            <w:tcW w:type="dxa" w:w="2253"/>
          </w:tcPr>
          <w:p>
            <w:pPr>
              <w:spacing w:before="20" w:after="20"/>
            </w:pPr>
            <w:r>
              <w:rPr>
                <w:rFonts w:ascii="Arial" w:hAnsi="Arial" w:cs="Arial" w:eastAsia="Arial"/>
                <w:b w:val="0"/>
                <w:i w:val="0"/>
                <w:sz w:val="18"/>
              </w:rPr>
              <w:t>Rate Scheme: Minimum Premium</w:t>
            </w:r>
          </w:p>
        </w:tc>
        <w:tc>
          <w:tcPr>
            <w:tcW w:type="dxa" w:w="1220"/>
          </w:tcPr>
          <w:p>
            <w:pPr>
              <w:spacing w:before="20" w:after="20"/>
            </w:pPr>
            <w:r>
              <w:rPr>
                <w:rFonts w:ascii="Arial" w:hAnsi="Arial" w:cs="Arial" w:eastAsia="Arial"/>
                <w:b w:val="0"/>
                <w:i w:val="0"/>
                <w:sz w:val="18"/>
              </w:rPr>
              <w:t>Number</w:t>
            </w:r>
          </w:p>
        </w:tc>
        <w:tc>
          <w:tcPr>
            <w:tcW w:type="dxa" w:w="751"/>
          </w:tcPr>
          <w:p>
            <w:pPr>
              <w:spacing w:before="20" w:after="20"/>
            </w:pPr>
            <w:r>
              <w:rPr>
                <w:rFonts w:ascii="Arial" w:hAnsi="Arial" w:cs="Arial" w:eastAsia="Arial"/>
                <w:b w:val="0"/>
                <w:i w:val="0"/>
                <w:sz w:val="18"/>
              </w:rPr>
              <w:t>Y</w:t>
            </w:r>
          </w:p>
        </w:tc>
        <w:tc>
          <w:tcPr>
            <w:tcW w:type="dxa" w:w="2253"/>
          </w:tcPr>
          <w:p>
            <w:pPr>
              <w:spacing w:before="20" w:after="20"/>
            </w:pPr>
            <w:r>
              <w:rPr>
                <w:rFonts w:ascii="Arial" w:hAnsi="Arial" w:cs="Arial" w:eastAsia="Arial"/>
                <w:b w:val="0"/>
                <w:i w:val="0"/>
                <w:sz w:val="18"/>
              </w:rPr>
              <w:t>Amount in PHP</w:t>
            </w:r>
          </w:p>
        </w:tc>
        <w:tc>
          <w:tcPr>
            <w:tcW w:type="dxa" w:w="2160"/>
          </w:tcPr>
          <w:p>
            <w:pPr>
              <w:spacing w:before="20" w:after="20"/>
            </w:pPr>
            <w:r>
              <w:rPr>
                <w:rFonts w:ascii="Arial" w:hAnsi="Arial" w:cs="Arial" w:eastAsia="Arial"/>
                <w:b w:val="0"/>
                <w:i w:val="0"/>
                <w:sz w:val="18"/>
              </w:rPr>
              <w:t>Zero or more; Enter the minimum premium</w:t>
            </w:r>
          </w:p>
        </w:tc>
      </w:tr>
      <w:tr>
        <w:trPr>
          <w:cantSplit/>
        </w:trPr>
        <w:tc>
          <w:tcPr>
            <w:tcW w:type="dxa" w:w="2253"/>
          </w:tcPr>
          <w:p>
            <w:pPr>
              <w:spacing w:before="20" w:after="20"/>
            </w:pPr>
            <w:r>
              <w:rPr>
                <w:rFonts w:ascii="Arial" w:hAnsi="Arial" w:cs="Arial" w:eastAsia="Arial"/>
                <w:b w:val="0"/>
                <w:i w:val="0"/>
                <w:sz w:val="18"/>
              </w:rPr>
              <w:t>Rate Scheme: Commission %</w:t>
            </w:r>
          </w:p>
        </w:tc>
        <w:tc>
          <w:tcPr>
            <w:tcW w:type="dxa" w:w="1220"/>
          </w:tcPr>
          <w:p>
            <w:pPr>
              <w:spacing w:before="20" w:after="20"/>
            </w:pPr>
            <w:r>
              <w:rPr>
                <w:rFonts w:ascii="Arial" w:hAnsi="Arial" w:cs="Arial" w:eastAsia="Arial"/>
                <w:b w:val="0"/>
                <w:i w:val="0"/>
                <w:sz w:val="18"/>
              </w:rPr>
              <w:t>Number</w:t>
            </w:r>
          </w:p>
        </w:tc>
        <w:tc>
          <w:tcPr>
            <w:tcW w:type="dxa" w:w="751"/>
          </w:tcPr>
          <w:p>
            <w:pPr>
              <w:spacing w:before="20" w:after="20"/>
            </w:pPr>
            <w:r>
              <w:rPr>
                <w:rFonts w:ascii="Arial" w:hAnsi="Arial" w:cs="Arial" w:eastAsia="Arial"/>
                <w:b w:val="0"/>
                <w:i w:val="0"/>
                <w:sz w:val="18"/>
              </w:rPr>
              <w:t>Y</w:t>
            </w:r>
          </w:p>
        </w:tc>
        <w:tc>
          <w:tcPr>
            <w:tcW w:type="dxa" w:w="2253"/>
          </w:tcPr>
          <w:p>
            <w:pPr>
              <w:spacing w:before="20" w:after="20"/>
            </w:pPr>
            <w:r>
              <w:rPr>
                <w:rFonts w:ascii="Arial" w:hAnsi="Arial" w:cs="Arial" w:eastAsia="Arial"/>
                <w:b w:val="0"/>
                <w:i w:val="0"/>
                <w:sz w:val="18"/>
              </w:rPr>
              <w:t>Percentage</w:t>
            </w:r>
          </w:p>
        </w:tc>
        <w:tc>
          <w:tcPr>
            <w:tcW w:type="dxa" w:w="2160"/>
          </w:tcPr>
          <w:p>
            <w:pPr>
              <w:spacing w:before="20" w:after="20"/>
            </w:pPr>
            <w:r>
              <w:rPr>
                <w:rFonts w:ascii="Arial" w:hAnsi="Arial" w:cs="Arial" w:eastAsia="Arial"/>
                <w:b w:val="0"/>
                <w:i w:val="0"/>
                <w:sz w:val="18"/>
              </w:rPr>
              <w:t>0 to 100; Enter a commission between 0 and 100</w:t>
            </w:r>
          </w:p>
        </w:tc>
      </w:tr>
      <w:tr>
        <w:trPr>
          <w:cantSplit/>
        </w:trPr>
        <w:tc>
          <w:tcPr>
            <w:tcW w:type="dxa" w:w="2253"/>
          </w:tcPr>
          <w:p>
            <w:pPr>
              <w:spacing w:before="20" w:after="20"/>
            </w:pPr>
            <w:r>
              <w:rPr>
                <w:rFonts w:ascii="Arial" w:hAnsi="Arial" w:cs="Arial" w:eastAsia="Arial"/>
                <w:b w:val="0"/>
                <w:i w:val="0"/>
                <w:sz w:val="18"/>
              </w:rPr>
              <w:t>Rate Scheme: Package TSI Limit</w:t>
            </w:r>
          </w:p>
        </w:tc>
        <w:tc>
          <w:tcPr>
            <w:tcW w:type="dxa" w:w="1220"/>
          </w:tcPr>
          <w:p>
            <w:pPr>
              <w:spacing w:before="20" w:after="20"/>
            </w:pPr>
            <w:r>
              <w:rPr>
                <w:rFonts w:ascii="Arial" w:hAnsi="Arial" w:cs="Arial" w:eastAsia="Arial"/>
                <w:b w:val="0"/>
                <w:i w:val="0"/>
                <w:sz w:val="18"/>
              </w:rPr>
              <w:t>Number</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Amount in PHP; above it TSU prices the risk</w:t>
            </w:r>
          </w:p>
        </w:tc>
        <w:tc>
          <w:tcPr>
            <w:tcW w:type="dxa" w:w="2160"/>
          </w:tcPr>
          <w:p>
            <w:pPr>
              <w:spacing w:before="20" w:after="20"/>
            </w:pPr>
            <w:r>
              <w:rPr>
                <w:rFonts w:ascii="Arial" w:hAnsi="Arial" w:cs="Arial" w:eastAsia="Arial"/>
                <w:b w:val="0"/>
                <w:i w:val="0"/>
                <w:sz w:val="18"/>
              </w:rPr>
              <w:t>Zero or more; Enter a positive amount</w:t>
            </w:r>
          </w:p>
        </w:tc>
      </w:tr>
      <w:tr>
        <w:trPr>
          <w:cantSplit/>
        </w:trPr>
        <w:tc>
          <w:tcPr>
            <w:tcW w:type="dxa" w:w="2253"/>
          </w:tcPr>
          <w:p>
            <w:pPr>
              <w:spacing w:before="20" w:after="20"/>
            </w:pPr>
            <w:r>
              <w:rPr>
                <w:rFonts w:ascii="Arial" w:hAnsi="Arial" w:cs="Arial" w:eastAsia="Arial"/>
                <w:b w:val="0"/>
                <w:i w:val="0"/>
                <w:sz w:val="18"/>
              </w:rPr>
              <w:t>Dates: Effective From</w:t>
            </w:r>
          </w:p>
        </w:tc>
        <w:tc>
          <w:tcPr>
            <w:tcW w:type="dxa" w:w="1220"/>
          </w:tcPr>
          <w:p>
            <w:pPr>
              <w:spacing w:before="20" w:after="20"/>
            </w:pPr>
            <w:r>
              <w:rPr>
                <w:rFonts w:ascii="Arial" w:hAnsi="Arial" w:cs="Arial" w:eastAsia="Arial"/>
                <w:b w:val="0"/>
                <w:i w:val="0"/>
                <w:sz w:val="18"/>
              </w:rPr>
              <w:t>Date</w:t>
            </w:r>
          </w:p>
        </w:tc>
        <w:tc>
          <w:tcPr>
            <w:tcW w:type="dxa" w:w="751"/>
          </w:tcPr>
          <w:p>
            <w:pPr>
              <w:spacing w:before="20" w:after="20"/>
            </w:pPr>
            <w:r>
              <w:rPr>
                <w:rFonts w:ascii="Arial" w:hAnsi="Arial" w:cs="Arial" w:eastAsia="Arial"/>
                <w:b w:val="0"/>
                <w:i w:val="0"/>
                <w:sz w:val="18"/>
              </w:rPr>
              <w:t>Y</w:t>
            </w:r>
          </w:p>
        </w:tc>
        <w:tc>
          <w:tcPr>
            <w:tcW w:type="dxa" w:w="2253"/>
          </w:tcPr>
          <w:p>
            <w:pPr>
              <w:spacing w:before="20" w:after="20"/>
            </w:pPr>
            <w:r>
              <w:rPr>
                <w:rFonts w:ascii="Arial" w:hAnsi="Arial" w:cs="Arial" w:eastAsia="Arial"/>
                <w:b w:val="0"/>
                <w:i w:val="0"/>
                <w:sz w:val="18"/>
              </w:rPr>
              <w:t>dd-MMM-yyyy</w:t>
            </w:r>
          </w:p>
        </w:tc>
        <w:tc>
          <w:tcPr>
            <w:tcW w:type="dxa" w:w="2160"/>
          </w:tcPr>
          <w:p>
            <w:pPr>
              <w:spacing w:before="20" w:after="20"/>
            </w:pPr>
            <w:r>
              <w:rPr>
                <w:rFonts w:ascii="Arial" w:hAnsi="Arial" w:cs="Arial" w:eastAsia="Arial"/>
                <w:b w:val="0"/>
                <w:i w:val="0"/>
                <w:sz w:val="18"/>
              </w:rPr>
              <w:t>Today or later; after the start of the version in force; Enter the effective date / The effective date cannot be before today / The effective date must be after the start of version &lt;version no&gt;</w:t>
            </w:r>
          </w:p>
        </w:tc>
      </w:tr>
      <w:tr>
        <w:trPr>
          <w:cantSplit/>
        </w:trPr>
        <w:tc>
          <w:tcPr>
            <w:tcW w:type="dxa" w:w="2253"/>
          </w:tcPr>
          <w:p>
            <w:pPr>
              <w:spacing w:before="20" w:after="20"/>
            </w:pPr>
            <w:r>
              <w:rPr>
                <w:rFonts w:ascii="Arial" w:hAnsi="Arial" w:cs="Arial" w:eastAsia="Arial"/>
                <w:b w:val="0"/>
                <w:i w:val="0"/>
                <w:sz w:val="18"/>
              </w:rPr>
              <w:t>Dates: Package Start</w:t>
            </w:r>
          </w:p>
        </w:tc>
        <w:tc>
          <w:tcPr>
            <w:tcW w:type="dxa" w:w="1220"/>
          </w:tcPr>
          <w:p>
            <w:pPr>
              <w:spacing w:before="20" w:after="20"/>
            </w:pPr>
            <w:r>
              <w:rPr>
                <w:rFonts w:ascii="Arial" w:hAnsi="Arial" w:cs="Arial" w:eastAsia="Arial"/>
                <w:b w:val="0"/>
                <w:i w:val="0"/>
                <w:sz w:val="18"/>
              </w:rPr>
              <w:t>Date</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dd-MMM-yyyy</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Dates: Package End</w:t>
            </w:r>
          </w:p>
        </w:tc>
        <w:tc>
          <w:tcPr>
            <w:tcW w:type="dxa" w:w="1220"/>
          </w:tcPr>
          <w:p>
            <w:pPr>
              <w:spacing w:before="20" w:after="20"/>
            </w:pPr>
            <w:r>
              <w:rPr>
                <w:rFonts w:ascii="Arial" w:hAnsi="Arial" w:cs="Arial" w:eastAsia="Arial"/>
                <w:b w:val="0"/>
                <w:i w:val="0"/>
                <w:sz w:val="18"/>
              </w:rPr>
              <w:t>Date</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dd-MMM-yyyy; expiry monitoring</w:t>
            </w:r>
          </w:p>
        </w:tc>
        <w:tc>
          <w:tcPr>
            <w:tcW w:type="dxa" w:w="2160"/>
          </w:tcPr>
          <w:p>
            <w:pPr>
              <w:spacing w:before="20" w:after="20"/>
            </w:pPr>
            <w:r>
              <w:rPr>
                <w:rFonts w:ascii="Arial" w:hAnsi="Arial" w:cs="Arial" w:eastAsia="Arial"/>
                <w:b w:val="0"/>
                <w:i w:val="0"/>
                <w:sz w:val="18"/>
              </w:rPr>
              <w:t>After the effective date; The package end date must be after the effective date</w:t>
            </w:r>
          </w:p>
        </w:tc>
      </w:tr>
      <w:tr>
        <w:trPr>
          <w:cantSplit/>
        </w:trPr>
        <w:tc>
          <w:tcPr>
            <w:tcW w:type="dxa" w:w="2253"/>
          </w:tcPr>
          <w:p>
            <w:pPr>
              <w:spacing w:before="20" w:after="20"/>
            </w:pPr>
            <w:r>
              <w:rPr>
                <w:rFonts w:ascii="Arial" w:hAnsi="Arial" w:cs="Arial" w:eastAsia="Arial"/>
                <w:b w:val="0"/>
                <w:i w:val="0"/>
                <w:sz w:val="18"/>
              </w:rPr>
              <w:t>Dates: Anniversary</w:t>
            </w:r>
          </w:p>
        </w:tc>
        <w:tc>
          <w:tcPr>
            <w:tcW w:type="dxa" w:w="1220"/>
          </w:tcPr>
          <w:p>
            <w:pPr>
              <w:spacing w:before="20" w:after="20"/>
            </w:pPr>
            <w:r>
              <w:rPr>
                <w:rFonts w:ascii="Arial" w:hAnsi="Arial" w:cs="Arial" w:eastAsia="Arial"/>
                <w:b w:val="0"/>
                <w:i w:val="0"/>
                <w:sz w:val="18"/>
              </w:rPr>
              <w:t>Date</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dd-MMM-yyyy</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Origin: Change Summary</w:t>
            </w:r>
          </w:p>
        </w:tc>
        <w:tc>
          <w:tcPr>
            <w:tcW w:type="dxa" w:w="1220"/>
          </w:tcPr>
          <w:p>
            <w:pPr>
              <w:spacing w:before="20" w:after="20"/>
            </w:pPr>
            <w:r>
              <w:rPr>
                <w:rFonts w:ascii="Arial" w:hAnsi="Arial" w:cs="Arial" w:eastAsia="Arial"/>
                <w:b w:val="0"/>
                <w:i w:val="0"/>
                <w:sz w:val="18"/>
              </w:rPr>
              <w:t>Text</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Up to 500 characters</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Origin: ManCom Sign-off Reference</w:t>
            </w:r>
          </w:p>
        </w:tc>
        <w:tc>
          <w:tcPr>
            <w:tcW w:type="dxa" w:w="1220"/>
          </w:tcPr>
          <w:p>
            <w:pPr>
              <w:spacing w:before="20" w:after="20"/>
            </w:pPr>
            <w:r>
              <w:rPr>
                <w:rFonts w:ascii="Arial" w:hAnsi="Arial" w:cs="Arial" w:eastAsia="Arial"/>
                <w:b w:val="0"/>
                <w:i w:val="0"/>
                <w:sz w:val="18"/>
              </w:rPr>
              <w:t>Text</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MC-PKR-yyyy-nnnnnn; ManCom sign-off</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Origin: Computation Basis</w:t>
            </w:r>
          </w:p>
        </w:tc>
        <w:tc>
          <w:tcPr>
            <w:tcW w:type="dxa" w:w="1220"/>
          </w:tcPr>
          <w:p>
            <w:pPr>
              <w:spacing w:before="20" w:after="20"/>
            </w:pPr>
            <w:r>
              <w:rPr>
                <w:rFonts w:ascii="Arial" w:hAnsi="Arial" w:cs="Arial" w:eastAsia="Arial"/>
                <w:b w:val="0"/>
                <w:i w:val="0"/>
                <w:sz w:val="18"/>
              </w:rPr>
              <w:t>Text</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As agreed with the insurers; Proposed terms</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Coverages: Coverage</w:t>
            </w:r>
          </w:p>
        </w:tc>
        <w:tc>
          <w:tcPr>
            <w:tcW w:type="dxa" w:w="1220"/>
          </w:tcPr>
          <w:p>
            <w:pPr>
              <w:spacing w:before="20" w:after="20"/>
            </w:pPr>
            <w:r>
              <w:rPr>
                <w:rFonts w:ascii="Arial" w:hAnsi="Arial" w:cs="Arial" w:eastAsia="Arial"/>
                <w:b w:val="0"/>
                <w:i w:val="0"/>
                <w:sz w:val="18"/>
              </w:rPr>
              <w:t>Column</w:t>
            </w:r>
          </w:p>
        </w:tc>
        <w:tc>
          <w:tcPr>
            <w:tcW w:type="dxa" w:w="751"/>
          </w:tcPr>
          <w:p>
            <w:pPr>
              <w:spacing w:before="20" w:after="20"/>
            </w:pPr>
            <w:r>
              <w:rPr>
                <w:rFonts w:ascii="Arial" w:hAnsi="Arial" w:cs="Arial" w:eastAsia="Arial"/>
                <w:b w:val="0"/>
                <w:i w:val="0"/>
                <w:sz w:val="18"/>
              </w:rPr>
              <w:t>Y (at least one included)</w:t>
            </w:r>
          </w:p>
        </w:tc>
        <w:tc>
          <w:tcPr>
            <w:tcW w:type="dxa" w:w="2253"/>
          </w:tcPr>
          <w:p>
            <w:pPr>
              <w:spacing w:before="20" w:after="20"/>
            </w:pPr>
            <w:r>
              <w:rPr>
                <w:rFonts w:ascii="Arial" w:hAnsi="Arial" w:cs="Arial" w:eastAsia="Arial"/>
                <w:b w:val="0"/>
                <w:i w:val="0"/>
                <w:sz w:val="18"/>
              </w:rPr>
              <w:t>Coverage name, with the Basic tag; Coverages of the line</w:t>
            </w:r>
          </w:p>
        </w:tc>
        <w:tc>
          <w:tcPr>
            <w:tcW w:type="dxa" w:w="2160"/>
          </w:tcPr>
          <w:p>
            <w:pPr>
              <w:spacing w:before="20" w:after="20"/>
            </w:pPr>
            <w:r>
              <w:rPr>
                <w:rFonts w:ascii="Arial" w:hAnsi="Arial" w:cs="Arial" w:eastAsia="Arial"/>
                <w:b w:val="0"/>
                <w:i w:val="0"/>
                <w:sz w:val="18"/>
              </w:rPr>
              <w:t>At least one included coverage; a basic coverage; Include at least one coverage / The package needs its cover type and at least one included basic coverage</w:t>
            </w:r>
          </w:p>
        </w:tc>
      </w:tr>
      <w:tr>
        <w:trPr>
          <w:cantSplit/>
        </w:trPr>
        <w:tc>
          <w:tcPr>
            <w:tcW w:type="dxa" w:w="2253"/>
          </w:tcPr>
          <w:p>
            <w:pPr>
              <w:spacing w:before="20" w:after="20"/>
            </w:pPr>
            <w:r>
              <w:rPr>
                <w:rFonts w:ascii="Arial" w:hAnsi="Arial" w:cs="Arial" w:eastAsia="Arial"/>
                <w:b w:val="0"/>
                <w:i w:val="0"/>
                <w:sz w:val="18"/>
              </w:rPr>
              <w:t>Coverages: Included / Optional</w:t>
            </w:r>
          </w:p>
        </w:tc>
        <w:tc>
          <w:tcPr>
            <w:tcW w:type="dxa" w:w="1220"/>
          </w:tcPr>
          <w:p>
            <w:pPr>
              <w:spacing w:before="20" w:after="20"/>
            </w:pPr>
            <w:r>
              <w:rPr>
                <w:rFonts w:ascii="Arial" w:hAnsi="Arial" w:cs="Arial" w:eastAsia="Arial"/>
                <w:b w:val="0"/>
                <w:i w:val="0"/>
                <w:sz w:val="18"/>
              </w:rPr>
              <w:t>Check box</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Coverages: Limit / Deductible</w:t>
            </w:r>
          </w:p>
        </w:tc>
        <w:tc>
          <w:tcPr>
            <w:tcW w:type="dxa" w:w="1220"/>
          </w:tcPr>
          <w:p>
            <w:pPr>
              <w:spacing w:before="20" w:after="20"/>
            </w:pPr>
            <w:r>
              <w:rPr>
                <w:rFonts w:ascii="Arial" w:hAnsi="Arial" w:cs="Arial" w:eastAsia="Arial"/>
                <w:b w:val="0"/>
                <w:i w:val="0"/>
                <w:sz w:val="18"/>
              </w:rPr>
              <w:t>Number</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Amounts in PHP</w:t>
            </w:r>
          </w:p>
        </w:tc>
        <w:tc>
          <w:tcPr>
            <w:tcW w:type="dxa" w:w="2160"/>
          </w:tcPr>
          <w:p>
            <w:pPr>
              <w:spacing w:before="20" w:after="20"/>
            </w:pPr>
            <w:r>
              <w:rPr>
                <w:rFonts w:ascii="Arial" w:hAnsi="Arial" w:cs="Arial" w:eastAsia="Arial"/>
                <w:b w:val="0"/>
                <w:i w:val="0"/>
                <w:sz w:val="18"/>
              </w:rPr>
              <w:t>Zero or more</w:t>
            </w:r>
          </w:p>
        </w:tc>
      </w:tr>
      <w:tr>
        <w:trPr>
          <w:cantSplit/>
        </w:trPr>
        <w:tc>
          <w:tcPr>
            <w:tcW w:type="dxa" w:w="2253"/>
          </w:tcPr>
          <w:p>
            <w:pPr>
              <w:spacing w:before="20" w:after="20"/>
            </w:pPr>
            <w:r>
              <w:rPr>
                <w:rFonts w:ascii="Arial" w:hAnsi="Arial" w:cs="Arial" w:eastAsia="Arial"/>
                <w:b w:val="0"/>
                <w:i w:val="0"/>
                <w:sz w:val="18"/>
              </w:rPr>
              <w:t>Coverages: Add coverage</w:t>
            </w:r>
          </w:p>
        </w:tc>
        <w:tc>
          <w:tcPr>
            <w:tcW w:type="dxa" w:w="1220"/>
          </w:tcPr>
          <w:p>
            <w:pPr>
              <w:spacing w:before="20" w:after="20"/>
            </w:pPr>
            <w:r>
              <w:rPr>
                <w:rFonts w:ascii="Arial" w:hAnsi="Arial" w:cs="Arial" w:eastAsia="Arial"/>
                <w:b w:val="0"/>
                <w:i w:val="0"/>
                <w:sz w:val="18"/>
              </w:rPr>
              <w:t>Drop-down</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Active coverages of the line not yet added, (basic) marked; Coverages &amp; Clauses</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Insurers: Insurer</w:t>
            </w:r>
          </w:p>
        </w:tc>
        <w:tc>
          <w:tcPr>
            <w:tcW w:type="dxa" w:w="1220"/>
          </w:tcPr>
          <w:p>
            <w:pPr>
              <w:spacing w:before="20" w:after="20"/>
            </w:pPr>
            <w:r>
              <w:rPr>
                <w:rFonts w:ascii="Arial" w:hAnsi="Arial" w:cs="Arial" w:eastAsia="Arial"/>
                <w:b w:val="0"/>
                <w:i w:val="0"/>
                <w:sz w:val="18"/>
              </w:rPr>
              <w:t>Column</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Insurer name; Insurers (authorised, active)</w:t>
            </w:r>
          </w:p>
        </w:tc>
        <w:tc>
          <w:tcPr>
            <w:tcW w:type="dxa" w:w="2160"/>
          </w:tcPr>
          <w:p>
            <w:pPr>
              <w:spacing w:before="20" w:after="20"/>
            </w:pPr>
            <w:r>
              <w:rPr>
                <w:rFonts w:ascii="Arial" w:hAnsi="Arial" w:cs="Arial" w:eastAsia="Arial"/>
                <w:b w:val="0"/>
                <w:i w:val="0"/>
                <w:sz w:val="18"/>
              </w:rPr>
              <w:t>Every insurer with terms is on the package; Insurer &lt;insurer code&gt; has terms but is not on the package</w:t>
            </w:r>
          </w:p>
        </w:tc>
      </w:tr>
      <w:tr>
        <w:trPr>
          <w:cantSplit/>
        </w:trPr>
        <w:tc>
          <w:tcPr>
            <w:tcW w:type="dxa" w:w="2253"/>
          </w:tcPr>
          <w:p>
            <w:pPr>
              <w:spacing w:before="20" w:after="20"/>
            </w:pPr>
            <w:r>
              <w:rPr>
                <w:rFonts w:ascii="Arial" w:hAnsi="Arial" w:cs="Arial" w:eastAsia="Arial"/>
                <w:b w:val="0"/>
                <w:i w:val="0"/>
                <w:sz w:val="18"/>
              </w:rPr>
              <w:t>Insurers: Role</w:t>
            </w:r>
          </w:p>
        </w:tc>
        <w:tc>
          <w:tcPr>
            <w:tcW w:type="dxa" w:w="1220"/>
          </w:tcPr>
          <w:p>
            <w:pPr>
              <w:spacing w:before="20" w:after="20"/>
            </w:pPr>
            <w:r>
              <w:rPr>
                <w:rFonts w:ascii="Arial" w:hAnsi="Arial" w:cs="Arial" w:eastAsia="Arial"/>
                <w:b w:val="0"/>
                <w:i w:val="0"/>
                <w:sz w:val="18"/>
              </w:rPr>
              <w:t>Drop-down</w:t>
            </w:r>
          </w:p>
        </w:tc>
        <w:tc>
          <w:tcPr>
            <w:tcW w:type="dxa" w:w="751"/>
          </w:tcPr>
          <w:p>
            <w:pPr>
              <w:spacing w:before="20" w:after="20"/>
            </w:pPr>
            <w:r>
              <w:rPr>
                <w:rFonts w:ascii="Arial" w:hAnsi="Arial" w:cs="Arial" w:eastAsia="Arial"/>
                <w:b w:val="0"/>
                <w:i w:val="0"/>
                <w:sz w:val="18"/>
              </w:rPr>
              <w:t>Y</w:t>
            </w:r>
          </w:p>
        </w:tc>
        <w:tc>
          <w:tcPr>
            <w:tcW w:type="dxa" w:w="2253"/>
          </w:tcPr>
          <w:p>
            <w:pPr>
              <w:spacing w:before="20" w:after="20"/>
            </w:pPr>
            <w:r>
              <w:rPr>
                <w:rFonts w:ascii="Arial" w:hAnsi="Arial" w:cs="Arial" w:eastAsia="Arial"/>
                <w:b w:val="0"/>
                <w:i w:val="0"/>
                <w:sz w:val="18"/>
              </w:rPr>
              <w:t>Panel, Lead, Participant; Fixed list</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Insurers: Share %</w:t>
            </w:r>
          </w:p>
        </w:tc>
        <w:tc>
          <w:tcPr>
            <w:tcW w:type="dxa" w:w="1220"/>
          </w:tcPr>
          <w:p>
            <w:pPr>
              <w:spacing w:before="20" w:after="20"/>
            </w:pPr>
            <w:r>
              <w:rPr>
                <w:rFonts w:ascii="Arial" w:hAnsi="Arial" w:cs="Arial" w:eastAsia="Arial"/>
                <w:b w:val="0"/>
                <w:i w:val="0"/>
                <w:sz w:val="18"/>
              </w:rPr>
              <w:t>Number</w:t>
            </w:r>
          </w:p>
        </w:tc>
        <w:tc>
          <w:tcPr>
            <w:tcW w:type="dxa" w:w="751"/>
          </w:tcPr>
          <w:p>
            <w:pPr>
              <w:spacing w:before="20" w:after="20"/>
            </w:pPr>
            <w:r>
              <w:rPr>
                <w:rFonts w:ascii="Arial" w:hAnsi="Arial" w:cs="Arial" w:eastAsia="Arial"/>
                <w:b w:val="0"/>
                <w:i w:val="0"/>
                <w:sz w:val="18"/>
              </w:rPr>
              <w:t>Cond.: lead and participants</w:t>
            </w:r>
          </w:p>
        </w:tc>
        <w:tc>
          <w:tcPr>
            <w:tcW w:type="dxa" w:w="2253"/>
          </w:tcPr>
          <w:p>
            <w:pPr>
              <w:spacing w:before="20" w:after="20"/>
            </w:pPr>
            <w:r>
              <w:rPr>
                <w:rFonts w:ascii="Arial" w:hAnsi="Arial" w:cs="Arial" w:eastAsia="Arial"/>
                <w:b w:val="0"/>
                <w:i w:val="0"/>
                <w:sz w:val="18"/>
              </w:rPr>
              <w:t>Co-insurance share</w:t>
            </w:r>
          </w:p>
        </w:tc>
        <w:tc>
          <w:tcPr>
            <w:tcW w:type="dxa" w:w="2160"/>
          </w:tcPr>
          <w:p>
            <w:pPr>
              <w:spacing w:before="20" w:after="20"/>
            </w:pPr>
            <w:r>
              <w:rPr>
                <w:rFonts w:ascii="Arial" w:hAnsi="Arial" w:cs="Arial" w:eastAsia="Arial"/>
                <w:b w:val="0"/>
                <w:i w:val="0"/>
                <w:sz w:val="18"/>
              </w:rPr>
              <w:t>0 to 100; lead and participant shares total 100%; Enter a share between 0 and 100 / The co-insurance shares must add up to 100%</w:t>
            </w:r>
          </w:p>
        </w:tc>
      </w:tr>
      <w:tr>
        <w:trPr>
          <w:cantSplit/>
        </w:trPr>
        <w:tc>
          <w:tcPr>
            <w:tcW w:type="dxa" w:w="2253"/>
          </w:tcPr>
          <w:p>
            <w:pPr>
              <w:spacing w:before="20" w:after="20"/>
            </w:pPr>
            <w:r>
              <w:rPr>
                <w:rFonts w:ascii="Arial" w:hAnsi="Arial" w:cs="Arial" w:eastAsia="Arial"/>
                <w:b w:val="0"/>
                <w:i w:val="0"/>
                <w:sz w:val="18"/>
              </w:rPr>
              <w:t>Insurers: Rate %</w:t>
            </w:r>
          </w:p>
        </w:tc>
        <w:tc>
          <w:tcPr>
            <w:tcW w:type="dxa" w:w="1220"/>
          </w:tcPr>
          <w:p>
            <w:pPr>
              <w:spacing w:before="20" w:after="20"/>
            </w:pPr>
            <w:r>
              <w:rPr>
                <w:rFonts w:ascii="Arial" w:hAnsi="Arial" w:cs="Arial" w:eastAsia="Arial"/>
                <w:b w:val="0"/>
                <w:i w:val="0"/>
                <w:sz w:val="18"/>
              </w:rPr>
              <w:t>Number</w:t>
            </w:r>
          </w:p>
        </w:tc>
        <w:tc>
          <w:tcPr>
            <w:tcW w:type="dxa" w:w="751"/>
          </w:tcPr>
          <w:p>
            <w:pPr>
              <w:spacing w:before="20" w:after="20"/>
            </w:pPr>
            <w:r>
              <w:rPr>
                <w:rFonts w:ascii="Arial" w:hAnsi="Arial" w:cs="Arial" w:eastAsia="Arial"/>
                <w:b w:val="0"/>
                <w:i w:val="0"/>
                <w:sz w:val="18"/>
              </w:rPr>
              <w:t>Cond.: when there is no package rate</w:t>
            </w:r>
          </w:p>
        </w:tc>
        <w:tc>
          <w:tcPr>
            <w:tcW w:type="dxa" w:w="2253"/>
          </w:tcPr>
          <w:p>
            <w:pPr>
              <w:spacing w:before="20" w:after="20"/>
            </w:pPr>
            <w:r>
              <w:rPr>
                <w:rFonts w:ascii="Arial" w:hAnsi="Arial" w:cs="Arial" w:eastAsia="Arial"/>
                <w:b w:val="0"/>
                <w:i w:val="0"/>
                <w:sz w:val="18"/>
              </w:rPr>
              <w:t>Insurer's own rate; wins over the package rate</w:t>
            </w:r>
          </w:p>
        </w:tc>
        <w:tc>
          <w:tcPr>
            <w:tcW w:type="dxa" w:w="2160"/>
          </w:tcPr>
          <w:p>
            <w:pPr>
              <w:spacing w:before="20" w:after="20"/>
            </w:pPr>
            <w:r>
              <w:rPr>
                <w:rFonts w:ascii="Arial" w:hAnsi="Arial" w:cs="Arial" w:eastAsia="Arial"/>
                <w:b w:val="0"/>
                <w:i w:val="0"/>
                <w:sz w:val="18"/>
              </w:rPr>
              <w:t>0 to 100; Enter a rate between 0 and 100</w:t>
            </w:r>
          </w:p>
        </w:tc>
      </w:tr>
      <w:tr>
        <w:trPr>
          <w:cantSplit/>
        </w:trPr>
        <w:tc>
          <w:tcPr>
            <w:tcW w:type="dxa" w:w="2253"/>
          </w:tcPr>
          <w:p>
            <w:pPr>
              <w:spacing w:before="20" w:after="20"/>
            </w:pPr>
            <w:r>
              <w:rPr>
                <w:rFonts w:ascii="Arial" w:hAnsi="Arial" w:cs="Arial" w:eastAsia="Arial"/>
                <w:b w:val="0"/>
                <w:i w:val="0"/>
                <w:sz w:val="18"/>
              </w:rPr>
              <w:t>Insurers: Minimum Premium</w:t>
            </w:r>
          </w:p>
        </w:tc>
        <w:tc>
          <w:tcPr>
            <w:tcW w:type="dxa" w:w="1220"/>
          </w:tcPr>
          <w:p>
            <w:pPr>
              <w:spacing w:before="20" w:after="20"/>
            </w:pPr>
            <w:r>
              <w:rPr>
                <w:rFonts w:ascii="Arial" w:hAnsi="Arial" w:cs="Arial" w:eastAsia="Arial"/>
                <w:b w:val="0"/>
                <w:i w:val="0"/>
                <w:sz w:val="18"/>
              </w:rPr>
              <w:t>Number</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Insurer's own minimum premium</w:t>
            </w:r>
          </w:p>
        </w:tc>
        <w:tc>
          <w:tcPr>
            <w:tcW w:type="dxa" w:w="2160"/>
          </w:tcPr>
          <w:p>
            <w:pPr>
              <w:spacing w:before="20" w:after="20"/>
            </w:pPr>
            <w:r>
              <w:rPr>
                <w:rFonts w:ascii="Arial" w:hAnsi="Arial" w:cs="Arial" w:eastAsia="Arial"/>
                <w:b w:val="0"/>
                <w:i w:val="0"/>
                <w:sz w:val="18"/>
              </w:rPr>
              <w:t>Zero or more</w:t>
            </w:r>
          </w:p>
        </w:tc>
      </w:tr>
      <w:tr>
        <w:trPr>
          <w:cantSplit/>
        </w:trPr>
        <w:tc>
          <w:tcPr>
            <w:tcW w:type="dxa" w:w="2253"/>
          </w:tcPr>
          <w:p>
            <w:pPr>
              <w:spacing w:before="20" w:after="20"/>
            </w:pPr>
            <w:r>
              <w:rPr>
                <w:rFonts w:ascii="Arial" w:hAnsi="Arial" w:cs="Arial" w:eastAsia="Arial"/>
                <w:b w:val="0"/>
                <w:i w:val="0"/>
                <w:sz w:val="18"/>
              </w:rPr>
              <w:t>Insurers: Add insurer</w:t>
            </w:r>
          </w:p>
        </w:tc>
        <w:tc>
          <w:tcPr>
            <w:tcW w:type="dxa" w:w="1220"/>
          </w:tcPr>
          <w:p>
            <w:pPr>
              <w:spacing w:before="20" w:after="20"/>
            </w:pPr>
            <w:r>
              <w:rPr>
                <w:rFonts w:ascii="Arial" w:hAnsi="Arial" w:cs="Arial" w:eastAsia="Arial"/>
                <w:b w:val="0"/>
                <w:i w:val="0"/>
                <w:sz w:val="18"/>
              </w:rPr>
              <w:t>Drop-down</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Active insurers not yet on the panel; Insurers</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Insurer Terms: Insurer / Coverage</w:t>
            </w:r>
          </w:p>
        </w:tc>
        <w:tc>
          <w:tcPr>
            <w:tcW w:type="dxa" w:w="1220"/>
          </w:tcPr>
          <w:p>
            <w:pPr>
              <w:spacing w:before="20" w:after="20"/>
            </w:pPr>
            <w:r>
              <w:rPr>
                <w:rFonts w:ascii="Arial" w:hAnsi="Arial" w:cs="Arial" w:eastAsia="Arial"/>
                <w:b w:val="0"/>
                <w:i w:val="0"/>
                <w:sz w:val="18"/>
              </w:rPr>
              <w:t>Column</w:t>
            </w:r>
          </w:p>
        </w:tc>
        <w:tc>
          <w:tcPr>
            <w:tcW w:type="dxa" w:w="751"/>
          </w:tcPr>
          <w:p>
            <w:pPr>
              <w:spacing w:before="20" w:after="20"/>
            </w:pPr>
            <w:r>
              <w:rPr>
                <w:rFonts w:ascii="Arial" w:hAnsi="Arial" w:cs="Arial" w:eastAsia="Arial"/>
                <w:b w:val="0"/>
                <w:i w:val="0"/>
                <w:sz w:val="18"/>
              </w:rPr>
              <w:t>Y (every pair)</w:t>
            </w:r>
          </w:p>
        </w:tc>
        <w:tc>
          <w:tcPr>
            <w:tcW w:type="dxa" w:w="2253"/>
          </w:tcPr>
          <w:p>
            <w:pPr>
              <w:spacing w:before="20" w:after="20"/>
            </w:pPr>
            <w:r>
              <w:rPr>
                <w:rFonts w:ascii="Arial" w:hAnsi="Arial" w:cs="Arial" w:eastAsia="Arial"/>
                <w:b w:val="0"/>
                <w:i w:val="0"/>
                <w:sz w:val="18"/>
              </w:rPr>
              <w:t>One row per panel insurer and included coverage; Panel and coverages</w:t>
            </w:r>
          </w:p>
        </w:tc>
        <w:tc>
          <w:tcPr>
            <w:tcW w:type="dxa" w:w="2160"/>
          </w:tcPr>
          <w:p>
            <w:pPr>
              <w:spacing w:before="20" w:after="20"/>
            </w:pPr>
            <w:r>
              <w:rPr>
                <w:rFonts w:ascii="Arial" w:hAnsi="Arial" w:cs="Arial" w:eastAsia="Arial"/>
                <w:b w:val="0"/>
                <w:i w:val="0"/>
                <w:sz w:val="18"/>
              </w:rPr>
              <w:t>Every panel insurer has terms for each included coverage; Insurer &lt;insurer code&gt; has no terms for coverage &lt;coverage&gt;</w:t>
            </w:r>
          </w:p>
        </w:tc>
      </w:tr>
      <w:tr>
        <w:trPr>
          <w:cantSplit/>
        </w:trPr>
        <w:tc>
          <w:tcPr>
            <w:tcW w:type="dxa" w:w="2253"/>
          </w:tcPr>
          <w:p>
            <w:pPr>
              <w:spacing w:before="20" w:after="20"/>
            </w:pPr>
            <w:r>
              <w:rPr>
                <w:rFonts w:ascii="Arial" w:hAnsi="Arial" w:cs="Arial" w:eastAsia="Arial"/>
                <w:b w:val="0"/>
                <w:i w:val="0"/>
                <w:sz w:val="18"/>
              </w:rPr>
              <w:t>Insurer Terms: Covered</w:t>
            </w:r>
          </w:p>
        </w:tc>
        <w:tc>
          <w:tcPr>
            <w:tcW w:type="dxa" w:w="1220"/>
          </w:tcPr>
          <w:p>
            <w:pPr>
              <w:spacing w:before="20" w:after="20"/>
            </w:pPr>
            <w:r>
              <w:rPr>
                <w:rFonts w:ascii="Arial" w:hAnsi="Arial" w:cs="Arial" w:eastAsia="Arial"/>
                <w:b w:val="0"/>
                <w:i w:val="0"/>
                <w:sz w:val="18"/>
              </w:rPr>
              <w:t>Check box</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Insurer Terms: Limit / Deductible / Deductible Wording</w:t>
            </w:r>
          </w:p>
        </w:tc>
        <w:tc>
          <w:tcPr>
            <w:tcW w:type="dxa" w:w="1220"/>
          </w:tcPr>
          <w:p>
            <w:pPr>
              <w:spacing w:before="20" w:after="20"/>
            </w:pPr>
            <w:r>
              <w:rPr>
                <w:rFonts w:ascii="Arial" w:hAnsi="Arial" w:cs="Arial" w:eastAsia="Arial"/>
                <w:b w:val="0"/>
                <w:i w:val="0"/>
                <w:sz w:val="18"/>
              </w:rPr>
              <w:t>Number / Text</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Amounts in PHP; wording</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Insurer Terms: Clauses</w:t>
            </w:r>
          </w:p>
        </w:tc>
        <w:tc>
          <w:tcPr>
            <w:tcW w:type="dxa" w:w="1220"/>
          </w:tcPr>
          <w:p>
            <w:pPr>
              <w:spacing w:before="20" w:after="20"/>
            </w:pPr>
            <w:r>
              <w:rPr>
                <w:rFonts w:ascii="Arial" w:hAnsi="Arial" w:cs="Arial" w:eastAsia="Arial"/>
                <w:b w:val="0"/>
                <w:i w:val="0"/>
                <w:sz w:val="18"/>
              </w:rPr>
              <w:t>Multi-select</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Active clauses of the line or of every line; Clause library</w:t>
            </w:r>
          </w:p>
        </w:tc>
        <w:tc>
          <w:tcPr>
            <w:tcW w:type="dxa" w:w="2160"/>
          </w:tcPr>
          <w:p>
            <w:pPr>
              <w:spacing w:before="20" w:after="20"/>
            </w:pPr>
            <w:r>
              <w:rPr>
                <w:rFonts w:ascii="Arial" w:hAnsi="Arial" w:cs="Arial" w:eastAsia="Arial"/>
                <w:b w:val="0"/>
                <w:i w:val="0"/>
                <w:sz w:val="18"/>
              </w:rPr>
              <w:t>Active clauses</w:t>
            </w:r>
          </w:p>
        </w:tc>
      </w:tr>
      <w:tr>
        <w:trPr>
          <w:cantSplit/>
        </w:trPr>
        <w:tc>
          <w:tcPr>
            <w:tcW w:type="dxa" w:w="2253"/>
          </w:tcPr>
          <w:p>
            <w:pPr>
              <w:spacing w:before="20" w:after="20"/>
            </w:pPr>
            <w:r>
              <w:rPr>
                <w:rFonts w:ascii="Arial" w:hAnsi="Arial" w:cs="Arial" w:eastAsia="Arial"/>
                <w:b w:val="0"/>
                <w:i w:val="0"/>
                <w:sz w:val="18"/>
              </w:rPr>
              <w:t>Validation Checklist: Hierarchy complete: cover type and basic coverage / Every panel insurer has terms for each included coverage / Rates and minimum premiums match the signed-off terms / Dates and package term are correct / Test premium reviewed</w:t>
            </w:r>
          </w:p>
        </w:tc>
        <w:tc>
          <w:tcPr>
            <w:tcW w:type="dxa" w:w="1220"/>
          </w:tcPr>
          <w:p>
            <w:pPr>
              <w:spacing w:before="20" w:after="20"/>
            </w:pPr>
            <w:r>
              <w:rPr>
                <w:rFonts w:ascii="Arial" w:hAnsi="Arial" w:cs="Arial" w:eastAsia="Arial"/>
                <w:b w:val="0"/>
                <w:i w:val="0"/>
                <w:sz w:val="18"/>
              </w:rPr>
              <w:t>Check box</w:t>
            </w:r>
          </w:p>
        </w:tc>
        <w:tc>
          <w:tcPr>
            <w:tcW w:type="dxa" w:w="751"/>
          </w:tcPr>
          <w:p>
            <w:pPr>
              <w:spacing w:before="20" w:after="20"/>
            </w:pPr>
            <w:r>
              <w:rPr>
                <w:rFonts w:ascii="Arial" w:hAnsi="Arial" w:cs="Arial" w:eastAsia="Arial"/>
                <w:b w:val="0"/>
                <w:i w:val="0"/>
                <w:sz w:val="18"/>
              </w:rPr>
              <w:t>Y (all five)</w:t>
            </w:r>
          </w:p>
        </w:tc>
        <w:tc>
          <w:tcPr>
            <w:tcW w:type="dxa" w:w="2253"/>
          </w:tcPr>
          <w:p>
            <w:pPr>
              <w:spacing w:before="20" w:after="20"/>
            </w:pPr>
            <w:r>
              <w:rPr>
                <w:rFonts w:ascii="Arial" w:hAnsi="Arial" w:cs="Arial" w:eastAsia="Arial"/>
                <w:b w:val="0"/>
                <w:i w:val="0"/>
                <w:sz w:val="18"/>
              </w:rPr>
              <w:t>Every item; Fixed checklist</w:t>
            </w:r>
          </w:p>
        </w:tc>
        <w:tc>
          <w:tcPr>
            <w:tcW w:type="dxa" w:w="2160"/>
          </w:tcPr>
          <w:p>
            <w:pPr>
              <w:spacing w:before="20" w:after="20"/>
            </w:pPr>
            <w:r>
              <w:rPr>
                <w:rFonts w:ascii="Arial" w:hAnsi="Arial" w:cs="Arial" w:eastAsia="Arial"/>
                <w:b w:val="0"/>
                <w:i w:val="0"/>
                <w:sz w:val="18"/>
              </w:rPr>
              <w:t>Every item confirmed</w:t>
            </w:r>
          </w:p>
        </w:tc>
      </w:tr>
      <w:tr>
        <w:trPr>
          <w:cantSplit/>
        </w:trPr>
        <w:tc>
          <w:tcPr>
            <w:tcW w:type="dxa" w:w="2253"/>
          </w:tcPr>
          <w:p>
            <w:pPr>
              <w:spacing w:before="20" w:after="20"/>
            </w:pPr>
            <w:r>
              <w:rPr>
                <w:rFonts w:ascii="Arial" w:hAnsi="Arial" w:cs="Arial" w:eastAsia="Arial"/>
                <w:b w:val="0"/>
                <w:i w:val="0"/>
                <w:sz w:val="18"/>
              </w:rPr>
              <w:t>Validation: Result / Validated By / Validated On / Test Premium / Return Reason</w:t>
            </w:r>
          </w:p>
        </w:tc>
        <w:tc>
          <w:tcPr>
            <w:tcW w:type="dxa" w:w="1220"/>
          </w:tcPr>
          <w:p>
            <w:pPr>
              <w:spacing w:before="20" w:after="20"/>
            </w:pPr>
            <w:r>
              <w:rPr>
                <w:rFonts w:ascii="Arial" w:hAnsi="Arial" w:cs="Arial" w:eastAsia="Arial"/>
                <w:b w:val="0"/>
                <w:i w:val="0"/>
                <w:sz w:val="18"/>
              </w:rPr>
              <w:t>Fact</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Passed or Returned pill; validator's name; dd-MMM-yyyy HH:mm; PHP amount; the reason when returned (Returned By / Returned On); Validation checkpoint</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Validation: # / Check / Result / Details</w:t>
            </w:r>
          </w:p>
        </w:tc>
        <w:tc>
          <w:tcPr>
            <w:tcW w:type="dxa" w:w="1220"/>
          </w:tcPr>
          <w:p>
            <w:pPr>
              <w:spacing w:before="20" w:after="20"/>
            </w:pPr>
            <w:r>
              <w:rPr>
                <w:rFonts w:ascii="Arial" w:hAnsi="Arial" w:cs="Arial" w:eastAsia="Arial"/>
                <w:b w:val="0"/>
                <w:i w:val="0"/>
                <w:sz w:val="18"/>
              </w:rPr>
              <w:t>Table</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One row per check: hierarchy, insurer terms, co-insurance shares, rates and minimum premiums, dates and package term, test premium; Passed, Failed or Not Applicable with the figures compared (for example 3 of 3 insurers have terms for 2 included coverages); Validation checkpoint</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Return Version to MBS: Return reason / Comment</w:t>
            </w:r>
          </w:p>
        </w:tc>
        <w:tc>
          <w:tcPr>
            <w:tcW w:type="dxa" w:w="1220"/>
          </w:tcPr>
          <w:p>
            <w:pPr>
              <w:spacing w:before="20" w:after="20"/>
            </w:pPr>
            <w:r>
              <w:rPr>
                <w:rFonts w:ascii="Arial" w:hAnsi="Arial" w:cs="Arial" w:eastAsia="Arial"/>
                <w:b w:val="0"/>
                <w:i w:val="0"/>
                <w:sz w:val="18"/>
              </w:rPr>
              <w:t>Drop-down / Text</w:t>
            </w:r>
          </w:p>
        </w:tc>
        <w:tc>
          <w:tcPr>
            <w:tcW w:type="dxa" w:w="751"/>
          </w:tcPr>
          <w:p>
            <w:pPr>
              <w:spacing w:before="20" w:after="20"/>
            </w:pPr>
            <w:r>
              <w:rPr>
                <w:rFonts w:ascii="Arial" w:hAnsi="Arial" w:cs="Arial" w:eastAsia="Arial"/>
                <w:b w:val="0"/>
                <w:i w:val="0"/>
                <w:sz w:val="18"/>
              </w:rPr>
              <w:t>Y (reason)</w:t>
            </w:r>
          </w:p>
        </w:tc>
        <w:tc>
          <w:tcPr>
            <w:tcW w:type="dxa" w:w="2253"/>
          </w:tcPr>
          <w:p>
            <w:pPr>
              <w:spacing w:before="20" w:after="20"/>
            </w:pPr>
            <w:r>
              <w:rPr>
                <w:rFonts w:ascii="Arial" w:hAnsi="Arial" w:cs="Arial" w:eastAsia="Arial"/>
                <w:b w:val="0"/>
                <w:i w:val="0"/>
                <w:sz w:val="18"/>
              </w:rPr>
              <w:t>Return reason list; free text; List return reason list</w:t>
            </w:r>
          </w:p>
        </w:tc>
        <w:tc>
          <w:tcPr>
            <w:tcW w:type="dxa" w:w="2160"/>
          </w:tcPr>
          <w:p>
            <w:pPr>
              <w:spacing w:before="20" w:after="20"/>
            </w:pPr>
            <w:r>
              <w:rPr>
                <w:rFonts w:ascii="Arial" w:hAnsi="Arial" w:cs="Arial" w:eastAsia="Arial"/>
                <w:b w:val="0"/>
                <w:i w:val="0"/>
                <w:sz w:val="18"/>
              </w:rPr>
              <w:t>Not blank; Enter the reason of the return</w:t>
            </w:r>
          </w:p>
        </w:tc>
      </w:tr>
    </w:tbl>
    <w:p>
      <w:pPr>
        <w:spacing w:after="40"/>
      </w:pPr>
    </w:p>
    <w:p>
      <w:pPr>
        <w:keepNext/>
        <w:spacing w:before="120" w:after="60"/>
        <w:ind w:left="363"/>
      </w:pPr>
      <w:r>
        <w:rPr>
          <w:rFonts w:ascii="Arial" w:hAnsi="Arial" w:cs="Arial" w:eastAsia="Arial"/>
          <w:b/>
          <w:i w:val="0"/>
          <w:sz w:val="18"/>
        </w:rPr>
        <w:t>Table 27: SCR-PM-13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02"/>
        <w:gridCol w:w="1596"/>
        <w:gridCol w:w="1690"/>
        <w:gridCol w:w="2535"/>
        <w:gridCol w:w="1314"/>
      </w:tblGrid>
      <w:tr>
        <w:trPr>
          <w:tblHeader/>
          <w:cantSplit/>
        </w:trPr>
        <w:tc>
          <w:tcPr>
            <w:tcW w:type="dxa" w:w="1502"/>
            <w:shd w:val="clear" w:color="auto" w:fill="D9E2F3"/>
          </w:tcPr>
          <w:p>
            <w:pPr>
              <w:spacing w:before="20" w:after="20"/>
            </w:pPr>
            <w:r>
              <w:rPr>
                <w:rFonts w:ascii="Arial" w:hAnsi="Arial" w:cs="Arial" w:eastAsia="Arial"/>
                <w:b/>
                <w:i w:val="0"/>
                <w:sz w:val="18"/>
              </w:rPr>
              <w:t>Action</w:t>
            </w:r>
          </w:p>
        </w:tc>
        <w:tc>
          <w:tcPr>
            <w:tcW w:type="dxa" w:w="1596"/>
            <w:shd w:val="clear" w:color="auto" w:fill="D9E2F3"/>
          </w:tcPr>
          <w:p>
            <w:pPr>
              <w:spacing w:before="20" w:after="20"/>
            </w:pPr>
            <w:r>
              <w:rPr>
                <w:rFonts w:ascii="Arial" w:hAnsi="Arial" w:cs="Arial" w:eastAsia="Arial"/>
                <w:b/>
                <w:i w:val="0"/>
                <w:sz w:val="18"/>
              </w:rPr>
              <w:t>Who</w:t>
            </w:r>
          </w:p>
        </w:tc>
        <w:tc>
          <w:tcPr>
            <w:tcW w:type="dxa" w:w="1690"/>
            <w:shd w:val="clear" w:color="auto" w:fill="D9E2F3"/>
          </w:tcPr>
          <w:p>
            <w:pPr>
              <w:spacing w:before="20" w:after="20"/>
            </w:pPr>
            <w:r>
              <w:rPr>
                <w:rFonts w:ascii="Arial" w:hAnsi="Arial" w:cs="Arial" w:eastAsia="Arial"/>
                <w:b/>
                <w:i w:val="0"/>
                <w:sz w:val="18"/>
              </w:rPr>
              <w:t>Available when</w:t>
            </w:r>
          </w:p>
        </w:tc>
        <w:tc>
          <w:tcPr>
            <w:tcW w:type="dxa" w:w="2535"/>
            <w:shd w:val="clear" w:color="auto" w:fill="D9E2F3"/>
          </w:tcPr>
          <w:p>
            <w:pPr>
              <w:spacing w:before="20" w:after="20"/>
            </w:pPr>
            <w:r>
              <w:rPr>
                <w:rFonts w:ascii="Arial" w:hAnsi="Arial" w:cs="Arial" w:eastAsia="Arial"/>
                <w:b/>
                <w:i w:val="0"/>
                <w:sz w:val="18"/>
              </w:rPr>
              <w:t>What happens</w:t>
            </w:r>
          </w:p>
        </w:tc>
        <w:tc>
          <w:tcPr>
            <w:tcW w:type="dxa" w:w="1314"/>
            <w:shd w:val="clear" w:color="auto" w:fill="D9E2F3"/>
          </w:tcPr>
          <w:p>
            <w:pPr>
              <w:spacing w:before="20" w:after="20"/>
            </w:pPr>
            <w:r>
              <w:rPr>
                <w:rFonts w:ascii="Arial" w:hAnsi="Arial" w:cs="Arial" w:eastAsia="Arial"/>
                <w:b/>
                <w:i w:val="0"/>
                <w:sz w:val="18"/>
              </w:rPr>
              <w:t>Result</w:t>
            </w:r>
          </w:p>
        </w:tc>
      </w:tr>
      <w:tr>
        <w:trPr>
          <w:cantSplit/>
        </w:trPr>
        <w:tc>
          <w:tcPr>
            <w:tcW w:type="dxa" w:w="1502"/>
          </w:tcPr>
          <w:p>
            <w:pPr>
              <w:spacing w:before="20" w:after="20"/>
            </w:pPr>
            <w:r>
              <w:rPr>
                <w:rFonts w:ascii="Arial" w:hAnsi="Arial" w:cs="Arial" w:eastAsia="Arial"/>
                <w:b w:val="0"/>
                <w:i w:val="0"/>
                <w:sz w:val="18"/>
              </w:rPr>
              <w:t>Save Draft</w:t>
            </w:r>
          </w:p>
        </w:tc>
        <w:tc>
          <w:tcPr>
            <w:tcW w:type="dxa" w:w="1596"/>
          </w:tcPr>
          <w:p>
            <w:pPr>
              <w:spacing w:before="20" w:after="20"/>
            </w:pPr>
            <w:r>
              <w:rPr>
                <w:rFonts w:ascii="Arial" w:hAnsi="Arial" w:cs="Arial" w:eastAsia="Arial"/>
                <w:b w:val="0"/>
                <w:i w:val="0"/>
                <w:sz w:val="18"/>
              </w:rPr>
              <w:t>MBS</w:t>
            </w:r>
          </w:p>
        </w:tc>
        <w:tc>
          <w:tcPr>
            <w:tcW w:type="dxa" w:w="1690"/>
          </w:tcPr>
          <w:p>
            <w:pPr>
              <w:spacing w:before="20" w:after="20"/>
            </w:pPr>
            <w:r>
              <w:rPr>
                <w:rFonts w:ascii="Arial" w:hAnsi="Arial" w:cs="Arial" w:eastAsia="Arial"/>
                <w:b w:val="0"/>
                <w:i w:val="0"/>
                <w:sz w:val="18"/>
              </w:rPr>
              <w:t>Draft</w:t>
            </w:r>
          </w:p>
        </w:tc>
        <w:tc>
          <w:tcPr>
            <w:tcW w:type="dxa" w:w="2535"/>
          </w:tcPr>
          <w:p>
            <w:pPr>
              <w:spacing w:before="20" w:after="20"/>
            </w:pPr>
            <w:r>
              <w:rPr>
                <w:rFonts w:ascii="Arial" w:hAnsi="Arial" w:cs="Arial" w:eastAsia="Arial"/>
                <w:b w:val="0"/>
                <w:i w:val="0"/>
                <w:sz w:val="18"/>
              </w:rPr>
              <w:t>Checks the fields and saves the whole draft</w:t>
            </w:r>
          </w:p>
        </w:tc>
        <w:tc>
          <w:tcPr>
            <w:tcW w:type="dxa" w:w="1314"/>
          </w:tcPr>
          <w:p>
            <w:pPr>
              <w:spacing w:before="20" w:after="20"/>
            </w:pPr>
            <w:r>
              <w:rPr>
                <w:rFonts w:ascii="Arial" w:hAnsi="Arial" w:cs="Arial" w:eastAsia="Arial"/>
                <w:b w:val="0"/>
                <w:i w:val="0"/>
                <w:sz w:val="18"/>
              </w:rPr>
              <w:t>Draft</w:t>
            </w:r>
          </w:p>
        </w:tc>
      </w:tr>
      <w:tr>
        <w:trPr>
          <w:cantSplit/>
        </w:trPr>
        <w:tc>
          <w:tcPr>
            <w:tcW w:type="dxa" w:w="1502"/>
          </w:tcPr>
          <w:p>
            <w:pPr>
              <w:spacing w:before="20" w:after="20"/>
            </w:pPr>
            <w:r>
              <w:rPr>
                <w:rFonts w:ascii="Arial" w:hAnsi="Arial" w:cs="Arial" w:eastAsia="Arial"/>
                <w:b w:val="0"/>
                <w:i w:val="0"/>
                <w:sz w:val="18"/>
              </w:rPr>
              <w:t>Submit for Validation</w:t>
            </w:r>
          </w:p>
        </w:tc>
        <w:tc>
          <w:tcPr>
            <w:tcW w:type="dxa" w:w="1596"/>
          </w:tcPr>
          <w:p>
            <w:pPr>
              <w:spacing w:before="20" w:after="20"/>
            </w:pPr>
            <w:r>
              <w:rPr>
                <w:rFonts w:ascii="Arial" w:hAnsi="Arial" w:cs="Arial" w:eastAsia="Arial"/>
                <w:b w:val="0"/>
                <w:i w:val="0"/>
                <w:sz w:val="18"/>
              </w:rPr>
              <w:t>MBS</w:t>
            </w:r>
          </w:p>
        </w:tc>
        <w:tc>
          <w:tcPr>
            <w:tcW w:type="dxa" w:w="1690"/>
          </w:tcPr>
          <w:p>
            <w:pPr>
              <w:spacing w:before="20" w:after="20"/>
            </w:pPr>
            <w:r>
              <w:rPr>
                <w:rFonts w:ascii="Arial" w:hAnsi="Arial" w:cs="Arial" w:eastAsia="Arial"/>
                <w:b w:val="0"/>
                <w:i w:val="0"/>
                <w:sz w:val="18"/>
              </w:rPr>
              <w:t>Draft; no field message</w:t>
            </w:r>
          </w:p>
        </w:tc>
        <w:tc>
          <w:tcPr>
            <w:tcW w:type="dxa" w:w="2535"/>
          </w:tcPr>
          <w:p>
            <w:pPr>
              <w:spacing w:before="20" w:after="20"/>
            </w:pPr>
            <w:r>
              <w:rPr>
                <w:rFonts w:ascii="Arial" w:hAnsi="Arial" w:cs="Arial" w:eastAsia="Arial"/>
                <w:b w:val="0"/>
                <w:i w:val="0"/>
                <w:sz w:val="18"/>
              </w:rPr>
              <w:t>Saves the draft and checks completeness (cover type and basic coverage, insurer terms for every included coverage, shares, rate, dates)</w:t>
            </w:r>
          </w:p>
        </w:tc>
        <w:tc>
          <w:tcPr>
            <w:tcW w:type="dxa" w:w="1314"/>
          </w:tcPr>
          <w:p>
            <w:pPr>
              <w:spacing w:before="20" w:after="20"/>
            </w:pPr>
            <w:r>
              <w:rPr>
                <w:rFonts w:ascii="Arial" w:hAnsi="Arial" w:cs="Arial" w:eastAsia="Arial"/>
                <w:b w:val="0"/>
                <w:i w:val="0"/>
                <w:sz w:val="18"/>
              </w:rPr>
              <w:t>For validation</w:t>
            </w:r>
          </w:p>
        </w:tc>
      </w:tr>
      <w:tr>
        <w:trPr>
          <w:cantSplit/>
        </w:trPr>
        <w:tc>
          <w:tcPr>
            <w:tcW w:type="dxa" w:w="1502"/>
          </w:tcPr>
          <w:p>
            <w:pPr>
              <w:spacing w:before="20" w:after="20"/>
            </w:pPr>
            <w:r>
              <w:rPr>
                <w:rFonts w:ascii="Arial" w:hAnsi="Arial" w:cs="Arial" w:eastAsia="Arial"/>
                <w:b w:val="0"/>
                <w:i w:val="0"/>
                <w:sz w:val="18"/>
              </w:rPr>
              <w:t>Validate and Release</w:t>
            </w:r>
          </w:p>
        </w:tc>
        <w:tc>
          <w:tcPr>
            <w:tcW w:type="dxa" w:w="1596"/>
          </w:tcPr>
          <w:p>
            <w:pPr>
              <w:spacing w:before="20" w:after="20"/>
            </w:pPr>
            <w:r>
              <w:rPr>
                <w:rFonts w:ascii="Arial" w:hAnsi="Arial" w:cs="Arial" w:eastAsia="Arial"/>
                <w:b w:val="0"/>
                <w:i w:val="0"/>
                <w:sz w:val="18"/>
              </w:rPr>
              <w:t>TSU Head or Business Administrator, not the maker or the submitter</w:t>
            </w:r>
          </w:p>
        </w:tc>
        <w:tc>
          <w:tcPr>
            <w:tcW w:type="dxa" w:w="1690"/>
          </w:tcPr>
          <w:p>
            <w:pPr>
              <w:spacing w:before="20" w:after="20"/>
            </w:pPr>
            <w:r>
              <w:rPr>
                <w:rFonts w:ascii="Arial" w:hAnsi="Arial" w:cs="Arial" w:eastAsia="Arial"/>
                <w:b w:val="0"/>
                <w:i w:val="0"/>
                <w:sz w:val="18"/>
              </w:rPr>
              <w:t>For validation; every checklist item ticked</w:t>
            </w:r>
          </w:p>
        </w:tc>
        <w:tc>
          <w:tcPr>
            <w:tcW w:type="dxa" w:w="2535"/>
          </w:tcPr>
          <w:p>
            <w:pPr>
              <w:spacing w:before="20" w:after="20"/>
            </w:pPr>
            <w:r>
              <w:rPr>
                <w:rFonts w:ascii="Arial" w:hAnsi="Arial" w:cs="Arial" w:eastAsia="Arial"/>
                <w:b w:val="0"/>
                <w:i w:val="0"/>
                <w:sz w:val="18"/>
              </w:rPr>
              <w:t>Computes the test premium, releases the version and ends the previous version the day before; releases the source request, drafts its advisory and, for a new package, authorises the product</w:t>
            </w:r>
          </w:p>
        </w:tc>
        <w:tc>
          <w:tcPr>
            <w:tcW w:type="dxa" w:w="1314"/>
          </w:tcPr>
          <w:p>
            <w:pPr>
              <w:spacing w:before="20" w:after="20"/>
            </w:pPr>
            <w:r>
              <w:rPr>
                <w:rFonts w:ascii="Arial" w:hAnsi="Arial" w:cs="Arial" w:eastAsia="Arial"/>
                <w:b w:val="0"/>
                <w:i w:val="0"/>
                <w:sz w:val="18"/>
              </w:rPr>
              <w:t>Released</w:t>
            </w:r>
          </w:p>
        </w:tc>
      </w:tr>
      <w:tr>
        <w:trPr>
          <w:cantSplit/>
        </w:trPr>
        <w:tc>
          <w:tcPr>
            <w:tcW w:type="dxa" w:w="1502"/>
          </w:tcPr>
          <w:p>
            <w:pPr>
              <w:spacing w:before="20" w:after="20"/>
            </w:pPr>
            <w:r>
              <w:rPr>
                <w:rFonts w:ascii="Arial" w:hAnsi="Arial" w:cs="Arial" w:eastAsia="Arial"/>
                <w:b w:val="0"/>
                <w:i w:val="0"/>
                <w:sz w:val="18"/>
              </w:rPr>
              <w:t>Return to MBS</w:t>
            </w:r>
          </w:p>
        </w:tc>
        <w:tc>
          <w:tcPr>
            <w:tcW w:type="dxa" w:w="1596"/>
          </w:tcPr>
          <w:p>
            <w:pPr>
              <w:spacing w:before="20" w:after="20"/>
            </w:pPr>
            <w:r>
              <w:rPr>
                <w:rFonts w:ascii="Arial" w:hAnsi="Arial" w:cs="Arial" w:eastAsia="Arial"/>
                <w:b w:val="0"/>
                <w:i w:val="0"/>
                <w:sz w:val="18"/>
              </w:rPr>
              <w:t>As Validate and Release</w:t>
            </w:r>
          </w:p>
        </w:tc>
        <w:tc>
          <w:tcPr>
            <w:tcW w:type="dxa" w:w="1690"/>
          </w:tcPr>
          <w:p>
            <w:pPr>
              <w:spacing w:before="20" w:after="20"/>
            </w:pPr>
            <w:r>
              <w:rPr>
                <w:rFonts w:ascii="Arial" w:hAnsi="Arial" w:cs="Arial" w:eastAsia="Arial"/>
                <w:b w:val="0"/>
                <w:i w:val="0"/>
                <w:sz w:val="18"/>
              </w:rPr>
              <w:t>For validation</w:t>
            </w:r>
          </w:p>
        </w:tc>
        <w:tc>
          <w:tcPr>
            <w:tcW w:type="dxa" w:w="2535"/>
          </w:tcPr>
          <w:p>
            <w:pPr>
              <w:spacing w:before="20" w:after="20"/>
            </w:pPr>
            <w:r>
              <w:rPr>
                <w:rFonts w:ascii="Arial" w:hAnsi="Arial" w:cs="Arial" w:eastAsia="Arial"/>
                <w:b w:val="0"/>
                <w:i w:val="0"/>
                <w:sz w:val="18"/>
              </w:rPr>
              <w:t>Opens Return Version n to MBS; Return sends the version back to draft with the reason, and the request back to MBS</w:t>
            </w:r>
          </w:p>
        </w:tc>
        <w:tc>
          <w:tcPr>
            <w:tcW w:type="dxa" w:w="1314"/>
          </w:tcPr>
          <w:p>
            <w:pPr>
              <w:spacing w:before="20" w:after="20"/>
            </w:pPr>
            <w:r>
              <w:rPr>
                <w:rFonts w:ascii="Arial" w:hAnsi="Arial" w:cs="Arial" w:eastAsia="Arial"/>
                <w:b w:val="0"/>
                <w:i w:val="0"/>
                <w:sz w:val="18"/>
              </w:rPr>
              <w:t>Draft</w:t>
            </w:r>
          </w:p>
        </w:tc>
      </w:tr>
    </w:tbl>
    <w:p>
      <w:pPr>
        <w:spacing w:after="40"/>
      </w:pPr>
    </w:p>
    <w:p>
      <w:pPr>
        <w:keepNext/>
        <w:pageBreakBefore/>
        <w:jc w:val="center"/>
      </w:pPr>
      <w:r>
        <w:drawing>
          <wp:inline>
            <wp:extent cx="5760000" cy="4717333"/>
            <wp:docPr id="18" name="Picture 18"/>
            <wp:cNvGraphicFramePr>
              <a:graphicFrameLocks noChangeAspect="1"/>
            </wp:cNvGraphicFramePr>
            <a:graphic>
              <a:graphicData uri="http://schemas.openxmlformats.org/drawingml/2006/picture">
                <pic:pic>
                  <pic:nvPicPr>
                    <pic:cNvPr id="0" name="ux-13-version.png"/>
                    <pic:cNvPicPr/>
                  </pic:nvPicPr>
                  <pic:blipFill>
                    <a:blip r:embed="rId47"/>
                    <a:stretch>
                      <a:fillRect/>
                    </a:stretch>
                  </pic:blipFill>
                  <pic:spPr>
                    <a:xfrm>
                      <a:off x="0" y="0"/>
                      <a:ext cx="5760000" cy="4717333"/>
                    </a:xfrm>
                    <a:prstGeom prst="rect"/>
                  </pic:spPr>
                </pic:pic>
              </a:graphicData>
            </a:graphic>
          </wp:inline>
        </w:drawing>
      </w:r>
    </w:p>
    <w:p>
      <w:pPr>
        <w:keepNext/>
        <w:spacing w:before="120" w:after="60"/>
        <w:ind w:left="363"/>
      </w:pPr>
      <w:r>
        <w:rPr>
          <w:rFonts w:ascii="Arial" w:hAnsi="Arial" w:cs="Arial" w:eastAsia="Arial"/>
          <w:b/>
          <w:i w:val="0"/>
          <w:sz w:val="18"/>
        </w:rPr>
        <w:t>Figure 16: SCR-PM-13 Draft version (MBS)</w:t>
      </w:r>
    </w:p>
    <w:p>
      <w:pPr>
        <w:keepNext/>
        <w:pageBreakBefore/>
        <w:jc w:val="center"/>
      </w:pPr>
      <w:r>
        <w:drawing>
          <wp:inline>
            <wp:extent cx="5760000" cy="5165333"/>
            <wp:docPr id="19" name="Picture 19"/>
            <wp:cNvGraphicFramePr>
              <a:graphicFrameLocks noChangeAspect="1"/>
            </wp:cNvGraphicFramePr>
            <a:graphic>
              <a:graphicData uri="http://schemas.openxmlformats.org/drawingml/2006/picture">
                <pic:pic>
                  <pic:nvPicPr>
                    <pic:cNvPr id="0" name="ux-13-version-validate.png"/>
                    <pic:cNvPicPr/>
                  </pic:nvPicPr>
                  <pic:blipFill>
                    <a:blip r:embed="rId48"/>
                    <a:stretch>
                      <a:fillRect/>
                    </a:stretch>
                  </pic:blipFill>
                  <pic:spPr>
                    <a:xfrm>
                      <a:off x="0" y="0"/>
                      <a:ext cx="5760000" cy="5165333"/>
                    </a:xfrm>
                    <a:prstGeom prst="rect"/>
                  </pic:spPr>
                </pic:pic>
              </a:graphicData>
            </a:graphic>
          </wp:inline>
        </w:drawing>
      </w:r>
    </w:p>
    <w:p>
      <w:pPr>
        <w:keepNext/>
        <w:spacing w:before="120" w:after="60"/>
        <w:ind w:left="363"/>
      </w:pPr>
      <w:r>
        <w:rPr>
          <w:rFonts w:ascii="Arial" w:hAnsi="Arial" w:cs="Arial" w:eastAsia="Arial"/>
          <w:b/>
          <w:i w:val="0"/>
          <w:sz w:val="18"/>
        </w:rPr>
        <w:t>Figure 17: SCR-PM-13 Version for validation (TSU Head)</w:t>
      </w:r>
    </w:p>
    <w:p>
      <w:pPr>
        <w:pStyle w:val="Heading2"/>
      </w:pPr>
      <w:r>
        <w:t>SCR-PM-14 Validation Queue</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066"/>
        <w:gridCol w:w="6573"/>
      </w:tblGrid>
      <w:tr>
        <w:trPr>
          <w:tblHeader/>
          <w:cantSplit/>
        </w:trPr>
        <w:tc>
          <w:tcPr>
            <w:tcW w:type="dxa" w:w="2066"/>
            <w:shd w:val="clear" w:color="auto" w:fill="D9E2F3"/>
          </w:tcPr>
          <w:p>
            <w:pPr>
              <w:spacing w:before="20" w:after="20"/>
            </w:pPr>
            <w:r>
              <w:rPr>
                <w:rFonts w:ascii="Arial" w:hAnsi="Arial" w:cs="Arial" w:eastAsia="Arial"/>
                <w:b/>
                <w:i w:val="0"/>
                <w:sz w:val="18"/>
              </w:rPr>
              <w:t>Item</w:t>
            </w:r>
          </w:p>
        </w:tc>
        <w:tc>
          <w:tcPr>
            <w:tcW w:type="dxa" w:w="6573"/>
            <w:shd w:val="clear" w:color="auto" w:fill="D9E2F3"/>
          </w:tcPr>
          <w:p>
            <w:pPr>
              <w:spacing w:before="20" w:after="20"/>
            </w:pPr>
            <w:r>
              <w:rPr>
                <w:rFonts w:ascii="Arial" w:hAnsi="Arial" w:cs="Arial" w:eastAsia="Arial"/>
                <w:b/>
                <w:i w:val="0"/>
                <w:sz w:val="18"/>
              </w:rPr>
              <w:t>Value</w:t>
            </w:r>
          </w:p>
        </w:tc>
      </w:tr>
      <w:tr>
        <w:trPr>
          <w:cantSplit/>
        </w:trPr>
        <w:tc>
          <w:tcPr>
            <w:tcW w:type="dxa" w:w="2066"/>
          </w:tcPr>
          <w:p>
            <w:pPr>
              <w:spacing w:before="20" w:after="20"/>
            </w:pPr>
            <w:r>
              <w:rPr>
                <w:rFonts w:ascii="Arial" w:hAnsi="Arial" w:cs="Arial" w:eastAsia="Arial"/>
                <w:b w:val="0"/>
                <w:i w:val="0"/>
                <w:sz w:val="18"/>
              </w:rPr>
              <w:t>Purpose</w:t>
            </w:r>
          </w:p>
        </w:tc>
        <w:tc>
          <w:tcPr>
            <w:tcW w:type="dxa" w:w="6573"/>
          </w:tcPr>
          <w:p>
            <w:pPr>
              <w:spacing w:before="20" w:after="20"/>
            </w:pPr>
            <w:r>
              <w:rPr>
                <w:rFonts w:ascii="Arial" w:hAnsi="Arial" w:cs="Arial" w:eastAsia="Arial"/>
                <w:b w:val="0"/>
                <w:i w:val="0"/>
                <w:sz w:val="18"/>
              </w:rPr>
              <w:t>The package versions submitted by MBS that wait for the post-set-up validation, oldest first, with their age. A row opens the version with its checklist.</w:t>
            </w:r>
          </w:p>
        </w:tc>
      </w:tr>
      <w:tr>
        <w:trPr>
          <w:cantSplit/>
        </w:trPr>
        <w:tc>
          <w:tcPr>
            <w:tcW w:type="dxa" w:w="2066"/>
          </w:tcPr>
          <w:p>
            <w:pPr>
              <w:spacing w:before="20" w:after="20"/>
            </w:pPr>
            <w:r>
              <w:rPr>
                <w:rFonts w:ascii="Arial" w:hAnsi="Arial" w:cs="Arial" w:eastAsia="Arial"/>
                <w:b w:val="0"/>
                <w:i w:val="0"/>
                <w:sz w:val="18"/>
              </w:rPr>
              <w:t>Access</w:t>
            </w:r>
          </w:p>
        </w:tc>
        <w:tc>
          <w:tcPr>
            <w:tcW w:type="dxa" w:w="6573"/>
          </w:tcPr>
          <w:p>
            <w:pPr>
              <w:spacing w:before="20" w:after="20"/>
            </w:pPr>
            <w:r>
              <w:rPr>
                <w:rFonts w:ascii="Arial" w:hAnsi="Arial" w:cs="Arial" w:eastAsia="Arial"/>
                <w:b w:val="0"/>
                <w:i w:val="0"/>
                <w:sz w:val="18"/>
              </w:rPr>
              <w:t>Sidebar entry Validation Queue; Product Maintenance Home › Versions for validation</w:t>
            </w:r>
          </w:p>
        </w:tc>
      </w:tr>
      <w:tr>
        <w:trPr>
          <w:cantSplit/>
        </w:trPr>
        <w:tc>
          <w:tcPr>
            <w:tcW w:type="dxa" w:w="2066"/>
          </w:tcPr>
          <w:p>
            <w:pPr>
              <w:spacing w:before="20" w:after="20"/>
            </w:pPr>
            <w:r>
              <w:rPr>
                <w:rFonts w:ascii="Arial" w:hAnsi="Arial" w:cs="Arial" w:eastAsia="Arial"/>
                <w:b w:val="0"/>
                <w:i w:val="0"/>
                <w:sz w:val="18"/>
              </w:rPr>
              <w:t>Requirements</w:t>
            </w:r>
          </w:p>
        </w:tc>
        <w:tc>
          <w:tcPr>
            <w:tcW w:type="dxa" w:w="6573"/>
          </w:tcPr>
          <w:p>
            <w:pPr>
              <w:spacing w:before="20" w:after="20"/>
            </w:pPr>
            <w:r>
              <w:rPr>
                <w:rFonts w:ascii="Arial" w:hAnsi="Arial" w:cs="Arial" w:eastAsia="Arial"/>
                <w:b w:val="0"/>
                <w:i w:val="0"/>
                <w:sz w:val="18"/>
              </w:rPr>
              <w:t>FRPM.003.03, FRPM.016.02</w:t>
            </w:r>
          </w:p>
        </w:tc>
      </w:tr>
    </w:tbl>
    <w:p>
      <w:pPr>
        <w:spacing w:after="40"/>
      </w:pPr>
    </w:p>
    <w:p>
      <w:pPr>
        <w:spacing w:after="120"/>
        <w:ind w:left="363"/>
      </w:pPr>
      <w:r>
        <w:rPr>
          <w:rFonts w:ascii="Arial" w:hAnsi="Arial" w:cs="Arial" w:eastAsia="Arial"/>
          <w:b w:val="0"/>
          <w:i w:val="0"/>
          <w:sz w:val="20"/>
        </w:rPr>
        <w:t>Rules and states:</w:t>
      </w:r>
    </w:p>
    <w:p>
      <w:pPr>
        <w:pStyle w:val="ListParagraph"/>
        <w:tabs>
          <w:tab w:pos="680" w:val="left"/>
        </w:tabs>
        <w:spacing w:after="60"/>
        <w:ind w:left="680" w:hanging="283"/>
      </w:pPr>
      <w:r>
        <w:rPr>
          <w:rFonts w:ascii="Arial" w:hAnsi="Arial" w:cs="Arial" w:eastAsia="Arial"/>
          <w:b w:val="0"/>
          <w:i w:val="0"/>
          <w:sz w:val="20"/>
        </w:rPr>
        <w:t>•</w:t>
        <w:tab/>
        <w:t>Only users who validate package versions see the queue; a version they set up or submitted is shown but cannot be validated by them (FRPM.003.03).</w:t>
      </w:r>
    </w:p>
    <w:p>
      <w:pPr>
        <w:keepNext/>
        <w:spacing w:before="120" w:after="60"/>
        <w:ind w:left="363"/>
      </w:pPr>
      <w:r>
        <w:rPr>
          <w:rFonts w:ascii="Arial" w:hAnsi="Arial" w:cs="Arial" w:eastAsia="Arial"/>
          <w:b/>
          <w:i w:val="0"/>
          <w:sz w:val="18"/>
        </w:rPr>
        <w:t>Table 28: SCR-PM-14 fields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253"/>
        <w:gridCol w:w="1220"/>
        <w:gridCol w:w="751"/>
        <w:gridCol w:w="2253"/>
        <w:gridCol w:w="2160"/>
      </w:tblGrid>
      <w:tr>
        <w:trPr>
          <w:tblHeader/>
          <w:cantSplit/>
        </w:trPr>
        <w:tc>
          <w:tcPr>
            <w:tcW w:type="dxa" w:w="2253"/>
            <w:shd w:val="clear" w:color="auto" w:fill="D9E2F3"/>
          </w:tcPr>
          <w:p>
            <w:pPr>
              <w:spacing w:before="20" w:after="20"/>
            </w:pPr>
            <w:r>
              <w:rPr>
                <w:rFonts w:ascii="Arial" w:hAnsi="Arial" w:cs="Arial" w:eastAsia="Arial"/>
                <w:b/>
                <w:i w:val="0"/>
                <w:sz w:val="18"/>
              </w:rPr>
              <w:t>Field</w:t>
            </w:r>
          </w:p>
        </w:tc>
        <w:tc>
          <w:tcPr>
            <w:tcW w:type="dxa" w:w="1220"/>
            <w:shd w:val="clear" w:color="auto" w:fill="D9E2F3"/>
          </w:tcPr>
          <w:p>
            <w:pPr>
              <w:spacing w:before="20" w:after="20"/>
            </w:pPr>
            <w:r>
              <w:rPr>
                <w:rFonts w:ascii="Arial" w:hAnsi="Arial" w:cs="Arial" w:eastAsia="Arial"/>
                <w:b/>
                <w:i w:val="0"/>
                <w:sz w:val="18"/>
              </w:rPr>
              <w:t>Type</w:t>
            </w:r>
          </w:p>
        </w:tc>
        <w:tc>
          <w:tcPr>
            <w:tcW w:type="dxa" w:w="751"/>
            <w:shd w:val="clear" w:color="auto" w:fill="D9E2F3"/>
          </w:tcPr>
          <w:p>
            <w:pPr>
              <w:spacing w:before="20" w:after="20"/>
            </w:pPr>
            <w:r>
              <w:rPr>
                <w:rFonts w:ascii="Arial" w:hAnsi="Arial" w:cs="Arial" w:eastAsia="Arial"/>
                <w:b/>
                <w:i w:val="0"/>
                <w:sz w:val="18"/>
              </w:rPr>
              <w:t>Req.</w:t>
            </w:r>
          </w:p>
        </w:tc>
        <w:tc>
          <w:tcPr>
            <w:tcW w:type="dxa" w:w="2253"/>
            <w:shd w:val="clear" w:color="auto" w:fill="D9E2F3"/>
          </w:tcPr>
          <w:p>
            <w:pPr>
              <w:spacing w:before="20" w:after="20"/>
            </w:pPr>
            <w:r>
              <w:rPr>
                <w:rFonts w:ascii="Arial" w:hAnsi="Arial" w:cs="Arial" w:eastAsia="Arial"/>
                <w:b/>
                <w:i w:val="0"/>
                <w:sz w:val="18"/>
              </w:rPr>
              <w:t>Format, list or source</w:t>
            </w:r>
          </w:p>
        </w:tc>
        <w:tc>
          <w:tcPr>
            <w:tcW w:type="dxa" w:w="2160"/>
            <w:shd w:val="clear" w:color="auto" w:fill="D9E2F3"/>
          </w:tcPr>
          <w:p>
            <w:pPr>
              <w:spacing w:before="20" w:after="20"/>
            </w:pPr>
            <w:r>
              <w:rPr>
                <w:rFonts w:ascii="Arial" w:hAnsi="Arial" w:cs="Arial" w:eastAsia="Arial"/>
                <w:b/>
                <w:i w:val="0"/>
                <w:sz w:val="18"/>
              </w:rPr>
              <w:t>Validation and message</w:t>
            </w:r>
          </w:p>
        </w:tc>
      </w:tr>
      <w:tr>
        <w:trPr>
          <w:cantSplit/>
        </w:trPr>
        <w:tc>
          <w:tcPr>
            <w:tcW w:type="dxa" w:w="2253"/>
          </w:tcPr>
          <w:p>
            <w:pPr>
              <w:spacing w:before="20" w:after="20"/>
            </w:pPr>
            <w:r>
              <w:rPr>
                <w:rFonts w:ascii="Arial" w:hAnsi="Arial" w:cs="Arial" w:eastAsia="Arial"/>
                <w:b w:val="0"/>
                <w:i w:val="0"/>
                <w:sz w:val="18"/>
              </w:rPr>
              <w:t>Search: Search Product</w:t>
            </w:r>
          </w:p>
        </w:tc>
        <w:tc>
          <w:tcPr>
            <w:tcW w:type="dxa" w:w="1220"/>
          </w:tcPr>
          <w:p>
            <w:pPr>
              <w:spacing w:before="20" w:after="20"/>
            </w:pPr>
            <w:r>
              <w:rPr>
                <w:rFonts w:ascii="Arial" w:hAnsi="Arial" w:cs="Arial" w:eastAsia="Arial"/>
                <w:b w:val="0"/>
                <w:i w:val="0"/>
                <w:sz w:val="18"/>
              </w:rPr>
              <w:t>Text</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Code or name</w:t>
            </w:r>
          </w:p>
        </w:tc>
        <w:tc>
          <w:tcPr>
            <w:tcW w:type="dxa" w:w="2160"/>
          </w:tcPr>
          <w:p>
            <w:pPr>
              <w:spacing w:before="20" w:after="20"/>
            </w:pPr>
            <w:r>
              <w:rPr>
                <w:rFonts w:ascii="Arial" w:hAnsi="Arial" w:cs="Arial" w:eastAsia="Arial"/>
                <w:b w:val="0"/>
                <w:i w:val="0"/>
                <w:sz w:val="18"/>
              </w:rPr>
              <w:t>Contains search</w:t>
            </w:r>
          </w:p>
        </w:tc>
      </w:tr>
      <w:tr>
        <w:trPr>
          <w:cantSplit/>
        </w:trPr>
        <w:tc>
          <w:tcPr>
            <w:tcW w:type="dxa" w:w="2253"/>
          </w:tcPr>
          <w:p>
            <w:pPr>
              <w:spacing w:before="20" w:after="20"/>
            </w:pPr>
            <w:r>
              <w:rPr>
                <w:rFonts w:ascii="Arial" w:hAnsi="Arial" w:cs="Arial" w:eastAsia="Arial"/>
                <w:b w:val="0"/>
                <w:i w:val="0"/>
                <w:sz w:val="18"/>
              </w:rPr>
              <w:t>List: Product / Name / Version / Status</w:t>
            </w:r>
          </w:p>
        </w:tc>
        <w:tc>
          <w:tcPr>
            <w:tcW w:type="dxa" w:w="1220"/>
          </w:tcPr>
          <w:p>
            <w:pPr>
              <w:spacing w:before="20" w:after="20"/>
            </w:pPr>
            <w:r>
              <w:rPr>
                <w:rFonts w:ascii="Arial" w:hAnsi="Arial" w:cs="Arial" w:eastAsia="Arial"/>
                <w:b w:val="0"/>
                <w:i w:val="0"/>
                <w:sz w:val="18"/>
              </w:rPr>
              <w:t>Column</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Risk code, product name, v&lt;n&gt;, For validation pill; Package versions</w:t>
            </w:r>
          </w:p>
        </w:tc>
        <w:tc>
          <w:tcPr>
            <w:tcW w:type="dxa" w:w="2160"/>
          </w:tcPr>
          <w:p>
            <w:pPr>
              <w:spacing w:before="20" w:after="20"/>
            </w:pPr>
            <w:r>
              <w:rPr>
                <w:rFonts w:ascii="Arial" w:hAnsi="Arial" w:cs="Arial" w:eastAsia="Arial"/>
                <w:b w:val="0"/>
                <w:i w:val="0"/>
                <w:sz w:val="18"/>
              </w:rPr>
              <w:t>No package version waits for validation.</w:t>
            </w:r>
          </w:p>
        </w:tc>
      </w:tr>
      <w:tr>
        <w:trPr>
          <w:cantSplit/>
        </w:trPr>
        <w:tc>
          <w:tcPr>
            <w:tcW w:type="dxa" w:w="2253"/>
          </w:tcPr>
          <w:p>
            <w:pPr>
              <w:spacing w:before="20" w:after="20"/>
            </w:pPr>
            <w:r>
              <w:rPr>
                <w:rFonts w:ascii="Arial" w:hAnsi="Arial" w:cs="Arial" w:eastAsia="Arial"/>
                <w:b w:val="0"/>
                <w:i w:val="0"/>
                <w:sz w:val="18"/>
              </w:rPr>
              <w:t>List: Effective From</w:t>
            </w:r>
          </w:p>
        </w:tc>
        <w:tc>
          <w:tcPr>
            <w:tcW w:type="dxa" w:w="1220"/>
          </w:tcPr>
          <w:p>
            <w:pPr>
              <w:spacing w:before="20" w:after="20"/>
            </w:pPr>
            <w:r>
              <w:rPr>
                <w:rFonts w:ascii="Arial" w:hAnsi="Arial" w:cs="Arial" w:eastAsia="Arial"/>
                <w:b w:val="0"/>
                <w:i w:val="0"/>
                <w:sz w:val="18"/>
              </w:rPr>
              <w:t>Column</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dd-MMM-yyyy; Package version</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List: Request</w:t>
            </w:r>
          </w:p>
        </w:tc>
        <w:tc>
          <w:tcPr>
            <w:tcW w:type="dxa" w:w="1220"/>
          </w:tcPr>
          <w:p>
            <w:pPr>
              <w:spacing w:before="20" w:after="20"/>
            </w:pPr>
            <w:r>
              <w:rPr>
                <w:rFonts w:ascii="Arial" w:hAnsi="Arial" w:cs="Arial" w:eastAsia="Arial"/>
                <w:b w:val="0"/>
                <w:i w:val="0"/>
                <w:sz w:val="18"/>
              </w:rPr>
              <w:t>Column</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PKR-yyyy-nnnnnn; Package version</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List: Submitted By / Submitted</w:t>
            </w:r>
          </w:p>
        </w:tc>
        <w:tc>
          <w:tcPr>
            <w:tcW w:type="dxa" w:w="1220"/>
          </w:tcPr>
          <w:p>
            <w:pPr>
              <w:spacing w:before="20" w:after="20"/>
            </w:pPr>
            <w:r>
              <w:rPr>
                <w:rFonts w:ascii="Arial" w:hAnsi="Arial" w:cs="Arial" w:eastAsia="Arial"/>
                <w:b w:val="0"/>
                <w:i w:val="0"/>
                <w:sz w:val="18"/>
              </w:rPr>
              <w:t>Column</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User; dd-MMM-yyyy HH:mm; Package version</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List: Age (days)</w:t>
            </w:r>
          </w:p>
        </w:tc>
        <w:tc>
          <w:tcPr>
            <w:tcW w:type="dxa" w:w="1220"/>
          </w:tcPr>
          <w:p>
            <w:pPr>
              <w:spacing w:before="20" w:after="20"/>
            </w:pPr>
            <w:r>
              <w:rPr>
                <w:rFonts w:ascii="Arial" w:hAnsi="Arial" w:cs="Arial" w:eastAsia="Arial"/>
                <w:b w:val="0"/>
                <w:i w:val="0"/>
                <w:sz w:val="18"/>
              </w:rPr>
              <w:t>Column</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Whole days since the submission; Computed</w:t>
            </w:r>
          </w:p>
        </w:tc>
        <w:tc>
          <w:tcPr>
            <w:tcW w:type="dxa" w:w="2160"/>
          </w:tcPr>
          <w:p>
            <w:pPr>
              <w:spacing w:before="20" w:after="20"/>
            </w:pPr>
            <w:r>
              <w:rPr>
                <w:rFonts w:ascii="Arial" w:hAnsi="Arial" w:cs="Arial" w:eastAsia="Arial"/>
                <w:b w:val="0"/>
                <w:i w:val="0"/>
                <w:sz w:val="18"/>
              </w:rPr>
              <w:t>-</w:t>
            </w:r>
          </w:p>
        </w:tc>
      </w:tr>
    </w:tbl>
    <w:p>
      <w:pPr>
        <w:spacing w:after="40"/>
      </w:pPr>
    </w:p>
    <w:p>
      <w:pPr>
        <w:keepNext/>
        <w:spacing w:before="120" w:after="60"/>
        <w:ind w:left="363"/>
      </w:pPr>
      <w:r>
        <w:rPr>
          <w:rFonts w:ascii="Arial" w:hAnsi="Arial" w:cs="Arial" w:eastAsia="Arial"/>
          <w:b/>
          <w:i w:val="0"/>
          <w:sz w:val="18"/>
        </w:rPr>
        <w:t>Table 29: SCR-PM-14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02"/>
        <w:gridCol w:w="1596"/>
        <w:gridCol w:w="1690"/>
        <w:gridCol w:w="2535"/>
        <w:gridCol w:w="1314"/>
      </w:tblGrid>
      <w:tr>
        <w:trPr>
          <w:tblHeader/>
          <w:cantSplit/>
        </w:trPr>
        <w:tc>
          <w:tcPr>
            <w:tcW w:type="dxa" w:w="1502"/>
            <w:shd w:val="clear" w:color="auto" w:fill="D9E2F3"/>
          </w:tcPr>
          <w:p>
            <w:pPr>
              <w:spacing w:before="20" w:after="20"/>
            </w:pPr>
            <w:r>
              <w:rPr>
                <w:rFonts w:ascii="Arial" w:hAnsi="Arial" w:cs="Arial" w:eastAsia="Arial"/>
                <w:b/>
                <w:i w:val="0"/>
                <w:sz w:val="18"/>
              </w:rPr>
              <w:t>Action</w:t>
            </w:r>
          </w:p>
        </w:tc>
        <w:tc>
          <w:tcPr>
            <w:tcW w:type="dxa" w:w="1596"/>
            <w:shd w:val="clear" w:color="auto" w:fill="D9E2F3"/>
          </w:tcPr>
          <w:p>
            <w:pPr>
              <w:spacing w:before="20" w:after="20"/>
            </w:pPr>
            <w:r>
              <w:rPr>
                <w:rFonts w:ascii="Arial" w:hAnsi="Arial" w:cs="Arial" w:eastAsia="Arial"/>
                <w:b/>
                <w:i w:val="0"/>
                <w:sz w:val="18"/>
              </w:rPr>
              <w:t>Who</w:t>
            </w:r>
          </w:p>
        </w:tc>
        <w:tc>
          <w:tcPr>
            <w:tcW w:type="dxa" w:w="1690"/>
            <w:shd w:val="clear" w:color="auto" w:fill="D9E2F3"/>
          </w:tcPr>
          <w:p>
            <w:pPr>
              <w:spacing w:before="20" w:after="20"/>
            </w:pPr>
            <w:r>
              <w:rPr>
                <w:rFonts w:ascii="Arial" w:hAnsi="Arial" w:cs="Arial" w:eastAsia="Arial"/>
                <w:b/>
                <w:i w:val="0"/>
                <w:sz w:val="18"/>
              </w:rPr>
              <w:t>Available when</w:t>
            </w:r>
          </w:p>
        </w:tc>
        <w:tc>
          <w:tcPr>
            <w:tcW w:type="dxa" w:w="2535"/>
            <w:shd w:val="clear" w:color="auto" w:fill="D9E2F3"/>
          </w:tcPr>
          <w:p>
            <w:pPr>
              <w:spacing w:before="20" w:after="20"/>
            </w:pPr>
            <w:r>
              <w:rPr>
                <w:rFonts w:ascii="Arial" w:hAnsi="Arial" w:cs="Arial" w:eastAsia="Arial"/>
                <w:b/>
                <w:i w:val="0"/>
                <w:sz w:val="18"/>
              </w:rPr>
              <w:t>What happens</w:t>
            </w:r>
          </w:p>
        </w:tc>
        <w:tc>
          <w:tcPr>
            <w:tcW w:type="dxa" w:w="1314"/>
            <w:shd w:val="clear" w:color="auto" w:fill="D9E2F3"/>
          </w:tcPr>
          <w:p>
            <w:pPr>
              <w:spacing w:before="20" w:after="20"/>
            </w:pPr>
            <w:r>
              <w:rPr>
                <w:rFonts w:ascii="Arial" w:hAnsi="Arial" w:cs="Arial" w:eastAsia="Arial"/>
                <w:b/>
                <w:i w:val="0"/>
                <w:sz w:val="18"/>
              </w:rPr>
              <w:t>Result</w:t>
            </w:r>
          </w:p>
        </w:tc>
      </w:tr>
      <w:tr>
        <w:trPr>
          <w:cantSplit/>
        </w:trPr>
        <w:tc>
          <w:tcPr>
            <w:tcW w:type="dxa" w:w="1502"/>
          </w:tcPr>
          <w:p>
            <w:pPr>
              <w:spacing w:before="20" w:after="20"/>
            </w:pPr>
            <w:r>
              <w:rPr>
                <w:rFonts w:ascii="Arial" w:hAnsi="Arial" w:cs="Arial" w:eastAsia="Arial"/>
                <w:b w:val="0"/>
                <w:i w:val="0"/>
                <w:sz w:val="18"/>
              </w:rPr>
              <w:t>[Open a row]</w:t>
            </w:r>
          </w:p>
        </w:tc>
        <w:tc>
          <w:tcPr>
            <w:tcW w:type="dxa" w:w="1596"/>
          </w:tcPr>
          <w:p>
            <w:pPr>
              <w:spacing w:before="20" w:after="20"/>
            </w:pPr>
            <w:r>
              <w:rPr>
                <w:rFonts w:ascii="Arial" w:hAnsi="Arial" w:cs="Arial" w:eastAsia="Arial"/>
                <w:b w:val="0"/>
                <w:i w:val="0"/>
                <w:sz w:val="18"/>
              </w:rPr>
              <w:t>TSU Head, Business Administrator</w:t>
            </w:r>
          </w:p>
        </w:tc>
        <w:tc>
          <w:tcPr>
            <w:tcW w:type="dxa" w:w="1690"/>
          </w:tcPr>
          <w:p>
            <w:pPr>
              <w:spacing w:before="20" w:after="20"/>
            </w:pPr>
            <w:r>
              <w:rPr>
                <w:rFonts w:ascii="Arial" w:hAnsi="Arial" w:cs="Arial" w:eastAsia="Arial"/>
                <w:b w:val="0"/>
                <w:i w:val="0"/>
                <w:sz w:val="18"/>
              </w:rPr>
              <w:t>Always</w:t>
            </w:r>
          </w:p>
        </w:tc>
        <w:tc>
          <w:tcPr>
            <w:tcW w:type="dxa" w:w="2535"/>
          </w:tcPr>
          <w:p>
            <w:pPr>
              <w:spacing w:before="20" w:after="20"/>
            </w:pPr>
            <w:r>
              <w:rPr>
                <w:rFonts w:ascii="Arial" w:hAnsi="Arial" w:cs="Arial" w:eastAsia="Arial"/>
                <w:b w:val="0"/>
                <w:i w:val="0"/>
                <w:sz w:val="18"/>
              </w:rPr>
              <w:t>Opens the Package Version with the Validation Checklist</w:t>
            </w:r>
          </w:p>
        </w:tc>
        <w:tc>
          <w:tcPr>
            <w:tcW w:type="dxa" w:w="1314"/>
          </w:tcPr>
          <w:p>
            <w:pPr>
              <w:spacing w:before="20" w:after="20"/>
            </w:pPr>
            <w:r>
              <w:rPr>
                <w:rFonts w:ascii="Arial" w:hAnsi="Arial" w:cs="Arial" w:eastAsia="Arial"/>
                <w:b w:val="0"/>
                <w:i w:val="0"/>
                <w:sz w:val="18"/>
              </w:rPr>
              <w:t>-</w:t>
            </w:r>
          </w:p>
        </w:tc>
      </w:tr>
    </w:tbl>
    <w:p>
      <w:pPr>
        <w:spacing w:after="40"/>
      </w:pPr>
    </w:p>
    <w:p>
      <w:pPr>
        <w:keepNext/>
        <w:pageBreakBefore/>
        <w:jc w:val="center"/>
      </w:pPr>
      <w:r>
        <w:drawing>
          <wp:inline>
            <wp:extent cx="5760000" cy="3600000"/>
            <wp:docPr id="20" name="Picture 20"/>
            <wp:cNvGraphicFramePr>
              <a:graphicFrameLocks noChangeAspect="1"/>
            </wp:cNvGraphicFramePr>
            <a:graphic>
              <a:graphicData uri="http://schemas.openxmlformats.org/drawingml/2006/picture">
                <pic:pic>
                  <pic:nvPicPr>
                    <pic:cNvPr id="0" name="ux-14-validation.png"/>
                    <pic:cNvPicPr/>
                  </pic:nvPicPr>
                  <pic:blipFill>
                    <a:blip r:embed="rId49"/>
                    <a:stretch>
                      <a:fillRect/>
                    </a:stretch>
                  </pic:blipFill>
                  <pic:spPr>
                    <a:xfrm>
                      <a:off x="0" y="0"/>
                      <a:ext cx="5760000" cy="3600000"/>
                    </a:xfrm>
                    <a:prstGeom prst="rect"/>
                  </pic:spPr>
                </pic:pic>
              </a:graphicData>
            </a:graphic>
          </wp:inline>
        </w:drawing>
      </w:r>
    </w:p>
    <w:p>
      <w:pPr>
        <w:keepNext/>
        <w:spacing w:before="120" w:after="60"/>
        <w:ind w:left="363"/>
      </w:pPr>
      <w:r>
        <w:rPr>
          <w:rFonts w:ascii="Arial" w:hAnsi="Arial" w:cs="Arial" w:eastAsia="Arial"/>
          <w:b/>
          <w:i w:val="0"/>
          <w:sz w:val="18"/>
        </w:rPr>
        <w:t>Figure 18: SCR-PM-14 Validation Queue</w:t>
      </w:r>
    </w:p>
    <w:p>
      <w:pPr>
        <w:pStyle w:val="Heading2"/>
      </w:pPr>
      <w:r>
        <w:t>SCR-PM-15 Coverages &amp; Clauses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066"/>
        <w:gridCol w:w="6573"/>
      </w:tblGrid>
      <w:tr>
        <w:trPr>
          <w:tblHeader/>
          <w:cantSplit/>
        </w:trPr>
        <w:tc>
          <w:tcPr>
            <w:tcW w:type="dxa" w:w="2066"/>
            <w:shd w:val="clear" w:color="auto" w:fill="D9E2F3"/>
          </w:tcPr>
          <w:p>
            <w:pPr>
              <w:spacing w:before="20" w:after="20"/>
            </w:pPr>
            <w:r>
              <w:rPr>
                <w:rFonts w:ascii="Arial" w:hAnsi="Arial" w:cs="Arial" w:eastAsia="Arial"/>
                <w:b/>
                <w:i w:val="0"/>
                <w:sz w:val="18"/>
              </w:rPr>
              <w:t>Item</w:t>
            </w:r>
          </w:p>
        </w:tc>
        <w:tc>
          <w:tcPr>
            <w:tcW w:type="dxa" w:w="6573"/>
            <w:shd w:val="clear" w:color="auto" w:fill="D9E2F3"/>
          </w:tcPr>
          <w:p>
            <w:pPr>
              <w:spacing w:before="20" w:after="20"/>
            </w:pPr>
            <w:r>
              <w:rPr>
                <w:rFonts w:ascii="Arial" w:hAnsi="Arial" w:cs="Arial" w:eastAsia="Arial"/>
                <w:b/>
                <w:i w:val="0"/>
                <w:sz w:val="18"/>
              </w:rPr>
              <w:t>Value</w:t>
            </w:r>
          </w:p>
        </w:tc>
      </w:tr>
      <w:tr>
        <w:trPr>
          <w:cantSplit/>
        </w:trPr>
        <w:tc>
          <w:tcPr>
            <w:tcW w:type="dxa" w:w="2066"/>
          </w:tcPr>
          <w:p>
            <w:pPr>
              <w:spacing w:before="20" w:after="20"/>
            </w:pPr>
            <w:r>
              <w:rPr>
                <w:rFonts w:ascii="Arial" w:hAnsi="Arial" w:cs="Arial" w:eastAsia="Arial"/>
                <w:b w:val="0"/>
                <w:i w:val="0"/>
                <w:sz w:val="18"/>
              </w:rPr>
              <w:t>Purpose</w:t>
            </w:r>
          </w:p>
        </w:tc>
        <w:tc>
          <w:tcPr>
            <w:tcW w:type="dxa" w:w="6573"/>
          </w:tcPr>
          <w:p>
            <w:pPr>
              <w:spacing w:before="20" w:after="20"/>
            </w:pPr>
            <w:r>
              <w:rPr>
                <w:rFonts w:ascii="Arial" w:hAnsi="Arial" w:cs="Arial" w:eastAsia="Arial"/>
                <w:b w:val="0"/>
                <w:i w:val="0"/>
                <w:sz w:val="18"/>
              </w:rPr>
              <w:t>The coverage and peril level of the product hierarchy, per line, and the clause library (warranties, clauses, exclusions and deductible wordings) that package versions use in their insurer terms. MBS maintains them; a second user authorises them.</w:t>
            </w:r>
          </w:p>
        </w:tc>
      </w:tr>
      <w:tr>
        <w:trPr>
          <w:cantSplit/>
        </w:trPr>
        <w:tc>
          <w:tcPr>
            <w:tcW w:type="dxa" w:w="2066"/>
          </w:tcPr>
          <w:p>
            <w:pPr>
              <w:spacing w:before="20" w:after="20"/>
            </w:pPr>
            <w:r>
              <w:rPr>
                <w:rFonts w:ascii="Arial" w:hAnsi="Arial" w:cs="Arial" w:eastAsia="Arial"/>
                <w:b w:val="0"/>
                <w:i w:val="0"/>
                <w:sz w:val="18"/>
              </w:rPr>
              <w:t>Access</w:t>
            </w:r>
          </w:p>
        </w:tc>
        <w:tc>
          <w:tcPr>
            <w:tcW w:type="dxa" w:w="6573"/>
          </w:tcPr>
          <w:p>
            <w:pPr>
              <w:spacing w:before="20" w:after="20"/>
            </w:pPr>
            <w:r>
              <w:rPr>
                <w:rFonts w:ascii="Arial" w:hAnsi="Arial" w:cs="Arial" w:eastAsia="Arial"/>
                <w:b w:val="0"/>
                <w:i w:val="0"/>
                <w:sz w:val="18"/>
              </w:rPr>
              <w:t>Sidebar entry Coverages &amp; Clauses</w:t>
            </w:r>
          </w:p>
        </w:tc>
      </w:tr>
      <w:tr>
        <w:trPr>
          <w:cantSplit/>
        </w:trPr>
        <w:tc>
          <w:tcPr>
            <w:tcW w:type="dxa" w:w="2066"/>
          </w:tcPr>
          <w:p>
            <w:pPr>
              <w:spacing w:before="20" w:after="20"/>
            </w:pPr>
            <w:r>
              <w:rPr>
                <w:rFonts w:ascii="Arial" w:hAnsi="Arial" w:cs="Arial" w:eastAsia="Arial"/>
                <w:b w:val="0"/>
                <w:i w:val="0"/>
                <w:sz w:val="18"/>
              </w:rPr>
              <w:t>Requirements</w:t>
            </w:r>
          </w:p>
        </w:tc>
        <w:tc>
          <w:tcPr>
            <w:tcW w:type="dxa" w:w="6573"/>
          </w:tcPr>
          <w:p>
            <w:pPr>
              <w:spacing w:before="20" w:after="20"/>
            </w:pPr>
            <w:r>
              <w:rPr>
                <w:rFonts w:ascii="Arial" w:hAnsi="Arial" w:cs="Arial" w:eastAsia="Arial"/>
                <w:b w:val="0"/>
                <w:i w:val="0"/>
                <w:sz w:val="18"/>
              </w:rPr>
              <w:t>FRPM.003.01, FRPM.003.02, FRPM.022.01, FRPM.022.02</w:t>
            </w:r>
          </w:p>
        </w:tc>
      </w:tr>
    </w:tbl>
    <w:p>
      <w:pPr>
        <w:spacing w:after="40"/>
      </w:pPr>
    </w:p>
    <w:p>
      <w:pPr>
        <w:spacing w:after="120"/>
        <w:ind w:left="363"/>
      </w:pPr>
      <w:r>
        <w:rPr>
          <w:rFonts w:ascii="Arial" w:hAnsi="Arial" w:cs="Arial" w:eastAsia="Arial"/>
          <w:b w:val="0"/>
          <w:i w:val="0"/>
          <w:sz w:val="20"/>
        </w:rPr>
        <w:t>Rules and states:</w:t>
      </w:r>
    </w:p>
    <w:p>
      <w:pPr>
        <w:pStyle w:val="ListParagraph"/>
        <w:tabs>
          <w:tab w:pos="680" w:val="left"/>
        </w:tabs>
        <w:spacing w:after="60"/>
        <w:ind w:left="680" w:hanging="283"/>
      </w:pPr>
      <w:r>
        <w:rPr>
          <w:rFonts w:ascii="Arial" w:hAnsi="Arial" w:cs="Arial" w:eastAsia="Arial"/>
          <w:b w:val="0"/>
          <w:i w:val="0"/>
          <w:sz w:val="20"/>
        </w:rPr>
        <w:t>•</w:t>
        <w:tab/>
        <w:t>The hierarchy is line, cover type with at most one subtype level, product, and coverage or peril of the line (FRPM.003.01).</w:t>
      </w:r>
    </w:p>
    <w:p>
      <w:pPr>
        <w:pStyle w:val="ListParagraph"/>
        <w:tabs>
          <w:tab w:pos="680" w:val="left"/>
        </w:tabs>
        <w:spacing w:after="60"/>
        <w:ind w:left="680" w:hanging="283"/>
      </w:pPr>
      <w:r>
        <w:rPr>
          <w:rFonts w:ascii="Arial" w:hAnsi="Arial" w:cs="Arial" w:eastAsia="Arial"/>
          <w:b w:val="0"/>
          <w:i w:val="0"/>
          <w:sz w:val="20"/>
        </w:rPr>
        <w:t>•</w:t>
        <w:tab/>
        <w:t>A package version offers only the active coverages of its line and the active clauses of its line or of every line (FRPM.003.01, FRPM.022.02).</w:t>
      </w:r>
    </w:p>
    <w:p>
      <w:pPr>
        <w:pStyle w:val="ListParagraph"/>
        <w:tabs>
          <w:tab w:pos="680" w:val="left"/>
        </w:tabs>
        <w:spacing w:after="60"/>
        <w:ind w:left="680" w:hanging="283"/>
      </w:pPr>
      <w:r>
        <w:rPr>
          <w:rFonts w:ascii="Arial" w:hAnsi="Arial" w:cs="Arial" w:eastAsia="Arial"/>
          <w:b w:val="0"/>
          <w:i w:val="0"/>
          <w:sz w:val="20"/>
        </w:rPr>
        <w:t>•</w:t>
        <w:tab/>
        <w:t>Coverages and clauses are maker-checker and never deleted (FRPM.022.02).</w:t>
      </w:r>
    </w:p>
    <w:p>
      <w:pPr>
        <w:keepNext/>
        <w:spacing w:before="120" w:after="60"/>
        <w:ind w:left="363"/>
      </w:pPr>
      <w:r>
        <w:rPr>
          <w:rFonts w:ascii="Arial" w:hAnsi="Arial" w:cs="Arial" w:eastAsia="Arial"/>
          <w:b/>
          <w:i w:val="0"/>
          <w:sz w:val="18"/>
        </w:rPr>
        <w:t>Table 30: SCR-PM-15 fields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253"/>
        <w:gridCol w:w="1220"/>
        <w:gridCol w:w="751"/>
        <w:gridCol w:w="2253"/>
        <w:gridCol w:w="2160"/>
      </w:tblGrid>
      <w:tr>
        <w:trPr>
          <w:tblHeader/>
          <w:cantSplit/>
        </w:trPr>
        <w:tc>
          <w:tcPr>
            <w:tcW w:type="dxa" w:w="2253"/>
            <w:shd w:val="clear" w:color="auto" w:fill="D9E2F3"/>
          </w:tcPr>
          <w:p>
            <w:pPr>
              <w:spacing w:before="20" w:after="20"/>
            </w:pPr>
            <w:r>
              <w:rPr>
                <w:rFonts w:ascii="Arial" w:hAnsi="Arial" w:cs="Arial" w:eastAsia="Arial"/>
                <w:b/>
                <w:i w:val="0"/>
                <w:sz w:val="18"/>
              </w:rPr>
              <w:t>Field</w:t>
            </w:r>
          </w:p>
        </w:tc>
        <w:tc>
          <w:tcPr>
            <w:tcW w:type="dxa" w:w="1220"/>
            <w:shd w:val="clear" w:color="auto" w:fill="D9E2F3"/>
          </w:tcPr>
          <w:p>
            <w:pPr>
              <w:spacing w:before="20" w:after="20"/>
            </w:pPr>
            <w:r>
              <w:rPr>
                <w:rFonts w:ascii="Arial" w:hAnsi="Arial" w:cs="Arial" w:eastAsia="Arial"/>
                <w:b/>
                <w:i w:val="0"/>
                <w:sz w:val="18"/>
              </w:rPr>
              <w:t>Type</w:t>
            </w:r>
          </w:p>
        </w:tc>
        <w:tc>
          <w:tcPr>
            <w:tcW w:type="dxa" w:w="751"/>
            <w:shd w:val="clear" w:color="auto" w:fill="D9E2F3"/>
          </w:tcPr>
          <w:p>
            <w:pPr>
              <w:spacing w:before="20" w:after="20"/>
            </w:pPr>
            <w:r>
              <w:rPr>
                <w:rFonts w:ascii="Arial" w:hAnsi="Arial" w:cs="Arial" w:eastAsia="Arial"/>
                <w:b/>
                <w:i w:val="0"/>
                <w:sz w:val="18"/>
              </w:rPr>
              <w:t>Req.</w:t>
            </w:r>
          </w:p>
        </w:tc>
        <w:tc>
          <w:tcPr>
            <w:tcW w:type="dxa" w:w="2253"/>
            <w:shd w:val="clear" w:color="auto" w:fill="D9E2F3"/>
          </w:tcPr>
          <w:p>
            <w:pPr>
              <w:spacing w:before="20" w:after="20"/>
            </w:pPr>
            <w:r>
              <w:rPr>
                <w:rFonts w:ascii="Arial" w:hAnsi="Arial" w:cs="Arial" w:eastAsia="Arial"/>
                <w:b/>
                <w:i w:val="0"/>
                <w:sz w:val="18"/>
              </w:rPr>
              <w:t>Format, list or source</w:t>
            </w:r>
          </w:p>
        </w:tc>
        <w:tc>
          <w:tcPr>
            <w:tcW w:type="dxa" w:w="2160"/>
            <w:shd w:val="clear" w:color="auto" w:fill="D9E2F3"/>
          </w:tcPr>
          <w:p>
            <w:pPr>
              <w:spacing w:before="20" w:after="20"/>
            </w:pPr>
            <w:r>
              <w:rPr>
                <w:rFonts w:ascii="Arial" w:hAnsi="Arial" w:cs="Arial" w:eastAsia="Arial"/>
                <w:b/>
                <w:i w:val="0"/>
                <w:sz w:val="18"/>
              </w:rPr>
              <w:t>Validation and message</w:t>
            </w:r>
          </w:p>
        </w:tc>
      </w:tr>
      <w:tr>
        <w:trPr>
          <w:cantSplit/>
        </w:trPr>
        <w:tc>
          <w:tcPr>
            <w:tcW w:type="dxa" w:w="2253"/>
          </w:tcPr>
          <w:p>
            <w:pPr>
              <w:spacing w:before="20" w:after="20"/>
            </w:pPr>
            <w:r>
              <w:rPr>
                <w:rFonts w:ascii="Arial" w:hAnsi="Arial" w:cs="Arial" w:eastAsia="Arial"/>
                <w:b w:val="0"/>
                <w:i w:val="0"/>
                <w:sz w:val="18"/>
              </w:rPr>
              <w:t>Tabs: Coverages &amp; Perils / Clause Library</w:t>
            </w:r>
          </w:p>
        </w:tc>
        <w:tc>
          <w:tcPr>
            <w:tcW w:type="dxa" w:w="1220"/>
          </w:tcPr>
          <w:p>
            <w:pPr>
              <w:spacing w:before="20" w:after="20"/>
            </w:pPr>
            <w:r>
              <w:rPr>
                <w:rFonts w:ascii="Arial" w:hAnsi="Arial" w:cs="Arial" w:eastAsia="Arial"/>
                <w:b w:val="0"/>
                <w:i w:val="0"/>
                <w:sz w:val="18"/>
              </w:rPr>
              <w:t>Tab</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Fixed</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Coverages &amp; Perils: Product line</w:t>
            </w:r>
          </w:p>
        </w:tc>
        <w:tc>
          <w:tcPr>
            <w:tcW w:type="dxa" w:w="1220"/>
          </w:tcPr>
          <w:p>
            <w:pPr>
              <w:spacing w:before="20" w:after="20"/>
            </w:pPr>
            <w:r>
              <w:rPr>
                <w:rFonts w:ascii="Arial" w:hAnsi="Arial" w:cs="Arial" w:eastAsia="Arial"/>
                <w:b w:val="0"/>
                <w:i w:val="0"/>
                <w:sz w:val="18"/>
              </w:rPr>
              <w:t>Drop-down</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All lines or one line; Product lines</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Coverages &amp; Perils: Line / Code / Name / Kind / Basic / Status</w:t>
            </w:r>
          </w:p>
        </w:tc>
        <w:tc>
          <w:tcPr>
            <w:tcW w:type="dxa" w:w="1220"/>
          </w:tcPr>
          <w:p>
            <w:pPr>
              <w:spacing w:before="20" w:after="20"/>
            </w:pPr>
            <w:r>
              <w:rPr>
                <w:rFonts w:ascii="Arial" w:hAnsi="Arial" w:cs="Arial" w:eastAsia="Arial"/>
                <w:b w:val="0"/>
                <w:i w:val="0"/>
                <w:sz w:val="18"/>
              </w:rPr>
              <w:t>Column</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Coverage of the line; Basic Yes; Coverages</w:t>
            </w:r>
          </w:p>
        </w:tc>
        <w:tc>
          <w:tcPr>
            <w:tcW w:type="dxa" w:w="2160"/>
          </w:tcPr>
          <w:p>
            <w:pPr>
              <w:spacing w:before="20" w:after="20"/>
            </w:pPr>
            <w:r>
              <w:rPr>
                <w:rFonts w:ascii="Arial" w:hAnsi="Arial" w:cs="Arial" w:eastAsia="Arial"/>
                <w:b w:val="0"/>
                <w:i w:val="0"/>
                <w:sz w:val="18"/>
              </w:rPr>
              <w:t>No coverage is set up for this line.</w:t>
            </w:r>
          </w:p>
        </w:tc>
      </w:tr>
      <w:tr>
        <w:trPr>
          <w:cantSplit/>
        </w:trPr>
        <w:tc>
          <w:tcPr>
            <w:tcW w:type="dxa" w:w="2253"/>
          </w:tcPr>
          <w:p>
            <w:pPr>
              <w:spacing w:before="20" w:after="20"/>
            </w:pPr>
            <w:r>
              <w:rPr>
                <w:rFonts w:ascii="Arial" w:hAnsi="Arial" w:cs="Arial" w:eastAsia="Arial"/>
                <w:b w:val="0"/>
                <w:i w:val="0"/>
                <w:sz w:val="18"/>
              </w:rPr>
              <w:t>Clause Library: Code / Kind / Title / Line / Effective / Until / Status</w:t>
            </w:r>
          </w:p>
        </w:tc>
        <w:tc>
          <w:tcPr>
            <w:tcW w:type="dxa" w:w="1220"/>
          </w:tcPr>
          <w:p>
            <w:pPr>
              <w:spacing w:before="20" w:after="20"/>
            </w:pPr>
            <w:r>
              <w:rPr>
                <w:rFonts w:ascii="Arial" w:hAnsi="Arial" w:cs="Arial" w:eastAsia="Arial"/>
                <w:b w:val="0"/>
                <w:i w:val="0"/>
                <w:sz w:val="18"/>
              </w:rPr>
              <w:t>Column</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Line or All lines; dd-MMM-yyyy; Clauses</w:t>
            </w:r>
          </w:p>
        </w:tc>
        <w:tc>
          <w:tcPr>
            <w:tcW w:type="dxa" w:w="2160"/>
          </w:tcPr>
          <w:p>
            <w:pPr>
              <w:spacing w:before="20" w:after="20"/>
            </w:pPr>
            <w:r>
              <w:rPr>
                <w:rFonts w:ascii="Arial" w:hAnsi="Arial" w:cs="Arial" w:eastAsia="Arial"/>
                <w:b w:val="0"/>
                <w:i w:val="0"/>
                <w:sz w:val="18"/>
              </w:rPr>
              <w:t>The clause library is empty.</w:t>
            </w:r>
          </w:p>
        </w:tc>
      </w:tr>
      <w:tr>
        <w:trPr>
          <w:cantSplit/>
        </w:trPr>
        <w:tc>
          <w:tcPr>
            <w:tcW w:type="dxa" w:w="2253"/>
          </w:tcPr>
          <w:p>
            <w:pPr>
              <w:spacing w:before="20" w:after="20"/>
            </w:pPr>
            <w:r>
              <w:rPr>
                <w:rFonts w:ascii="Arial" w:hAnsi="Arial" w:cs="Arial" w:eastAsia="Arial"/>
                <w:b w:val="0"/>
                <w:i w:val="0"/>
                <w:sz w:val="18"/>
              </w:rPr>
              <w:t>New Coverage: Product line</w:t>
            </w:r>
          </w:p>
        </w:tc>
        <w:tc>
          <w:tcPr>
            <w:tcW w:type="dxa" w:w="1220"/>
          </w:tcPr>
          <w:p>
            <w:pPr>
              <w:spacing w:before="20" w:after="20"/>
            </w:pPr>
            <w:r>
              <w:rPr>
                <w:rFonts w:ascii="Arial" w:hAnsi="Arial" w:cs="Arial" w:eastAsia="Arial"/>
                <w:b w:val="0"/>
                <w:i w:val="0"/>
                <w:sz w:val="18"/>
              </w:rPr>
              <w:t>Drop-down</w:t>
            </w:r>
          </w:p>
        </w:tc>
        <w:tc>
          <w:tcPr>
            <w:tcW w:type="dxa" w:w="751"/>
          </w:tcPr>
          <w:p>
            <w:pPr>
              <w:spacing w:before="20" w:after="20"/>
            </w:pPr>
            <w:r>
              <w:rPr>
                <w:rFonts w:ascii="Arial" w:hAnsi="Arial" w:cs="Arial" w:eastAsia="Arial"/>
                <w:b w:val="0"/>
                <w:i w:val="0"/>
                <w:sz w:val="18"/>
              </w:rPr>
              <w:t>Y</w:t>
            </w:r>
          </w:p>
        </w:tc>
        <w:tc>
          <w:tcPr>
            <w:tcW w:type="dxa" w:w="2253"/>
          </w:tcPr>
          <w:p>
            <w:pPr>
              <w:spacing w:before="20" w:after="20"/>
            </w:pPr>
            <w:r>
              <w:rPr>
                <w:rFonts w:ascii="Arial" w:hAnsi="Arial" w:cs="Arial" w:eastAsia="Arial"/>
                <w:b w:val="0"/>
                <w:i w:val="0"/>
                <w:sz w:val="18"/>
              </w:rPr>
              <w:t>Line name; Product lines</w:t>
            </w:r>
          </w:p>
        </w:tc>
        <w:tc>
          <w:tcPr>
            <w:tcW w:type="dxa" w:w="2160"/>
          </w:tcPr>
          <w:p>
            <w:pPr>
              <w:spacing w:before="20" w:after="20"/>
            </w:pPr>
            <w:r>
              <w:rPr>
                <w:rFonts w:ascii="Arial" w:hAnsi="Arial" w:cs="Arial" w:eastAsia="Arial"/>
                <w:b w:val="0"/>
                <w:i w:val="0"/>
                <w:sz w:val="18"/>
              </w:rPr>
              <w:t>Select the product line</w:t>
            </w:r>
          </w:p>
        </w:tc>
      </w:tr>
      <w:tr>
        <w:trPr>
          <w:cantSplit/>
        </w:trPr>
        <w:tc>
          <w:tcPr>
            <w:tcW w:type="dxa" w:w="2253"/>
          </w:tcPr>
          <w:p>
            <w:pPr>
              <w:spacing w:before="20" w:after="20"/>
            </w:pPr>
            <w:r>
              <w:rPr>
                <w:rFonts w:ascii="Arial" w:hAnsi="Arial" w:cs="Arial" w:eastAsia="Arial"/>
                <w:b w:val="0"/>
                <w:i w:val="0"/>
                <w:sz w:val="18"/>
              </w:rPr>
              <w:t>New Coverage: Code</w:t>
            </w:r>
          </w:p>
        </w:tc>
        <w:tc>
          <w:tcPr>
            <w:tcW w:type="dxa" w:w="1220"/>
          </w:tcPr>
          <w:p>
            <w:pPr>
              <w:spacing w:before="20" w:after="20"/>
            </w:pPr>
            <w:r>
              <w:rPr>
                <w:rFonts w:ascii="Arial" w:hAnsi="Arial" w:cs="Arial" w:eastAsia="Arial"/>
                <w:b w:val="0"/>
                <w:i w:val="0"/>
                <w:sz w:val="18"/>
              </w:rPr>
              <w:t>Text</w:t>
            </w:r>
          </w:p>
        </w:tc>
        <w:tc>
          <w:tcPr>
            <w:tcW w:type="dxa" w:w="751"/>
          </w:tcPr>
          <w:p>
            <w:pPr>
              <w:spacing w:before="20" w:after="20"/>
            </w:pPr>
            <w:r>
              <w:rPr>
                <w:rFonts w:ascii="Arial" w:hAnsi="Arial" w:cs="Arial" w:eastAsia="Arial"/>
                <w:b w:val="0"/>
                <w:i w:val="0"/>
                <w:sz w:val="18"/>
              </w:rPr>
              <w:t>Y</w:t>
            </w:r>
          </w:p>
        </w:tc>
        <w:tc>
          <w:tcPr>
            <w:tcW w:type="dxa" w:w="2253"/>
          </w:tcPr>
          <w:p>
            <w:pPr>
              <w:spacing w:before="20" w:after="20"/>
            </w:pPr>
            <w:r>
              <w:rPr>
                <w:rFonts w:ascii="Arial" w:hAnsi="Arial" w:cs="Arial" w:eastAsia="Arial"/>
                <w:b w:val="0"/>
                <w:i w:val="0"/>
                <w:sz w:val="18"/>
              </w:rPr>
              <w:t>A-Z, 0-9 and _</w:t>
            </w:r>
          </w:p>
        </w:tc>
        <w:tc>
          <w:tcPr>
            <w:tcW w:type="dxa" w:w="2160"/>
          </w:tcPr>
          <w:p>
            <w:pPr>
              <w:spacing w:before="20" w:after="20"/>
            </w:pPr>
            <w:r>
              <w:rPr>
                <w:rFonts w:ascii="Arial" w:hAnsi="Arial" w:cs="Arial" w:eastAsia="Arial"/>
                <w:b w:val="0"/>
                <w:i w:val="0"/>
                <w:sz w:val="18"/>
              </w:rPr>
              <w:t>Unique per line; Use A-Z, 0-9 and _</w:t>
            </w:r>
          </w:p>
        </w:tc>
      </w:tr>
      <w:tr>
        <w:trPr>
          <w:cantSplit/>
        </w:trPr>
        <w:tc>
          <w:tcPr>
            <w:tcW w:type="dxa" w:w="2253"/>
          </w:tcPr>
          <w:p>
            <w:pPr>
              <w:spacing w:before="20" w:after="20"/>
            </w:pPr>
            <w:r>
              <w:rPr>
                <w:rFonts w:ascii="Arial" w:hAnsi="Arial" w:cs="Arial" w:eastAsia="Arial"/>
                <w:b w:val="0"/>
                <w:i w:val="0"/>
                <w:sz w:val="18"/>
              </w:rPr>
              <w:t>New Coverage: Name</w:t>
            </w:r>
          </w:p>
        </w:tc>
        <w:tc>
          <w:tcPr>
            <w:tcW w:type="dxa" w:w="1220"/>
          </w:tcPr>
          <w:p>
            <w:pPr>
              <w:spacing w:before="20" w:after="20"/>
            </w:pPr>
            <w:r>
              <w:rPr>
                <w:rFonts w:ascii="Arial" w:hAnsi="Arial" w:cs="Arial" w:eastAsia="Arial"/>
                <w:b w:val="0"/>
                <w:i w:val="0"/>
                <w:sz w:val="18"/>
              </w:rPr>
              <w:t>Text</w:t>
            </w:r>
          </w:p>
        </w:tc>
        <w:tc>
          <w:tcPr>
            <w:tcW w:type="dxa" w:w="751"/>
          </w:tcPr>
          <w:p>
            <w:pPr>
              <w:spacing w:before="20" w:after="20"/>
            </w:pPr>
            <w:r>
              <w:rPr>
                <w:rFonts w:ascii="Arial" w:hAnsi="Arial" w:cs="Arial" w:eastAsia="Arial"/>
                <w:b w:val="0"/>
                <w:i w:val="0"/>
                <w:sz w:val="18"/>
              </w:rPr>
              <w:t>Y</w:t>
            </w:r>
          </w:p>
        </w:tc>
        <w:tc>
          <w:tcPr>
            <w:tcW w:type="dxa" w:w="2253"/>
          </w:tcPr>
          <w:p>
            <w:pPr>
              <w:spacing w:before="20" w:after="20"/>
            </w:pPr>
            <w:r>
              <w:rPr>
                <w:rFonts w:ascii="Arial" w:hAnsi="Arial" w:cs="Arial" w:eastAsia="Arial"/>
                <w:b w:val="0"/>
                <w:i w:val="0"/>
                <w:sz w:val="18"/>
              </w:rPr>
              <w:t>Free text</w:t>
            </w:r>
          </w:p>
        </w:tc>
        <w:tc>
          <w:tcPr>
            <w:tcW w:type="dxa" w:w="2160"/>
          </w:tcPr>
          <w:p>
            <w:pPr>
              <w:spacing w:before="20" w:after="20"/>
            </w:pPr>
            <w:r>
              <w:rPr>
                <w:rFonts w:ascii="Arial" w:hAnsi="Arial" w:cs="Arial" w:eastAsia="Arial"/>
                <w:b w:val="0"/>
                <w:i w:val="0"/>
                <w:sz w:val="18"/>
              </w:rPr>
              <w:t>Not blank; Enter the name</w:t>
            </w:r>
          </w:p>
        </w:tc>
      </w:tr>
      <w:tr>
        <w:trPr>
          <w:cantSplit/>
        </w:trPr>
        <w:tc>
          <w:tcPr>
            <w:tcW w:type="dxa" w:w="2253"/>
          </w:tcPr>
          <w:p>
            <w:pPr>
              <w:spacing w:before="20" w:after="20"/>
            </w:pPr>
            <w:r>
              <w:rPr>
                <w:rFonts w:ascii="Arial" w:hAnsi="Arial" w:cs="Arial" w:eastAsia="Arial"/>
                <w:b w:val="0"/>
                <w:i w:val="0"/>
                <w:sz w:val="18"/>
              </w:rPr>
              <w:t>New Coverage: Kind</w:t>
            </w:r>
          </w:p>
        </w:tc>
        <w:tc>
          <w:tcPr>
            <w:tcW w:type="dxa" w:w="1220"/>
          </w:tcPr>
          <w:p>
            <w:pPr>
              <w:spacing w:before="20" w:after="20"/>
            </w:pPr>
            <w:r>
              <w:rPr>
                <w:rFonts w:ascii="Arial" w:hAnsi="Arial" w:cs="Arial" w:eastAsia="Arial"/>
                <w:b w:val="0"/>
                <w:i w:val="0"/>
                <w:sz w:val="18"/>
              </w:rPr>
              <w:t>Drop-down</w:t>
            </w:r>
          </w:p>
        </w:tc>
        <w:tc>
          <w:tcPr>
            <w:tcW w:type="dxa" w:w="751"/>
          </w:tcPr>
          <w:p>
            <w:pPr>
              <w:spacing w:before="20" w:after="20"/>
            </w:pPr>
            <w:r>
              <w:rPr>
                <w:rFonts w:ascii="Arial" w:hAnsi="Arial" w:cs="Arial" w:eastAsia="Arial"/>
                <w:b w:val="0"/>
                <w:i w:val="0"/>
                <w:sz w:val="18"/>
              </w:rPr>
              <w:t>Y</w:t>
            </w:r>
          </w:p>
        </w:tc>
        <w:tc>
          <w:tcPr>
            <w:tcW w:type="dxa" w:w="2253"/>
          </w:tcPr>
          <w:p>
            <w:pPr>
              <w:spacing w:before="20" w:after="20"/>
            </w:pPr>
            <w:r>
              <w:rPr>
                <w:rFonts w:ascii="Arial" w:hAnsi="Arial" w:cs="Arial" w:eastAsia="Arial"/>
                <w:b w:val="0"/>
                <w:i w:val="0"/>
                <w:sz w:val="18"/>
              </w:rPr>
              <w:t>Coverage kinds; List coverage kind list</w:t>
            </w:r>
          </w:p>
        </w:tc>
        <w:tc>
          <w:tcPr>
            <w:tcW w:type="dxa" w:w="2160"/>
          </w:tcPr>
          <w:p>
            <w:pPr>
              <w:spacing w:before="20" w:after="20"/>
            </w:pPr>
            <w:r>
              <w:rPr>
                <w:rFonts w:ascii="Arial" w:hAnsi="Arial" w:cs="Arial" w:eastAsia="Arial"/>
                <w:b w:val="0"/>
                <w:i w:val="0"/>
                <w:sz w:val="18"/>
              </w:rPr>
              <w:t>Active value; Select the kind</w:t>
            </w:r>
          </w:p>
        </w:tc>
      </w:tr>
      <w:tr>
        <w:trPr>
          <w:cantSplit/>
        </w:trPr>
        <w:tc>
          <w:tcPr>
            <w:tcW w:type="dxa" w:w="2253"/>
          </w:tcPr>
          <w:p>
            <w:pPr>
              <w:spacing w:before="20" w:after="20"/>
            </w:pPr>
            <w:r>
              <w:rPr>
                <w:rFonts w:ascii="Arial" w:hAnsi="Arial" w:cs="Arial" w:eastAsia="Arial"/>
                <w:b w:val="0"/>
                <w:i w:val="0"/>
                <w:sz w:val="18"/>
              </w:rPr>
              <w:t>New Coverage: Display order</w:t>
            </w:r>
          </w:p>
        </w:tc>
        <w:tc>
          <w:tcPr>
            <w:tcW w:type="dxa" w:w="1220"/>
          </w:tcPr>
          <w:p>
            <w:pPr>
              <w:spacing w:before="20" w:after="20"/>
            </w:pPr>
            <w:r>
              <w:rPr>
                <w:rFonts w:ascii="Arial" w:hAnsi="Arial" w:cs="Arial" w:eastAsia="Arial"/>
                <w:b w:val="0"/>
                <w:i w:val="0"/>
                <w:sz w:val="18"/>
              </w:rPr>
              <w:t>Number</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Whole number</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New Coverage: Basic coverage</w:t>
            </w:r>
          </w:p>
        </w:tc>
        <w:tc>
          <w:tcPr>
            <w:tcW w:type="dxa" w:w="1220"/>
          </w:tcPr>
          <w:p>
            <w:pPr>
              <w:spacing w:before="20" w:after="20"/>
            </w:pPr>
            <w:r>
              <w:rPr>
                <w:rFonts w:ascii="Arial" w:hAnsi="Arial" w:cs="Arial" w:eastAsia="Arial"/>
                <w:b w:val="0"/>
                <w:i w:val="0"/>
                <w:sz w:val="18"/>
              </w:rPr>
              <w:t>Check box</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New Clause: Code</w:t>
            </w:r>
          </w:p>
        </w:tc>
        <w:tc>
          <w:tcPr>
            <w:tcW w:type="dxa" w:w="1220"/>
          </w:tcPr>
          <w:p>
            <w:pPr>
              <w:spacing w:before="20" w:after="20"/>
            </w:pPr>
            <w:r>
              <w:rPr>
                <w:rFonts w:ascii="Arial" w:hAnsi="Arial" w:cs="Arial" w:eastAsia="Arial"/>
                <w:b w:val="0"/>
                <w:i w:val="0"/>
                <w:sz w:val="18"/>
              </w:rPr>
              <w:t>Text</w:t>
            </w:r>
          </w:p>
        </w:tc>
        <w:tc>
          <w:tcPr>
            <w:tcW w:type="dxa" w:w="751"/>
          </w:tcPr>
          <w:p>
            <w:pPr>
              <w:spacing w:before="20" w:after="20"/>
            </w:pPr>
            <w:r>
              <w:rPr>
                <w:rFonts w:ascii="Arial" w:hAnsi="Arial" w:cs="Arial" w:eastAsia="Arial"/>
                <w:b w:val="0"/>
                <w:i w:val="0"/>
                <w:sz w:val="18"/>
              </w:rPr>
              <w:t>Y</w:t>
            </w:r>
          </w:p>
        </w:tc>
        <w:tc>
          <w:tcPr>
            <w:tcW w:type="dxa" w:w="2253"/>
          </w:tcPr>
          <w:p>
            <w:pPr>
              <w:spacing w:before="20" w:after="20"/>
            </w:pPr>
            <w:r>
              <w:rPr>
                <w:rFonts w:ascii="Arial" w:hAnsi="Arial" w:cs="Arial" w:eastAsia="Arial"/>
                <w:b w:val="0"/>
                <w:i w:val="0"/>
                <w:sz w:val="18"/>
              </w:rPr>
              <w:t>A-Z, 0-9 and _</w:t>
            </w:r>
          </w:p>
        </w:tc>
        <w:tc>
          <w:tcPr>
            <w:tcW w:type="dxa" w:w="2160"/>
          </w:tcPr>
          <w:p>
            <w:pPr>
              <w:spacing w:before="20" w:after="20"/>
            </w:pPr>
            <w:r>
              <w:rPr>
                <w:rFonts w:ascii="Arial" w:hAnsi="Arial" w:cs="Arial" w:eastAsia="Arial"/>
                <w:b w:val="0"/>
                <w:i w:val="0"/>
                <w:sz w:val="18"/>
              </w:rPr>
              <w:t>Unique; Use A-Z, 0-9 and _</w:t>
            </w:r>
          </w:p>
        </w:tc>
      </w:tr>
      <w:tr>
        <w:trPr>
          <w:cantSplit/>
        </w:trPr>
        <w:tc>
          <w:tcPr>
            <w:tcW w:type="dxa" w:w="2253"/>
          </w:tcPr>
          <w:p>
            <w:pPr>
              <w:spacing w:before="20" w:after="20"/>
            </w:pPr>
            <w:r>
              <w:rPr>
                <w:rFonts w:ascii="Arial" w:hAnsi="Arial" w:cs="Arial" w:eastAsia="Arial"/>
                <w:b w:val="0"/>
                <w:i w:val="0"/>
                <w:sz w:val="18"/>
              </w:rPr>
              <w:t>New Clause: Kind</w:t>
            </w:r>
          </w:p>
        </w:tc>
        <w:tc>
          <w:tcPr>
            <w:tcW w:type="dxa" w:w="1220"/>
          </w:tcPr>
          <w:p>
            <w:pPr>
              <w:spacing w:before="20" w:after="20"/>
            </w:pPr>
            <w:r>
              <w:rPr>
                <w:rFonts w:ascii="Arial" w:hAnsi="Arial" w:cs="Arial" w:eastAsia="Arial"/>
                <w:b w:val="0"/>
                <w:i w:val="0"/>
                <w:sz w:val="18"/>
              </w:rPr>
              <w:t>Drop-down</w:t>
            </w:r>
          </w:p>
        </w:tc>
        <w:tc>
          <w:tcPr>
            <w:tcW w:type="dxa" w:w="751"/>
          </w:tcPr>
          <w:p>
            <w:pPr>
              <w:spacing w:before="20" w:after="20"/>
            </w:pPr>
            <w:r>
              <w:rPr>
                <w:rFonts w:ascii="Arial" w:hAnsi="Arial" w:cs="Arial" w:eastAsia="Arial"/>
                <w:b w:val="0"/>
                <w:i w:val="0"/>
                <w:sz w:val="18"/>
              </w:rPr>
              <w:t>Y</w:t>
            </w:r>
          </w:p>
        </w:tc>
        <w:tc>
          <w:tcPr>
            <w:tcW w:type="dxa" w:w="2253"/>
          </w:tcPr>
          <w:p>
            <w:pPr>
              <w:spacing w:before="20" w:after="20"/>
            </w:pPr>
            <w:r>
              <w:rPr>
                <w:rFonts w:ascii="Arial" w:hAnsi="Arial" w:cs="Arial" w:eastAsia="Arial"/>
                <w:b w:val="0"/>
                <w:i w:val="0"/>
                <w:sz w:val="18"/>
              </w:rPr>
              <w:t>Clause kinds; List clause kind list</w:t>
            </w:r>
          </w:p>
        </w:tc>
        <w:tc>
          <w:tcPr>
            <w:tcW w:type="dxa" w:w="2160"/>
          </w:tcPr>
          <w:p>
            <w:pPr>
              <w:spacing w:before="20" w:after="20"/>
            </w:pPr>
            <w:r>
              <w:rPr>
                <w:rFonts w:ascii="Arial" w:hAnsi="Arial" w:cs="Arial" w:eastAsia="Arial"/>
                <w:b w:val="0"/>
                <w:i w:val="0"/>
                <w:sz w:val="18"/>
              </w:rPr>
              <w:t>Active value; Select the kind</w:t>
            </w:r>
          </w:p>
        </w:tc>
      </w:tr>
      <w:tr>
        <w:trPr>
          <w:cantSplit/>
        </w:trPr>
        <w:tc>
          <w:tcPr>
            <w:tcW w:type="dxa" w:w="2253"/>
          </w:tcPr>
          <w:p>
            <w:pPr>
              <w:spacing w:before="20" w:after="20"/>
            </w:pPr>
            <w:r>
              <w:rPr>
                <w:rFonts w:ascii="Arial" w:hAnsi="Arial" w:cs="Arial" w:eastAsia="Arial"/>
                <w:b w:val="0"/>
                <w:i w:val="0"/>
                <w:sz w:val="18"/>
              </w:rPr>
              <w:t>New Clause: Product line</w:t>
            </w:r>
          </w:p>
        </w:tc>
        <w:tc>
          <w:tcPr>
            <w:tcW w:type="dxa" w:w="1220"/>
          </w:tcPr>
          <w:p>
            <w:pPr>
              <w:spacing w:before="20" w:after="20"/>
            </w:pPr>
            <w:r>
              <w:rPr>
                <w:rFonts w:ascii="Arial" w:hAnsi="Arial" w:cs="Arial" w:eastAsia="Arial"/>
                <w:b w:val="0"/>
                <w:i w:val="0"/>
                <w:sz w:val="18"/>
              </w:rPr>
              <w:t>Drop-down</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Every line or one line; Product lines</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New Clause: Title</w:t>
            </w:r>
          </w:p>
        </w:tc>
        <w:tc>
          <w:tcPr>
            <w:tcW w:type="dxa" w:w="1220"/>
          </w:tcPr>
          <w:p>
            <w:pPr>
              <w:spacing w:before="20" w:after="20"/>
            </w:pPr>
            <w:r>
              <w:rPr>
                <w:rFonts w:ascii="Arial" w:hAnsi="Arial" w:cs="Arial" w:eastAsia="Arial"/>
                <w:b w:val="0"/>
                <w:i w:val="0"/>
                <w:sz w:val="18"/>
              </w:rPr>
              <w:t>Text</w:t>
            </w:r>
          </w:p>
        </w:tc>
        <w:tc>
          <w:tcPr>
            <w:tcW w:type="dxa" w:w="751"/>
          </w:tcPr>
          <w:p>
            <w:pPr>
              <w:spacing w:before="20" w:after="20"/>
            </w:pPr>
            <w:r>
              <w:rPr>
                <w:rFonts w:ascii="Arial" w:hAnsi="Arial" w:cs="Arial" w:eastAsia="Arial"/>
                <w:b w:val="0"/>
                <w:i w:val="0"/>
                <w:sz w:val="18"/>
              </w:rPr>
              <w:t>Y</w:t>
            </w:r>
          </w:p>
        </w:tc>
        <w:tc>
          <w:tcPr>
            <w:tcW w:type="dxa" w:w="2253"/>
          </w:tcPr>
          <w:p>
            <w:pPr>
              <w:spacing w:before="20" w:after="20"/>
            </w:pPr>
            <w:r>
              <w:rPr>
                <w:rFonts w:ascii="Arial" w:hAnsi="Arial" w:cs="Arial" w:eastAsia="Arial"/>
                <w:b w:val="0"/>
                <w:i w:val="0"/>
                <w:sz w:val="18"/>
              </w:rPr>
              <w:t>Free text</w:t>
            </w:r>
          </w:p>
        </w:tc>
        <w:tc>
          <w:tcPr>
            <w:tcW w:type="dxa" w:w="2160"/>
          </w:tcPr>
          <w:p>
            <w:pPr>
              <w:spacing w:before="20" w:after="20"/>
            </w:pPr>
            <w:r>
              <w:rPr>
                <w:rFonts w:ascii="Arial" w:hAnsi="Arial" w:cs="Arial" w:eastAsia="Arial"/>
                <w:b w:val="0"/>
                <w:i w:val="0"/>
                <w:sz w:val="18"/>
              </w:rPr>
              <w:t>Not blank; Enter the title</w:t>
            </w:r>
          </w:p>
        </w:tc>
      </w:tr>
      <w:tr>
        <w:trPr>
          <w:cantSplit/>
        </w:trPr>
        <w:tc>
          <w:tcPr>
            <w:tcW w:type="dxa" w:w="2253"/>
          </w:tcPr>
          <w:p>
            <w:pPr>
              <w:spacing w:before="20" w:after="20"/>
            </w:pPr>
            <w:r>
              <w:rPr>
                <w:rFonts w:ascii="Arial" w:hAnsi="Arial" w:cs="Arial" w:eastAsia="Arial"/>
                <w:b w:val="0"/>
                <w:i w:val="0"/>
                <w:sz w:val="18"/>
              </w:rPr>
              <w:t>New Clause: Effective from / Effective to</w:t>
            </w:r>
          </w:p>
        </w:tc>
        <w:tc>
          <w:tcPr>
            <w:tcW w:type="dxa" w:w="1220"/>
          </w:tcPr>
          <w:p>
            <w:pPr>
              <w:spacing w:before="20" w:after="20"/>
            </w:pPr>
            <w:r>
              <w:rPr>
                <w:rFonts w:ascii="Arial" w:hAnsi="Arial" w:cs="Arial" w:eastAsia="Arial"/>
                <w:b w:val="0"/>
                <w:i w:val="0"/>
                <w:sz w:val="18"/>
              </w:rPr>
              <w:t>Date</w:t>
            </w:r>
          </w:p>
        </w:tc>
        <w:tc>
          <w:tcPr>
            <w:tcW w:type="dxa" w:w="751"/>
          </w:tcPr>
          <w:p>
            <w:pPr>
              <w:spacing w:before="20" w:after="20"/>
            </w:pPr>
            <w:r>
              <w:rPr>
                <w:rFonts w:ascii="Arial" w:hAnsi="Arial" w:cs="Arial" w:eastAsia="Arial"/>
                <w:b w:val="0"/>
                <w:i w:val="0"/>
                <w:sz w:val="18"/>
              </w:rPr>
              <w:t>Y (from)</w:t>
            </w:r>
          </w:p>
        </w:tc>
        <w:tc>
          <w:tcPr>
            <w:tcW w:type="dxa" w:w="2253"/>
          </w:tcPr>
          <w:p>
            <w:pPr>
              <w:spacing w:before="20" w:after="20"/>
            </w:pPr>
            <w:r>
              <w:rPr>
                <w:rFonts w:ascii="Arial" w:hAnsi="Arial" w:cs="Arial" w:eastAsia="Arial"/>
                <w:b w:val="0"/>
                <w:i w:val="0"/>
                <w:sz w:val="18"/>
              </w:rPr>
              <w:t>dd-MMM-yyyy</w:t>
            </w:r>
          </w:p>
        </w:tc>
        <w:tc>
          <w:tcPr>
            <w:tcW w:type="dxa" w:w="2160"/>
          </w:tcPr>
          <w:p>
            <w:pPr>
              <w:spacing w:before="20" w:after="20"/>
            </w:pPr>
            <w:r>
              <w:rPr>
                <w:rFonts w:ascii="Arial" w:hAnsi="Arial" w:cs="Arial" w:eastAsia="Arial"/>
                <w:b w:val="0"/>
                <w:i w:val="0"/>
                <w:sz w:val="18"/>
              </w:rPr>
              <w:t>To on or after from; Enter the effective date / The end is before the start</w:t>
            </w:r>
          </w:p>
        </w:tc>
      </w:tr>
      <w:tr>
        <w:trPr>
          <w:cantSplit/>
        </w:trPr>
        <w:tc>
          <w:tcPr>
            <w:tcW w:type="dxa" w:w="2253"/>
          </w:tcPr>
          <w:p>
            <w:pPr>
              <w:spacing w:before="20" w:after="20"/>
            </w:pPr>
            <w:r>
              <w:rPr>
                <w:rFonts w:ascii="Arial" w:hAnsi="Arial" w:cs="Arial" w:eastAsia="Arial"/>
                <w:b w:val="0"/>
                <w:i w:val="0"/>
                <w:sz w:val="18"/>
              </w:rPr>
              <w:t>New Clause: Wording</w:t>
            </w:r>
          </w:p>
        </w:tc>
        <w:tc>
          <w:tcPr>
            <w:tcW w:type="dxa" w:w="1220"/>
          </w:tcPr>
          <w:p>
            <w:pPr>
              <w:spacing w:before="20" w:after="20"/>
            </w:pPr>
            <w:r>
              <w:rPr>
                <w:rFonts w:ascii="Arial" w:hAnsi="Arial" w:cs="Arial" w:eastAsia="Arial"/>
                <w:b w:val="0"/>
                <w:i w:val="0"/>
                <w:sz w:val="18"/>
              </w:rPr>
              <w:t>Text</w:t>
            </w:r>
          </w:p>
        </w:tc>
        <w:tc>
          <w:tcPr>
            <w:tcW w:type="dxa" w:w="751"/>
          </w:tcPr>
          <w:p>
            <w:pPr>
              <w:spacing w:before="20" w:after="20"/>
            </w:pPr>
            <w:r>
              <w:rPr>
                <w:rFonts w:ascii="Arial" w:hAnsi="Arial" w:cs="Arial" w:eastAsia="Arial"/>
                <w:b w:val="0"/>
                <w:i w:val="0"/>
                <w:sz w:val="18"/>
              </w:rPr>
              <w:t>Y</w:t>
            </w:r>
          </w:p>
        </w:tc>
        <w:tc>
          <w:tcPr>
            <w:tcW w:type="dxa" w:w="2253"/>
          </w:tcPr>
          <w:p>
            <w:pPr>
              <w:spacing w:before="20" w:after="20"/>
            </w:pPr>
            <w:r>
              <w:rPr>
                <w:rFonts w:ascii="Arial" w:hAnsi="Arial" w:cs="Arial" w:eastAsia="Arial"/>
                <w:b w:val="0"/>
                <w:i w:val="0"/>
                <w:sz w:val="18"/>
              </w:rPr>
              <w:t>Full wording</w:t>
            </w:r>
          </w:p>
        </w:tc>
        <w:tc>
          <w:tcPr>
            <w:tcW w:type="dxa" w:w="2160"/>
          </w:tcPr>
          <w:p>
            <w:pPr>
              <w:spacing w:before="20" w:after="20"/>
            </w:pPr>
            <w:r>
              <w:rPr>
                <w:rFonts w:ascii="Arial" w:hAnsi="Arial" w:cs="Arial" w:eastAsia="Arial"/>
                <w:b w:val="0"/>
                <w:i w:val="0"/>
                <w:sz w:val="18"/>
              </w:rPr>
              <w:t>Not blank; Enter the wording</w:t>
            </w:r>
          </w:p>
        </w:tc>
      </w:tr>
    </w:tbl>
    <w:p>
      <w:pPr>
        <w:spacing w:after="40"/>
      </w:pPr>
    </w:p>
    <w:p>
      <w:pPr>
        <w:keepNext/>
        <w:spacing w:before="120" w:after="60"/>
        <w:ind w:left="363"/>
      </w:pPr>
      <w:r>
        <w:rPr>
          <w:rFonts w:ascii="Arial" w:hAnsi="Arial" w:cs="Arial" w:eastAsia="Arial"/>
          <w:b/>
          <w:i w:val="0"/>
          <w:sz w:val="18"/>
        </w:rPr>
        <w:t>Table 31: SCR-PM-15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02"/>
        <w:gridCol w:w="1596"/>
        <w:gridCol w:w="1690"/>
        <w:gridCol w:w="2535"/>
        <w:gridCol w:w="1314"/>
      </w:tblGrid>
      <w:tr>
        <w:trPr>
          <w:tblHeader/>
          <w:cantSplit/>
        </w:trPr>
        <w:tc>
          <w:tcPr>
            <w:tcW w:type="dxa" w:w="1502"/>
            <w:shd w:val="clear" w:color="auto" w:fill="D9E2F3"/>
          </w:tcPr>
          <w:p>
            <w:pPr>
              <w:spacing w:before="20" w:after="20"/>
            </w:pPr>
            <w:r>
              <w:rPr>
                <w:rFonts w:ascii="Arial" w:hAnsi="Arial" w:cs="Arial" w:eastAsia="Arial"/>
                <w:b/>
                <w:i w:val="0"/>
                <w:sz w:val="18"/>
              </w:rPr>
              <w:t>Action</w:t>
            </w:r>
          </w:p>
        </w:tc>
        <w:tc>
          <w:tcPr>
            <w:tcW w:type="dxa" w:w="1596"/>
            <w:shd w:val="clear" w:color="auto" w:fill="D9E2F3"/>
          </w:tcPr>
          <w:p>
            <w:pPr>
              <w:spacing w:before="20" w:after="20"/>
            </w:pPr>
            <w:r>
              <w:rPr>
                <w:rFonts w:ascii="Arial" w:hAnsi="Arial" w:cs="Arial" w:eastAsia="Arial"/>
                <w:b/>
                <w:i w:val="0"/>
                <w:sz w:val="18"/>
              </w:rPr>
              <w:t>Who</w:t>
            </w:r>
          </w:p>
        </w:tc>
        <w:tc>
          <w:tcPr>
            <w:tcW w:type="dxa" w:w="1690"/>
            <w:shd w:val="clear" w:color="auto" w:fill="D9E2F3"/>
          </w:tcPr>
          <w:p>
            <w:pPr>
              <w:spacing w:before="20" w:after="20"/>
            </w:pPr>
            <w:r>
              <w:rPr>
                <w:rFonts w:ascii="Arial" w:hAnsi="Arial" w:cs="Arial" w:eastAsia="Arial"/>
                <w:b/>
                <w:i w:val="0"/>
                <w:sz w:val="18"/>
              </w:rPr>
              <w:t>Available when</w:t>
            </w:r>
          </w:p>
        </w:tc>
        <w:tc>
          <w:tcPr>
            <w:tcW w:type="dxa" w:w="2535"/>
            <w:shd w:val="clear" w:color="auto" w:fill="D9E2F3"/>
          </w:tcPr>
          <w:p>
            <w:pPr>
              <w:spacing w:before="20" w:after="20"/>
            </w:pPr>
            <w:r>
              <w:rPr>
                <w:rFonts w:ascii="Arial" w:hAnsi="Arial" w:cs="Arial" w:eastAsia="Arial"/>
                <w:b/>
                <w:i w:val="0"/>
                <w:sz w:val="18"/>
              </w:rPr>
              <w:t>What happens</w:t>
            </w:r>
          </w:p>
        </w:tc>
        <w:tc>
          <w:tcPr>
            <w:tcW w:type="dxa" w:w="1314"/>
            <w:shd w:val="clear" w:color="auto" w:fill="D9E2F3"/>
          </w:tcPr>
          <w:p>
            <w:pPr>
              <w:spacing w:before="20" w:after="20"/>
            </w:pPr>
            <w:r>
              <w:rPr>
                <w:rFonts w:ascii="Arial" w:hAnsi="Arial" w:cs="Arial" w:eastAsia="Arial"/>
                <w:b/>
                <w:i w:val="0"/>
                <w:sz w:val="18"/>
              </w:rPr>
              <w:t>Result</w:t>
            </w:r>
          </w:p>
        </w:tc>
      </w:tr>
      <w:tr>
        <w:trPr>
          <w:cantSplit/>
        </w:trPr>
        <w:tc>
          <w:tcPr>
            <w:tcW w:type="dxa" w:w="1502"/>
          </w:tcPr>
          <w:p>
            <w:pPr>
              <w:spacing w:before="20" w:after="20"/>
            </w:pPr>
            <w:r>
              <w:rPr>
                <w:rFonts w:ascii="Arial" w:hAnsi="Arial" w:cs="Arial" w:eastAsia="Arial"/>
                <w:b w:val="0"/>
                <w:i w:val="0"/>
                <w:sz w:val="18"/>
              </w:rPr>
              <w:t>New Coverage / New Clause</w:t>
            </w:r>
          </w:p>
        </w:tc>
        <w:tc>
          <w:tcPr>
            <w:tcW w:type="dxa" w:w="1596"/>
          </w:tcPr>
          <w:p>
            <w:pPr>
              <w:spacing w:before="20" w:after="20"/>
            </w:pPr>
            <w:r>
              <w:rPr>
                <w:rFonts w:ascii="Arial" w:hAnsi="Arial" w:cs="Arial" w:eastAsia="Arial"/>
                <w:b w:val="0"/>
                <w:i w:val="0"/>
                <w:sz w:val="18"/>
              </w:rPr>
              <w:t>MBS</w:t>
            </w:r>
          </w:p>
        </w:tc>
        <w:tc>
          <w:tcPr>
            <w:tcW w:type="dxa" w:w="1690"/>
          </w:tcPr>
          <w:p>
            <w:pPr>
              <w:spacing w:before="20" w:after="20"/>
            </w:pPr>
            <w:r>
              <w:rPr>
                <w:rFonts w:ascii="Arial" w:hAnsi="Arial" w:cs="Arial" w:eastAsia="Arial"/>
                <w:b w:val="0"/>
                <w:i w:val="0"/>
                <w:sz w:val="18"/>
              </w:rPr>
              <w:t>Tab of the kind</w:t>
            </w:r>
          </w:p>
        </w:tc>
        <w:tc>
          <w:tcPr>
            <w:tcW w:type="dxa" w:w="2535"/>
          </w:tcPr>
          <w:p>
            <w:pPr>
              <w:spacing w:before="20" w:after="20"/>
            </w:pPr>
            <w:r>
              <w:rPr>
                <w:rFonts w:ascii="Arial" w:hAnsi="Arial" w:cs="Arial" w:eastAsia="Arial"/>
                <w:b w:val="0"/>
                <w:i w:val="0"/>
                <w:sz w:val="18"/>
              </w:rPr>
              <w:t>Opens the dialog; Save for Authorization saves it pending authorisation</w:t>
            </w:r>
          </w:p>
        </w:tc>
        <w:tc>
          <w:tcPr>
            <w:tcW w:type="dxa" w:w="1314"/>
          </w:tcPr>
          <w:p>
            <w:pPr>
              <w:spacing w:before="20" w:after="20"/>
            </w:pPr>
            <w:r>
              <w:rPr>
                <w:rFonts w:ascii="Arial" w:hAnsi="Arial" w:cs="Arial" w:eastAsia="Arial"/>
                <w:b w:val="0"/>
                <w:i w:val="0"/>
                <w:sz w:val="18"/>
              </w:rPr>
              <w:t>Pending Authorization</w:t>
            </w:r>
          </w:p>
        </w:tc>
      </w:tr>
      <w:tr>
        <w:trPr>
          <w:cantSplit/>
        </w:trPr>
        <w:tc>
          <w:tcPr>
            <w:tcW w:type="dxa" w:w="1502"/>
          </w:tcPr>
          <w:p>
            <w:pPr>
              <w:spacing w:before="20" w:after="20"/>
            </w:pPr>
            <w:r>
              <w:rPr>
                <w:rFonts w:ascii="Arial" w:hAnsi="Arial" w:cs="Arial" w:eastAsia="Arial"/>
                <w:b w:val="0"/>
                <w:i w:val="0"/>
                <w:sz w:val="18"/>
              </w:rPr>
              <w:t>[Open a row]</w:t>
            </w:r>
          </w:p>
        </w:tc>
        <w:tc>
          <w:tcPr>
            <w:tcW w:type="dxa" w:w="1596"/>
          </w:tcPr>
          <w:p>
            <w:pPr>
              <w:spacing w:before="20" w:after="20"/>
            </w:pPr>
            <w:r>
              <w:rPr>
                <w:rFonts w:ascii="Arial" w:hAnsi="Arial" w:cs="Arial" w:eastAsia="Arial"/>
                <w:b w:val="0"/>
                <w:i w:val="0"/>
                <w:sz w:val="18"/>
              </w:rPr>
              <w:t>MBS</w:t>
            </w:r>
          </w:p>
        </w:tc>
        <w:tc>
          <w:tcPr>
            <w:tcW w:type="dxa" w:w="1690"/>
          </w:tcPr>
          <w:p>
            <w:pPr>
              <w:spacing w:before="20" w:after="20"/>
            </w:pPr>
            <w:r>
              <w:rPr>
                <w:rFonts w:ascii="Arial" w:hAnsi="Arial" w:cs="Arial" w:eastAsia="Arial"/>
                <w:b w:val="0"/>
                <w:i w:val="0"/>
                <w:sz w:val="18"/>
              </w:rPr>
              <w:t>Always</w:t>
            </w:r>
          </w:p>
        </w:tc>
        <w:tc>
          <w:tcPr>
            <w:tcW w:type="dxa" w:w="2535"/>
          </w:tcPr>
          <w:p>
            <w:pPr>
              <w:spacing w:before="20" w:after="20"/>
            </w:pPr>
            <w:r>
              <w:rPr>
                <w:rFonts w:ascii="Arial" w:hAnsi="Arial" w:cs="Arial" w:eastAsia="Arial"/>
                <w:b w:val="0"/>
                <w:i w:val="0"/>
                <w:sz w:val="18"/>
              </w:rPr>
              <w:t>Opens the coverage or clause for change (code fixed)</w:t>
            </w:r>
          </w:p>
        </w:tc>
        <w:tc>
          <w:tcPr>
            <w:tcW w:type="dxa" w:w="1314"/>
          </w:tcPr>
          <w:p>
            <w:pPr>
              <w:spacing w:before="20" w:after="20"/>
            </w:pPr>
            <w:r>
              <w:rPr>
                <w:rFonts w:ascii="Arial" w:hAnsi="Arial" w:cs="Arial" w:eastAsia="Arial"/>
                <w:b w:val="0"/>
                <w:i w:val="0"/>
                <w:sz w:val="18"/>
              </w:rPr>
              <w:t>Pending Authorization</w:t>
            </w:r>
          </w:p>
        </w:tc>
      </w:tr>
      <w:tr>
        <w:trPr>
          <w:cantSplit/>
        </w:trPr>
        <w:tc>
          <w:tcPr>
            <w:tcW w:type="dxa" w:w="1502"/>
          </w:tcPr>
          <w:p>
            <w:pPr>
              <w:spacing w:before="20" w:after="20"/>
            </w:pPr>
            <w:r>
              <w:rPr>
                <w:rFonts w:ascii="Arial" w:hAnsi="Arial" w:cs="Arial" w:eastAsia="Arial"/>
                <w:b w:val="0"/>
                <w:i w:val="0"/>
                <w:sz w:val="18"/>
              </w:rPr>
              <w:t>Authorize</w:t>
            </w:r>
          </w:p>
        </w:tc>
        <w:tc>
          <w:tcPr>
            <w:tcW w:type="dxa" w:w="1596"/>
          </w:tcPr>
          <w:p>
            <w:pPr>
              <w:spacing w:before="20" w:after="20"/>
            </w:pPr>
            <w:r>
              <w:rPr>
                <w:rFonts w:ascii="Arial" w:hAnsi="Arial" w:cs="Arial" w:eastAsia="Arial"/>
                <w:b w:val="0"/>
                <w:i w:val="0"/>
                <w:sz w:val="18"/>
              </w:rPr>
              <w:t>authorizers (Business Administrator, New Business Approver), not the maker</w:t>
            </w:r>
          </w:p>
        </w:tc>
        <w:tc>
          <w:tcPr>
            <w:tcW w:type="dxa" w:w="1690"/>
          </w:tcPr>
          <w:p>
            <w:pPr>
              <w:spacing w:before="20" w:after="20"/>
            </w:pPr>
            <w:r>
              <w:rPr>
                <w:rFonts w:ascii="Arial" w:hAnsi="Arial" w:cs="Arial" w:eastAsia="Arial"/>
                <w:b w:val="0"/>
                <w:i w:val="0"/>
                <w:sz w:val="18"/>
              </w:rPr>
              <w:t>Pending row</w:t>
            </w:r>
          </w:p>
        </w:tc>
        <w:tc>
          <w:tcPr>
            <w:tcW w:type="dxa" w:w="2535"/>
          </w:tcPr>
          <w:p>
            <w:pPr>
              <w:spacing w:before="20" w:after="20"/>
            </w:pPr>
            <w:r>
              <w:rPr>
                <w:rFonts w:ascii="Arial" w:hAnsi="Arial" w:cs="Arial" w:eastAsia="Arial"/>
                <w:b w:val="0"/>
                <w:i w:val="0"/>
                <w:sz w:val="18"/>
              </w:rPr>
              <w:t>From the row action menu, after the confirmation: authorises the coverage or clause</w:t>
            </w:r>
          </w:p>
        </w:tc>
        <w:tc>
          <w:tcPr>
            <w:tcW w:type="dxa" w:w="1314"/>
          </w:tcPr>
          <w:p>
            <w:pPr>
              <w:spacing w:before="20" w:after="20"/>
            </w:pPr>
            <w:r>
              <w:rPr>
                <w:rFonts w:ascii="Arial" w:hAnsi="Arial" w:cs="Arial" w:eastAsia="Arial"/>
                <w:b w:val="0"/>
                <w:i w:val="0"/>
                <w:sz w:val="18"/>
              </w:rPr>
              <w:t>Active</w:t>
            </w:r>
          </w:p>
        </w:tc>
      </w:tr>
      <w:tr>
        <w:trPr>
          <w:cantSplit/>
        </w:trPr>
        <w:tc>
          <w:tcPr>
            <w:tcW w:type="dxa" w:w="1502"/>
          </w:tcPr>
          <w:p>
            <w:pPr>
              <w:spacing w:before="20" w:after="20"/>
            </w:pPr>
            <w:r>
              <w:rPr>
                <w:rFonts w:ascii="Arial" w:hAnsi="Arial" w:cs="Arial" w:eastAsia="Arial"/>
                <w:b w:val="0"/>
                <w:i w:val="0"/>
                <w:sz w:val="18"/>
              </w:rPr>
              <w:t>Deactivate</w:t>
            </w:r>
          </w:p>
        </w:tc>
        <w:tc>
          <w:tcPr>
            <w:tcW w:type="dxa" w:w="1596"/>
          </w:tcPr>
          <w:p>
            <w:pPr>
              <w:spacing w:before="20" w:after="20"/>
            </w:pPr>
            <w:r>
              <w:rPr>
                <w:rFonts w:ascii="Arial" w:hAnsi="Arial" w:cs="Arial" w:eastAsia="Arial"/>
                <w:b w:val="0"/>
                <w:i w:val="0"/>
                <w:sz w:val="18"/>
              </w:rPr>
              <w:t>MBS</w:t>
            </w:r>
          </w:p>
        </w:tc>
        <w:tc>
          <w:tcPr>
            <w:tcW w:type="dxa" w:w="1690"/>
          </w:tcPr>
          <w:p>
            <w:pPr>
              <w:spacing w:before="20" w:after="20"/>
            </w:pPr>
            <w:r>
              <w:rPr>
                <w:rFonts w:ascii="Arial" w:hAnsi="Arial" w:cs="Arial" w:eastAsia="Arial"/>
                <w:b w:val="0"/>
                <w:i w:val="0"/>
                <w:sz w:val="18"/>
              </w:rPr>
              <w:t>Active row</w:t>
            </w:r>
          </w:p>
        </w:tc>
        <w:tc>
          <w:tcPr>
            <w:tcW w:type="dxa" w:w="2535"/>
          </w:tcPr>
          <w:p>
            <w:pPr>
              <w:spacing w:before="20" w:after="20"/>
            </w:pPr>
            <w:r>
              <w:rPr>
                <w:rFonts w:ascii="Arial" w:hAnsi="Arial" w:cs="Arial" w:eastAsia="Arial"/>
                <w:b w:val="0"/>
                <w:i w:val="0"/>
                <w:sz w:val="18"/>
              </w:rPr>
              <w:t>From the row action menu (last, in red); asks the reason, kept in the audit trail, and ends its use; versions already released keep it</w:t>
            </w:r>
          </w:p>
        </w:tc>
        <w:tc>
          <w:tcPr>
            <w:tcW w:type="dxa" w:w="1314"/>
          </w:tcPr>
          <w:p>
            <w:pPr>
              <w:spacing w:before="20" w:after="20"/>
            </w:pPr>
            <w:r>
              <w:rPr>
                <w:rFonts w:ascii="Arial" w:hAnsi="Arial" w:cs="Arial" w:eastAsia="Arial"/>
                <w:b w:val="0"/>
                <w:i w:val="0"/>
                <w:sz w:val="18"/>
              </w:rPr>
              <w:t>Inactive</w:t>
            </w:r>
          </w:p>
        </w:tc>
      </w:tr>
    </w:tbl>
    <w:p>
      <w:pPr>
        <w:spacing w:after="40"/>
      </w:pPr>
    </w:p>
    <w:p>
      <w:pPr>
        <w:keepNext/>
        <w:pageBreakBefore/>
        <w:jc w:val="center"/>
      </w:pPr>
      <w:r>
        <w:drawing>
          <wp:inline>
            <wp:extent cx="5760000" cy="4224000"/>
            <wp:docPr id="21" name="Picture 21"/>
            <wp:cNvGraphicFramePr>
              <a:graphicFrameLocks noChangeAspect="1"/>
            </wp:cNvGraphicFramePr>
            <a:graphic>
              <a:graphicData uri="http://schemas.openxmlformats.org/drawingml/2006/picture">
                <pic:pic>
                  <pic:nvPicPr>
                    <pic:cNvPr id="0" name="ux-15-coverages.png"/>
                    <pic:cNvPicPr/>
                  </pic:nvPicPr>
                  <pic:blipFill>
                    <a:blip r:embed="rId50"/>
                    <a:stretch>
                      <a:fillRect/>
                    </a:stretch>
                  </pic:blipFill>
                  <pic:spPr>
                    <a:xfrm>
                      <a:off x="0" y="0"/>
                      <a:ext cx="5760000" cy="4224000"/>
                    </a:xfrm>
                    <a:prstGeom prst="rect"/>
                  </pic:spPr>
                </pic:pic>
              </a:graphicData>
            </a:graphic>
          </wp:inline>
        </w:drawing>
      </w:r>
    </w:p>
    <w:p>
      <w:pPr>
        <w:keepNext/>
        <w:spacing w:before="120" w:after="60"/>
        <w:ind w:left="363"/>
      </w:pPr>
      <w:r>
        <w:rPr>
          <w:rFonts w:ascii="Arial" w:hAnsi="Arial" w:cs="Arial" w:eastAsia="Arial"/>
          <w:b/>
          <w:i w:val="0"/>
          <w:sz w:val="18"/>
        </w:rPr>
        <w:t>Figure 19: SCR-PM-15 Coverages</w:t>
      </w:r>
    </w:p>
    <w:p>
      <w:pPr>
        <w:keepNext/>
        <w:pageBreakBefore/>
        <w:jc w:val="center"/>
      </w:pPr>
      <w:r>
        <w:drawing>
          <wp:inline>
            <wp:extent cx="5760000" cy="3600000"/>
            <wp:docPr id="22" name="Picture 22"/>
            <wp:cNvGraphicFramePr>
              <a:graphicFrameLocks noChangeAspect="1"/>
            </wp:cNvGraphicFramePr>
            <a:graphic>
              <a:graphicData uri="http://schemas.openxmlformats.org/drawingml/2006/picture">
                <pic:pic>
                  <pic:nvPicPr>
                    <pic:cNvPr id="0" name="ux-15-clauses.png"/>
                    <pic:cNvPicPr/>
                  </pic:nvPicPr>
                  <pic:blipFill>
                    <a:blip r:embed="rId51"/>
                    <a:stretch>
                      <a:fillRect/>
                    </a:stretch>
                  </pic:blipFill>
                  <pic:spPr>
                    <a:xfrm>
                      <a:off x="0" y="0"/>
                      <a:ext cx="5760000" cy="3600000"/>
                    </a:xfrm>
                    <a:prstGeom prst="rect"/>
                  </pic:spPr>
                </pic:pic>
              </a:graphicData>
            </a:graphic>
          </wp:inline>
        </w:drawing>
      </w:r>
    </w:p>
    <w:p>
      <w:pPr>
        <w:keepNext/>
        <w:spacing w:before="120" w:after="60"/>
        <w:ind w:left="363"/>
      </w:pPr>
      <w:r>
        <w:rPr>
          <w:rFonts w:ascii="Arial" w:hAnsi="Arial" w:cs="Arial" w:eastAsia="Arial"/>
          <w:b/>
          <w:i w:val="0"/>
          <w:sz w:val="18"/>
        </w:rPr>
        <w:t>Figure 20: SCR-PM-15 Clause Library</w:t>
      </w:r>
    </w:p>
    <w:p>
      <w:pPr>
        <w:pStyle w:val="Heading2"/>
      </w:pPr>
      <w:r>
        <w:t>SCR-PM-16 Incentive Criteria</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066"/>
        <w:gridCol w:w="6573"/>
      </w:tblGrid>
      <w:tr>
        <w:trPr>
          <w:tblHeader/>
          <w:cantSplit/>
        </w:trPr>
        <w:tc>
          <w:tcPr>
            <w:tcW w:type="dxa" w:w="2066"/>
            <w:shd w:val="clear" w:color="auto" w:fill="D9E2F3"/>
          </w:tcPr>
          <w:p>
            <w:pPr>
              <w:spacing w:before="20" w:after="20"/>
            </w:pPr>
            <w:r>
              <w:rPr>
                <w:rFonts w:ascii="Arial" w:hAnsi="Arial" w:cs="Arial" w:eastAsia="Arial"/>
                <w:b/>
                <w:i w:val="0"/>
                <w:sz w:val="18"/>
              </w:rPr>
              <w:t>Item</w:t>
            </w:r>
          </w:p>
        </w:tc>
        <w:tc>
          <w:tcPr>
            <w:tcW w:type="dxa" w:w="6573"/>
            <w:shd w:val="clear" w:color="auto" w:fill="D9E2F3"/>
          </w:tcPr>
          <w:p>
            <w:pPr>
              <w:spacing w:before="20" w:after="20"/>
            </w:pPr>
            <w:r>
              <w:rPr>
                <w:rFonts w:ascii="Arial" w:hAnsi="Arial" w:cs="Arial" w:eastAsia="Arial"/>
                <w:b/>
                <w:i w:val="0"/>
                <w:sz w:val="18"/>
              </w:rPr>
              <w:t>Value</w:t>
            </w:r>
          </w:p>
        </w:tc>
      </w:tr>
      <w:tr>
        <w:trPr>
          <w:cantSplit/>
        </w:trPr>
        <w:tc>
          <w:tcPr>
            <w:tcW w:type="dxa" w:w="2066"/>
          </w:tcPr>
          <w:p>
            <w:pPr>
              <w:spacing w:before="20" w:after="20"/>
            </w:pPr>
            <w:r>
              <w:rPr>
                <w:rFonts w:ascii="Arial" w:hAnsi="Arial" w:cs="Arial" w:eastAsia="Arial"/>
                <w:b w:val="0"/>
                <w:i w:val="0"/>
                <w:sz w:val="18"/>
              </w:rPr>
              <w:t>Purpose</w:t>
            </w:r>
          </w:p>
        </w:tc>
        <w:tc>
          <w:tcPr>
            <w:tcW w:type="dxa" w:w="6573"/>
          </w:tcPr>
          <w:p>
            <w:pPr>
              <w:spacing w:before="20" w:after="20"/>
            </w:pPr>
            <w:r>
              <w:rPr>
                <w:rFonts w:ascii="Arial" w:hAnsi="Arial" w:cs="Arial" w:eastAsia="Arial"/>
                <w:b w:val="0"/>
                <w:i w:val="0"/>
                <w:sz w:val="18"/>
              </w:rPr>
              <w:t>Incentive criteria, such as CPC2, on the products matrix: their value (rate, fixed amount or rule), the products and segments they apply to, and their effective dates. An active criterion is changed by an amendment that starts later and is deactivated, never deleted. Booking stamps on each invoice the criteria it matches.</w:t>
            </w:r>
          </w:p>
        </w:tc>
      </w:tr>
      <w:tr>
        <w:trPr>
          <w:cantSplit/>
        </w:trPr>
        <w:tc>
          <w:tcPr>
            <w:tcW w:type="dxa" w:w="2066"/>
          </w:tcPr>
          <w:p>
            <w:pPr>
              <w:spacing w:before="20" w:after="20"/>
            </w:pPr>
            <w:r>
              <w:rPr>
                <w:rFonts w:ascii="Arial" w:hAnsi="Arial" w:cs="Arial" w:eastAsia="Arial"/>
                <w:b w:val="0"/>
                <w:i w:val="0"/>
                <w:sz w:val="18"/>
              </w:rPr>
              <w:t>Access</w:t>
            </w:r>
          </w:p>
        </w:tc>
        <w:tc>
          <w:tcPr>
            <w:tcW w:type="dxa" w:w="6573"/>
          </w:tcPr>
          <w:p>
            <w:pPr>
              <w:spacing w:before="20" w:after="20"/>
            </w:pPr>
            <w:r>
              <w:rPr>
                <w:rFonts w:ascii="Arial" w:hAnsi="Arial" w:cs="Arial" w:eastAsia="Arial"/>
                <w:b w:val="0"/>
                <w:i w:val="0"/>
                <w:sz w:val="18"/>
              </w:rPr>
              <w:t>Sidebar entry Incentive Criteria; The incentive alert when a product of a criterion expires or is retired</w:t>
            </w:r>
          </w:p>
        </w:tc>
      </w:tr>
      <w:tr>
        <w:trPr>
          <w:cantSplit/>
        </w:trPr>
        <w:tc>
          <w:tcPr>
            <w:tcW w:type="dxa" w:w="2066"/>
          </w:tcPr>
          <w:p>
            <w:pPr>
              <w:spacing w:before="20" w:after="20"/>
            </w:pPr>
            <w:r>
              <w:rPr>
                <w:rFonts w:ascii="Arial" w:hAnsi="Arial" w:cs="Arial" w:eastAsia="Arial"/>
                <w:b w:val="0"/>
                <w:i w:val="0"/>
                <w:sz w:val="18"/>
              </w:rPr>
              <w:t>Requirements</w:t>
            </w:r>
          </w:p>
        </w:tc>
        <w:tc>
          <w:tcPr>
            <w:tcW w:type="dxa" w:w="6573"/>
          </w:tcPr>
          <w:p>
            <w:pPr>
              <w:spacing w:before="20" w:after="20"/>
            </w:pPr>
            <w:r>
              <w:rPr>
                <w:rFonts w:ascii="Arial" w:hAnsi="Arial" w:cs="Arial" w:eastAsia="Arial"/>
                <w:b w:val="0"/>
                <w:i w:val="0"/>
                <w:sz w:val="18"/>
              </w:rPr>
              <w:t>FRPM.018.01, FRPM.018.02</w:t>
            </w:r>
          </w:p>
        </w:tc>
      </w:tr>
    </w:tbl>
    <w:p>
      <w:pPr>
        <w:spacing w:after="40"/>
      </w:pPr>
    </w:p>
    <w:p>
      <w:pPr>
        <w:spacing w:after="120"/>
        <w:ind w:left="363"/>
      </w:pPr>
      <w:r>
        <w:rPr>
          <w:rFonts w:ascii="Arial" w:hAnsi="Arial" w:cs="Arial" w:eastAsia="Arial"/>
          <w:b w:val="0"/>
          <w:i w:val="0"/>
          <w:sz w:val="20"/>
        </w:rPr>
        <w:t>Rules and states:</w:t>
      </w:r>
    </w:p>
    <w:p>
      <w:pPr>
        <w:pStyle w:val="ListParagraph"/>
        <w:tabs>
          <w:tab w:pos="680" w:val="left"/>
        </w:tabs>
        <w:spacing w:after="60"/>
        <w:ind w:left="680" w:hanging="283"/>
      </w:pPr>
      <w:r>
        <w:rPr>
          <w:rFonts w:ascii="Arial" w:hAnsi="Arial" w:cs="Arial" w:eastAsia="Arial"/>
          <w:b w:val="0"/>
          <w:i w:val="0"/>
          <w:sz w:val="20"/>
        </w:rPr>
        <w:t>•</w:t>
        <w:tab/>
        <w:t>A criterion names at least one active product of the matrix; a product that expires or is retired raises an alert to review or deactivate the criterion (FRPM.018.01, FRPM.018.02).</w:t>
      </w:r>
    </w:p>
    <w:p>
      <w:pPr>
        <w:pStyle w:val="ListParagraph"/>
        <w:tabs>
          <w:tab w:pos="680" w:val="left"/>
        </w:tabs>
        <w:spacing w:after="60"/>
        <w:ind w:left="680" w:hanging="283"/>
      </w:pPr>
      <w:r>
        <w:rPr>
          <w:rFonts w:ascii="Arial" w:hAnsi="Arial" w:cs="Arial" w:eastAsia="Arial"/>
          <w:b w:val="0"/>
          <w:i w:val="0"/>
          <w:sz w:val="20"/>
        </w:rPr>
        <w:t>•</w:t>
        <w:tab/>
        <w:t>An active criterion is changed only by an amendment starting after it; the active row ends when the amendment is authorised, so there is never a gap or an overlap (FRPM.018.01).</w:t>
      </w:r>
    </w:p>
    <w:p>
      <w:pPr>
        <w:pStyle w:val="ListParagraph"/>
        <w:tabs>
          <w:tab w:pos="680" w:val="left"/>
        </w:tabs>
        <w:spacing w:after="60"/>
        <w:ind w:left="680" w:hanging="283"/>
      </w:pPr>
      <w:r>
        <w:rPr>
          <w:rFonts w:ascii="Arial" w:hAnsi="Arial" w:cs="Arial" w:eastAsia="Arial"/>
          <w:b w:val="0"/>
          <w:i w:val="0"/>
          <w:sz w:val="20"/>
        </w:rPr>
        <w:t>•</w:t>
        <w:tab/>
        <w:t>At booking, the invoice stores the codes of the criteria that match its product, cover type, segment, channel, lead insurer and booking date (FRPM.018.02).</w:t>
      </w:r>
    </w:p>
    <w:p>
      <w:pPr>
        <w:keepNext/>
        <w:spacing w:before="120" w:after="60"/>
        <w:ind w:left="363"/>
      </w:pPr>
      <w:r>
        <w:rPr>
          <w:rFonts w:ascii="Arial" w:hAnsi="Arial" w:cs="Arial" w:eastAsia="Arial"/>
          <w:b/>
          <w:i w:val="0"/>
          <w:sz w:val="18"/>
        </w:rPr>
        <w:t>Table 32: SCR-PM-16 fields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253"/>
        <w:gridCol w:w="1220"/>
        <w:gridCol w:w="751"/>
        <w:gridCol w:w="2253"/>
        <w:gridCol w:w="2160"/>
      </w:tblGrid>
      <w:tr>
        <w:trPr>
          <w:tblHeader/>
          <w:cantSplit/>
        </w:trPr>
        <w:tc>
          <w:tcPr>
            <w:tcW w:type="dxa" w:w="2253"/>
            <w:shd w:val="clear" w:color="auto" w:fill="D9E2F3"/>
          </w:tcPr>
          <w:p>
            <w:pPr>
              <w:spacing w:before="20" w:after="20"/>
            </w:pPr>
            <w:r>
              <w:rPr>
                <w:rFonts w:ascii="Arial" w:hAnsi="Arial" w:cs="Arial" w:eastAsia="Arial"/>
                <w:b/>
                <w:i w:val="0"/>
                <w:sz w:val="18"/>
              </w:rPr>
              <w:t>Field</w:t>
            </w:r>
          </w:p>
        </w:tc>
        <w:tc>
          <w:tcPr>
            <w:tcW w:type="dxa" w:w="1220"/>
            <w:shd w:val="clear" w:color="auto" w:fill="D9E2F3"/>
          </w:tcPr>
          <w:p>
            <w:pPr>
              <w:spacing w:before="20" w:after="20"/>
            </w:pPr>
            <w:r>
              <w:rPr>
                <w:rFonts w:ascii="Arial" w:hAnsi="Arial" w:cs="Arial" w:eastAsia="Arial"/>
                <w:b/>
                <w:i w:val="0"/>
                <w:sz w:val="18"/>
              </w:rPr>
              <w:t>Type</w:t>
            </w:r>
          </w:p>
        </w:tc>
        <w:tc>
          <w:tcPr>
            <w:tcW w:type="dxa" w:w="751"/>
            <w:shd w:val="clear" w:color="auto" w:fill="D9E2F3"/>
          </w:tcPr>
          <w:p>
            <w:pPr>
              <w:spacing w:before="20" w:after="20"/>
            </w:pPr>
            <w:r>
              <w:rPr>
                <w:rFonts w:ascii="Arial" w:hAnsi="Arial" w:cs="Arial" w:eastAsia="Arial"/>
                <w:b/>
                <w:i w:val="0"/>
                <w:sz w:val="18"/>
              </w:rPr>
              <w:t>Req.</w:t>
            </w:r>
          </w:p>
        </w:tc>
        <w:tc>
          <w:tcPr>
            <w:tcW w:type="dxa" w:w="2253"/>
            <w:shd w:val="clear" w:color="auto" w:fill="D9E2F3"/>
          </w:tcPr>
          <w:p>
            <w:pPr>
              <w:spacing w:before="20" w:after="20"/>
            </w:pPr>
            <w:r>
              <w:rPr>
                <w:rFonts w:ascii="Arial" w:hAnsi="Arial" w:cs="Arial" w:eastAsia="Arial"/>
                <w:b/>
                <w:i w:val="0"/>
                <w:sz w:val="18"/>
              </w:rPr>
              <w:t>Format, list or source</w:t>
            </w:r>
          </w:p>
        </w:tc>
        <w:tc>
          <w:tcPr>
            <w:tcW w:type="dxa" w:w="2160"/>
            <w:shd w:val="clear" w:color="auto" w:fill="D9E2F3"/>
          </w:tcPr>
          <w:p>
            <w:pPr>
              <w:spacing w:before="20" w:after="20"/>
            </w:pPr>
            <w:r>
              <w:rPr>
                <w:rFonts w:ascii="Arial" w:hAnsi="Arial" w:cs="Arial" w:eastAsia="Arial"/>
                <w:b/>
                <w:i w:val="0"/>
                <w:sz w:val="18"/>
              </w:rPr>
              <w:t>Validation and message</w:t>
            </w:r>
          </w:p>
        </w:tc>
      </w:tr>
      <w:tr>
        <w:trPr>
          <w:cantSplit/>
        </w:trPr>
        <w:tc>
          <w:tcPr>
            <w:tcW w:type="dxa" w:w="2253"/>
          </w:tcPr>
          <w:p>
            <w:pPr>
              <w:spacing w:before="20" w:after="20"/>
            </w:pPr>
            <w:r>
              <w:rPr>
                <w:rFonts w:ascii="Arial" w:hAnsi="Arial" w:cs="Arial" w:eastAsia="Arial"/>
                <w:b w:val="0"/>
                <w:i w:val="0"/>
                <w:sz w:val="18"/>
              </w:rPr>
              <w:t>Tabs: Current / Pending Authorization / History</w:t>
            </w:r>
          </w:p>
        </w:tc>
        <w:tc>
          <w:tcPr>
            <w:tcW w:type="dxa" w:w="1220"/>
          </w:tcPr>
          <w:p>
            <w:pPr>
              <w:spacing w:before="20" w:after="20"/>
            </w:pPr>
            <w:r>
              <w:rPr>
                <w:rFonts w:ascii="Arial" w:hAnsi="Arial" w:cs="Arial" w:eastAsia="Arial"/>
                <w:b w:val="0"/>
                <w:i w:val="0"/>
                <w:sz w:val="18"/>
              </w:rPr>
              <w:t>Tab</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Fixed</w:t>
            </w:r>
          </w:p>
        </w:tc>
        <w:tc>
          <w:tcPr>
            <w:tcW w:type="dxa" w:w="2160"/>
          </w:tcPr>
          <w:p>
            <w:pPr>
              <w:spacing w:before="20" w:after="20"/>
            </w:pPr>
            <w:r>
              <w:rPr>
                <w:rFonts w:ascii="Arial" w:hAnsi="Arial" w:cs="Arial" w:eastAsia="Arial"/>
                <w:b w:val="0"/>
                <w:i w:val="0"/>
                <w:sz w:val="18"/>
              </w:rPr>
              <w:t>Current = active and not ended; History = ended, replaced or inactive</w:t>
            </w:r>
          </w:p>
        </w:tc>
      </w:tr>
      <w:tr>
        <w:trPr>
          <w:cantSplit/>
        </w:trPr>
        <w:tc>
          <w:tcPr>
            <w:tcW w:type="dxa" w:w="2253"/>
          </w:tcPr>
          <w:p>
            <w:pPr>
              <w:spacing w:before="20" w:after="20"/>
            </w:pPr>
            <w:r>
              <w:rPr>
                <w:rFonts w:ascii="Arial" w:hAnsi="Arial" w:cs="Arial" w:eastAsia="Arial"/>
                <w:b w:val="0"/>
                <w:i w:val="0"/>
                <w:sz w:val="18"/>
              </w:rPr>
              <w:t>Search: Search Criterion or Product</w:t>
            </w:r>
          </w:p>
        </w:tc>
        <w:tc>
          <w:tcPr>
            <w:tcW w:type="dxa" w:w="1220"/>
          </w:tcPr>
          <w:p>
            <w:pPr>
              <w:spacing w:before="20" w:after="20"/>
            </w:pPr>
            <w:r>
              <w:rPr>
                <w:rFonts w:ascii="Arial" w:hAnsi="Arial" w:cs="Arial" w:eastAsia="Arial"/>
                <w:b w:val="0"/>
                <w:i w:val="0"/>
                <w:sz w:val="18"/>
              </w:rPr>
              <w:t>Text</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Code of a criterion or a product</w:t>
            </w:r>
          </w:p>
        </w:tc>
        <w:tc>
          <w:tcPr>
            <w:tcW w:type="dxa" w:w="2160"/>
          </w:tcPr>
          <w:p>
            <w:pPr>
              <w:spacing w:before="20" w:after="20"/>
            </w:pPr>
            <w:r>
              <w:rPr>
                <w:rFonts w:ascii="Arial" w:hAnsi="Arial" w:cs="Arial" w:eastAsia="Arial"/>
                <w:b w:val="0"/>
                <w:i w:val="0"/>
                <w:sz w:val="18"/>
              </w:rPr>
              <w:t>Contains search</w:t>
            </w:r>
          </w:p>
        </w:tc>
      </w:tr>
      <w:tr>
        <w:trPr>
          <w:cantSplit/>
        </w:trPr>
        <w:tc>
          <w:tcPr>
            <w:tcW w:type="dxa" w:w="2253"/>
          </w:tcPr>
          <w:p>
            <w:pPr>
              <w:spacing w:before="20" w:after="20"/>
            </w:pPr>
            <w:r>
              <w:rPr>
                <w:rFonts w:ascii="Arial" w:hAnsi="Arial" w:cs="Arial" w:eastAsia="Arial"/>
                <w:b w:val="0"/>
                <w:i w:val="0"/>
                <w:sz w:val="18"/>
              </w:rPr>
              <w:t>List: Code / Name / Type / Value / Products / From / Until / Status</w:t>
            </w:r>
          </w:p>
        </w:tc>
        <w:tc>
          <w:tcPr>
            <w:tcW w:type="dxa" w:w="1220"/>
          </w:tcPr>
          <w:p>
            <w:pPr>
              <w:spacing w:before="20" w:after="20"/>
            </w:pPr>
            <w:r>
              <w:rPr>
                <w:rFonts w:ascii="Arial" w:hAnsi="Arial" w:cs="Arial" w:eastAsia="Arial"/>
                <w:b w:val="0"/>
                <w:i w:val="0"/>
                <w:sz w:val="18"/>
              </w:rPr>
              <w:t>Column</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Value as n%, an amount, or Rule; Incentive criteria</w:t>
            </w:r>
          </w:p>
        </w:tc>
        <w:tc>
          <w:tcPr>
            <w:tcW w:type="dxa" w:w="2160"/>
          </w:tcPr>
          <w:p>
            <w:pPr>
              <w:spacing w:before="20" w:after="20"/>
            </w:pPr>
            <w:r>
              <w:rPr>
                <w:rFonts w:ascii="Arial" w:hAnsi="Arial" w:cs="Arial" w:eastAsia="Arial"/>
                <w:b w:val="0"/>
                <w:i w:val="0"/>
                <w:sz w:val="18"/>
              </w:rPr>
              <w:t>No incentive criterion in this list.</w:t>
            </w:r>
          </w:p>
        </w:tc>
      </w:tr>
      <w:tr>
        <w:trPr>
          <w:cantSplit/>
        </w:trPr>
        <w:tc>
          <w:tcPr>
            <w:tcW w:type="dxa" w:w="2253"/>
          </w:tcPr>
          <w:p>
            <w:pPr>
              <w:spacing w:before="20" w:after="20"/>
            </w:pPr>
            <w:r>
              <w:rPr>
                <w:rFonts w:ascii="Arial" w:hAnsi="Arial" w:cs="Arial" w:eastAsia="Arial"/>
                <w:b w:val="0"/>
                <w:i w:val="0"/>
                <w:sz w:val="18"/>
              </w:rPr>
              <w:t>New Incentive Criterion: Code</w:t>
            </w:r>
          </w:p>
        </w:tc>
        <w:tc>
          <w:tcPr>
            <w:tcW w:type="dxa" w:w="1220"/>
          </w:tcPr>
          <w:p>
            <w:pPr>
              <w:spacing w:before="20" w:after="20"/>
            </w:pPr>
            <w:r>
              <w:rPr>
                <w:rFonts w:ascii="Arial" w:hAnsi="Arial" w:cs="Arial" w:eastAsia="Arial"/>
                <w:b w:val="0"/>
                <w:i w:val="0"/>
                <w:sz w:val="18"/>
              </w:rPr>
              <w:t>Text</w:t>
            </w:r>
          </w:p>
        </w:tc>
        <w:tc>
          <w:tcPr>
            <w:tcW w:type="dxa" w:w="751"/>
          </w:tcPr>
          <w:p>
            <w:pPr>
              <w:spacing w:before="20" w:after="20"/>
            </w:pPr>
            <w:r>
              <w:rPr>
                <w:rFonts w:ascii="Arial" w:hAnsi="Arial" w:cs="Arial" w:eastAsia="Arial"/>
                <w:b w:val="0"/>
                <w:i w:val="0"/>
                <w:sz w:val="18"/>
              </w:rPr>
              <w:t>Y</w:t>
            </w:r>
          </w:p>
        </w:tc>
        <w:tc>
          <w:tcPr>
            <w:tcW w:type="dxa" w:w="2253"/>
          </w:tcPr>
          <w:p>
            <w:pPr>
              <w:spacing w:before="20" w:after="20"/>
            </w:pPr>
            <w:r>
              <w:rPr>
                <w:rFonts w:ascii="Arial" w:hAnsi="Arial" w:cs="Arial" w:eastAsia="Arial"/>
                <w:b w:val="0"/>
                <w:i w:val="0"/>
                <w:sz w:val="18"/>
              </w:rPr>
              <w:t>A-Z, 0-9, _ and -</w:t>
            </w:r>
          </w:p>
        </w:tc>
        <w:tc>
          <w:tcPr>
            <w:tcW w:type="dxa" w:w="2160"/>
          </w:tcPr>
          <w:p>
            <w:pPr>
              <w:spacing w:before="20" w:after="20"/>
            </w:pPr>
            <w:r>
              <w:rPr>
                <w:rFonts w:ascii="Arial" w:hAnsi="Arial" w:cs="Arial" w:eastAsia="Arial"/>
                <w:b w:val="0"/>
                <w:i w:val="0"/>
                <w:sz w:val="18"/>
              </w:rPr>
              <w:t>Unique; Use A-Z, 0-9, _ and -</w:t>
            </w:r>
          </w:p>
        </w:tc>
      </w:tr>
      <w:tr>
        <w:trPr>
          <w:cantSplit/>
        </w:trPr>
        <w:tc>
          <w:tcPr>
            <w:tcW w:type="dxa" w:w="2253"/>
          </w:tcPr>
          <w:p>
            <w:pPr>
              <w:spacing w:before="20" w:after="20"/>
            </w:pPr>
            <w:r>
              <w:rPr>
                <w:rFonts w:ascii="Arial" w:hAnsi="Arial" w:cs="Arial" w:eastAsia="Arial"/>
                <w:b w:val="0"/>
                <w:i w:val="0"/>
                <w:sz w:val="18"/>
              </w:rPr>
              <w:t>New Incentive Criterion: Name</w:t>
            </w:r>
          </w:p>
        </w:tc>
        <w:tc>
          <w:tcPr>
            <w:tcW w:type="dxa" w:w="1220"/>
          </w:tcPr>
          <w:p>
            <w:pPr>
              <w:spacing w:before="20" w:after="20"/>
            </w:pPr>
            <w:r>
              <w:rPr>
                <w:rFonts w:ascii="Arial" w:hAnsi="Arial" w:cs="Arial" w:eastAsia="Arial"/>
                <w:b w:val="0"/>
                <w:i w:val="0"/>
                <w:sz w:val="18"/>
              </w:rPr>
              <w:t>Text</w:t>
            </w:r>
          </w:p>
        </w:tc>
        <w:tc>
          <w:tcPr>
            <w:tcW w:type="dxa" w:w="751"/>
          </w:tcPr>
          <w:p>
            <w:pPr>
              <w:spacing w:before="20" w:after="20"/>
            </w:pPr>
            <w:r>
              <w:rPr>
                <w:rFonts w:ascii="Arial" w:hAnsi="Arial" w:cs="Arial" w:eastAsia="Arial"/>
                <w:b w:val="0"/>
                <w:i w:val="0"/>
                <w:sz w:val="18"/>
              </w:rPr>
              <w:t>Y</w:t>
            </w:r>
          </w:p>
        </w:tc>
        <w:tc>
          <w:tcPr>
            <w:tcW w:type="dxa" w:w="2253"/>
          </w:tcPr>
          <w:p>
            <w:pPr>
              <w:spacing w:before="20" w:after="20"/>
            </w:pPr>
            <w:r>
              <w:rPr>
                <w:rFonts w:ascii="Arial" w:hAnsi="Arial" w:cs="Arial" w:eastAsia="Arial"/>
                <w:b w:val="0"/>
                <w:i w:val="0"/>
                <w:sz w:val="18"/>
              </w:rPr>
              <w:t>Up to 150 characters</w:t>
            </w:r>
          </w:p>
        </w:tc>
        <w:tc>
          <w:tcPr>
            <w:tcW w:type="dxa" w:w="2160"/>
          </w:tcPr>
          <w:p>
            <w:pPr>
              <w:spacing w:before="20" w:after="20"/>
            </w:pPr>
            <w:r>
              <w:rPr>
                <w:rFonts w:ascii="Arial" w:hAnsi="Arial" w:cs="Arial" w:eastAsia="Arial"/>
                <w:b w:val="0"/>
                <w:i w:val="0"/>
                <w:sz w:val="18"/>
              </w:rPr>
              <w:t>Not blank; Enter the name</w:t>
            </w:r>
          </w:p>
        </w:tc>
      </w:tr>
      <w:tr>
        <w:trPr>
          <w:cantSplit/>
        </w:trPr>
        <w:tc>
          <w:tcPr>
            <w:tcW w:type="dxa" w:w="2253"/>
          </w:tcPr>
          <w:p>
            <w:pPr>
              <w:spacing w:before="20" w:after="20"/>
            </w:pPr>
            <w:r>
              <w:rPr>
                <w:rFonts w:ascii="Arial" w:hAnsi="Arial" w:cs="Arial" w:eastAsia="Arial"/>
                <w:b w:val="0"/>
                <w:i w:val="0"/>
                <w:sz w:val="18"/>
              </w:rPr>
              <w:t>New Incentive Criterion: Incentive type</w:t>
            </w:r>
          </w:p>
        </w:tc>
        <w:tc>
          <w:tcPr>
            <w:tcW w:type="dxa" w:w="1220"/>
          </w:tcPr>
          <w:p>
            <w:pPr>
              <w:spacing w:before="20" w:after="20"/>
            </w:pPr>
            <w:r>
              <w:rPr>
                <w:rFonts w:ascii="Arial" w:hAnsi="Arial" w:cs="Arial" w:eastAsia="Arial"/>
                <w:b w:val="0"/>
                <w:i w:val="0"/>
                <w:sz w:val="18"/>
              </w:rPr>
              <w:t>Drop-down</w:t>
            </w:r>
          </w:p>
        </w:tc>
        <w:tc>
          <w:tcPr>
            <w:tcW w:type="dxa" w:w="751"/>
          </w:tcPr>
          <w:p>
            <w:pPr>
              <w:spacing w:before="20" w:after="20"/>
            </w:pPr>
            <w:r>
              <w:rPr>
                <w:rFonts w:ascii="Arial" w:hAnsi="Arial" w:cs="Arial" w:eastAsia="Arial"/>
                <w:b w:val="0"/>
                <w:i w:val="0"/>
                <w:sz w:val="18"/>
              </w:rPr>
              <w:t>Y</w:t>
            </w:r>
          </w:p>
        </w:tc>
        <w:tc>
          <w:tcPr>
            <w:tcW w:type="dxa" w:w="2253"/>
          </w:tcPr>
          <w:p>
            <w:pPr>
              <w:spacing w:before="20" w:after="20"/>
            </w:pPr>
            <w:r>
              <w:rPr>
                <w:rFonts w:ascii="Arial" w:hAnsi="Arial" w:cs="Arial" w:eastAsia="Arial"/>
                <w:b w:val="0"/>
                <w:i w:val="0"/>
                <w:sz w:val="18"/>
              </w:rPr>
              <w:t>Incentive types; List incentive type list</w:t>
            </w:r>
          </w:p>
        </w:tc>
        <w:tc>
          <w:tcPr>
            <w:tcW w:type="dxa" w:w="2160"/>
          </w:tcPr>
          <w:p>
            <w:pPr>
              <w:spacing w:before="20" w:after="20"/>
            </w:pPr>
            <w:r>
              <w:rPr>
                <w:rFonts w:ascii="Arial" w:hAnsi="Arial" w:cs="Arial" w:eastAsia="Arial"/>
                <w:b w:val="0"/>
                <w:i w:val="0"/>
                <w:sz w:val="18"/>
              </w:rPr>
              <w:t>Active value; Select the type</w:t>
            </w:r>
          </w:p>
        </w:tc>
      </w:tr>
      <w:tr>
        <w:trPr>
          <w:cantSplit/>
        </w:trPr>
        <w:tc>
          <w:tcPr>
            <w:tcW w:type="dxa" w:w="2253"/>
          </w:tcPr>
          <w:p>
            <w:pPr>
              <w:spacing w:before="20" w:after="20"/>
            </w:pPr>
            <w:r>
              <w:rPr>
                <w:rFonts w:ascii="Arial" w:hAnsi="Arial" w:cs="Arial" w:eastAsia="Arial"/>
                <w:b w:val="0"/>
                <w:i w:val="0"/>
                <w:sz w:val="18"/>
              </w:rPr>
              <w:t>New Incentive Criterion: Value basis</w:t>
            </w:r>
          </w:p>
        </w:tc>
        <w:tc>
          <w:tcPr>
            <w:tcW w:type="dxa" w:w="1220"/>
          </w:tcPr>
          <w:p>
            <w:pPr>
              <w:spacing w:before="20" w:after="20"/>
            </w:pPr>
            <w:r>
              <w:rPr>
                <w:rFonts w:ascii="Arial" w:hAnsi="Arial" w:cs="Arial" w:eastAsia="Arial"/>
                <w:b w:val="0"/>
                <w:i w:val="0"/>
                <w:sz w:val="18"/>
              </w:rPr>
              <w:t>Drop-down</w:t>
            </w:r>
          </w:p>
        </w:tc>
        <w:tc>
          <w:tcPr>
            <w:tcW w:type="dxa" w:w="751"/>
          </w:tcPr>
          <w:p>
            <w:pPr>
              <w:spacing w:before="20" w:after="20"/>
            </w:pPr>
            <w:r>
              <w:rPr>
                <w:rFonts w:ascii="Arial" w:hAnsi="Arial" w:cs="Arial" w:eastAsia="Arial"/>
                <w:b w:val="0"/>
                <w:i w:val="0"/>
                <w:sz w:val="18"/>
              </w:rPr>
              <w:t>Y</w:t>
            </w:r>
          </w:p>
        </w:tc>
        <w:tc>
          <w:tcPr>
            <w:tcW w:type="dxa" w:w="2253"/>
          </w:tcPr>
          <w:p>
            <w:pPr>
              <w:spacing w:before="20" w:after="20"/>
            </w:pPr>
            <w:r>
              <w:rPr>
                <w:rFonts w:ascii="Arial" w:hAnsi="Arial" w:cs="Arial" w:eastAsia="Arial"/>
                <w:b w:val="0"/>
                <w:i w:val="0"/>
                <w:sz w:val="18"/>
              </w:rPr>
              <w:t>Rate (%), Fixed amount, Rule (parameters); Fixed list</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New Incentive Criterion: Value</w:t>
            </w:r>
          </w:p>
        </w:tc>
        <w:tc>
          <w:tcPr>
            <w:tcW w:type="dxa" w:w="1220"/>
          </w:tcPr>
          <w:p>
            <w:pPr>
              <w:spacing w:before="20" w:after="20"/>
            </w:pPr>
            <w:r>
              <w:rPr>
                <w:rFonts w:ascii="Arial" w:hAnsi="Arial" w:cs="Arial" w:eastAsia="Arial"/>
                <w:b w:val="0"/>
                <w:i w:val="0"/>
                <w:sz w:val="18"/>
              </w:rPr>
              <w:t>Number</w:t>
            </w:r>
          </w:p>
        </w:tc>
        <w:tc>
          <w:tcPr>
            <w:tcW w:type="dxa" w:w="751"/>
          </w:tcPr>
          <w:p>
            <w:pPr>
              <w:spacing w:before="20" w:after="20"/>
            </w:pPr>
            <w:r>
              <w:rPr>
                <w:rFonts w:ascii="Arial" w:hAnsi="Arial" w:cs="Arial" w:eastAsia="Arial"/>
                <w:b w:val="0"/>
                <w:i w:val="0"/>
                <w:sz w:val="18"/>
              </w:rPr>
              <w:t>Cond.: rate or fixed amount</w:t>
            </w:r>
          </w:p>
        </w:tc>
        <w:tc>
          <w:tcPr>
            <w:tcW w:type="dxa" w:w="2253"/>
          </w:tcPr>
          <w:p>
            <w:pPr>
              <w:spacing w:before="20" w:after="20"/>
            </w:pPr>
            <w:r>
              <w:rPr>
                <w:rFonts w:ascii="Arial" w:hAnsi="Arial" w:cs="Arial" w:eastAsia="Arial"/>
                <w:b w:val="0"/>
                <w:i w:val="0"/>
                <w:sz w:val="18"/>
              </w:rPr>
              <w:t>Rate 0 to 100 or an amount</w:t>
            </w:r>
          </w:p>
        </w:tc>
        <w:tc>
          <w:tcPr>
            <w:tcW w:type="dxa" w:w="2160"/>
          </w:tcPr>
          <w:p>
            <w:pPr>
              <w:spacing w:before="20" w:after="20"/>
            </w:pPr>
            <w:r>
              <w:rPr>
                <w:rFonts w:ascii="Arial" w:hAnsi="Arial" w:cs="Arial" w:eastAsia="Arial"/>
                <w:b w:val="0"/>
                <w:i w:val="0"/>
                <w:sz w:val="18"/>
              </w:rPr>
              <w:t>Zero or more; a rate up to 100; Enter the value / A rate is between 0 and 100</w:t>
            </w:r>
          </w:p>
        </w:tc>
      </w:tr>
      <w:tr>
        <w:trPr>
          <w:cantSplit/>
        </w:trPr>
        <w:tc>
          <w:tcPr>
            <w:tcW w:type="dxa" w:w="2253"/>
          </w:tcPr>
          <w:p>
            <w:pPr>
              <w:spacing w:before="20" w:after="20"/>
            </w:pPr>
            <w:r>
              <w:rPr>
                <w:rFonts w:ascii="Arial" w:hAnsi="Arial" w:cs="Arial" w:eastAsia="Arial"/>
                <w:b w:val="0"/>
                <w:i w:val="0"/>
                <w:sz w:val="18"/>
              </w:rPr>
              <w:t>New Incentive Criterion: Effective from</w:t>
            </w:r>
          </w:p>
        </w:tc>
        <w:tc>
          <w:tcPr>
            <w:tcW w:type="dxa" w:w="1220"/>
          </w:tcPr>
          <w:p>
            <w:pPr>
              <w:spacing w:before="20" w:after="20"/>
            </w:pPr>
            <w:r>
              <w:rPr>
                <w:rFonts w:ascii="Arial" w:hAnsi="Arial" w:cs="Arial" w:eastAsia="Arial"/>
                <w:b w:val="0"/>
                <w:i w:val="0"/>
                <w:sz w:val="18"/>
              </w:rPr>
              <w:t>Date</w:t>
            </w:r>
          </w:p>
        </w:tc>
        <w:tc>
          <w:tcPr>
            <w:tcW w:type="dxa" w:w="751"/>
          </w:tcPr>
          <w:p>
            <w:pPr>
              <w:spacing w:before="20" w:after="20"/>
            </w:pPr>
            <w:r>
              <w:rPr>
                <w:rFonts w:ascii="Arial" w:hAnsi="Arial" w:cs="Arial" w:eastAsia="Arial"/>
                <w:b w:val="0"/>
                <w:i w:val="0"/>
                <w:sz w:val="18"/>
              </w:rPr>
              <w:t>Y</w:t>
            </w:r>
          </w:p>
        </w:tc>
        <w:tc>
          <w:tcPr>
            <w:tcW w:type="dxa" w:w="2253"/>
          </w:tcPr>
          <w:p>
            <w:pPr>
              <w:spacing w:before="20" w:after="20"/>
            </w:pPr>
            <w:r>
              <w:rPr>
                <w:rFonts w:ascii="Arial" w:hAnsi="Arial" w:cs="Arial" w:eastAsia="Arial"/>
                <w:b w:val="0"/>
                <w:i w:val="0"/>
                <w:sz w:val="18"/>
              </w:rPr>
              <w:t>dd-MMM-yyyy</w:t>
            </w:r>
          </w:p>
        </w:tc>
        <w:tc>
          <w:tcPr>
            <w:tcW w:type="dxa" w:w="2160"/>
          </w:tcPr>
          <w:p>
            <w:pPr>
              <w:spacing w:before="20" w:after="20"/>
            </w:pPr>
            <w:r>
              <w:rPr>
                <w:rFonts w:ascii="Arial" w:hAnsi="Arial" w:cs="Arial" w:eastAsia="Arial"/>
                <w:b w:val="0"/>
                <w:i w:val="0"/>
                <w:sz w:val="18"/>
              </w:rPr>
              <w:t>An amendment starts after the active row; no overlap with another row of the code; Enter the start date / The change must start after &lt;active from&gt; / Criterion &lt;code&gt; already covers part of this period</w:t>
            </w:r>
          </w:p>
        </w:tc>
      </w:tr>
      <w:tr>
        <w:trPr>
          <w:cantSplit/>
        </w:trPr>
        <w:tc>
          <w:tcPr>
            <w:tcW w:type="dxa" w:w="2253"/>
          </w:tcPr>
          <w:p>
            <w:pPr>
              <w:spacing w:before="20" w:after="20"/>
            </w:pPr>
            <w:r>
              <w:rPr>
                <w:rFonts w:ascii="Arial" w:hAnsi="Arial" w:cs="Arial" w:eastAsia="Arial"/>
                <w:b w:val="0"/>
                <w:i w:val="0"/>
                <w:sz w:val="18"/>
              </w:rPr>
              <w:t>New Incentive Criterion: Effective to</w:t>
            </w:r>
          </w:p>
        </w:tc>
        <w:tc>
          <w:tcPr>
            <w:tcW w:type="dxa" w:w="1220"/>
          </w:tcPr>
          <w:p>
            <w:pPr>
              <w:spacing w:before="20" w:after="20"/>
            </w:pPr>
            <w:r>
              <w:rPr>
                <w:rFonts w:ascii="Arial" w:hAnsi="Arial" w:cs="Arial" w:eastAsia="Arial"/>
                <w:b w:val="0"/>
                <w:i w:val="0"/>
                <w:sz w:val="18"/>
              </w:rPr>
              <w:t>Date</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dd-MMM-yyyy</w:t>
            </w:r>
          </w:p>
        </w:tc>
        <w:tc>
          <w:tcPr>
            <w:tcW w:type="dxa" w:w="2160"/>
          </w:tcPr>
          <w:p>
            <w:pPr>
              <w:spacing w:before="20" w:after="20"/>
            </w:pPr>
            <w:r>
              <w:rPr>
                <w:rFonts w:ascii="Arial" w:hAnsi="Arial" w:cs="Arial" w:eastAsia="Arial"/>
                <w:b w:val="0"/>
                <w:i w:val="0"/>
                <w:sz w:val="18"/>
              </w:rPr>
              <w:t>On or after the start; The end is before the start</w:t>
            </w:r>
          </w:p>
        </w:tc>
      </w:tr>
      <w:tr>
        <w:trPr>
          <w:cantSplit/>
        </w:trPr>
        <w:tc>
          <w:tcPr>
            <w:tcW w:type="dxa" w:w="2253"/>
          </w:tcPr>
          <w:p>
            <w:pPr>
              <w:spacing w:before="20" w:after="20"/>
            </w:pPr>
            <w:r>
              <w:rPr>
                <w:rFonts w:ascii="Arial" w:hAnsi="Arial" w:cs="Arial" w:eastAsia="Arial"/>
                <w:b w:val="0"/>
                <w:i w:val="0"/>
                <w:sz w:val="18"/>
              </w:rPr>
              <w:t>New Incentive Criterion: Rule Parameters</w:t>
            </w:r>
          </w:p>
        </w:tc>
        <w:tc>
          <w:tcPr>
            <w:tcW w:type="dxa" w:w="1220"/>
          </w:tcPr>
          <w:p>
            <w:pPr>
              <w:spacing w:before="20" w:after="20"/>
            </w:pPr>
            <w:r>
              <w:rPr>
                <w:rFonts w:ascii="Arial" w:hAnsi="Arial" w:cs="Arial" w:eastAsia="Arial"/>
                <w:b w:val="0"/>
                <w:i w:val="0"/>
                <w:sz w:val="18"/>
              </w:rPr>
              <w:t>Rows: parameter and value</w:t>
            </w:r>
          </w:p>
        </w:tc>
        <w:tc>
          <w:tcPr>
            <w:tcW w:type="dxa" w:w="751"/>
          </w:tcPr>
          <w:p>
            <w:pPr>
              <w:spacing w:before="20" w:after="20"/>
            </w:pPr>
            <w:r>
              <w:rPr>
                <w:rFonts w:ascii="Arial" w:hAnsi="Arial" w:cs="Arial" w:eastAsia="Arial"/>
                <w:b w:val="0"/>
                <w:i w:val="0"/>
                <w:sz w:val="18"/>
              </w:rPr>
              <w:t>N (a value per row)</w:t>
            </w:r>
          </w:p>
        </w:tc>
        <w:tc>
          <w:tcPr>
            <w:tcW w:type="dxa" w:w="2253"/>
          </w:tcPr>
          <w:p>
            <w:pPr>
              <w:spacing w:before="20" w:after="20"/>
            </w:pPr>
            <w:r>
              <w:rPr>
                <w:rFonts w:ascii="Arial" w:hAnsi="Arial" w:cs="Arial" w:eastAsia="Arial"/>
                <w:b w:val="0"/>
                <w:i w:val="0"/>
                <w:sz w:val="18"/>
              </w:rPr>
              <w:t>Parameter from the parameters of the incentive type (Minimum Gross Premium); value as the parameter asks (an amount); Rule parameters of the incentive type</w:t>
            </w:r>
          </w:p>
        </w:tc>
        <w:tc>
          <w:tcPr>
            <w:tcW w:type="dxa" w:w="2160"/>
          </w:tcPr>
          <w:p>
            <w:pPr>
              <w:spacing w:before="20" w:after="20"/>
            </w:pPr>
            <w:r>
              <w:rPr>
                <w:rFonts w:ascii="Arial" w:hAnsi="Arial" w:cs="Arial" w:eastAsia="Arial"/>
                <w:b w:val="0"/>
                <w:i w:val="0"/>
                <w:sz w:val="18"/>
              </w:rPr>
              <w:t>Each parameter once; a value for each parameter; a number, zero or more; Select the parameter / &lt;parameter&gt; is listed twice / Enter a value for each parameter / &lt;parameter&gt; must be a number / &lt;parameter&gt; cannot be negative</w:t>
            </w:r>
          </w:p>
        </w:tc>
      </w:tr>
      <w:tr>
        <w:trPr>
          <w:cantSplit/>
        </w:trPr>
        <w:tc>
          <w:tcPr>
            <w:tcW w:type="dxa" w:w="2253"/>
          </w:tcPr>
          <w:p>
            <w:pPr>
              <w:spacing w:before="20" w:after="20"/>
            </w:pPr>
            <w:r>
              <w:rPr>
                <w:rFonts w:ascii="Arial" w:hAnsi="Arial" w:cs="Arial" w:eastAsia="Arial"/>
                <w:b w:val="0"/>
                <w:i w:val="0"/>
                <w:sz w:val="18"/>
              </w:rPr>
              <w:t>New Incentive Criterion: Description</w:t>
            </w:r>
          </w:p>
        </w:tc>
        <w:tc>
          <w:tcPr>
            <w:tcW w:type="dxa" w:w="1220"/>
          </w:tcPr>
          <w:p>
            <w:pPr>
              <w:spacing w:before="20" w:after="20"/>
            </w:pPr>
            <w:r>
              <w:rPr>
                <w:rFonts w:ascii="Arial" w:hAnsi="Arial" w:cs="Arial" w:eastAsia="Arial"/>
                <w:b w:val="0"/>
                <w:i w:val="0"/>
                <w:sz w:val="18"/>
              </w:rPr>
              <w:t>Text</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Free text</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New Incentive Criterion: Products matrix</w:t>
            </w:r>
          </w:p>
        </w:tc>
        <w:tc>
          <w:tcPr>
            <w:tcW w:type="dxa" w:w="1220"/>
          </w:tcPr>
          <w:p>
            <w:pPr>
              <w:spacing w:before="20" w:after="20"/>
            </w:pPr>
            <w:r>
              <w:rPr>
                <w:rFonts w:ascii="Arial" w:hAnsi="Arial" w:cs="Arial" w:eastAsia="Arial"/>
                <w:b w:val="0"/>
                <w:i w:val="0"/>
                <w:sz w:val="18"/>
              </w:rPr>
              <w:t>Drop-down and rows</w:t>
            </w:r>
          </w:p>
        </w:tc>
        <w:tc>
          <w:tcPr>
            <w:tcW w:type="dxa" w:w="751"/>
          </w:tcPr>
          <w:p>
            <w:pPr>
              <w:spacing w:before="20" w:after="20"/>
            </w:pPr>
            <w:r>
              <w:rPr>
                <w:rFonts w:ascii="Arial" w:hAnsi="Arial" w:cs="Arial" w:eastAsia="Arial"/>
                <w:b w:val="0"/>
                <w:i w:val="0"/>
                <w:sz w:val="18"/>
              </w:rPr>
              <w:t>Y (at least one)</w:t>
            </w:r>
          </w:p>
        </w:tc>
        <w:tc>
          <w:tcPr>
            <w:tcW w:type="dxa" w:w="2253"/>
          </w:tcPr>
          <w:p>
            <w:pPr>
              <w:spacing w:before="20" w:after="20"/>
            </w:pPr>
            <w:r>
              <w:rPr>
                <w:rFonts w:ascii="Arial" w:hAnsi="Arial" w:cs="Arial" w:eastAsia="Arial"/>
                <w:b w:val="0"/>
                <w:i w:val="0"/>
                <w:sz w:val="18"/>
              </w:rPr>
              <w:t>Active product, with a segment per product (Any segment); Active products; list market segment list</w:t>
            </w:r>
          </w:p>
        </w:tc>
        <w:tc>
          <w:tcPr>
            <w:tcW w:type="dxa" w:w="2160"/>
          </w:tcPr>
          <w:p>
            <w:pPr>
              <w:spacing w:before="20" w:after="20"/>
            </w:pPr>
            <w:r>
              <w:rPr>
                <w:rFonts w:ascii="Arial" w:hAnsi="Arial" w:cs="Arial" w:eastAsia="Arial"/>
                <w:b w:val="0"/>
                <w:i w:val="0"/>
                <w:sz w:val="18"/>
              </w:rPr>
              <w:t>Active products only; Select at least one product of the matrix</w:t>
            </w:r>
          </w:p>
        </w:tc>
      </w:tr>
    </w:tbl>
    <w:p>
      <w:pPr>
        <w:spacing w:after="40"/>
      </w:pPr>
    </w:p>
    <w:p>
      <w:pPr>
        <w:keepNext/>
        <w:spacing w:before="120" w:after="60"/>
        <w:ind w:left="363"/>
      </w:pPr>
      <w:r>
        <w:rPr>
          <w:rFonts w:ascii="Arial" w:hAnsi="Arial" w:cs="Arial" w:eastAsia="Arial"/>
          <w:b/>
          <w:i w:val="0"/>
          <w:sz w:val="18"/>
        </w:rPr>
        <w:t>Table 33: SCR-PM-16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02"/>
        <w:gridCol w:w="1596"/>
        <w:gridCol w:w="1690"/>
        <w:gridCol w:w="2535"/>
        <w:gridCol w:w="1314"/>
      </w:tblGrid>
      <w:tr>
        <w:trPr>
          <w:tblHeader/>
          <w:cantSplit/>
        </w:trPr>
        <w:tc>
          <w:tcPr>
            <w:tcW w:type="dxa" w:w="1502"/>
            <w:shd w:val="clear" w:color="auto" w:fill="D9E2F3"/>
          </w:tcPr>
          <w:p>
            <w:pPr>
              <w:spacing w:before="20" w:after="20"/>
            </w:pPr>
            <w:r>
              <w:rPr>
                <w:rFonts w:ascii="Arial" w:hAnsi="Arial" w:cs="Arial" w:eastAsia="Arial"/>
                <w:b/>
                <w:i w:val="0"/>
                <w:sz w:val="18"/>
              </w:rPr>
              <w:t>Action</w:t>
            </w:r>
          </w:p>
        </w:tc>
        <w:tc>
          <w:tcPr>
            <w:tcW w:type="dxa" w:w="1596"/>
            <w:shd w:val="clear" w:color="auto" w:fill="D9E2F3"/>
          </w:tcPr>
          <w:p>
            <w:pPr>
              <w:spacing w:before="20" w:after="20"/>
            </w:pPr>
            <w:r>
              <w:rPr>
                <w:rFonts w:ascii="Arial" w:hAnsi="Arial" w:cs="Arial" w:eastAsia="Arial"/>
                <w:b/>
                <w:i w:val="0"/>
                <w:sz w:val="18"/>
              </w:rPr>
              <w:t>Who</w:t>
            </w:r>
          </w:p>
        </w:tc>
        <w:tc>
          <w:tcPr>
            <w:tcW w:type="dxa" w:w="1690"/>
            <w:shd w:val="clear" w:color="auto" w:fill="D9E2F3"/>
          </w:tcPr>
          <w:p>
            <w:pPr>
              <w:spacing w:before="20" w:after="20"/>
            </w:pPr>
            <w:r>
              <w:rPr>
                <w:rFonts w:ascii="Arial" w:hAnsi="Arial" w:cs="Arial" w:eastAsia="Arial"/>
                <w:b/>
                <w:i w:val="0"/>
                <w:sz w:val="18"/>
              </w:rPr>
              <w:t>Available when</w:t>
            </w:r>
          </w:p>
        </w:tc>
        <w:tc>
          <w:tcPr>
            <w:tcW w:type="dxa" w:w="2535"/>
            <w:shd w:val="clear" w:color="auto" w:fill="D9E2F3"/>
          </w:tcPr>
          <w:p>
            <w:pPr>
              <w:spacing w:before="20" w:after="20"/>
            </w:pPr>
            <w:r>
              <w:rPr>
                <w:rFonts w:ascii="Arial" w:hAnsi="Arial" w:cs="Arial" w:eastAsia="Arial"/>
                <w:b/>
                <w:i w:val="0"/>
                <w:sz w:val="18"/>
              </w:rPr>
              <w:t>What happens</w:t>
            </w:r>
          </w:p>
        </w:tc>
        <w:tc>
          <w:tcPr>
            <w:tcW w:type="dxa" w:w="1314"/>
            <w:shd w:val="clear" w:color="auto" w:fill="D9E2F3"/>
          </w:tcPr>
          <w:p>
            <w:pPr>
              <w:spacing w:before="20" w:after="20"/>
            </w:pPr>
            <w:r>
              <w:rPr>
                <w:rFonts w:ascii="Arial" w:hAnsi="Arial" w:cs="Arial" w:eastAsia="Arial"/>
                <w:b/>
                <w:i w:val="0"/>
                <w:sz w:val="18"/>
              </w:rPr>
              <w:t>Result</w:t>
            </w:r>
          </w:p>
        </w:tc>
      </w:tr>
      <w:tr>
        <w:trPr>
          <w:cantSplit/>
        </w:trPr>
        <w:tc>
          <w:tcPr>
            <w:tcW w:type="dxa" w:w="1502"/>
          </w:tcPr>
          <w:p>
            <w:pPr>
              <w:spacing w:before="20" w:after="20"/>
            </w:pPr>
            <w:r>
              <w:rPr>
                <w:rFonts w:ascii="Arial" w:hAnsi="Arial" w:cs="Arial" w:eastAsia="Arial"/>
                <w:b w:val="0"/>
                <w:i w:val="0"/>
                <w:sz w:val="18"/>
              </w:rPr>
              <w:t>Add Incentive Criterion</w:t>
            </w:r>
          </w:p>
        </w:tc>
        <w:tc>
          <w:tcPr>
            <w:tcW w:type="dxa" w:w="1596"/>
          </w:tcPr>
          <w:p>
            <w:pPr>
              <w:spacing w:before="20" w:after="20"/>
            </w:pPr>
            <w:r>
              <w:rPr>
                <w:rFonts w:ascii="Arial" w:hAnsi="Arial" w:cs="Arial" w:eastAsia="Arial"/>
                <w:b w:val="0"/>
                <w:i w:val="0"/>
                <w:sz w:val="18"/>
              </w:rPr>
              <w:t>MBS</w:t>
            </w:r>
          </w:p>
        </w:tc>
        <w:tc>
          <w:tcPr>
            <w:tcW w:type="dxa" w:w="1690"/>
          </w:tcPr>
          <w:p>
            <w:pPr>
              <w:spacing w:before="20" w:after="20"/>
            </w:pPr>
            <w:r>
              <w:rPr>
                <w:rFonts w:ascii="Arial" w:hAnsi="Arial" w:cs="Arial" w:eastAsia="Arial"/>
                <w:b w:val="0"/>
                <w:i w:val="0"/>
                <w:sz w:val="18"/>
              </w:rPr>
              <w:t>Always</w:t>
            </w:r>
          </w:p>
        </w:tc>
        <w:tc>
          <w:tcPr>
            <w:tcW w:type="dxa" w:w="2535"/>
          </w:tcPr>
          <w:p>
            <w:pPr>
              <w:spacing w:before="20" w:after="20"/>
            </w:pPr>
            <w:r>
              <w:rPr>
                <w:rFonts w:ascii="Arial" w:hAnsi="Arial" w:cs="Arial" w:eastAsia="Arial"/>
                <w:b w:val="0"/>
                <w:i w:val="0"/>
                <w:sz w:val="18"/>
              </w:rPr>
              <w:t>Opens New Incentive Criterion; Save for Authorization</w:t>
            </w:r>
          </w:p>
        </w:tc>
        <w:tc>
          <w:tcPr>
            <w:tcW w:type="dxa" w:w="1314"/>
          </w:tcPr>
          <w:p>
            <w:pPr>
              <w:spacing w:before="20" w:after="20"/>
            </w:pPr>
            <w:r>
              <w:rPr>
                <w:rFonts w:ascii="Arial" w:hAnsi="Arial" w:cs="Arial" w:eastAsia="Arial"/>
                <w:b w:val="0"/>
                <w:i w:val="0"/>
                <w:sz w:val="18"/>
              </w:rPr>
              <w:t>Pending Authorization</w:t>
            </w:r>
          </w:p>
        </w:tc>
      </w:tr>
      <w:tr>
        <w:trPr>
          <w:cantSplit/>
        </w:trPr>
        <w:tc>
          <w:tcPr>
            <w:tcW w:type="dxa" w:w="1502"/>
          </w:tcPr>
          <w:p>
            <w:pPr>
              <w:spacing w:before="20" w:after="20"/>
            </w:pPr>
            <w:r>
              <w:rPr>
                <w:rFonts w:ascii="Arial" w:hAnsi="Arial" w:cs="Arial" w:eastAsia="Arial"/>
                <w:b w:val="0"/>
                <w:i w:val="0"/>
                <w:sz w:val="18"/>
              </w:rPr>
              <w:t>[Open a row]</w:t>
            </w:r>
          </w:p>
        </w:tc>
        <w:tc>
          <w:tcPr>
            <w:tcW w:type="dxa" w:w="1596"/>
          </w:tcPr>
          <w:p>
            <w:pPr>
              <w:spacing w:before="20" w:after="20"/>
            </w:pPr>
            <w:r>
              <w:rPr>
                <w:rFonts w:ascii="Arial" w:hAnsi="Arial" w:cs="Arial" w:eastAsia="Arial"/>
                <w:b w:val="0"/>
                <w:i w:val="0"/>
                <w:sz w:val="18"/>
              </w:rPr>
              <w:t>MBS</w:t>
            </w:r>
          </w:p>
        </w:tc>
        <w:tc>
          <w:tcPr>
            <w:tcW w:type="dxa" w:w="1690"/>
          </w:tcPr>
          <w:p>
            <w:pPr>
              <w:spacing w:before="20" w:after="20"/>
            </w:pPr>
            <w:r>
              <w:rPr>
                <w:rFonts w:ascii="Arial" w:hAnsi="Arial" w:cs="Arial" w:eastAsia="Arial"/>
                <w:b w:val="0"/>
                <w:i w:val="0"/>
                <w:sz w:val="18"/>
              </w:rPr>
              <w:t>Row not inactive</w:t>
            </w:r>
          </w:p>
        </w:tc>
        <w:tc>
          <w:tcPr>
            <w:tcW w:type="dxa" w:w="2535"/>
          </w:tcPr>
          <w:p>
            <w:pPr>
              <w:spacing w:before="20" w:after="20"/>
            </w:pPr>
            <w:r>
              <w:rPr>
                <w:rFonts w:ascii="Arial" w:hAnsi="Arial" w:cs="Arial" w:eastAsia="Arial"/>
                <w:b w:val="0"/>
                <w:i w:val="0"/>
                <w:sz w:val="18"/>
              </w:rPr>
              <w:t>Opens Change &lt;code&gt; (pending row) or Amend &lt;code&gt; (active row: a successor from a later date)</w:t>
            </w:r>
          </w:p>
        </w:tc>
        <w:tc>
          <w:tcPr>
            <w:tcW w:type="dxa" w:w="1314"/>
          </w:tcPr>
          <w:p>
            <w:pPr>
              <w:spacing w:before="20" w:after="20"/>
            </w:pPr>
            <w:r>
              <w:rPr>
                <w:rFonts w:ascii="Arial" w:hAnsi="Arial" w:cs="Arial" w:eastAsia="Arial"/>
                <w:b w:val="0"/>
                <w:i w:val="0"/>
                <w:sz w:val="18"/>
              </w:rPr>
              <w:t>Pending Authorization</w:t>
            </w:r>
          </w:p>
        </w:tc>
      </w:tr>
      <w:tr>
        <w:trPr>
          <w:cantSplit/>
        </w:trPr>
        <w:tc>
          <w:tcPr>
            <w:tcW w:type="dxa" w:w="1502"/>
          </w:tcPr>
          <w:p>
            <w:pPr>
              <w:spacing w:before="20" w:after="20"/>
            </w:pPr>
            <w:r>
              <w:rPr>
                <w:rFonts w:ascii="Arial" w:hAnsi="Arial" w:cs="Arial" w:eastAsia="Arial"/>
                <w:b w:val="0"/>
                <w:i w:val="0"/>
                <w:sz w:val="18"/>
              </w:rPr>
              <w:t>Authorize</w:t>
            </w:r>
          </w:p>
        </w:tc>
        <w:tc>
          <w:tcPr>
            <w:tcW w:type="dxa" w:w="1596"/>
          </w:tcPr>
          <w:p>
            <w:pPr>
              <w:spacing w:before="20" w:after="20"/>
            </w:pPr>
            <w:r>
              <w:rPr>
                <w:rFonts w:ascii="Arial" w:hAnsi="Arial" w:cs="Arial" w:eastAsia="Arial"/>
                <w:b w:val="0"/>
                <w:i w:val="0"/>
                <w:sz w:val="18"/>
              </w:rPr>
              <w:t>authorizers (Business Administrator, New Business Approver), not the maker</w:t>
            </w:r>
          </w:p>
        </w:tc>
        <w:tc>
          <w:tcPr>
            <w:tcW w:type="dxa" w:w="1690"/>
          </w:tcPr>
          <w:p>
            <w:pPr>
              <w:spacing w:before="20" w:after="20"/>
            </w:pPr>
            <w:r>
              <w:rPr>
                <w:rFonts w:ascii="Arial" w:hAnsi="Arial" w:cs="Arial" w:eastAsia="Arial"/>
                <w:b w:val="0"/>
                <w:i w:val="0"/>
                <w:sz w:val="18"/>
              </w:rPr>
              <w:t>Pending row</w:t>
            </w:r>
          </w:p>
        </w:tc>
        <w:tc>
          <w:tcPr>
            <w:tcW w:type="dxa" w:w="2535"/>
          </w:tcPr>
          <w:p>
            <w:pPr>
              <w:spacing w:before="20" w:after="20"/>
            </w:pPr>
            <w:r>
              <w:rPr>
                <w:rFonts w:ascii="Arial" w:hAnsi="Arial" w:cs="Arial" w:eastAsia="Arial"/>
                <w:b w:val="0"/>
                <w:i w:val="0"/>
                <w:sz w:val="18"/>
              </w:rPr>
              <w:t>From the row action menu, after the confirmation: authorises the criterion; an authorised amendment ends the active row the day before it starts</w:t>
            </w:r>
          </w:p>
        </w:tc>
        <w:tc>
          <w:tcPr>
            <w:tcW w:type="dxa" w:w="1314"/>
          </w:tcPr>
          <w:p>
            <w:pPr>
              <w:spacing w:before="20" w:after="20"/>
            </w:pPr>
            <w:r>
              <w:rPr>
                <w:rFonts w:ascii="Arial" w:hAnsi="Arial" w:cs="Arial" w:eastAsia="Arial"/>
                <w:b w:val="0"/>
                <w:i w:val="0"/>
                <w:sz w:val="18"/>
              </w:rPr>
              <w:t>Active</w:t>
            </w:r>
          </w:p>
        </w:tc>
      </w:tr>
      <w:tr>
        <w:trPr>
          <w:cantSplit/>
        </w:trPr>
        <w:tc>
          <w:tcPr>
            <w:tcW w:type="dxa" w:w="1502"/>
          </w:tcPr>
          <w:p>
            <w:pPr>
              <w:spacing w:before="20" w:after="20"/>
            </w:pPr>
            <w:r>
              <w:rPr>
                <w:rFonts w:ascii="Arial" w:hAnsi="Arial" w:cs="Arial" w:eastAsia="Arial"/>
                <w:b w:val="0"/>
                <w:i w:val="0"/>
                <w:sz w:val="18"/>
              </w:rPr>
              <w:t>Deactivate</w:t>
            </w:r>
          </w:p>
        </w:tc>
        <w:tc>
          <w:tcPr>
            <w:tcW w:type="dxa" w:w="1596"/>
          </w:tcPr>
          <w:p>
            <w:pPr>
              <w:spacing w:before="20" w:after="20"/>
            </w:pPr>
            <w:r>
              <w:rPr>
                <w:rFonts w:ascii="Arial" w:hAnsi="Arial" w:cs="Arial" w:eastAsia="Arial"/>
                <w:b w:val="0"/>
                <w:i w:val="0"/>
                <w:sz w:val="18"/>
              </w:rPr>
              <w:t>MBS</w:t>
            </w:r>
          </w:p>
        </w:tc>
        <w:tc>
          <w:tcPr>
            <w:tcW w:type="dxa" w:w="1690"/>
          </w:tcPr>
          <w:p>
            <w:pPr>
              <w:spacing w:before="20" w:after="20"/>
            </w:pPr>
            <w:r>
              <w:rPr>
                <w:rFonts w:ascii="Arial" w:hAnsi="Arial" w:cs="Arial" w:eastAsia="Arial"/>
                <w:b w:val="0"/>
                <w:i w:val="0"/>
                <w:sz w:val="18"/>
              </w:rPr>
              <w:t>Active row</w:t>
            </w:r>
          </w:p>
        </w:tc>
        <w:tc>
          <w:tcPr>
            <w:tcW w:type="dxa" w:w="2535"/>
          </w:tcPr>
          <w:p>
            <w:pPr>
              <w:spacing w:before="20" w:after="20"/>
            </w:pPr>
            <w:r>
              <w:rPr>
                <w:rFonts w:ascii="Arial" w:hAnsi="Arial" w:cs="Arial" w:eastAsia="Arial"/>
                <w:b w:val="0"/>
                <w:i w:val="0"/>
                <w:sz w:val="18"/>
              </w:rPr>
              <w:t>From the row action menu (last, in red); asks the reason, kept in the audit trail, and ends the criterion; its history stays</w:t>
            </w:r>
          </w:p>
        </w:tc>
        <w:tc>
          <w:tcPr>
            <w:tcW w:type="dxa" w:w="1314"/>
          </w:tcPr>
          <w:p>
            <w:pPr>
              <w:spacing w:before="20" w:after="20"/>
            </w:pPr>
            <w:r>
              <w:rPr>
                <w:rFonts w:ascii="Arial" w:hAnsi="Arial" w:cs="Arial" w:eastAsia="Arial"/>
                <w:b w:val="0"/>
                <w:i w:val="0"/>
                <w:sz w:val="18"/>
              </w:rPr>
              <w:t>Inactive</w:t>
            </w:r>
          </w:p>
        </w:tc>
      </w:tr>
    </w:tbl>
    <w:p>
      <w:pPr>
        <w:spacing w:after="40"/>
      </w:pPr>
    </w:p>
    <w:p>
      <w:pPr>
        <w:keepNext/>
        <w:pageBreakBefore/>
        <w:jc w:val="center"/>
      </w:pPr>
      <w:r>
        <w:drawing>
          <wp:inline>
            <wp:extent cx="5760000" cy="3600000"/>
            <wp:docPr id="23" name="Picture 23"/>
            <wp:cNvGraphicFramePr>
              <a:graphicFrameLocks noChangeAspect="1"/>
            </wp:cNvGraphicFramePr>
            <a:graphic>
              <a:graphicData uri="http://schemas.openxmlformats.org/drawingml/2006/picture">
                <pic:pic>
                  <pic:nvPicPr>
                    <pic:cNvPr id="0" name="ux-16-incentives.png"/>
                    <pic:cNvPicPr/>
                  </pic:nvPicPr>
                  <pic:blipFill>
                    <a:blip r:embed="rId52"/>
                    <a:stretch>
                      <a:fillRect/>
                    </a:stretch>
                  </pic:blipFill>
                  <pic:spPr>
                    <a:xfrm>
                      <a:off x="0" y="0"/>
                      <a:ext cx="5760000" cy="3600000"/>
                    </a:xfrm>
                    <a:prstGeom prst="rect"/>
                  </pic:spPr>
                </pic:pic>
              </a:graphicData>
            </a:graphic>
          </wp:inline>
        </w:drawing>
      </w:r>
    </w:p>
    <w:p>
      <w:pPr>
        <w:keepNext/>
        <w:spacing w:before="120" w:after="60"/>
        <w:ind w:left="363"/>
      </w:pPr>
      <w:r>
        <w:rPr>
          <w:rFonts w:ascii="Arial" w:hAnsi="Arial" w:cs="Arial" w:eastAsia="Arial"/>
          <w:b/>
          <w:i w:val="0"/>
          <w:sz w:val="18"/>
        </w:rPr>
        <w:t>Figure 21: SCR-PM-16 Incentive Criteria</w:t>
      </w:r>
    </w:p>
    <w:p>
      <w:pPr>
        <w:pStyle w:val="Heading2"/>
      </w:pPr>
      <w:r>
        <w:t>SCR-PM-17 Insurers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066"/>
        <w:gridCol w:w="6573"/>
      </w:tblGrid>
      <w:tr>
        <w:trPr>
          <w:tblHeader/>
          <w:cantSplit/>
        </w:trPr>
        <w:tc>
          <w:tcPr>
            <w:tcW w:type="dxa" w:w="2066"/>
            <w:shd w:val="clear" w:color="auto" w:fill="D9E2F3"/>
          </w:tcPr>
          <w:p>
            <w:pPr>
              <w:spacing w:before="20" w:after="20"/>
            </w:pPr>
            <w:r>
              <w:rPr>
                <w:rFonts w:ascii="Arial" w:hAnsi="Arial" w:cs="Arial" w:eastAsia="Arial"/>
                <w:b/>
                <w:i w:val="0"/>
                <w:sz w:val="18"/>
              </w:rPr>
              <w:t>Item</w:t>
            </w:r>
          </w:p>
        </w:tc>
        <w:tc>
          <w:tcPr>
            <w:tcW w:type="dxa" w:w="6573"/>
            <w:shd w:val="clear" w:color="auto" w:fill="D9E2F3"/>
          </w:tcPr>
          <w:p>
            <w:pPr>
              <w:spacing w:before="20" w:after="20"/>
            </w:pPr>
            <w:r>
              <w:rPr>
                <w:rFonts w:ascii="Arial" w:hAnsi="Arial" w:cs="Arial" w:eastAsia="Arial"/>
                <w:b/>
                <w:i w:val="0"/>
                <w:sz w:val="18"/>
              </w:rPr>
              <w:t>Value</w:t>
            </w:r>
          </w:p>
        </w:tc>
      </w:tr>
      <w:tr>
        <w:trPr>
          <w:cantSplit/>
        </w:trPr>
        <w:tc>
          <w:tcPr>
            <w:tcW w:type="dxa" w:w="2066"/>
          </w:tcPr>
          <w:p>
            <w:pPr>
              <w:spacing w:before="20" w:after="20"/>
            </w:pPr>
            <w:r>
              <w:rPr>
                <w:rFonts w:ascii="Arial" w:hAnsi="Arial" w:cs="Arial" w:eastAsia="Arial"/>
                <w:b w:val="0"/>
                <w:i w:val="0"/>
                <w:sz w:val="18"/>
              </w:rPr>
              <w:t>Purpose</w:t>
            </w:r>
          </w:p>
        </w:tc>
        <w:tc>
          <w:tcPr>
            <w:tcW w:type="dxa" w:w="6573"/>
          </w:tcPr>
          <w:p>
            <w:pPr>
              <w:spacing w:before="20" w:after="20"/>
            </w:pPr>
            <w:r>
              <w:rPr>
                <w:rFonts w:ascii="Arial" w:hAnsi="Arial" w:cs="Arial" w:eastAsia="Arial"/>
                <w:b w:val="0"/>
                <w:i w:val="0"/>
                <w:sz w:val="18"/>
              </w:rPr>
              <w:t>The insurer panel of the company: each accredited insurer with its accreditation date, placement channel and placement e-mails, and its credit days. Package versions, quotation slips and placement use this panel. A new insurer also creates its business partner for the ledger; both are authorised together.</w:t>
            </w:r>
          </w:p>
        </w:tc>
      </w:tr>
      <w:tr>
        <w:trPr>
          <w:cantSplit/>
        </w:trPr>
        <w:tc>
          <w:tcPr>
            <w:tcW w:type="dxa" w:w="2066"/>
          </w:tcPr>
          <w:p>
            <w:pPr>
              <w:spacing w:before="20" w:after="20"/>
            </w:pPr>
            <w:r>
              <w:rPr>
                <w:rFonts w:ascii="Arial" w:hAnsi="Arial" w:cs="Arial" w:eastAsia="Arial"/>
                <w:b w:val="0"/>
                <w:i w:val="0"/>
                <w:sz w:val="18"/>
              </w:rPr>
              <w:t>Access</w:t>
            </w:r>
          </w:p>
        </w:tc>
        <w:tc>
          <w:tcPr>
            <w:tcW w:type="dxa" w:w="6573"/>
          </w:tcPr>
          <w:p>
            <w:pPr>
              <w:spacing w:before="20" w:after="20"/>
            </w:pPr>
            <w:r>
              <w:rPr>
                <w:rFonts w:ascii="Arial" w:hAnsi="Arial" w:cs="Arial" w:eastAsia="Arial"/>
                <w:b w:val="0"/>
                <w:i w:val="0"/>
                <w:sz w:val="18"/>
              </w:rPr>
              <w:t>Sidebar entry Insurers</w:t>
            </w:r>
          </w:p>
        </w:tc>
      </w:tr>
      <w:tr>
        <w:trPr>
          <w:cantSplit/>
        </w:trPr>
        <w:tc>
          <w:tcPr>
            <w:tcW w:type="dxa" w:w="2066"/>
          </w:tcPr>
          <w:p>
            <w:pPr>
              <w:spacing w:before="20" w:after="20"/>
            </w:pPr>
            <w:r>
              <w:rPr>
                <w:rFonts w:ascii="Arial" w:hAnsi="Arial" w:cs="Arial" w:eastAsia="Arial"/>
                <w:b w:val="0"/>
                <w:i w:val="0"/>
                <w:sz w:val="18"/>
              </w:rPr>
              <w:t>Requirements</w:t>
            </w:r>
          </w:p>
        </w:tc>
        <w:tc>
          <w:tcPr>
            <w:tcW w:type="dxa" w:w="6573"/>
          </w:tcPr>
          <w:p>
            <w:pPr>
              <w:spacing w:before="20" w:after="20"/>
            </w:pPr>
            <w:r>
              <w:rPr>
                <w:rFonts w:ascii="Arial" w:hAnsi="Arial" w:cs="Arial" w:eastAsia="Arial"/>
                <w:b w:val="0"/>
                <w:i w:val="0"/>
                <w:sz w:val="18"/>
              </w:rPr>
              <w:t>FRPM.003.02, FRPM.023.01, FRPM.023.02, FRPM.021.03</w:t>
            </w:r>
          </w:p>
        </w:tc>
      </w:tr>
    </w:tbl>
    <w:p>
      <w:pPr>
        <w:spacing w:after="40"/>
      </w:pPr>
    </w:p>
    <w:p>
      <w:pPr>
        <w:spacing w:after="120"/>
        <w:ind w:left="363"/>
      </w:pPr>
      <w:r>
        <w:rPr>
          <w:rFonts w:ascii="Arial" w:hAnsi="Arial" w:cs="Arial" w:eastAsia="Arial"/>
          <w:b w:val="0"/>
          <w:i w:val="0"/>
          <w:sz w:val="20"/>
        </w:rPr>
        <w:t>Rules and states:</w:t>
      </w:r>
    </w:p>
    <w:p>
      <w:pPr>
        <w:pStyle w:val="ListParagraph"/>
        <w:tabs>
          <w:tab w:pos="680" w:val="left"/>
        </w:tabs>
        <w:spacing w:after="60"/>
        <w:ind w:left="680" w:hanging="283"/>
      </w:pPr>
      <w:r>
        <w:rPr>
          <w:rFonts w:ascii="Arial" w:hAnsi="Arial" w:cs="Arial" w:eastAsia="Arial"/>
          <w:b w:val="0"/>
          <w:i w:val="0"/>
          <w:sz w:val="20"/>
        </w:rPr>
        <w:t>•</w:t>
        <w:tab/>
        <w:t>Only authorised, active insurers are offered in package requests, package versions and quotation slips (FRPM.003.02, FRPM.012.01).</w:t>
      </w:r>
    </w:p>
    <w:p>
      <w:pPr>
        <w:pStyle w:val="ListParagraph"/>
        <w:tabs>
          <w:tab w:pos="680" w:val="left"/>
        </w:tabs>
        <w:spacing w:after="60"/>
        <w:ind w:left="680" w:hanging="283"/>
      </w:pPr>
      <w:r>
        <w:rPr>
          <w:rFonts w:ascii="Arial" w:hAnsi="Arial" w:cs="Arial" w:eastAsia="Arial"/>
          <w:b w:val="0"/>
          <w:i w:val="0"/>
          <w:sz w:val="20"/>
        </w:rPr>
        <w:t>•</w:t>
        <w:tab/>
        <w:t>The insurer master is maintained under New Business rules (BRD-1, insurer panel); Product Maintenance uses it for the package panels (FRPM.003.02).</w:t>
      </w:r>
    </w:p>
    <w:p>
      <w:pPr>
        <w:keepNext/>
        <w:spacing w:before="120" w:after="60"/>
        <w:ind w:left="363"/>
      </w:pPr>
      <w:r>
        <w:rPr>
          <w:rFonts w:ascii="Arial" w:hAnsi="Arial" w:cs="Arial" w:eastAsia="Arial"/>
          <w:b/>
          <w:i w:val="0"/>
          <w:sz w:val="18"/>
        </w:rPr>
        <w:t>Table 34: SCR-PM-17 fields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253"/>
        <w:gridCol w:w="1220"/>
        <w:gridCol w:w="751"/>
        <w:gridCol w:w="2253"/>
        <w:gridCol w:w="2160"/>
      </w:tblGrid>
      <w:tr>
        <w:trPr>
          <w:tblHeader/>
          <w:cantSplit/>
        </w:trPr>
        <w:tc>
          <w:tcPr>
            <w:tcW w:type="dxa" w:w="2253"/>
            <w:shd w:val="clear" w:color="auto" w:fill="D9E2F3"/>
          </w:tcPr>
          <w:p>
            <w:pPr>
              <w:spacing w:before="20" w:after="20"/>
            </w:pPr>
            <w:r>
              <w:rPr>
                <w:rFonts w:ascii="Arial" w:hAnsi="Arial" w:cs="Arial" w:eastAsia="Arial"/>
                <w:b/>
                <w:i w:val="0"/>
                <w:sz w:val="18"/>
              </w:rPr>
              <w:t>Field</w:t>
            </w:r>
          </w:p>
        </w:tc>
        <w:tc>
          <w:tcPr>
            <w:tcW w:type="dxa" w:w="1220"/>
            <w:shd w:val="clear" w:color="auto" w:fill="D9E2F3"/>
          </w:tcPr>
          <w:p>
            <w:pPr>
              <w:spacing w:before="20" w:after="20"/>
            </w:pPr>
            <w:r>
              <w:rPr>
                <w:rFonts w:ascii="Arial" w:hAnsi="Arial" w:cs="Arial" w:eastAsia="Arial"/>
                <w:b/>
                <w:i w:val="0"/>
                <w:sz w:val="18"/>
              </w:rPr>
              <w:t>Type</w:t>
            </w:r>
          </w:p>
        </w:tc>
        <w:tc>
          <w:tcPr>
            <w:tcW w:type="dxa" w:w="751"/>
            <w:shd w:val="clear" w:color="auto" w:fill="D9E2F3"/>
          </w:tcPr>
          <w:p>
            <w:pPr>
              <w:spacing w:before="20" w:after="20"/>
            </w:pPr>
            <w:r>
              <w:rPr>
                <w:rFonts w:ascii="Arial" w:hAnsi="Arial" w:cs="Arial" w:eastAsia="Arial"/>
                <w:b/>
                <w:i w:val="0"/>
                <w:sz w:val="18"/>
              </w:rPr>
              <w:t>Req.</w:t>
            </w:r>
          </w:p>
        </w:tc>
        <w:tc>
          <w:tcPr>
            <w:tcW w:type="dxa" w:w="2253"/>
            <w:shd w:val="clear" w:color="auto" w:fill="D9E2F3"/>
          </w:tcPr>
          <w:p>
            <w:pPr>
              <w:spacing w:before="20" w:after="20"/>
            </w:pPr>
            <w:r>
              <w:rPr>
                <w:rFonts w:ascii="Arial" w:hAnsi="Arial" w:cs="Arial" w:eastAsia="Arial"/>
                <w:b/>
                <w:i w:val="0"/>
                <w:sz w:val="18"/>
              </w:rPr>
              <w:t>Format, list or source</w:t>
            </w:r>
          </w:p>
        </w:tc>
        <w:tc>
          <w:tcPr>
            <w:tcW w:type="dxa" w:w="2160"/>
            <w:shd w:val="clear" w:color="auto" w:fill="D9E2F3"/>
          </w:tcPr>
          <w:p>
            <w:pPr>
              <w:spacing w:before="20" w:after="20"/>
            </w:pPr>
            <w:r>
              <w:rPr>
                <w:rFonts w:ascii="Arial" w:hAnsi="Arial" w:cs="Arial" w:eastAsia="Arial"/>
                <w:b/>
                <w:i w:val="0"/>
                <w:sz w:val="18"/>
              </w:rPr>
              <w:t>Validation and message</w:t>
            </w:r>
          </w:p>
        </w:tc>
      </w:tr>
      <w:tr>
        <w:trPr>
          <w:cantSplit/>
        </w:trPr>
        <w:tc>
          <w:tcPr>
            <w:tcW w:type="dxa" w:w="2253"/>
          </w:tcPr>
          <w:p>
            <w:pPr>
              <w:spacing w:before="20" w:after="20"/>
            </w:pPr>
            <w:r>
              <w:rPr>
                <w:rFonts w:ascii="Arial" w:hAnsi="Arial" w:cs="Arial" w:eastAsia="Arial"/>
                <w:b w:val="0"/>
                <w:i w:val="0"/>
                <w:sz w:val="18"/>
              </w:rPr>
              <w:t>List: Code</w:t>
            </w:r>
          </w:p>
        </w:tc>
        <w:tc>
          <w:tcPr>
            <w:tcW w:type="dxa" w:w="1220"/>
          </w:tcPr>
          <w:p>
            <w:pPr>
              <w:spacing w:before="20" w:after="20"/>
            </w:pPr>
            <w:r>
              <w:rPr>
                <w:rFonts w:ascii="Arial" w:hAnsi="Arial" w:cs="Arial" w:eastAsia="Arial"/>
                <w:b w:val="0"/>
                <w:i w:val="0"/>
                <w:sz w:val="18"/>
              </w:rPr>
              <w:t>Column</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Partner code INS-...; Insurer master</w:t>
            </w:r>
          </w:p>
        </w:tc>
        <w:tc>
          <w:tcPr>
            <w:tcW w:type="dxa" w:w="2160"/>
          </w:tcPr>
          <w:p>
            <w:pPr>
              <w:spacing w:before="20" w:after="20"/>
            </w:pPr>
            <w:r>
              <w:rPr>
                <w:rFonts w:ascii="Arial" w:hAnsi="Arial" w:cs="Arial" w:eastAsia="Arial"/>
                <w:b w:val="0"/>
                <w:i w:val="0"/>
                <w:sz w:val="18"/>
              </w:rPr>
              <w:t>No insurer on the panel yet.</w:t>
            </w:r>
          </w:p>
        </w:tc>
      </w:tr>
      <w:tr>
        <w:trPr>
          <w:cantSplit/>
        </w:trPr>
        <w:tc>
          <w:tcPr>
            <w:tcW w:type="dxa" w:w="2253"/>
          </w:tcPr>
          <w:p>
            <w:pPr>
              <w:spacing w:before="20" w:after="20"/>
            </w:pPr>
            <w:r>
              <w:rPr>
                <w:rFonts w:ascii="Arial" w:hAnsi="Arial" w:cs="Arial" w:eastAsia="Arial"/>
                <w:b w:val="0"/>
                <w:i w:val="0"/>
                <w:sz w:val="18"/>
              </w:rPr>
              <w:t>List: Name</w:t>
            </w:r>
          </w:p>
        </w:tc>
        <w:tc>
          <w:tcPr>
            <w:tcW w:type="dxa" w:w="1220"/>
          </w:tcPr>
          <w:p>
            <w:pPr>
              <w:spacing w:before="20" w:after="20"/>
            </w:pPr>
            <w:r>
              <w:rPr>
                <w:rFonts w:ascii="Arial" w:hAnsi="Arial" w:cs="Arial" w:eastAsia="Arial"/>
                <w:b w:val="0"/>
                <w:i w:val="0"/>
                <w:sz w:val="18"/>
              </w:rPr>
              <w:t>Column</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Registered name; Insurer master</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List: Accredited Until</w:t>
            </w:r>
          </w:p>
        </w:tc>
        <w:tc>
          <w:tcPr>
            <w:tcW w:type="dxa" w:w="1220"/>
          </w:tcPr>
          <w:p>
            <w:pPr>
              <w:spacing w:before="20" w:after="20"/>
            </w:pPr>
            <w:r>
              <w:rPr>
                <w:rFonts w:ascii="Arial" w:hAnsi="Arial" w:cs="Arial" w:eastAsia="Arial"/>
                <w:b w:val="0"/>
                <w:i w:val="0"/>
                <w:sz w:val="18"/>
              </w:rPr>
              <w:t>Column</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dd-MMM-yyyy; (expired) in red once past; Insurer master</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List: Placement / Placement e-mails</w:t>
            </w:r>
          </w:p>
        </w:tc>
        <w:tc>
          <w:tcPr>
            <w:tcW w:type="dxa" w:w="1220"/>
          </w:tcPr>
          <w:p>
            <w:pPr>
              <w:spacing w:before="20" w:after="20"/>
            </w:pPr>
            <w:r>
              <w:rPr>
                <w:rFonts w:ascii="Arial" w:hAnsi="Arial" w:cs="Arial" w:eastAsia="Arial"/>
                <w:b w:val="0"/>
                <w:i w:val="0"/>
                <w:sz w:val="18"/>
              </w:rPr>
              <w:t>Column</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E-mail; addresses; Insurer master</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List: Credit Days</w:t>
            </w:r>
          </w:p>
        </w:tc>
        <w:tc>
          <w:tcPr>
            <w:tcW w:type="dxa" w:w="1220"/>
          </w:tcPr>
          <w:p>
            <w:pPr>
              <w:spacing w:before="20" w:after="20"/>
            </w:pPr>
            <w:r>
              <w:rPr>
                <w:rFonts w:ascii="Arial" w:hAnsi="Arial" w:cs="Arial" w:eastAsia="Arial"/>
                <w:b w:val="0"/>
                <w:i w:val="0"/>
                <w:sz w:val="18"/>
              </w:rPr>
              <w:t>Column</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Days; Insurer master</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List: Status</w:t>
            </w:r>
          </w:p>
        </w:tc>
        <w:tc>
          <w:tcPr>
            <w:tcW w:type="dxa" w:w="1220"/>
          </w:tcPr>
          <w:p>
            <w:pPr>
              <w:spacing w:before="20" w:after="20"/>
            </w:pPr>
            <w:r>
              <w:rPr>
                <w:rFonts w:ascii="Arial" w:hAnsi="Arial" w:cs="Arial" w:eastAsia="Arial"/>
                <w:b w:val="0"/>
                <w:i w:val="0"/>
                <w:sz w:val="18"/>
              </w:rPr>
              <w:t>Column</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Pending Authorization, Active, Inactive; Insurer master</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New insurer: Partner code</w:t>
            </w:r>
          </w:p>
        </w:tc>
        <w:tc>
          <w:tcPr>
            <w:tcW w:type="dxa" w:w="1220"/>
          </w:tcPr>
          <w:p>
            <w:pPr>
              <w:spacing w:before="20" w:after="20"/>
            </w:pPr>
            <w:r>
              <w:rPr>
                <w:rFonts w:ascii="Arial" w:hAnsi="Arial" w:cs="Arial" w:eastAsia="Arial"/>
                <w:b w:val="0"/>
                <w:i w:val="0"/>
                <w:sz w:val="18"/>
              </w:rPr>
              <w:t>Text</w:t>
            </w:r>
          </w:p>
        </w:tc>
        <w:tc>
          <w:tcPr>
            <w:tcW w:type="dxa" w:w="751"/>
          </w:tcPr>
          <w:p>
            <w:pPr>
              <w:spacing w:before="20" w:after="20"/>
            </w:pPr>
            <w:r>
              <w:rPr>
                <w:rFonts w:ascii="Arial" w:hAnsi="Arial" w:cs="Arial" w:eastAsia="Arial"/>
                <w:b w:val="0"/>
                <w:i w:val="0"/>
                <w:sz w:val="18"/>
              </w:rPr>
              <w:t>Y</w:t>
            </w:r>
          </w:p>
        </w:tc>
        <w:tc>
          <w:tcPr>
            <w:tcW w:type="dxa" w:w="2253"/>
          </w:tcPr>
          <w:p>
            <w:pPr>
              <w:spacing w:before="20" w:after="20"/>
            </w:pPr>
            <w:r>
              <w:rPr>
                <w:rFonts w:ascii="Arial" w:hAnsi="Arial" w:cs="Arial" w:eastAsia="Arial"/>
                <w:b w:val="0"/>
                <w:i w:val="0"/>
                <w:sz w:val="18"/>
              </w:rPr>
              <w:t>INS- followed by capitals</w:t>
            </w:r>
          </w:p>
        </w:tc>
        <w:tc>
          <w:tcPr>
            <w:tcW w:type="dxa" w:w="2160"/>
          </w:tcPr>
          <w:p>
            <w:pPr>
              <w:spacing w:before="20" w:after="20"/>
            </w:pPr>
            <w:r>
              <w:rPr>
                <w:rFonts w:ascii="Arial" w:hAnsi="Arial" w:cs="Arial" w:eastAsia="Arial"/>
                <w:b w:val="0"/>
                <w:i w:val="0"/>
                <w:sz w:val="18"/>
              </w:rPr>
              <w:t>Unique; an existing party must be an insurer; Party &lt;party code&gt; exists and is not an insurer</w:t>
            </w:r>
          </w:p>
        </w:tc>
      </w:tr>
      <w:tr>
        <w:trPr>
          <w:cantSplit/>
        </w:trPr>
        <w:tc>
          <w:tcPr>
            <w:tcW w:type="dxa" w:w="2253"/>
          </w:tcPr>
          <w:p>
            <w:pPr>
              <w:spacing w:before="20" w:after="20"/>
            </w:pPr>
            <w:r>
              <w:rPr>
                <w:rFonts w:ascii="Arial" w:hAnsi="Arial" w:cs="Arial" w:eastAsia="Arial"/>
                <w:b w:val="0"/>
                <w:i w:val="0"/>
                <w:sz w:val="18"/>
              </w:rPr>
              <w:t>New insurer: Name / Short name</w:t>
            </w:r>
          </w:p>
        </w:tc>
        <w:tc>
          <w:tcPr>
            <w:tcW w:type="dxa" w:w="1220"/>
          </w:tcPr>
          <w:p>
            <w:pPr>
              <w:spacing w:before="20" w:after="20"/>
            </w:pPr>
            <w:r>
              <w:rPr>
                <w:rFonts w:ascii="Arial" w:hAnsi="Arial" w:cs="Arial" w:eastAsia="Arial"/>
                <w:b w:val="0"/>
                <w:i w:val="0"/>
                <w:sz w:val="18"/>
              </w:rPr>
              <w:t>Text</w:t>
            </w:r>
          </w:p>
        </w:tc>
        <w:tc>
          <w:tcPr>
            <w:tcW w:type="dxa" w:w="751"/>
          </w:tcPr>
          <w:p>
            <w:pPr>
              <w:spacing w:before="20" w:after="20"/>
            </w:pPr>
            <w:r>
              <w:rPr>
                <w:rFonts w:ascii="Arial" w:hAnsi="Arial" w:cs="Arial" w:eastAsia="Arial"/>
                <w:b w:val="0"/>
                <w:i w:val="0"/>
                <w:sz w:val="18"/>
              </w:rPr>
              <w:t>Y (name)</w:t>
            </w:r>
          </w:p>
        </w:tc>
        <w:tc>
          <w:tcPr>
            <w:tcW w:type="dxa" w:w="2253"/>
          </w:tcPr>
          <w:p>
            <w:pPr>
              <w:spacing w:before="20" w:after="20"/>
            </w:pPr>
            <w:r>
              <w:rPr>
                <w:rFonts w:ascii="Arial" w:hAnsi="Arial" w:cs="Arial" w:eastAsia="Arial"/>
                <w:b w:val="0"/>
                <w:i w:val="0"/>
                <w:sz w:val="18"/>
              </w:rPr>
              <w:t>Registered and short name</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New insurer: IC accreditation no. / Accredited until</w:t>
            </w:r>
          </w:p>
        </w:tc>
        <w:tc>
          <w:tcPr>
            <w:tcW w:type="dxa" w:w="1220"/>
          </w:tcPr>
          <w:p>
            <w:pPr>
              <w:spacing w:before="20" w:after="20"/>
            </w:pPr>
            <w:r>
              <w:rPr>
                <w:rFonts w:ascii="Arial" w:hAnsi="Arial" w:cs="Arial" w:eastAsia="Arial"/>
                <w:b w:val="0"/>
                <w:i w:val="0"/>
                <w:sz w:val="18"/>
              </w:rPr>
              <w:t>Text / Date</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Insurance Commission accreditation; dd-MMM-yyyy</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New insurer: Placement channel</w:t>
            </w:r>
          </w:p>
        </w:tc>
        <w:tc>
          <w:tcPr>
            <w:tcW w:type="dxa" w:w="1220"/>
          </w:tcPr>
          <w:p>
            <w:pPr>
              <w:spacing w:before="20" w:after="20"/>
            </w:pPr>
            <w:r>
              <w:rPr>
                <w:rFonts w:ascii="Arial" w:hAnsi="Arial" w:cs="Arial" w:eastAsia="Arial"/>
                <w:b w:val="0"/>
                <w:i w:val="0"/>
                <w:sz w:val="18"/>
              </w:rPr>
              <w:t>Drop-down</w:t>
            </w:r>
          </w:p>
        </w:tc>
        <w:tc>
          <w:tcPr>
            <w:tcW w:type="dxa" w:w="751"/>
          </w:tcPr>
          <w:p>
            <w:pPr>
              <w:spacing w:before="20" w:after="20"/>
            </w:pPr>
            <w:r>
              <w:rPr>
                <w:rFonts w:ascii="Arial" w:hAnsi="Arial" w:cs="Arial" w:eastAsia="Arial"/>
                <w:b w:val="0"/>
                <w:i w:val="0"/>
                <w:sz w:val="18"/>
              </w:rPr>
              <w:t>Y</w:t>
            </w:r>
          </w:p>
        </w:tc>
        <w:tc>
          <w:tcPr>
            <w:tcW w:type="dxa" w:w="2253"/>
          </w:tcPr>
          <w:p>
            <w:pPr>
              <w:spacing w:before="20" w:after="20"/>
            </w:pPr>
            <w:r>
              <w:rPr>
                <w:rFonts w:ascii="Arial" w:hAnsi="Arial" w:cs="Arial" w:eastAsia="Arial"/>
                <w:b w:val="0"/>
                <w:i w:val="0"/>
                <w:sz w:val="18"/>
              </w:rPr>
              <w:t>E-mail; Fixed list</w:t>
            </w:r>
          </w:p>
        </w:tc>
        <w:tc>
          <w:tcPr>
            <w:tcW w:type="dxa" w:w="2160"/>
          </w:tcPr>
          <w:p>
            <w:pPr>
              <w:spacing w:before="20" w:after="20"/>
            </w:pPr>
            <w:r>
              <w:rPr>
                <w:rFonts w:ascii="Arial" w:hAnsi="Arial" w:cs="Arial" w:eastAsia="Arial"/>
                <w:b w:val="0"/>
                <w:i w:val="0"/>
                <w:sz w:val="18"/>
              </w:rPr>
              <w:t>Only e-mail placement is available; Only e-mail placement is available; choose the e-mail placement channel</w:t>
            </w:r>
          </w:p>
        </w:tc>
      </w:tr>
      <w:tr>
        <w:trPr>
          <w:cantSplit/>
        </w:trPr>
        <w:tc>
          <w:tcPr>
            <w:tcW w:type="dxa" w:w="2253"/>
          </w:tcPr>
          <w:p>
            <w:pPr>
              <w:spacing w:before="20" w:after="20"/>
            </w:pPr>
            <w:r>
              <w:rPr>
                <w:rFonts w:ascii="Arial" w:hAnsi="Arial" w:cs="Arial" w:eastAsia="Arial"/>
                <w:b w:val="0"/>
                <w:i w:val="0"/>
                <w:sz w:val="18"/>
              </w:rPr>
              <w:t>New insurer: Placement e-mails</w:t>
            </w:r>
          </w:p>
        </w:tc>
        <w:tc>
          <w:tcPr>
            <w:tcW w:type="dxa" w:w="1220"/>
          </w:tcPr>
          <w:p>
            <w:pPr>
              <w:spacing w:before="20" w:after="20"/>
            </w:pPr>
            <w:r>
              <w:rPr>
                <w:rFonts w:ascii="Arial" w:hAnsi="Arial" w:cs="Arial" w:eastAsia="Arial"/>
                <w:b w:val="0"/>
                <w:i w:val="0"/>
                <w:sz w:val="18"/>
              </w:rPr>
              <w:t>Text</w:t>
            </w:r>
          </w:p>
        </w:tc>
        <w:tc>
          <w:tcPr>
            <w:tcW w:type="dxa" w:w="751"/>
          </w:tcPr>
          <w:p>
            <w:pPr>
              <w:spacing w:before="20" w:after="20"/>
            </w:pPr>
            <w:r>
              <w:rPr>
                <w:rFonts w:ascii="Arial" w:hAnsi="Arial" w:cs="Arial" w:eastAsia="Arial"/>
                <w:b w:val="0"/>
                <w:i w:val="0"/>
                <w:sz w:val="18"/>
              </w:rPr>
              <w:t>N (needed to send quotation slips and placement slips)</w:t>
            </w:r>
          </w:p>
        </w:tc>
        <w:tc>
          <w:tcPr>
            <w:tcW w:type="dxa" w:w="2253"/>
          </w:tcPr>
          <w:p>
            <w:pPr>
              <w:spacing w:before="20" w:after="20"/>
            </w:pPr>
            <w:r>
              <w:rPr>
                <w:rFonts w:ascii="Arial" w:hAnsi="Arial" w:cs="Arial" w:eastAsia="Arial"/>
                <w:b w:val="0"/>
                <w:i w:val="0"/>
                <w:sz w:val="18"/>
              </w:rPr>
              <w:t>Addresses separated by commas</w:t>
            </w:r>
          </w:p>
        </w:tc>
        <w:tc>
          <w:tcPr>
            <w:tcW w:type="dxa" w:w="2160"/>
          </w:tcPr>
          <w:p>
            <w:pPr>
              <w:spacing w:before="20" w:after="20"/>
            </w:pPr>
            <w:r>
              <w:rPr>
                <w:rFonts w:ascii="Arial" w:hAnsi="Arial" w:cs="Arial" w:eastAsia="Arial"/>
                <w:b w:val="0"/>
                <w:i w:val="0"/>
                <w:sz w:val="18"/>
              </w:rPr>
              <w:t>&lt;name&gt; has no placement e-mail address</w:t>
            </w:r>
          </w:p>
        </w:tc>
      </w:tr>
      <w:tr>
        <w:trPr>
          <w:cantSplit/>
        </w:trPr>
        <w:tc>
          <w:tcPr>
            <w:tcW w:type="dxa" w:w="2253"/>
          </w:tcPr>
          <w:p>
            <w:pPr>
              <w:spacing w:before="20" w:after="20"/>
            </w:pPr>
            <w:r>
              <w:rPr>
                <w:rFonts w:ascii="Arial" w:hAnsi="Arial" w:cs="Arial" w:eastAsia="Arial"/>
                <w:b w:val="0"/>
                <w:i w:val="0"/>
                <w:sz w:val="18"/>
              </w:rPr>
              <w:t>New insurer: Credit days</w:t>
            </w:r>
          </w:p>
        </w:tc>
        <w:tc>
          <w:tcPr>
            <w:tcW w:type="dxa" w:w="1220"/>
          </w:tcPr>
          <w:p>
            <w:pPr>
              <w:spacing w:before="20" w:after="20"/>
            </w:pPr>
            <w:r>
              <w:rPr>
                <w:rFonts w:ascii="Arial" w:hAnsi="Arial" w:cs="Arial" w:eastAsia="Arial"/>
                <w:b w:val="0"/>
                <w:i w:val="0"/>
                <w:sz w:val="18"/>
              </w:rPr>
              <w:t>Number</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0 to 365</w:t>
            </w:r>
          </w:p>
        </w:tc>
        <w:tc>
          <w:tcPr>
            <w:tcW w:type="dxa" w:w="2160"/>
          </w:tcPr>
          <w:p>
            <w:pPr>
              <w:spacing w:before="20" w:after="20"/>
            </w:pPr>
            <w:r>
              <w:rPr>
                <w:rFonts w:ascii="Arial" w:hAnsi="Arial" w:cs="Arial" w:eastAsia="Arial"/>
                <w:b w:val="0"/>
                <w:i w:val="0"/>
                <w:sz w:val="18"/>
              </w:rPr>
              <w:t>0 to 365; Default credit days must be between 0 and 365</w:t>
            </w:r>
          </w:p>
        </w:tc>
      </w:tr>
      <w:tr>
        <w:trPr>
          <w:cantSplit/>
        </w:trPr>
        <w:tc>
          <w:tcPr>
            <w:tcW w:type="dxa" w:w="2253"/>
          </w:tcPr>
          <w:p>
            <w:pPr>
              <w:spacing w:before="20" w:after="20"/>
            </w:pPr>
            <w:r>
              <w:rPr>
                <w:rFonts w:ascii="Arial" w:hAnsi="Arial" w:cs="Arial" w:eastAsia="Arial"/>
                <w:b w:val="0"/>
                <w:i w:val="0"/>
                <w:sz w:val="18"/>
              </w:rPr>
              <w:t>New insurer: TIN / Address / E-mail / Phone</w:t>
            </w:r>
          </w:p>
        </w:tc>
        <w:tc>
          <w:tcPr>
            <w:tcW w:type="dxa" w:w="1220"/>
          </w:tcPr>
          <w:p>
            <w:pPr>
              <w:spacing w:before="20" w:after="20"/>
            </w:pPr>
            <w:r>
              <w:rPr>
                <w:rFonts w:ascii="Arial" w:hAnsi="Arial" w:cs="Arial" w:eastAsia="Arial"/>
                <w:b w:val="0"/>
                <w:i w:val="0"/>
                <w:sz w:val="18"/>
              </w:rPr>
              <w:t>Text</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Business partner details</w:t>
            </w:r>
          </w:p>
        </w:tc>
        <w:tc>
          <w:tcPr>
            <w:tcW w:type="dxa" w:w="2160"/>
          </w:tcPr>
          <w:p>
            <w:pPr>
              <w:spacing w:before="20" w:after="20"/>
            </w:pPr>
            <w:r>
              <w:rPr>
                <w:rFonts w:ascii="Arial" w:hAnsi="Arial" w:cs="Arial" w:eastAsia="Arial"/>
                <w:b w:val="0"/>
                <w:i w:val="0"/>
                <w:sz w:val="18"/>
              </w:rPr>
              <w:t>-</w:t>
            </w:r>
          </w:p>
        </w:tc>
      </w:tr>
    </w:tbl>
    <w:p>
      <w:pPr>
        <w:spacing w:after="40"/>
      </w:pPr>
    </w:p>
    <w:p>
      <w:pPr>
        <w:keepNext/>
        <w:spacing w:before="120" w:after="60"/>
        <w:ind w:left="363"/>
      </w:pPr>
      <w:r>
        <w:rPr>
          <w:rFonts w:ascii="Arial" w:hAnsi="Arial" w:cs="Arial" w:eastAsia="Arial"/>
          <w:b/>
          <w:i w:val="0"/>
          <w:sz w:val="18"/>
        </w:rPr>
        <w:t>Table 35: SCR-PM-17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02"/>
        <w:gridCol w:w="1596"/>
        <w:gridCol w:w="1690"/>
        <w:gridCol w:w="2535"/>
        <w:gridCol w:w="1314"/>
      </w:tblGrid>
      <w:tr>
        <w:trPr>
          <w:tblHeader/>
          <w:cantSplit/>
        </w:trPr>
        <w:tc>
          <w:tcPr>
            <w:tcW w:type="dxa" w:w="1502"/>
            <w:shd w:val="clear" w:color="auto" w:fill="D9E2F3"/>
          </w:tcPr>
          <w:p>
            <w:pPr>
              <w:spacing w:before="20" w:after="20"/>
            </w:pPr>
            <w:r>
              <w:rPr>
                <w:rFonts w:ascii="Arial" w:hAnsi="Arial" w:cs="Arial" w:eastAsia="Arial"/>
                <w:b/>
                <w:i w:val="0"/>
                <w:sz w:val="18"/>
              </w:rPr>
              <w:t>Action</w:t>
            </w:r>
          </w:p>
        </w:tc>
        <w:tc>
          <w:tcPr>
            <w:tcW w:type="dxa" w:w="1596"/>
            <w:shd w:val="clear" w:color="auto" w:fill="D9E2F3"/>
          </w:tcPr>
          <w:p>
            <w:pPr>
              <w:spacing w:before="20" w:after="20"/>
            </w:pPr>
            <w:r>
              <w:rPr>
                <w:rFonts w:ascii="Arial" w:hAnsi="Arial" w:cs="Arial" w:eastAsia="Arial"/>
                <w:b/>
                <w:i w:val="0"/>
                <w:sz w:val="18"/>
              </w:rPr>
              <w:t>Who</w:t>
            </w:r>
          </w:p>
        </w:tc>
        <w:tc>
          <w:tcPr>
            <w:tcW w:type="dxa" w:w="1690"/>
            <w:shd w:val="clear" w:color="auto" w:fill="D9E2F3"/>
          </w:tcPr>
          <w:p>
            <w:pPr>
              <w:spacing w:before="20" w:after="20"/>
            </w:pPr>
            <w:r>
              <w:rPr>
                <w:rFonts w:ascii="Arial" w:hAnsi="Arial" w:cs="Arial" w:eastAsia="Arial"/>
                <w:b/>
                <w:i w:val="0"/>
                <w:sz w:val="18"/>
              </w:rPr>
              <w:t>Available when</w:t>
            </w:r>
          </w:p>
        </w:tc>
        <w:tc>
          <w:tcPr>
            <w:tcW w:type="dxa" w:w="2535"/>
            <w:shd w:val="clear" w:color="auto" w:fill="D9E2F3"/>
          </w:tcPr>
          <w:p>
            <w:pPr>
              <w:spacing w:before="20" w:after="20"/>
            </w:pPr>
            <w:r>
              <w:rPr>
                <w:rFonts w:ascii="Arial" w:hAnsi="Arial" w:cs="Arial" w:eastAsia="Arial"/>
                <w:b/>
                <w:i w:val="0"/>
                <w:sz w:val="18"/>
              </w:rPr>
              <w:t>What happens</w:t>
            </w:r>
          </w:p>
        </w:tc>
        <w:tc>
          <w:tcPr>
            <w:tcW w:type="dxa" w:w="1314"/>
            <w:shd w:val="clear" w:color="auto" w:fill="D9E2F3"/>
          </w:tcPr>
          <w:p>
            <w:pPr>
              <w:spacing w:before="20" w:after="20"/>
            </w:pPr>
            <w:r>
              <w:rPr>
                <w:rFonts w:ascii="Arial" w:hAnsi="Arial" w:cs="Arial" w:eastAsia="Arial"/>
                <w:b/>
                <w:i w:val="0"/>
                <w:sz w:val="18"/>
              </w:rPr>
              <w:t>Result</w:t>
            </w:r>
          </w:p>
        </w:tc>
      </w:tr>
      <w:tr>
        <w:trPr>
          <w:cantSplit/>
        </w:trPr>
        <w:tc>
          <w:tcPr>
            <w:tcW w:type="dxa" w:w="1502"/>
          </w:tcPr>
          <w:p>
            <w:pPr>
              <w:spacing w:before="20" w:after="20"/>
            </w:pPr>
            <w:r>
              <w:rPr>
                <w:rFonts w:ascii="Arial" w:hAnsi="Arial" w:cs="Arial" w:eastAsia="Arial"/>
                <w:b w:val="0"/>
                <w:i w:val="0"/>
                <w:sz w:val="18"/>
              </w:rPr>
              <w:t>New Insurer</w:t>
            </w:r>
          </w:p>
        </w:tc>
        <w:tc>
          <w:tcPr>
            <w:tcW w:type="dxa" w:w="1596"/>
          </w:tcPr>
          <w:p>
            <w:pPr>
              <w:spacing w:before="20" w:after="20"/>
            </w:pPr>
            <w:r>
              <w:rPr>
                <w:rFonts w:ascii="Arial" w:hAnsi="Arial" w:cs="Arial" w:eastAsia="Arial"/>
                <w:b w:val="0"/>
                <w:i w:val="0"/>
                <w:sz w:val="18"/>
              </w:rPr>
              <w:t>master data maintainers (Business Administrator)</w:t>
            </w:r>
          </w:p>
        </w:tc>
        <w:tc>
          <w:tcPr>
            <w:tcW w:type="dxa" w:w="1690"/>
          </w:tcPr>
          <w:p>
            <w:pPr>
              <w:spacing w:before="20" w:after="20"/>
            </w:pPr>
            <w:r>
              <w:rPr>
                <w:rFonts w:ascii="Arial" w:hAnsi="Arial" w:cs="Arial" w:eastAsia="Arial"/>
                <w:b w:val="0"/>
                <w:i w:val="0"/>
                <w:sz w:val="18"/>
              </w:rPr>
              <w:t>Always</w:t>
            </w:r>
          </w:p>
        </w:tc>
        <w:tc>
          <w:tcPr>
            <w:tcW w:type="dxa" w:w="2535"/>
          </w:tcPr>
          <w:p>
            <w:pPr>
              <w:spacing w:before="20" w:after="20"/>
            </w:pPr>
            <w:r>
              <w:rPr>
                <w:rFonts w:ascii="Arial" w:hAnsi="Arial" w:cs="Arial" w:eastAsia="Arial"/>
                <w:b w:val="0"/>
                <w:i w:val="0"/>
                <w:sz w:val="18"/>
              </w:rPr>
              <w:t>Opens New insurer; Save for Authorization</w:t>
            </w:r>
          </w:p>
        </w:tc>
        <w:tc>
          <w:tcPr>
            <w:tcW w:type="dxa" w:w="1314"/>
          </w:tcPr>
          <w:p>
            <w:pPr>
              <w:spacing w:before="20" w:after="20"/>
            </w:pPr>
            <w:r>
              <w:rPr>
                <w:rFonts w:ascii="Arial" w:hAnsi="Arial" w:cs="Arial" w:eastAsia="Arial"/>
                <w:b w:val="0"/>
                <w:i w:val="0"/>
                <w:sz w:val="18"/>
              </w:rPr>
              <w:t>Pending Authorization</w:t>
            </w:r>
          </w:p>
        </w:tc>
      </w:tr>
      <w:tr>
        <w:trPr>
          <w:cantSplit/>
        </w:trPr>
        <w:tc>
          <w:tcPr>
            <w:tcW w:type="dxa" w:w="1502"/>
          </w:tcPr>
          <w:p>
            <w:pPr>
              <w:spacing w:before="20" w:after="20"/>
            </w:pPr>
            <w:r>
              <w:rPr>
                <w:rFonts w:ascii="Arial" w:hAnsi="Arial" w:cs="Arial" w:eastAsia="Arial"/>
                <w:b w:val="0"/>
                <w:i w:val="0"/>
                <w:sz w:val="18"/>
              </w:rPr>
              <w:t>Authorize</w:t>
            </w:r>
          </w:p>
        </w:tc>
        <w:tc>
          <w:tcPr>
            <w:tcW w:type="dxa" w:w="1596"/>
          </w:tcPr>
          <w:p>
            <w:pPr>
              <w:spacing w:before="20" w:after="20"/>
            </w:pPr>
            <w:r>
              <w:rPr>
                <w:rFonts w:ascii="Arial" w:hAnsi="Arial" w:cs="Arial" w:eastAsia="Arial"/>
                <w:b w:val="0"/>
                <w:i w:val="0"/>
                <w:sz w:val="18"/>
              </w:rPr>
              <w:t>authorizers, not the maker</w:t>
            </w:r>
          </w:p>
        </w:tc>
        <w:tc>
          <w:tcPr>
            <w:tcW w:type="dxa" w:w="1690"/>
          </w:tcPr>
          <w:p>
            <w:pPr>
              <w:spacing w:before="20" w:after="20"/>
            </w:pPr>
            <w:r>
              <w:rPr>
                <w:rFonts w:ascii="Arial" w:hAnsi="Arial" w:cs="Arial" w:eastAsia="Arial"/>
                <w:b w:val="0"/>
                <w:i w:val="0"/>
                <w:sz w:val="18"/>
              </w:rPr>
              <w:t>Pending row</w:t>
            </w:r>
          </w:p>
        </w:tc>
        <w:tc>
          <w:tcPr>
            <w:tcW w:type="dxa" w:w="2535"/>
          </w:tcPr>
          <w:p>
            <w:pPr>
              <w:spacing w:before="20" w:after="20"/>
            </w:pPr>
            <w:r>
              <w:rPr>
                <w:rFonts w:ascii="Arial" w:hAnsi="Arial" w:cs="Arial" w:eastAsia="Arial"/>
                <w:b w:val="0"/>
                <w:i w:val="0"/>
                <w:sz w:val="18"/>
              </w:rPr>
              <w:t>From the row action menu, after the confirmation: authorises the insurer and its business partner</w:t>
            </w:r>
          </w:p>
        </w:tc>
        <w:tc>
          <w:tcPr>
            <w:tcW w:type="dxa" w:w="1314"/>
          </w:tcPr>
          <w:p>
            <w:pPr>
              <w:spacing w:before="20" w:after="20"/>
            </w:pPr>
            <w:r>
              <w:rPr>
                <w:rFonts w:ascii="Arial" w:hAnsi="Arial" w:cs="Arial" w:eastAsia="Arial"/>
                <w:b w:val="0"/>
                <w:i w:val="0"/>
                <w:sz w:val="18"/>
              </w:rPr>
              <w:t>Active</w:t>
            </w:r>
          </w:p>
        </w:tc>
      </w:tr>
      <w:tr>
        <w:trPr>
          <w:cantSplit/>
        </w:trPr>
        <w:tc>
          <w:tcPr>
            <w:tcW w:type="dxa" w:w="1502"/>
          </w:tcPr>
          <w:p>
            <w:pPr>
              <w:spacing w:before="20" w:after="20"/>
            </w:pPr>
            <w:r>
              <w:rPr>
                <w:rFonts w:ascii="Arial" w:hAnsi="Arial" w:cs="Arial" w:eastAsia="Arial"/>
                <w:b w:val="0"/>
                <w:i w:val="0"/>
                <w:sz w:val="18"/>
              </w:rPr>
              <w:t>Deactivate</w:t>
            </w:r>
          </w:p>
        </w:tc>
        <w:tc>
          <w:tcPr>
            <w:tcW w:type="dxa" w:w="1596"/>
          </w:tcPr>
          <w:p>
            <w:pPr>
              <w:spacing w:before="20" w:after="20"/>
            </w:pPr>
            <w:r>
              <w:rPr>
                <w:rFonts w:ascii="Arial" w:hAnsi="Arial" w:cs="Arial" w:eastAsia="Arial"/>
                <w:b w:val="0"/>
                <w:i w:val="0"/>
                <w:sz w:val="18"/>
              </w:rPr>
              <w:t>master data maintainers</w:t>
            </w:r>
          </w:p>
        </w:tc>
        <w:tc>
          <w:tcPr>
            <w:tcW w:type="dxa" w:w="1690"/>
          </w:tcPr>
          <w:p>
            <w:pPr>
              <w:spacing w:before="20" w:after="20"/>
            </w:pPr>
            <w:r>
              <w:rPr>
                <w:rFonts w:ascii="Arial" w:hAnsi="Arial" w:cs="Arial" w:eastAsia="Arial"/>
                <w:b w:val="0"/>
                <w:i w:val="0"/>
                <w:sz w:val="18"/>
              </w:rPr>
              <w:t>Active row</w:t>
            </w:r>
          </w:p>
        </w:tc>
        <w:tc>
          <w:tcPr>
            <w:tcW w:type="dxa" w:w="2535"/>
          </w:tcPr>
          <w:p>
            <w:pPr>
              <w:spacing w:before="20" w:after="20"/>
            </w:pPr>
            <w:r>
              <w:rPr>
                <w:rFonts w:ascii="Arial" w:hAnsi="Arial" w:cs="Arial" w:eastAsia="Arial"/>
                <w:b w:val="0"/>
                <w:i w:val="0"/>
                <w:sz w:val="18"/>
              </w:rPr>
              <w:t>From the row action menu (last, in red); asks the reason, kept in the audit trail; the insurer is no longer offered</w:t>
            </w:r>
          </w:p>
        </w:tc>
        <w:tc>
          <w:tcPr>
            <w:tcW w:type="dxa" w:w="1314"/>
          </w:tcPr>
          <w:p>
            <w:pPr>
              <w:spacing w:before="20" w:after="20"/>
            </w:pPr>
            <w:r>
              <w:rPr>
                <w:rFonts w:ascii="Arial" w:hAnsi="Arial" w:cs="Arial" w:eastAsia="Arial"/>
                <w:b w:val="0"/>
                <w:i w:val="0"/>
                <w:sz w:val="18"/>
              </w:rPr>
              <w:t>Inactive</w:t>
            </w:r>
          </w:p>
        </w:tc>
      </w:tr>
      <w:tr>
        <w:trPr>
          <w:cantSplit/>
        </w:trPr>
        <w:tc>
          <w:tcPr>
            <w:tcW w:type="dxa" w:w="1502"/>
          </w:tcPr>
          <w:p>
            <w:pPr>
              <w:spacing w:before="20" w:after="20"/>
            </w:pPr>
            <w:r>
              <w:rPr>
                <w:rFonts w:ascii="Arial" w:hAnsi="Arial" w:cs="Arial" w:eastAsia="Arial"/>
                <w:b w:val="0"/>
                <w:i w:val="0"/>
                <w:sz w:val="18"/>
              </w:rPr>
              <w:t>[Open a row]</w:t>
            </w:r>
          </w:p>
        </w:tc>
        <w:tc>
          <w:tcPr>
            <w:tcW w:type="dxa" w:w="1596"/>
          </w:tcPr>
          <w:p>
            <w:pPr>
              <w:spacing w:before="20" w:after="20"/>
            </w:pPr>
            <w:r>
              <w:rPr>
                <w:rFonts w:ascii="Arial" w:hAnsi="Arial" w:cs="Arial" w:eastAsia="Arial"/>
                <w:b w:val="0"/>
                <w:i w:val="0"/>
                <w:sz w:val="18"/>
              </w:rPr>
              <w:t>Every user of the screen</w:t>
            </w:r>
          </w:p>
        </w:tc>
        <w:tc>
          <w:tcPr>
            <w:tcW w:type="dxa" w:w="1690"/>
          </w:tcPr>
          <w:p>
            <w:pPr>
              <w:spacing w:before="20" w:after="20"/>
            </w:pPr>
            <w:r>
              <w:rPr>
                <w:rFonts w:ascii="Arial" w:hAnsi="Arial" w:cs="Arial" w:eastAsia="Arial"/>
                <w:b w:val="0"/>
                <w:i w:val="0"/>
                <w:sz w:val="18"/>
              </w:rPr>
              <w:t>Always</w:t>
            </w:r>
          </w:p>
        </w:tc>
        <w:tc>
          <w:tcPr>
            <w:tcW w:type="dxa" w:w="2535"/>
          </w:tcPr>
          <w:p>
            <w:pPr>
              <w:spacing w:before="20" w:after="20"/>
            </w:pPr>
            <w:r>
              <w:rPr>
                <w:rFonts w:ascii="Arial" w:hAnsi="Arial" w:cs="Arial" w:eastAsia="Arial"/>
                <w:b w:val="0"/>
                <w:i w:val="0"/>
                <w:sz w:val="18"/>
              </w:rPr>
              <w:t>Opens the insurer record</w:t>
            </w:r>
          </w:p>
        </w:tc>
        <w:tc>
          <w:tcPr>
            <w:tcW w:type="dxa" w:w="1314"/>
          </w:tcPr>
          <w:p>
            <w:pPr>
              <w:spacing w:before="20" w:after="20"/>
            </w:pPr>
            <w:r>
              <w:rPr>
                <w:rFonts w:ascii="Arial" w:hAnsi="Arial" w:cs="Arial" w:eastAsia="Arial"/>
                <w:b w:val="0"/>
                <w:i w:val="0"/>
                <w:sz w:val="18"/>
              </w:rPr>
              <w:t>-</w:t>
            </w:r>
          </w:p>
        </w:tc>
      </w:tr>
    </w:tbl>
    <w:p>
      <w:pPr>
        <w:spacing w:after="40"/>
      </w:pPr>
    </w:p>
    <w:p>
      <w:pPr>
        <w:keepNext/>
        <w:pageBreakBefore/>
        <w:jc w:val="center"/>
      </w:pPr>
      <w:r>
        <w:drawing>
          <wp:inline>
            <wp:extent cx="5760000" cy="3600000"/>
            <wp:docPr id="24" name="Picture 24"/>
            <wp:cNvGraphicFramePr>
              <a:graphicFrameLocks noChangeAspect="1"/>
            </wp:cNvGraphicFramePr>
            <a:graphic>
              <a:graphicData uri="http://schemas.openxmlformats.org/drawingml/2006/picture">
                <pic:pic>
                  <pic:nvPicPr>
                    <pic:cNvPr id="0" name="ux-17-insurers.png"/>
                    <pic:cNvPicPr/>
                  </pic:nvPicPr>
                  <pic:blipFill>
                    <a:blip r:embed="rId53"/>
                    <a:stretch>
                      <a:fillRect/>
                    </a:stretch>
                  </pic:blipFill>
                  <pic:spPr>
                    <a:xfrm>
                      <a:off x="0" y="0"/>
                      <a:ext cx="5760000" cy="3600000"/>
                    </a:xfrm>
                    <a:prstGeom prst="rect"/>
                  </pic:spPr>
                </pic:pic>
              </a:graphicData>
            </a:graphic>
          </wp:inline>
        </w:drawing>
      </w:r>
    </w:p>
    <w:p>
      <w:pPr>
        <w:keepNext/>
        <w:spacing w:before="120" w:after="60"/>
        <w:ind w:left="363"/>
      </w:pPr>
      <w:r>
        <w:rPr>
          <w:rFonts w:ascii="Arial" w:hAnsi="Arial" w:cs="Arial" w:eastAsia="Arial"/>
          <w:b/>
          <w:i w:val="0"/>
          <w:sz w:val="18"/>
        </w:rPr>
        <w:t>Figure 22: SCR-PM-17 Insurers</w:t>
      </w:r>
    </w:p>
    <w:p>
      <w:pPr>
        <w:pStyle w:val="Heading2"/>
      </w:pPr>
      <w:r>
        <w:t>SCR-PM-18 Insurer Record</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066"/>
        <w:gridCol w:w="6573"/>
      </w:tblGrid>
      <w:tr>
        <w:trPr>
          <w:tblHeader/>
          <w:cantSplit/>
        </w:trPr>
        <w:tc>
          <w:tcPr>
            <w:tcW w:type="dxa" w:w="2066"/>
            <w:shd w:val="clear" w:color="auto" w:fill="D9E2F3"/>
          </w:tcPr>
          <w:p>
            <w:pPr>
              <w:spacing w:before="20" w:after="20"/>
            </w:pPr>
            <w:r>
              <w:rPr>
                <w:rFonts w:ascii="Arial" w:hAnsi="Arial" w:cs="Arial" w:eastAsia="Arial"/>
                <w:b/>
                <w:i w:val="0"/>
                <w:sz w:val="18"/>
              </w:rPr>
              <w:t>Item</w:t>
            </w:r>
          </w:p>
        </w:tc>
        <w:tc>
          <w:tcPr>
            <w:tcW w:type="dxa" w:w="6573"/>
            <w:shd w:val="clear" w:color="auto" w:fill="D9E2F3"/>
          </w:tcPr>
          <w:p>
            <w:pPr>
              <w:spacing w:before="20" w:after="20"/>
            </w:pPr>
            <w:r>
              <w:rPr>
                <w:rFonts w:ascii="Arial" w:hAnsi="Arial" w:cs="Arial" w:eastAsia="Arial"/>
                <w:b/>
                <w:i w:val="0"/>
                <w:sz w:val="18"/>
              </w:rPr>
              <w:t>Value</w:t>
            </w:r>
          </w:p>
        </w:tc>
      </w:tr>
      <w:tr>
        <w:trPr>
          <w:cantSplit/>
        </w:trPr>
        <w:tc>
          <w:tcPr>
            <w:tcW w:type="dxa" w:w="2066"/>
          </w:tcPr>
          <w:p>
            <w:pPr>
              <w:spacing w:before="20" w:after="20"/>
            </w:pPr>
            <w:r>
              <w:rPr>
                <w:rFonts w:ascii="Arial" w:hAnsi="Arial" w:cs="Arial" w:eastAsia="Arial"/>
                <w:b w:val="0"/>
                <w:i w:val="0"/>
                <w:sz w:val="18"/>
              </w:rPr>
              <w:t>Purpose</w:t>
            </w:r>
          </w:p>
        </w:tc>
        <w:tc>
          <w:tcPr>
            <w:tcW w:type="dxa" w:w="6573"/>
          </w:tcPr>
          <w:p>
            <w:pPr>
              <w:spacing w:before="20" w:after="20"/>
            </w:pPr>
            <w:r>
              <w:rPr>
                <w:rFonts w:ascii="Arial" w:hAnsi="Arial" w:cs="Arial" w:eastAsia="Arial"/>
                <w:b w:val="0"/>
                <w:i w:val="0"/>
                <w:sz w:val="18"/>
              </w:rPr>
              <w:t>One insurer, in tabs: its profile (partner code, accreditation, placement channel and e-mails, credit days, maker and authoriser), contact persons, payment terms and remittance details, bank accounts, the products linked, its ledger accounts (read-only), its branches with the local government tax rate and its commission rates, and the field-level change history.</w:t>
            </w:r>
          </w:p>
        </w:tc>
      </w:tr>
      <w:tr>
        <w:trPr>
          <w:cantSplit/>
        </w:trPr>
        <w:tc>
          <w:tcPr>
            <w:tcW w:type="dxa" w:w="2066"/>
          </w:tcPr>
          <w:p>
            <w:pPr>
              <w:spacing w:before="20" w:after="20"/>
            </w:pPr>
            <w:r>
              <w:rPr>
                <w:rFonts w:ascii="Arial" w:hAnsi="Arial" w:cs="Arial" w:eastAsia="Arial"/>
                <w:b w:val="0"/>
                <w:i w:val="0"/>
                <w:sz w:val="18"/>
              </w:rPr>
              <w:t>Access</w:t>
            </w:r>
          </w:p>
        </w:tc>
        <w:tc>
          <w:tcPr>
            <w:tcW w:type="dxa" w:w="6573"/>
          </w:tcPr>
          <w:p>
            <w:pPr>
              <w:spacing w:before="20" w:after="20"/>
            </w:pPr>
            <w:r>
              <w:rPr>
                <w:rFonts w:ascii="Arial" w:hAnsi="Arial" w:cs="Arial" w:eastAsia="Arial"/>
                <w:b w:val="0"/>
                <w:i w:val="0"/>
                <w:sz w:val="18"/>
              </w:rPr>
              <w:t>Insurers › a row</w:t>
            </w:r>
          </w:p>
        </w:tc>
      </w:tr>
      <w:tr>
        <w:trPr>
          <w:cantSplit/>
        </w:trPr>
        <w:tc>
          <w:tcPr>
            <w:tcW w:type="dxa" w:w="2066"/>
          </w:tcPr>
          <w:p>
            <w:pPr>
              <w:spacing w:before="20" w:after="20"/>
            </w:pPr>
            <w:r>
              <w:rPr>
                <w:rFonts w:ascii="Arial" w:hAnsi="Arial" w:cs="Arial" w:eastAsia="Arial"/>
                <w:b w:val="0"/>
                <w:i w:val="0"/>
                <w:sz w:val="18"/>
              </w:rPr>
              <w:t>Requirements</w:t>
            </w:r>
          </w:p>
        </w:tc>
        <w:tc>
          <w:tcPr>
            <w:tcW w:type="dxa" w:w="6573"/>
          </w:tcPr>
          <w:p>
            <w:pPr>
              <w:spacing w:before="20" w:after="20"/>
            </w:pPr>
            <w:r>
              <w:rPr>
                <w:rFonts w:ascii="Arial" w:hAnsi="Arial" w:cs="Arial" w:eastAsia="Arial"/>
                <w:b w:val="0"/>
                <w:i w:val="0"/>
                <w:sz w:val="18"/>
              </w:rPr>
              <w:t>FRPM.003.02, FRPM.023.01, FRPM.023.02, FRPM.021.03</w:t>
            </w:r>
          </w:p>
        </w:tc>
      </w:tr>
    </w:tbl>
    <w:p>
      <w:pPr>
        <w:spacing w:after="40"/>
      </w:pPr>
    </w:p>
    <w:p>
      <w:pPr>
        <w:spacing w:after="120"/>
        <w:ind w:left="363"/>
      </w:pPr>
      <w:r>
        <w:rPr>
          <w:rFonts w:ascii="Arial" w:hAnsi="Arial" w:cs="Arial" w:eastAsia="Arial"/>
          <w:b w:val="0"/>
          <w:i w:val="0"/>
          <w:sz w:val="20"/>
        </w:rPr>
        <w:t>Rules and states:</w:t>
      </w:r>
    </w:p>
    <w:p>
      <w:pPr>
        <w:pStyle w:val="ListParagraph"/>
        <w:tabs>
          <w:tab w:pos="680" w:val="left"/>
        </w:tabs>
        <w:spacing w:after="60"/>
        <w:ind w:left="680" w:hanging="283"/>
      </w:pPr>
      <w:r>
        <w:rPr>
          <w:rFonts w:ascii="Arial" w:hAnsi="Arial" w:cs="Arial" w:eastAsia="Arial"/>
          <w:b w:val="0"/>
          <w:i w:val="0"/>
          <w:sz w:val="20"/>
        </w:rPr>
        <w:t>•</w:t>
        <w:tab/>
        <w:t>The commission rate in force on the account's period start applies; without an insurer rate, the product default applies (FRPM.003.02).</w:t>
      </w:r>
    </w:p>
    <w:p>
      <w:pPr>
        <w:pStyle w:val="ListParagraph"/>
        <w:tabs>
          <w:tab w:pos="680" w:val="left"/>
        </w:tabs>
        <w:spacing w:after="60"/>
        <w:ind w:left="680" w:hanging="283"/>
      </w:pPr>
      <w:r>
        <w:rPr>
          <w:rFonts w:ascii="Arial" w:hAnsi="Arial" w:cs="Arial" w:eastAsia="Arial"/>
          <w:b w:val="0"/>
          <w:i w:val="0"/>
          <w:sz w:val="20"/>
        </w:rPr>
        <w:t>•</w:t>
        <w:tab/>
        <w:t>A package version's own insurer rate and minimum premium win over the insurer's general terms for that package (FRPM.003.02).</w:t>
      </w:r>
    </w:p>
    <w:p>
      <w:pPr>
        <w:keepNext/>
        <w:spacing w:before="120" w:after="60"/>
        <w:ind w:left="363"/>
      </w:pPr>
      <w:r>
        <w:rPr>
          <w:rFonts w:ascii="Arial" w:hAnsi="Arial" w:cs="Arial" w:eastAsia="Arial"/>
          <w:b/>
          <w:i w:val="0"/>
          <w:sz w:val="18"/>
        </w:rPr>
        <w:t>Table 36: SCR-PM-18 fields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253"/>
        <w:gridCol w:w="1220"/>
        <w:gridCol w:w="751"/>
        <w:gridCol w:w="2253"/>
        <w:gridCol w:w="2160"/>
      </w:tblGrid>
      <w:tr>
        <w:trPr>
          <w:tblHeader/>
          <w:cantSplit/>
        </w:trPr>
        <w:tc>
          <w:tcPr>
            <w:tcW w:type="dxa" w:w="2253"/>
            <w:shd w:val="clear" w:color="auto" w:fill="D9E2F3"/>
          </w:tcPr>
          <w:p>
            <w:pPr>
              <w:spacing w:before="20" w:after="20"/>
            </w:pPr>
            <w:r>
              <w:rPr>
                <w:rFonts w:ascii="Arial" w:hAnsi="Arial" w:cs="Arial" w:eastAsia="Arial"/>
                <w:b/>
                <w:i w:val="0"/>
                <w:sz w:val="18"/>
              </w:rPr>
              <w:t>Field</w:t>
            </w:r>
          </w:p>
        </w:tc>
        <w:tc>
          <w:tcPr>
            <w:tcW w:type="dxa" w:w="1220"/>
            <w:shd w:val="clear" w:color="auto" w:fill="D9E2F3"/>
          </w:tcPr>
          <w:p>
            <w:pPr>
              <w:spacing w:before="20" w:after="20"/>
            </w:pPr>
            <w:r>
              <w:rPr>
                <w:rFonts w:ascii="Arial" w:hAnsi="Arial" w:cs="Arial" w:eastAsia="Arial"/>
                <w:b/>
                <w:i w:val="0"/>
                <w:sz w:val="18"/>
              </w:rPr>
              <w:t>Type</w:t>
            </w:r>
          </w:p>
        </w:tc>
        <w:tc>
          <w:tcPr>
            <w:tcW w:type="dxa" w:w="751"/>
            <w:shd w:val="clear" w:color="auto" w:fill="D9E2F3"/>
          </w:tcPr>
          <w:p>
            <w:pPr>
              <w:spacing w:before="20" w:after="20"/>
            </w:pPr>
            <w:r>
              <w:rPr>
                <w:rFonts w:ascii="Arial" w:hAnsi="Arial" w:cs="Arial" w:eastAsia="Arial"/>
                <w:b/>
                <w:i w:val="0"/>
                <w:sz w:val="18"/>
              </w:rPr>
              <w:t>Req.</w:t>
            </w:r>
          </w:p>
        </w:tc>
        <w:tc>
          <w:tcPr>
            <w:tcW w:type="dxa" w:w="2253"/>
            <w:shd w:val="clear" w:color="auto" w:fill="D9E2F3"/>
          </w:tcPr>
          <w:p>
            <w:pPr>
              <w:spacing w:before="20" w:after="20"/>
            </w:pPr>
            <w:r>
              <w:rPr>
                <w:rFonts w:ascii="Arial" w:hAnsi="Arial" w:cs="Arial" w:eastAsia="Arial"/>
                <w:b/>
                <w:i w:val="0"/>
                <w:sz w:val="18"/>
              </w:rPr>
              <w:t>Format, list or source</w:t>
            </w:r>
          </w:p>
        </w:tc>
        <w:tc>
          <w:tcPr>
            <w:tcW w:type="dxa" w:w="2160"/>
            <w:shd w:val="clear" w:color="auto" w:fill="D9E2F3"/>
          </w:tcPr>
          <w:p>
            <w:pPr>
              <w:spacing w:before="20" w:after="20"/>
            </w:pPr>
            <w:r>
              <w:rPr>
                <w:rFonts w:ascii="Arial" w:hAnsi="Arial" w:cs="Arial" w:eastAsia="Arial"/>
                <w:b/>
                <w:i w:val="0"/>
                <w:sz w:val="18"/>
              </w:rPr>
              <w:t>Validation and message</w:t>
            </w:r>
          </w:p>
        </w:tc>
      </w:tr>
      <w:tr>
        <w:trPr>
          <w:cantSplit/>
        </w:trPr>
        <w:tc>
          <w:tcPr>
            <w:tcW w:type="dxa" w:w="2253"/>
          </w:tcPr>
          <w:p>
            <w:pPr>
              <w:spacing w:before="20" w:after="20"/>
            </w:pPr>
            <w:r>
              <w:rPr>
                <w:rFonts w:ascii="Arial" w:hAnsi="Arial" w:cs="Arial" w:eastAsia="Arial"/>
                <w:b w:val="0"/>
                <w:i w:val="0"/>
                <w:sz w:val="18"/>
              </w:rPr>
              <w:t>Profile: Partner code / Short name / IC accreditation / Accredited until / Placement channel / Placement e-mails / Credit days / Maker / Authorized by</w:t>
            </w:r>
          </w:p>
        </w:tc>
        <w:tc>
          <w:tcPr>
            <w:tcW w:type="dxa" w:w="1220"/>
          </w:tcPr>
          <w:p>
            <w:pPr>
              <w:spacing w:before="20" w:after="20"/>
            </w:pPr>
            <w:r>
              <w:rPr>
                <w:rFonts w:ascii="Arial" w:hAnsi="Arial" w:cs="Arial" w:eastAsia="Arial"/>
                <w:b w:val="0"/>
                <w:i w:val="0"/>
                <w:sz w:val="18"/>
              </w:rPr>
              <w:t>Detail</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As entered; Insurer master</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Contacts: Handles / Name / Position / E-mail / Phone / Status</w:t>
            </w:r>
          </w:p>
        </w:tc>
        <w:tc>
          <w:tcPr>
            <w:tcW w:type="dxa" w:w="1220"/>
          </w:tcPr>
          <w:p>
            <w:pPr>
              <w:spacing w:before="20" w:after="20"/>
            </w:pPr>
            <w:r>
              <w:rPr>
                <w:rFonts w:ascii="Arial" w:hAnsi="Arial" w:cs="Arial" w:eastAsia="Arial"/>
                <w:b w:val="0"/>
                <w:i w:val="0"/>
                <w:sz w:val="18"/>
              </w:rPr>
              <w:t>Column</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Contact persons of the insurer; Insurer contacts</w:t>
            </w:r>
          </w:p>
        </w:tc>
        <w:tc>
          <w:tcPr>
            <w:tcW w:type="dxa" w:w="2160"/>
          </w:tcPr>
          <w:p>
            <w:pPr>
              <w:spacing w:before="20" w:after="20"/>
            </w:pPr>
            <w:r>
              <w:rPr>
                <w:rFonts w:ascii="Arial" w:hAnsi="Arial" w:cs="Arial" w:eastAsia="Arial"/>
                <w:b w:val="0"/>
                <w:i w:val="0"/>
                <w:sz w:val="18"/>
              </w:rPr>
              <w:t>No contact recorded.</w:t>
            </w:r>
          </w:p>
        </w:tc>
      </w:tr>
      <w:tr>
        <w:trPr>
          <w:cantSplit/>
        </w:trPr>
        <w:tc>
          <w:tcPr>
            <w:tcW w:type="dxa" w:w="2253"/>
          </w:tcPr>
          <w:p>
            <w:pPr>
              <w:spacing w:before="20" w:after="20"/>
            </w:pPr>
            <w:r>
              <w:rPr>
                <w:rFonts w:ascii="Arial" w:hAnsi="Arial" w:cs="Arial" w:eastAsia="Arial"/>
                <w:b w:val="0"/>
                <w:i w:val="0"/>
                <w:sz w:val="18"/>
              </w:rPr>
              <w:t>Payment &amp; Remittance: Payment terms / Credit days / Remittance cycle / Remittance mode / Remittance advice e-mail / Remittance currency</w:t>
            </w:r>
          </w:p>
        </w:tc>
        <w:tc>
          <w:tcPr>
            <w:tcW w:type="dxa" w:w="1220"/>
          </w:tcPr>
          <w:p>
            <w:pPr>
              <w:spacing w:before="20" w:after="20"/>
            </w:pPr>
            <w:r>
              <w:rPr>
                <w:rFonts w:ascii="Arial" w:hAnsi="Arial" w:cs="Arial" w:eastAsia="Arial"/>
                <w:b w:val="0"/>
                <w:i w:val="0"/>
                <w:sz w:val="18"/>
              </w:rPr>
              <w:t>Detail</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Cycle: Daily, Weekly, Twice a month, Monthly; Mode: Check, Fund transfer, Online banking</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Bank Accounts: Purpose / Bank / Branch / Account number / Account name / Currency / Primary / Status</w:t>
            </w:r>
          </w:p>
        </w:tc>
        <w:tc>
          <w:tcPr>
            <w:tcW w:type="dxa" w:w="1220"/>
          </w:tcPr>
          <w:p>
            <w:pPr>
              <w:spacing w:before="20" w:after="20"/>
            </w:pPr>
            <w:r>
              <w:rPr>
                <w:rFonts w:ascii="Arial" w:hAnsi="Arial" w:cs="Arial" w:eastAsia="Arial"/>
                <w:b w:val="0"/>
                <w:i w:val="0"/>
                <w:sz w:val="18"/>
              </w:rPr>
              <w:t>Column</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Purpose: Premium remittance, Refunds, Commissions; Insurer bank accounts</w:t>
            </w:r>
          </w:p>
        </w:tc>
        <w:tc>
          <w:tcPr>
            <w:tcW w:type="dxa" w:w="2160"/>
          </w:tcPr>
          <w:p>
            <w:pPr>
              <w:spacing w:before="20" w:after="20"/>
            </w:pPr>
            <w:r>
              <w:rPr>
                <w:rFonts w:ascii="Arial" w:hAnsi="Arial" w:cs="Arial" w:eastAsia="Arial"/>
                <w:b w:val="0"/>
                <w:i w:val="0"/>
                <w:sz w:val="18"/>
              </w:rPr>
              <w:t>No bank account recorded.</w:t>
            </w:r>
          </w:p>
        </w:tc>
      </w:tr>
      <w:tr>
        <w:trPr>
          <w:cantSplit/>
        </w:trPr>
        <w:tc>
          <w:tcPr>
            <w:tcW w:type="dxa" w:w="2253"/>
          </w:tcPr>
          <w:p>
            <w:pPr>
              <w:spacing w:before="20" w:after="20"/>
            </w:pPr>
            <w:r>
              <w:rPr>
                <w:rFonts w:ascii="Arial" w:hAnsi="Arial" w:cs="Arial" w:eastAsia="Arial"/>
                <w:b w:val="0"/>
                <w:i w:val="0"/>
                <w:sz w:val="18"/>
              </w:rPr>
              <w:t>Products: Product / Role / Latest version / Own commission rate</w:t>
            </w:r>
          </w:p>
        </w:tc>
        <w:tc>
          <w:tcPr>
            <w:tcW w:type="dxa" w:w="1220"/>
          </w:tcPr>
          <w:p>
            <w:pPr>
              <w:spacing w:before="20" w:after="20"/>
            </w:pPr>
            <w:r>
              <w:rPr>
                <w:rFonts w:ascii="Arial" w:hAnsi="Arial" w:cs="Arial" w:eastAsia="Arial"/>
                <w:b w:val="0"/>
                <w:i w:val="0"/>
                <w:sz w:val="18"/>
              </w:rPr>
              <w:t>Column</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Package versions naming the insurer and product commission rates</w:t>
            </w:r>
          </w:p>
        </w:tc>
        <w:tc>
          <w:tcPr>
            <w:tcW w:type="dxa" w:w="2160"/>
          </w:tcPr>
          <w:p>
            <w:pPr>
              <w:spacing w:before="20" w:after="20"/>
            </w:pPr>
            <w:r>
              <w:rPr>
                <w:rFonts w:ascii="Arial" w:hAnsi="Arial" w:cs="Arial" w:eastAsia="Arial"/>
                <w:b w:val="0"/>
                <w:i w:val="0"/>
                <w:sz w:val="18"/>
              </w:rPr>
              <w:t>No product is linked to this insurer.</w:t>
            </w:r>
          </w:p>
        </w:tc>
      </w:tr>
      <w:tr>
        <w:trPr>
          <w:cantSplit/>
        </w:trPr>
        <w:tc>
          <w:tcPr>
            <w:tcW w:type="dxa" w:w="2253"/>
          </w:tcPr>
          <w:p>
            <w:pPr>
              <w:spacing w:before="20" w:after="20"/>
            </w:pPr>
            <w:r>
              <w:rPr>
                <w:rFonts w:ascii="Arial" w:hAnsi="Arial" w:cs="Arial" w:eastAsia="Arial"/>
                <w:b w:val="0"/>
                <w:i w:val="0"/>
                <w:sz w:val="18"/>
              </w:rPr>
              <w:t>Ledger Accounts: Account / Name / Class / Sub-ledger / Entries / Debit / Credit / Balance / Last entry; Sub-ledger open items: Document type / Direction / Currency / Status / Items / Amount / Settled / Outstanding</w:t>
            </w:r>
          </w:p>
        </w:tc>
        <w:tc>
          <w:tcPr>
            <w:tcW w:type="dxa" w:w="1220"/>
          </w:tcPr>
          <w:p>
            <w:pPr>
              <w:spacing w:before="20" w:after="20"/>
            </w:pPr>
            <w:r>
              <w:rPr>
                <w:rFonts w:ascii="Arial" w:hAnsi="Arial" w:cs="Arial" w:eastAsia="Arial"/>
                <w:b w:val="0"/>
                <w:i w:val="0"/>
                <w:sz w:val="18"/>
              </w:rPr>
              <w:t>Column</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Read-only; general ledger entries and sub-ledger open items of the insurer as party</w:t>
            </w:r>
          </w:p>
        </w:tc>
        <w:tc>
          <w:tcPr>
            <w:tcW w:type="dxa" w:w="2160"/>
          </w:tcPr>
          <w:p>
            <w:pPr>
              <w:spacing w:before="20" w:after="20"/>
            </w:pPr>
            <w:r>
              <w:rPr>
                <w:rFonts w:ascii="Arial" w:hAnsi="Arial" w:cs="Arial" w:eastAsia="Arial"/>
                <w:b w:val="0"/>
                <w:i w:val="0"/>
                <w:sz w:val="18"/>
              </w:rPr>
              <w:t>No ledger entry posted for this insurer.</w:t>
            </w:r>
          </w:p>
        </w:tc>
      </w:tr>
      <w:tr>
        <w:trPr>
          <w:cantSplit/>
        </w:trPr>
        <w:tc>
          <w:tcPr>
            <w:tcW w:type="dxa" w:w="2253"/>
          </w:tcPr>
          <w:p>
            <w:pPr>
              <w:spacing w:before="20" w:after="20"/>
            </w:pPr>
            <w:r>
              <w:rPr>
                <w:rFonts w:ascii="Arial" w:hAnsi="Arial" w:cs="Arial" w:eastAsia="Arial"/>
                <w:b w:val="0"/>
                <w:i w:val="0"/>
                <w:sz w:val="18"/>
              </w:rPr>
              <w:t>Change History: Field / Old value / New value / Maker / Changed / Checker / Authorized</w:t>
            </w:r>
          </w:p>
        </w:tc>
        <w:tc>
          <w:tcPr>
            <w:tcW w:type="dxa" w:w="1220"/>
          </w:tcPr>
          <w:p>
            <w:pPr>
              <w:spacing w:before="20" w:after="20"/>
            </w:pPr>
            <w:r>
              <w:rPr>
                <w:rFonts w:ascii="Arial" w:hAnsi="Arial" w:cs="Arial" w:eastAsia="Arial"/>
                <w:b w:val="0"/>
                <w:i w:val="0"/>
                <w:sz w:val="18"/>
              </w:rPr>
              <w:t>Column</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Master change log, latest first</w:t>
            </w:r>
          </w:p>
        </w:tc>
        <w:tc>
          <w:tcPr>
            <w:tcW w:type="dxa" w:w="2160"/>
          </w:tcPr>
          <w:p>
            <w:pPr>
              <w:spacing w:before="20" w:after="20"/>
            </w:pPr>
            <w:r>
              <w:rPr>
                <w:rFonts w:ascii="Arial" w:hAnsi="Arial" w:cs="Arial" w:eastAsia="Arial"/>
                <w:b w:val="0"/>
                <w:i w:val="0"/>
                <w:sz w:val="18"/>
              </w:rPr>
              <w:t>No change recorded yet.</w:t>
            </w:r>
          </w:p>
        </w:tc>
      </w:tr>
      <w:tr>
        <w:trPr>
          <w:cantSplit/>
        </w:trPr>
        <w:tc>
          <w:tcPr>
            <w:tcW w:type="dxa" w:w="2253"/>
          </w:tcPr>
          <w:p>
            <w:pPr>
              <w:spacing w:before="20" w:after="20"/>
            </w:pPr>
            <w:r>
              <w:rPr>
                <w:rFonts w:ascii="Arial" w:hAnsi="Arial" w:cs="Arial" w:eastAsia="Arial"/>
                <w:b w:val="0"/>
                <w:i w:val="0"/>
                <w:sz w:val="18"/>
              </w:rPr>
              <w:t>Branches: Code / Name / City / LGT % / Placement e-mail / Status</w:t>
            </w:r>
          </w:p>
        </w:tc>
        <w:tc>
          <w:tcPr>
            <w:tcW w:type="dxa" w:w="1220"/>
          </w:tcPr>
          <w:p>
            <w:pPr>
              <w:spacing w:before="20" w:after="20"/>
            </w:pPr>
            <w:r>
              <w:rPr>
                <w:rFonts w:ascii="Arial" w:hAnsi="Arial" w:cs="Arial" w:eastAsia="Arial"/>
                <w:b w:val="0"/>
                <w:i w:val="0"/>
                <w:sz w:val="18"/>
              </w:rPr>
              <w:t>Column</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Branch of the insurer; Insurer branches</w:t>
            </w:r>
          </w:p>
        </w:tc>
        <w:tc>
          <w:tcPr>
            <w:tcW w:type="dxa" w:w="2160"/>
          </w:tcPr>
          <w:p>
            <w:pPr>
              <w:spacing w:before="20" w:after="20"/>
            </w:pPr>
            <w:r>
              <w:rPr>
                <w:rFonts w:ascii="Arial" w:hAnsi="Arial" w:cs="Arial" w:eastAsia="Arial"/>
                <w:b w:val="0"/>
                <w:i w:val="0"/>
                <w:sz w:val="18"/>
              </w:rPr>
              <w:t>No branch recorded.</w:t>
            </w:r>
          </w:p>
        </w:tc>
      </w:tr>
      <w:tr>
        <w:trPr>
          <w:cantSplit/>
        </w:trPr>
        <w:tc>
          <w:tcPr>
            <w:tcW w:type="dxa" w:w="2253"/>
          </w:tcPr>
          <w:p>
            <w:pPr>
              <w:spacing w:before="20" w:after="20"/>
            </w:pPr>
            <w:r>
              <w:rPr>
                <w:rFonts w:ascii="Arial" w:hAnsi="Arial" w:cs="Arial" w:eastAsia="Arial"/>
                <w:b w:val="0"/>
                <w:i w:val="0"/>
                <w:sz w:val="18"/>
              </w:rPr>
              <w:t>Commission rates: Product / Commission % / From / To / Status</w:t>
            </w:r>
          </w:p>
        </w:tc>
        <w:tc>
          <w:tcPr>
            <w:tcW w:type="dxa" w:w="1220"/>
          </w:tcPr>
          <w:p>
            <w:pPr>
              <w:spacing w:before="20" w:after="20"/>
            </w:pPr>
            <w:r>
              <w:rPr>
                <w:rFonts w:ascii="Arial" w:hAnsi="Arial" w:cs="Arial" w:eastAsia="Arial"/>
                <w:b w:val="0"/>
                <w:i w:val="0"/>
                <w:sz w:val="18"/>
              </w:rPr>
              <w:t>Column</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All products or one product; To shows Open; Commission rates</w:t>
            </w:r>
          </w:p>
        </w:tc>
        <w:tc>
          <w:tcPr>
            <w:tcW w:type="dxa" w:w="2160"/>
          </w:tcPr>
          <w:p>
            <w:pPr>
              <w:spacing w:before="20" w:after="20"/>
            </w:pPr>
            <w:r>
              <w:rPr>
                <w:rFonts w:ascii="Arial" w:hAnsi="Arial" w:cs="Arial" w:eastAsia="Arial"/>
                <w:b w:val="0"/>
                <w:i w:val="0"/>
                <w:sz w:val="18"/>
              </w:rPr>
              <w:t>No commission rate: the product default applies.</w:t>
            </w:r>
          </w:p>
        </w:tc>
      </w:tr>
      <w:tr>
        <w:trPr>
          <w:cantSplit/>
        </w:trPr>
        <w:tc>
          <w:tcPr>
            <w:tcW w:type="dxa" w:w="2253"/>
          </w:tcPr>
          <w:p>
            <w:pPr>
              <w:spacing w:before="20" w:after="20"/>
            </w:pPr>
            <w:r>
              <w:rPr>
                <w:rFonts w:ascii="Arial" w:hAnsi="Arial" w:cs="Arial" w:eastAsia="Arial"/>
                <w:b w:val="0"/>
                <w:i w:val="0"/>
                <w:sz w:val="18"/>
              </w:rPr>
              <w:t>New Branch: Code / Name</w:t>
            </w:r>
          </w:p>
        </w:tc>
        <w:tc>
          <w:tcPr>
            <w:tcW w:type="dxa" w:w="1220"/>
          </w:tcPr>
          <w:p>
            <w:pPr>
              <w:spacing w:before="20" w:after="20"/>
            </w:pPr>
            <w:r>
              <w:rPr>
                <w:rFonts w:ascii="Arial" w:hAnsi="Arial" w:cs="Arial" w:eastAsia="Arial"/>
                <w:b w:val="0"/>
                <w:i w:val="0"/>
                <w:sz w:val="18"/>
              </w:rPr>
              <w:t>Text</w:t>
            </w:r>
          </w:p>
        </w:tc>
        <w:tc>
          <w:tcPr>
            <w:tcW w:type="dxa" w:w="751"/>
          </w:tcPr>
          <w:p>
            <w:pPr>
              <w:spacing w:before="20" w:after="20"/>
            </w:pPr>
            <w:r>
              <w:rPr>
                <w:rFonts w:ascii="Arial" w:hAnsi="Arial" w:cs="Arial" w:eastAsia="Arial"/>
                <w:b w:val="0"/>
                <w:i w:val="0"/>
                <w:sz w:val="18"/>
              </w:rPr>
              <w:t>Y</w:t>
            </w:r>
          </w:p>
        </w:tc>
        <w:tc>
          <w:tcPr>
            <w:tcW w:type="dxa" w:w="2253"/>
          </w:tcPr>
          <w:p>
            <w:pPr>
              <w:spacing w:before="20" w:after="20"/>
            </w:pPr>
            <w:r>
              <w:rPr>
                <w:rFonts w:ascii="Arial" w:hAnsi="Arial" w:cs="Arial" w:eastAsia="Arial"/>
                <w:b w:val="0"/>
                <w:i w:val="0"/>
                <w:sz w:val="18"/>
              </w:rPr>
              <w:t>Branch code and name</w:t>
            </w:r>
          </w:p>
        </w:tc>
        <w:tc>
          <w:tcPr>
            <w:tcW w:type="dxa" w:w="2160"/>
          </w:tcPr>
          <w:p>
            <w:pPr>
              <w:spacing w:before="20" w:after="20"/>
            </w:pPr>
            <w:r>
              <w:rPr>
                <w:rFonts w:ascii="Arial" w:hAnsi="Arial" w:cs="Arial" w:eastAsia="Arial"/>
                <w:b w:val="0"/>
                <w:i w:val="0"/>
                <w:sz w:val="18"/>
              </w:rPr>
              <w:t>Unique per insurer; Insurer branch already exists: &lt;key&gt;</w:t>
            </w:r>
          </w:p>
        </w:tc>
      </w:tr>
      <w:tr>
        <w:trPr>
          <w:cantSplit/>
        </w:trPr>
        <w:tc>
          <w:tcPr>
            <w:tcW w:type="dxa" w:w="2253"/>
          </w:tcPr>
          <w:p>
            <w:pPr>
              <w:spacing w:before="20" w:after="20"/>
            </w:pPr>
            <w:r>
              <w:rPr>
                <w:rFonts w:ascii="Arial" w:hAnsi="Arial" w:cs="Arial" w:eastAsia="Arial"/>
                <w:b w:val="0"/>
                <w:i w:val="0"/>
                <w:sz w:val="18"/>
              </w:rPr>
              <w:t>New Branch: City</w:t>
            </w:r>
          </w:p>
        </w:tc>
        <w:tc>
          <w:tcPr>
            <w:tcW w:type="dxa" w:w="1220"/>
          </w:tcPr>
          <w:p>
            <w:pPr>
              <w:spacing w:before="20" w:after="20"/>
            </w:pPr>
            <w:r>
              <w:rPr>
                <w:rFonts w:ascii="Arial" w:hAnsi="Arial" w:cs="Arial" w:eastAsia="Arial"/>
                <w:b w:val="0"/>
                <w:i w:val="0"/>
                <w:sz w:val="18"/>
              </w:rPr>
              <w:t>Text</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Free text</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New Branch: LGT %</w:t>
            </w:r>
          </w:p>
        </w:tc>
        <w:tc>
          <w:tcPr>
            <w:tcW w:type="dxa" w:w="1220"/>
          </w:tcPr>
          <w:p>
            <w:pPr>
              <w:spacing w:before="20" w:after="20"/>
            </w:pPr>
            <w:r>
              <w:rPr>
                <w:rFonts w:ascii="Arial" w:hAnsi="Arial" w:cs="Arial" w:eastAsia="Arial"/>
                <w:b w:val="0"/>
                <w:i w:val="0"/>
                <w:sz w:val="18"/>
              </w:rPr>
              <w:t>Number</w:t>
            </w:r>
          </w:p>
        </w:tc>
        <w:tc>
          <w:tcPr>
            <w:tcW w:type="dxa" w:w="751"/>
          </w:tcPr>
          <w:p>
            <w:pPr>
              <w:spacing w:before="20" w:after="20"/>
            </w:pPr>
            <w:r>
              <w:rPr>
                <w:rFonts w:ascii="Arial" w:hAnsi="Arial" w:cs="Arial" w:eastAsia="Arial"/>
                <w:b w:val="0"/>
                <w:i w:val="0"/>
                <w:sz w:val="18"/>
              </w:rPr>
              <w:t>Y</w:t>
            </w:r>
          </w:p>
        </w:tc>
        <w:tc>
          <w:tcPr>
            <w:tcW w:type="dxa" w:w="2253"/>
          </w:tcPr>
          <w:p>
            <w:pPr>
              <w:spacing w:before="20" w:after="20"/>
            </w:pPr>
            <w:r>
              <w:rPr>
                <w:rFonts w:ascii="Arial" w:hAnsi="Arial" w:cs="Arial" w:eastAsia="Arial"/>
                <w:b w:val="0"/>
                <w:i w:val="0"/>
                <w:sz w:val="18"/>
              </w:rPr>
              <w:t>Local government tax on premium, up to four decimals</w:t>
            </w:r>
          </w:p>
        </w:tc>
        <w:tc>
          <w:tcPr>
            <w:tcW w:type="dxa" w:w="2160"/>
          </w:tcPr>
          <w:p>
            <w:pPr>
              <w:spacing w:before="20" w:after="20"/>
            </w:pPr>
            <w:r>
              <w:rPr>
                <w:rFonts w:ascii="Arial" w:hAnsi="Arial" w:cs="Arial" w:eastAsia="Arial"/>
                <w:b w:val="0"/>
                <w:i w:val="0"/>
                <w:sz w:val="18"/>
              </w:rPr>
              <w:t>0 to 100; The LGT rate must be between 0 and 100 %</w:t>
            </w:r>
          </w:p>
        </w:tc>
      </w:tr>
      <w:tr>
        <w:trPr>
          <w:cantSplit/>
        </w:trPr>
        <w:tc>
          <w:tcPr>
            <w:tcW w:type="dxa" w:w="2253"/>
          </w:tcPr>
          <w:p>
            <w:pPr>
              <w:spacing w:before="20" w:after="20"/>
            </w:pPr>
            <w:r>
              <w:rPr>
                <w:rFonts w:ascii="Arial" w:hAnsi="Arial" w:cs="Arial" w:eastAsia="Arial"/>
                <w:b w:val="0"/>
                <w:i w:val="0"/>
                <w:sz w:val="18"/>
              </w:rPr>
              <w:t>New Branch: Placement e-mail</w:t>
            </w:r>
          </w:p>
        </w:tc>
        <w:tc>
          <w:tcPr>
            <w:tcW w:type="dxa" w:w="1220"/>
          </w:tcPr>
          <w:p>
            <w:pPr>
              <w:spacing w:before="20" w:after="20"/>
            </w:pPr>
            <w:r>
              <w:rPr>
                <w:rFonts w:ascii="Arial" w:hAnsi="Arial" w:cs="Arial" w:eastAsia="Arial"/>
                <w:b w:val="0"/>
                <w:i w:val="0"/>
                <w:sz w:val="18"/>
              </w:rPr>
              <w:t>Text</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Address</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New Commission Rate: Product</w:t>
            </w:r>
          </w:p>
        </w:tc>
        <w:tc>
          <w:tcPr>
            <w:tcW w:type="dxa" w:w="1220"/>
          </w:tcPr>
          <w:p>
            <w:pPr>
              <w:spacing w:before="20" w:after="20"/>
            </w:pPr>
            <w:r>
              <w:rPr>
                <w:rFonts w:ascii="Arial" w:hAnsi="Arial" w:cs="Arial" w:eastAsia="Arial"/>
                <w:b w:val="0"/>
                <w:i w:val="0"/>
                <w:sz w:val="18"/>
              </w:rPr>
              <w:t>Drop-down</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All products of the insurer or one active product; Active products</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New Commission Rate: Commission %</w:t>
            </w:r>
          </w:p>
        </w:tc>
        <w:tc>
          <w:tcPr>
            <w:tcW w:type="dxa" w:w="1220"/>
          </w:tcPr>
          <w:p>
            <w:pPr>
              <w:spacing w:before="20" w:after="20"/>
            </w:pPr>
            <w:r>
              <w:rPr>
                <w:rFonts w:ascii="Arial" w:hAnsi="Arial" w:cs="Arial" w:eastAsia="Arial"/>
                <w:b w:val="0"/>
                <w:i w:val="0"/>
                <w:sz w:val="18"/>
              </w:rPr>
              <w:t>Number</w:t>
            </w:r>
          </w:p>
        </w:tc>
        <w:tc>
          <w:tcPr>
            <w:tcW w:type="dxa" w:w="751"/>
          </w:tcPr>
          <w:p>
            <w:pPr>
              <w:spacing w:before="20" w:after="20"/>
            </w:pPr>
            <w:r>
              <w:rPr>
                <w:rFonts w:ascii="Arial" w:hAnsi="Arial" w:cs="Arial" w:eastAsia="Arial"/>
                <w:b w:val="0"/>
                <w:i w:val="0"/>
                <w:sz w:val="18"/>
              </w:rPr>
              <w:t>Y</w:t>
            </w:r>
          </w:p>
        </w:tc>
        <w:tc>
          <w:tcPr>
            <w:tcW w:type="dxa" w:w="2253"/>
          </w:tcPr>
          <w:p>
            <w:pPr>
              <w:spacing w:before="20" w:after="20"/>
            </w:pPr>
            <w:r>
              <w:rPr>
                <w:rFonts w:ascii="Arial" w:hAnsi="Arial" w:cs="Arial" w:eastAsia="Arial"/>
                <w:b w:val="0"/>
                <w:i w:val="0"/>
                <w:sz w:val="18"/>
              </w:rPr>
              <w:t>Percentage</w:t>
            </w:r>
          </w:p>
        </w:tc>
        <w:tc>
          <w:tcPr>
            <w:tcW w:type="dxa" w:w="2160"/>
          </w:tcPr>
          <w:p>
            <w:pPr>
              <w:spacing w:before="20" w:after="20"/>
            </w:pPr>
            <w:r>
              <w:rPr>
                <w:rFonts w:ascii="Arial" w:hAnsi="Arial" w:cs="Arial" w:eastAsia="Arial"/>
                <w:b w:val="0"/>
                <w:i w:val="0"/>
                <w:sz w:val="18"/>
              </w:rPr>
              <w:t>0 to 100; The commission rate must be a percentage between 0 and 100</w:t>
            </w:r>
          </w:p>
        </w:tc>
      </w:tr>
      <w:tr>
        <w:trPr>
          <w:cantSplit/>
        </w:trPr>
        <w:tc>
          <w:tcPr>
            <w:tcW w:type="dxa" w:w="2253"/>
          </w:tcPr>
          <w:p>
            <w:pPr>
              <w:spacing w:before="20" w:after="20"/>
            </w:pPr>
            <w:r>
              <w:rPr>
                <w:rFonts w:ascii="Arial" w:hAnsi="Arial" w:cs="Arial" w:eastAsia="Arial"/>
                <w:b w:val="0"/>
                <w:i w:val="0"/>
                <w:sz w:val="18"/>
              </w:rPr>
              <w:t>New Commission Rate: Effective from / Effective to</w:t>
            </w:r>
          </w:p>
        </w:tc>
        <w:tc>
          <w:tcPr>
            <w:tcW w:type="dxa" w:w="1220"/>
          </w:tcPr>
          <w:p>
            <w:pPr>
              <w:spacing w:before="20" w:after="20"/>
            </w:pPr>
            <w:r>
              <w:rPr>
                <w:rFonts w:ascii="Arial" w:hAnsi="Arial" w:cs="Arial" w:eastAsia="Arial"/>
                <w:b w:val="0"/>
                <w:i w:val="0"/>
                <w:sz w:val="18"/>
              </w:rPr>
              <w:t>Date</w:t>
            </w:r>
          </w:p>
        </w:tc>
        <w:tc>
          <w:tcPr>
            <w:tcW w:type="dxa" w:w="751"/>
          </w:tcPr>
          <w:p>
            <w:pPr>
              <w:spacing w:before="20" w:after="20"/>
            </w:pPr>
            <w:r>
              <w:rPr>
                <w:rFonts w:ascii="Arial" w:hAnsi="Arial" w:cs="Arial" w:eastAsia="Arial"/>
                <w:b w:val="0"/>
                <w:i w:val="0"/>
                <w:sz w:val="18"/>
              </w:rPr>
              <w:t>Y (from)</w:t>
            </w:r>
          </w:p>
        </w:tc>
        <w:tc>
          <w:tcPr>
            <w:tcW w:type="dxa" w:w="2253"/>
          </w:tcPr>
          <w:p>
            <w:pPr>
              <w:spacing w:before="20" w:after="20"/>
            </w:pPr>
            <w:r>
              <w:rPr>
                <w:rFonts w:ascii="Arial" w:hAnsi="Arial" w:cs="Arial" w:eastAsia="Arial"/>
                <w:b w:val="0"/>
                <w:i w:val="0"/>
                <w:sz w:val="18"/>
              </w:rPr>
              <w:t>dd-MMM-yyyy</w:t>
            </w:r>
          </w:p>
        </w:tc>
        <w:tc>
          <w:tcPr>
            <w:tcW w:type="dxa" w:w="2160"/>
          </w:tcPr>
          <w:p>
            <w:pPr>
              <w:spacing w:before="20" w:after="20"/>
            </w:pPr>
            <w:r>
              <w:rPr>
                <w:rFonts w:ascii="Arial" w:hAnsi="Arial" w:cs="Arial" w:eastAsia="Arial"/>
                <w:b w:val="0"/>
                <w:i w:val="0"/>
                <w:sz w:val="18"/>
              </w:rPr>
              <w:t>To on or after from; Enter the effective-from date / The effective-to date is before the effective-from date</w:t>
            </w:r>
          </w:p>
        </w:tc>
      </w:tr>
    </w:tbl>
    <w:p>
      <w:pPr>
        <w:spacing w:after="40"/>
      </w:pPr>
    </w:p>
    <w:p>
      <w:pPr>
        <w:keepNext/>
        <w:spacing w:before="120" w:after="60"/>
        <w:ind w:left="363"/>
      </w:pPr>
      <w:r>
        <w:rPr>
          <w:rFonts w:ascii="Arial" w:hAnsi="Arial" w:cs="Arial" w:eastAsia="Arial"/>
          <w:b/>
          <w:i w:val="0"/>
          <w:sz w:val="18"/>
        </w:rPr>
        <w:t>Table 37: SCR-PM-18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02"/>
        <w:gridCol w:w="1596"/>
        <w:gridCol w:w="1690"/>
        <w:gridCol w:w="2535"/>
        <w:gridCol w:w="1314"/>
      </w:tblGrid>
      <w:tr>
        <w:trPr>
          <w:tblHeader/>
          <w:cantSplit/>
        </w:trPr>
        <w:tc>
          <w:tcPr>
            <w:tcW w:type="dxa" w:w="1502"/>
            <w:shd w:val="clear" w:color="auto" w:fill="D9E2F3"/>
          </w:tcPr>
          <w:p>
            <w:pPr>
              <w:spacing w:before="20" w:after="20"/>
            </w:pPr>
            <w:r>
              <w:rPr>
                <w:rFonts w:ascii="Arial" w:hAnsi="Arial" w:cs="Arial" w:eastAsia="Arial"/>
                <w:b/>
                <w:i w:val="0"/>
                <w:sz w:val="18"/>
              </w:rPr>
              <w:t>Action</w:t>
            </w:r>
          </w:p>
        </w:tc>
        <w:tc>
          <w:tcPr>
            <w:tcW w:type="dxa" w:w="1596"/>
            <w:shd w:val="clear" w:color="auto" w:fill="D9E2F3"/>
          </w:tcPr>
          <w:p>
            <w:pPr>
              <w:spacing w:before="20" w:after="20"/>
            </w:pPr>
            <w:r>
              <w:rPr>
                <w:rFonts w:ascii="Arial" w:hAnsi="Arial" w:cs="Arial" w:eastAsia="Arial"/>
                <w:b/>
                <w:i w:val="0"/>
                <w:sz w:val="18"/>
              </w:rPr>
              <w:t>Who</w:t>
            </w:r>
          </w:p>
        </w:tc>
        <w:tc>
          <w:tcPr>
            <w:tcW w:type="dxa" w:w="1690"/>
            <w:shd w:val="clear" w:color="auto" w:fill="D9E2F3"/>
          </w:tcPr>
          <w:p>
            <w:pPr>
              <w:spacing w:before="20" w:after="20"/>
            </w:pPr>
            <w:r>
              <w:rPr>
                <w:rFonts w:ascii="Arial" w:hAnsi="Arial" w:cs="Arial" w:eastAsia="Arial"/>
                <w:b/>
                <w:i w:val="0"/>
                <w:sz w:val="18"/>
              </w:rPr>
              <w:t>Available when</w:t>
            </w:r>
          </w:p>
        </w:tc>
        <w:tc>
          <w:tcPr>
            <w:tcW w:type="dxa" w:w="2535"/>
            <w:shd w:val="clear" w:color="auto" w:fill="D9E2F3"/>
          </w:tcPr>
          <w:p>
            <w:pPr>
              <w:spacing w:before="20" w:after="20"/>
            </w:pPr>
            <w:r>
              <w:rPr>
                <w:rFonts w:ascii="Arial" w:hAnsi="Arial" w:cs="Arial" w:eastAsia="Arial"/>
                <w:b/>
                <w:i w:val="0"/>
                <w:sz w:val="18"/>
              </w:rPr>
              <w:t>What happens</w:t>
            </w:r>
          </w:p>
        </w:tc>
        <w:tc>
          <w:tcPr>
            <w:tcW w:type="dxa" w:w="1314"/>
            <w:shd w:val="clear" w:color="auto" w:fill="D9E2F3"/>
          </w:tcPr>
          <w:p>
            <w:pPr>
              <w:spacing w:before="20" w:after="20"/>
            </w:pPr>
            <w:r>
              <w:rPr>
                <w:rFonts w:ascii="Arial" w:hAnsi="Arial" w:cs="Arial" w:eastAsia="Arial"/>
                <w:b/>
                <w:i w:val="0"/>
                <w:sz w:val="18"/>
              </w:rPr>
              <w:t>Result</w:t>
            </w:r>
          </w:p>
        </w:tc>
      </w:tr>
      <w:tr>
        <w:trPr>
          <w:cantSplit/>
        </w:trPr>
        <w:tc>
          <w:tcPr>
            <w:tcW w:type="dxa" w:w="1502"/>
          </w:tcPr>
          <w:p>
            <w:pPr>
              <w:spacing w:before="20" w:after="20"/>
            </w:pPr>
            <w:r>
              <w:rPr>
                <w:rFonts w:ascii="Arial" w:hAnsi="Arial" w:cs="Arial" w:eastAsia="Arial"/>
                <w:b w:val="0"/>
                <w:i w:val="0"/>
                <w:sz w:val="18"/>
              </w:rPr>
              <w:t>Edit</w:t>
            </w:r>
          </w:p>
        </w:tc>
        <w:tc>
          <w:tcPr>
            <w:tcW w:type="dxa" w:w="1596"/>
          </w:tcPr>
          <w:p>
            <w:pPr>
              <w:spacing w:before="20" w:after="20"/>
            </w:pPr>
            <w:r>
              <w:rPr>
                <w:rFonts w:ascii="Arial" w:hAnsi="Arial" w:cs="Arial" w:eastAsia="Arial"/>
                <w:b w:val="0"/>
                <w:i w:val="0"/>
                <w:sz w:val="18"/>
              </w:rPr>
              <w:t>master data maintainers</w:t>
            </w:r>
          </w:p>
        </w:tc>
        <w:tc>
          <w:tcPr>
            <w:tcW w:type="dxa" w:w="1690"/>
          </w:tcPr>
          <w:p>
            <w:pPr>
              <w:spacing w:before="20" w:after="20"/>
            </w:pPr>
            <w:r>
              <w:rPr>
                <w:rFonts w:ascii="Arial" w:hAnsi="Arial" w:cs="Arial" w:eastAsia="Arial"/>
                <w:b w:val="0"/>
                <w:i w:val="0"/>
                <w:sz w:val="18"/>
              </w:rPr>
              <w:t>Always</w:t>
            </w:r>
          </w:p>
        </w:tc>
        <w:tc>
          <w:tcPr>
            <w:tcW w:type="dxa" w:w="2535"/>
          </w:tcPr>
          <w:p>
            <w:pPr>
              <w:spacing w:before="20" w:after="20"/>
            </w:pPr>
            <w:r>
              <w:rPr>
                <w:rFonts w:ascii="Arial" w:hAnsi="Arial" w:cs="Arial" w:eastAsia="Arial"/>
                <w:b w:val="0"/>
                <w:i w:val="0"/>
                <w:sz w:val="18"/>
              </w:rPr>
              <w:t>Opens the insurer dialog (partner code fixed); Save for Authorization</w:t>
            </w:r>
          </w:p>
        </w:tc>
        <w:tc>
          <w:tcPr>
            <w:tcW w:type="dxa" w:w="1314"/>
          </w:tcPr>
          <w:p>
            <w:pPr>
              <w:spacing w:before="20" w:after="20"/>
            </w:pPr>
            <w:r>
              <w:rPr>
                <w:rFonts w:ascii="Arial" w:hAnsi="Arial" w:cs="Arial" w:eastAsia="Arial"/>
                <w:b w:val="0"/>
                <w:i w:val="0"/>
                <w:sz w:val="18"/>
              </w:rPr>
              <w:t>Pending Authorization</w:t>
            </w:r>
          </w:p>
        </w:tc>
      </w:tr>
      <w:tr>
        <w:trPr>
          <w:cantSplit/>
        </w:trPr>
        <w:tc>
          <w:tcPr>
            <w:tcW w:type="dxa" w:w="1502"/>
          </w:tcPr>
          <w:p>
            <w:pPr>
              <w:spacing w:before="20" w:after="20"/>
            </w:pPr>
            <w:r>
              <w:rPr>
                <w:rFonts w:ascii="Arial" w:hAnsi="Arial" w:cs="Arial" w:eastAsia="Arial"/>
                <w:b w:val="0"/>
                <w:i w:val="0"/>
                <w:sz w:val="18"/>
              </w:rPr>
              <w:t>Add branch</w:t>
            </w:r>
          </w:p>
        </w:tc>
        <w:tc>
          <w:tcPr>
            <w:tcW w:type="dxa" w:w="1596"/>
          </w:tcPr>
          <w:p>
            <w:pPr>
              <w:spacing w:before="20" w:after="20"/>
            </w:pPr>
            <w:r>
              <w:rPr>
                <w:rFonts w:ascii="Arial" w:hAnsi="Arial" w:cs="Arial" w:eastAsia="Arial"/>
                <w:b w:val="0"/>
                <w:i w:val="0"/>
                <w:sz w:val="18"/>
              </w:rPr>
              <w:t>master data maintainers</w:t>
            </w:r>
          </w:p>
        </w:tc>
        <w:tc>
          <w:tcPr>
            <w:tcW w:type="dxa" w:w="1690"/>
          </w:tcPr>
          <w:p>
            <w:pPr>
              <w:spacing w:before="20" w:after="20"/>
            </w:pPr>
            <w:r>
              <w:rPr>
                <w:rFonts w:ascii="Arial" w:hAnsi="Arial" w:cs="Arial" w:eastAsia="Arial"/>
                <w:b w:val="0"/>
                <w:i w:val="0"/>
                <w:sz w:val="18"/>
              </w:rPr>
              <w:t>Always</w:t>
            </w:r>
          </w:p>
        </w:tc>
        <w:tc>
          <w:tcPr>
            <w:tcW w:type="dxa" w:w="2535"/>
          </w:tcPr>
          <w:p>
            <w:pPr>
              <w:spacing w:before="20" w:after="20"/>
            </w:pPr>
            <w:r>
              <w:rPr>
                <w:rFonts w:ascii="Arial" w:hAnsi="Arial" w:cs="Arial" w:eastAsia="Arial"/>
                <w:b w:val="0"/>
                <w:i w:val="0"/>
                <w:sz w:val="18"/>
              </w:rPr>
              <w:t>Opens New Branch; Save for Authorization</w:t>
            </w:r>
          </w:p>
        </w:tc>
        <w:tc>
          <w:tcPr>
            <w:tcW w:type="dxa" w:w="1314"/>
          </w:tcPr>
          <w:p>
            <w:pPr>
              <w:spacing w:before="20" w:after="20"/>
            </w:pPr>
            <w:r>
              <w:rPr>
                <w:rFonts w:ascii="Arial" w:hAnsi="Arial" w:cs="Arial" w:eastAsia="Arial"/>
                <w:b w:val="0"/>
                <w:i w:val="0"/>
                <w:sz w:val="18"/>
              </w:rPr>
              <w:t>Pending Authorization</w:t>
            </w:r>
          </w:p>
        </w:tc>
      </w:tr>
      <w:tr>
        <w:trPr>
          <w:cantSplit/>
        </w:trPr>
        <w:tc>
          <w:tcPr>
            <w:tcW w:type="dxa" w:w="1502"/>
          </w:tcPr>
          <w:p>
            <w:pPr>
              <w:spacing w:before="20" w:after="20"/>
            </w:pPr>
            <w:r>
              <w:rPr>
                <w:rFonts w:ascii="Arial" w:hAnsi="Arial" w:cs="Arial" w:eastAsia="Arial"/>
                <w:b w:val="0"/>
                <w:i w:val="0"/>
                <w:sz w:val="18"/>
              </w:rPr>
              <w:t>Add rate</w:t>
            </w:r>
          </w:p>
        </w:tc>
        <w:tc>
          <w:tcPr>
            <w:tcW w:type="dxa" w:w="1596"/>
          </w:tcPr>
          <w:p>
            <w:pPr>
              <w:spacing w:before="20" w:after="20"/>
            </w:pPr>
            <w:r>
              <w:rPr>
                <w:rFonts w:ascii="Arial" w:hAnsi="Arial" w:cs="Arial" w:eastAsia="Arial"/>
                <w:b w:val="0"/>
                <w:i w:val="0"/>
                <w:sz w:val="18"/>
              </w:rPr>
              <w:t>master data maintainers</w:t>
            </w:r>
          </w:p>
        </w:tc>
        <w:tc>
          <w:tcPr>
            <w:tcW w:type="dxa" w:w="1690"/>
          </w:tcPr>
          <w:p>
            <w:pPr>
              <w:spacing w:before="20" w:after="20"/>
            </w:pPr>
            <w:r>
              <w:rPr>
                <w:rFonts w:ascii="Arial" w:hAnsi="Arial" w:cs="Arial" w:eastAsia="Arial"/>
                <w:b w:val="0"/>
                <w:i w:val="0"/>
                <w:sz w:val="18"/>
              </w:rPr>
              <w:t>Always</w:t>
            </w:r>
          </w:p>
        </w:tc>
        <w:tc>
          <w:tcPr>
            <w:tcW w:type="dxa" w:w="2535"/>
          </w:tcPr>
          <w:p>
            <w:pPr>
              <w:spacing w:before="20" w:after="20"/>
            </w:pPr>
            <w:r>
              <w:rPr>
                <w:rFonts w:ascii="Arial" w:hAnsi="Arial" w:cs="Arial" w:eastAsia="Arial"/>
                <w:b w:val="0"/>
                <w:i w:val="0"/>
                <w:sz w:val="18"/>
              </w:rPr>
              <w:t>Opens New Commission Rate; Save for Authorization</w:t>
            </w:r>
          </w:p>
        </w:tc>
        <w:tc>
          <w:tcPr>
            <w:tcW w:type="dxa" w:w="1314"/>
          </w:tcPr>
          <w:p>
            <w:pPr>
              <w:spacing w:before="20" w:after="20"/>
            </w:pPr>
            <w:r>
              <w:rPr>
                <w:rFonts w:ascii="Arial" w:hAnsi="Arial" w:cs="Arial" w:eastAsia="Arial"/>
                <w:b w:val="0"/>
                <w:i w:val="0"/>
                <w:sz w:val="18"/>
              </w:rPr>
              <w:t>Pending Authorization</w:t>
            </w:r>
          </w:p>
        </w:tc>
      </w:tr>
      <w:tr>
        <w:trPr>
          <w:cantSplit/>
        </w:trPr>
        <w:tc>
          <w:tcPr>
            <w:tcW w:type="dxa" w:w="1502"/>
          </w:tcPr>
          <w:p>
            <w:pPr>
              <w:spacing w:before="20" w:after="20"/>
            </w:pPr>
            <w:r>
              <w:rPr>
                <w:rFonts w:ascii="Arial" w:hAnsi="Arial" w:cs="Arial" w:eastAsia="Arial"/>
                <w:b w:val="0"/>
                <w:i w:val="0"/>
                <w:sz w:val="18"/>
              </w:rPr>
              <w:t>Authorize / Deactivate</w:t>
            </w:r>
          </w:p>
        </w:tc>
        <w:tc>
          <w:tcPr>
            <w:tcW w:type="dxa" w:w="1596"/>
          </w:tcPr>
          <w:p>
            <w:pPr>
              <w:spacing w:before="20" w:after="20"/>
            </w:pPr>
            <w:r>
              <w:rPr>
                <w:rFonts w:ascii="Arial" w:hAnsi="Arial" w:cs="Arial" w:eastAsia="Arial"/>
                <w:b w:val="0"/>
                <w:i w:val="0"/>
                <w:sz w:val="18"/>
              </w:rPr>
              <w:t>As on Insurers</w:t>
            </w:r>
          </w:p>
        </w:tc>
        <w:tc>
          <w:tcPr>
            <w:tcW w:type="dxa" w:w="1690"/>
          </w:tcPr>
          <w:p>
            <w:pPr>
              <w:spacing w:before="20" w:after="20"/>
            </w:pPr>
            <w:r>
              <w:rPr>
                <w:rFonts w:ascii="Arial" w:hAnsi="Arial" w:cs="Arial" w:eastAsia="Arial"/>
                <w:b w:val="0"/>
                <w:i w:val="0"/>
                <w:sz w:val="18"/>
              </w:rPr>
              <w:t>As on Insurers</w:t>
            </w:r>
          </w:p>
        </w:tc>
        <w:tc>
          <w:tcPr>
            <w:tcW w:type="dxa" w:w="2535"/>
          </w:tcPr>
          <w:p>
            <w:pPr>
              <w:spacing w:before="20" w:after="20"/>
            </w:pPr>
            <w:r>
              <w:rPr>
                <w:rFonts w:ascii="Arial" w:hAnsi="Arial" w:cs="Arial" w:eastAsia="Arial"/>
                <w:b w:val="0"/>
                <w:i w:val="0"/>
                <w:sz w:val="18"/>
              </w:rPr>
              <w:t>As on Insurers</w:t>
            </w:r>
          </w:p>
        </w:tc>
        <w:tc>
          <w:tcPr>
            <w:tcW w:type="dxa" w:w="1314"/>
          </w:tcPr>
          <w:p>
            <w:pPr>
              <w:spacing w:before="20" w:after="20"/>
            </w:pPr>
            <w:r>
              <w:rPr>
                <w:rFonts w:ascii="Arial" w:hAnsi="Arial" w:cs="Arial" w:eastAsia="Arial"/>
                <w:b w:val="0"/>
                <w:i w:val="0"/>
                <w:sz w:val="18"/>
              </w:rPr>
              <w:t>Active / Inactive</w:t>
            </w:r>
          </w:p>
        </w:tc>
      </w:tr>
    </w:tbl>
    <w:p>
      <w:pPr>
        <w:spacing w:after="40"/>
      </w:pPr>
    </w:p>
    <w:p>
      <w:pPr>
        <w:keepNext/>
        <w:pageBreakBefore/>
        <w:jc w:val="center"/>
      </w:pPr>
      <w:r>
        <w:drawing>
          <wp:inline>
            <wp:extent cx="5760000" cy="3600000"/>
            <wp:docPr id="25" name="Picture 25"/>
            <wp:cNvGraphicFramePr>
              <a:graphicFrameLocks noChangeAspect="1"/>
            </wp:cNvGraphicFramePr>
            <a:graphic>
              <a:graphicData uri="http://schemas.openxmlformats.org/drawingml/2006/picture">
                <pic:pic>
                  <pic:nvPicPr>
                    <pic:cNvPr id="0" name="ux-18-insurer.png"/>
                    <pic:cNvPicPr/>
                  </pic:nvPicPr>
                  <pic:blipFill>
                    <a:blip r:embed="rId54"/>
                    <a:stretch>
                      <a:fillRect/>
                    </a:stretch>
                  </pic:blipFill>
                  <pic:spPr>
                    <a:xfrm>
                      <a:off x="0" y="0"/>
                      <a:ext cx="5760000" cy="3600000"/>
                    </a:xfrm>
                    <a:prstGeom prst="rect"/>
                  </pic:spPr>
                </pic:pic>
              </a:graphicData>
            </a:graphic>
          </wp:inline>
        </w:drawing>
      </w:r>
    </w:p>
    <w:p>
      <w:pPr>
        <w:keepNext/>
        <w:spacing w:before="120" w:after="60"/>
        <w:ind w:left="363"/>
      </w:pPr>
      <w:r>
        <w:rPr>
          <w:rFonts w:ascii="Arial" w:hAnsi="Arial" w:cs="Arial" w:eastAsia="Arial"/>
          <w:b/>
          <w:i w:val="0"/>
          <w:sz w:val="18"/>
        </w:rPr>
        <w:t>Figure 23: SCR-PM-18 Insurer record</w:t>
      </w:r>
    </w:p>
    <w:p>
      <w:pPr>
        <w:keepNext/>
        <w:pageBreakBefore/>
        <w:jc w:val="center"/>
      </w:pPr>
      <w:r>
        <w:drawing>
          <wp:inline>
            <wp:extent cx="5760000" cy="3920000"/>
            <wp:docPr id="26" name="Picture 26"/>
            <wp:cNvGraphicFramePr>
              <a:graphicFrameLocks noChangeAspect="1"/>
            </wp:cNvGraphicFramePr>
            <a:graphic>
              <a:graphicData uri="http://schemas.openxmlformats.org/drawingml/2006/picture">
                <pic:pic>
                  <pic:nvPicPr>
                    <pic:cNvPr id="0" name="ux-18-ledger.png"/>
                    <pic:cNvPicPr/>
                  </pic:nvPicPr>
                  <pic:blipFill>
                    <a:blip r:embed="rId55"/>
                    <a:stretch>
                      <a:fillRect/>
                    </a:stretch>
                  </pic:blipFill>
                  <pic:spPr>
                    <a:xfrm>
                      <a:off x="0" y="0"/>
                      <a:ext cx="5760000" cy="3920000"/>
                    </a:xfrm>
                    <a:prstGeom prst="rect"/>
                  </pic:spPr>
                </pic:pic>
              </a:graphicData>
            </a:graphic>
          </wp:inline>
        </w:drawing>
      </w:r>
    </w:p>
    <w:p>
      <w:pPr>
        <w:keepNext/>
        <w:spacing w:before="120" w:after="60"/>
        <w:ind w:left="363"/>
      </w:pPr>
      <w:r>
        <w:rPr>
          <w:rFonts w:ascii="Arial" w:hAnsi="Arial" w:cs="Arial" w:eastAsia="Arial"/>
          <w:b/>
          <w:i w:val="0"/>
          <w:sz w:val="18"/>
        </w:rPr>
        <w:t>Figure 24: SCR-PM-18 Insurer record, Ledger Accounts tab</w:t>
      </w:r>
    </w:p>
    <w:p>
      <w:pPr>
        <w:keepNext/>
        <w:pageBreakBefore/>
        <w:jc w:val="center"/>
      </w:pPr>
      <w:r>
        <w:drawing>
          <wp:inline>
            <wp:extent cx="5760000" cy="3600000"/>
            <wp:docPr id="27" name="Picture 27"/>
            <wp:cNvGraphicFramePr>
              <a:graphicFrameLocks noChangeAspect="1"/>
            </wp:cNvGraphicFramePr>
            <a:graphic>
              <a:graphicData uri="http://schemas.openxmlformats.org/drawingml/2006/picture">
                <pic:pic>
                  <pic:nvPicPr>
                    <pic:cNvPr id="0" name="ux-18-history.png"/>
                    <pic:cNvPicPr/>
                  </pic:nvPicPr>
                  <pic:blipFill>
                    <a:blip r:embed="rId56"/>
                    <a:stretch>
                      <a:fillRect/>
                    </a:stretch>
                  </pic:blipFill>
                  <pic:spPr>
                    <a:xfrm>
                      <a:off x="0" y="0"/>
                      <a:ext cx="5760000" cy="3600000"/>
                    </a:xfrm>
                    <a:prstGeom prst="rect"/>
                  </pic:spPr>
                </pic:pic>
              </a:graphicData>
            </a:graphic>
          </wp:inline>
        </w:drawing>
      </w:r>
    </w:p>
    <w:p>
      <w:pPr>
        <w:keepNext/>
        <w:spacing w:before="120" w:after="60"/>
        <w:ind w:left="363"/>
      </w:pPr>
      <w:r>
        <w:rPr>
          <w:rFonts w:ascii="Arial" w:hAnsi="Arial" w:cs="Arial" w:eastAsia="Arial"/>
          <w:b/>
          <w:i w:val="0"/>
          <w:sz w:val="18"/>
        </w:rPr>
        <w:t>Figure 25: SCR-PM-18 Insurer record, Change History tab</w:t>
      </w:r>
    </w:p>
    <w:p>
      <w:pPr>
        <w:keepNext/>
        <w:pageBreakBefore/>
        <w:jc w:val="center"/>
      </w:pPr>
      <w:r>
        <w:drawing>
          <wp:inline>
            <wp:extent cx="5760000" cy="3600000"/>
            <wp:docPr id="28" name="Picture 28"/>
            <wp:cNvGraphicFramePr>
              <a:graphicFrameLocks noChangeAspect="1"/>
            </wp:cNvGraphicFramePr>
            <a:graphic>
              <a:graphicData uri="http://schemas.openxmlformats.org/drawingml/2006/picture">
                <pic:pic>
                  <pic:nvPicPr>
                    <pic:cNvPr id="0" name="ux-18-coinsurance.png"/>
                    <pic:cNvPicPr/>
                  </pic:nvPicPr>
                  <pic:blipFill>
                    <a:blip r:embed="rId57"/>
                    <a:stretch>
                      <a:fillRect/>
                    </a:stretch>
                  </pic:blipFill>
                  <pic:spPr>
                    <a:xfrm>
                      <a:off x="0" y="0"/>
                      <a:ext cx="5760000" cy="3600000"/>
                    </a:xfrm>
                    <a:prstGeom prst="rect"/>
                  </pic:spPr>
                </pic:pic>
              </a:graphicData>
            </a:graphic>
          </wp:inline>
        </w:drawing>
      </w:r>
    </w:p>
    <w:p>
      <w:pPr>
        <w:keepNext/>
        <w:spacing w:before="120" w:after="60"/>
        <w:ind w:left="363"/>
      </w:pPr>
      <w:r>
        <w:rPr>
          <w:rFonts w:ascii="Arial" w:hAnsi="Arial" w:cs="Arial" w:eastAsia="Arial"/>
          <w:b/>
          <w:i w:val="0"/>
          <w:sz w:val="18"/>
        </w:rPr>
        <w:t>Figure 26: SCR-PM-18 Insurer record, Co-insurance / Risk Participation tab</w:t>
      </w:r>
    </w:p>
    <w:p>
      <w:pPr>
        <w:pStyle w:val="Heading2"/>
      </w:pPr>
      <w:r>
        <w:t>SCR-PM-19 Rates &amp; Taxes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066"/>
        <w:gridCol w:w="6573"/>
      </w:tblGrid>
      <w:tr>
        <w:trPr>
          <w:tblHeader/>
          <w:cantSplit/>
        </w:trPr>
        <w:tc>
          <w:tcPr>
            <w:tcW w:type="dxa" w:w="2066"/>
            <w:shd w:val="clear" w:color="auto" w:fill="D9E2F3"/>
          </w:tcPr>
          <w:p>
            <w:pPr>
              <w:spacing w:before="20" w:after="20"/>
            </w:pPr>
            <w:r>
              <w:rPr>
                <w:rFonts w:ascii="Arial" w:hAnsi="Arial" w:cs="Arial" w:eastAsia="Arial"/>
                <w:b/>
                <w:i w:val="0"/>
                <w:sz w:val="18"/>
              </w:rPr>
              <w:t>Item</w:t>
            </w:r>
          </w:p>
        </w:tc>
        <w:tc>
          <w:tcPr>
            <w:tcW w:type="dxa" w:w="6573"/>
            <w:shd w:val="clear" w:color="auto" w:fill="D9E2F3"/>
          </w:tcPr>
          <w:p>
            <w:pPr>
              <w:spacing w:before="20" w:after="20"/>
            </w:pPr>
            <w:r>
              <w:rPr>
                <w:rFonts w:ascii="Arial" w:hAnsi="Arial" w:cs="Arial" w:eastAsia="Arial"/>
                <w:b/>
                <w:i w:val="0"/>
                <w:sz w:val="18"/>
              </w:rPr>
              <w:t>Value</w:t>
            </w:r>
          </w:p>
        </w:tc>
      </w:tr>
      <w:tr>
        <w:trPr>
          <w:cantSplit/>
        </w:trPr>
        <w:tc>
          <w:tcPr>
            <w:tcW w:type="dxa" w:w="2066"/>
          </w:tcPr>
          <w:p>
            <w:pPr>
              <w:spacing w:before="20" w:after="20"/>
            </w:pPr>
            <w:r>
              <w:rPr>
                <w:rFonts w:ascii="Arial" w:hAnsi="Arial" w:cs="Arial" w:eastAsia="Arial"/>
                <w:b w:val="0"/>
                <w:i w:val="0"/>
                <w:sz w:val="18"/>
              </w:rPr>
              <w:t>Purpose</w:t>
            </w:r>
          </w:p>
        </w:tc>
        <w:tc>
          <w:tcPr>
            <w:tcW w:type="dxa" w:w="6573"/>
          </w:tcPr>
          <w:p>
            <w:pPr>
              <w:spacing w:before="20" w:after="20"/>
            </w:pPr>
            <w:r>
              <w:rPr>
                <w:rFonts w:ascii="Arial" w:hAnsi="Arial" w:cs="Arial" w:eastAsia="Arial"/>
                <w:b w:val="0"/>
                <w:i w:val="0"/>
                <w:sz w:val="18"/>
              </w:rPr>
              <w:t>The statutory charges and rating tables applied by the premium calculation: documentary stamp tax, premium tax, VAT, fire service tax and the motor own-damage factors; the short-period table; and the bodily injury and property damage limit premiums. Every row is effective-dated and maker-checker.</w:t>
            </w:r>
          </w:p>
        </w:tc>
      </w:tr>
      <w:tr>
        <w:trPr>
          <w:cantSplit/>
        </w:trPr>
        <w:tc>
          <w:tcPr>
            <w:tcW w:type="dxa" w:w="2066"/>
          </w:tcPr>
          <w:p>
            <w:pPr>
              <w:spacing w:before="20" w:after="20"/>
            </w:pPr>
            <w:r>
              <w:rPr>
                <w:rFonts w:ascii="Arial" w:hAnsi="Arial" w:cs="Arial" w:eastAsia="Arial"/>
                <w:b w:val="0"/>
                <w:i w:val="0"/>
                <w:sz w:val="18"/>
              </w:rPr>
              <w:t>Access</w:t>
            </w:r>
          </w:p>
        </w:tc>
        <w:tc>
          <w:tcPr>
            <w:tcW w:type="dxa" w:w="6573"/>
          </w:tcPr>
          <w:p>
            <w:pPr>
              <w:spacing w:before="20" w:after="20"/>
            </w:pPr>
            <w:r>
              <w:rPr>
                <w:rFonts w:ascii="Arial" w:hAnsi="Arial" w:cs="Arial" w:eastAsia="Arial"/>
                <w:b w:val="0"/>
                <w:i w:val="0"/>
                <w:sz w:val="18"/>
              </w:rPr>
              <w:t>Sidebar entry Rates &amp; Taxes</w:t>
            </w:r>
          </w:p>
        </w:tc>
      </w:tr>
      <w:tr>
        <w:trPr>
          <w:cantSplit/>
        </w:trPr>
        <w:tc>
          <w:tcPr>
            <w:tcW w:type="dxa" w:w="2066"/>
          </w:tcPr>
          <w:p>
            <w:pPr>
              <w:spacing w:before="20" w:after="20"/>
            </w:pPr>
            <w:r>
              <w:rPr>
                <w:rFonts w:ascii="Arial" w:hAnsi="Arial" w:cs="Arial" w:eastAsia="Arial"/>
                <w:b w:val="0"/>
                <w:i w:val="0"/>
                <w:sz w:val="18"/>
              </w:rPr>
              <w:t>Requirements</w:t>
            </w:r>
          </w:p>
        </w:tc>
        <w:tc>
          <w:tcPr>
            <w:tcW w:type="dxa" w:w="6573"/>
          </w:tcPr>
          <w:p>
            <w:pPr>
              <w:spacing w:before="20" w:after="20"/>
            </w:pPr>
            <w:r>
              <w:rPr>
                <w:rFonts w:ascii="Arial" w:hAnsi="Arial" w:cs="Arial" w:eastAsia="Arial"/>
                <w:b w:val="0"/>
                <w:i w:val="0"/>
                <w:sz w:val="18"/>
              </w:rPr>
              <w:t>FRPM.024.02</w:t>
            </w:r>
          </w:p>
        </w:tc>
      </w:tr>
    </w:tbl>
    <w:p>
      <w:pPr>
        <w:spacing w:after="40"/>
      </w:pPr>
    </w:p>
    <w:p>
      <w:pPr>
        <w:spacing w:after="120"/>
        <w:ind w:left="363"/>
      </w:pPr>
      <w:r>
        <w:rPr>
          <w:rFonts w:ascii="Arial" w:hAnsi="Arial" w:cs="Arial" w:eastAsia="Arial"/>
          <w:b w:val="0"/>
          <w:i w:val="0"/>
          <w:sz w:val="20"/>
        </w:rPr>
        <w:t>Rules and states:</w:t>
      </w:r>
    </w:p>
    <w:p>
      <w:pPr>
        <w:pStyle w:val="ListParagraph"/>
        <w:tabs>
          <w:tab w:pos="680" w:val="left"/>
        </w:tabs>
        <w:spacing w:after="60"/>
        <w:ind w:left="680" w:hanging="283"/>
      </w:pPr>
      <w:r>
        <w:rPr>
          <w:rFonts w:ascii="Arial" w:hAnsi="Arial" w:cs="Arial" w:eastAsia="Arial"/>
          <w:b w:val="0"/>
          <w:i w:val="0"/>
          <w:sz w:val="20"/>
        </w:rPr>
        <w:t>•</w:t>
        <w:tab/>
        <w:t>The row in force on the rating date applies; statutory rates keep their effective-date look-up and do not follow the package version (FRPM.024.02).</w:t>
      </w:r>
    </w:p>
    <w:p>
      <w:pPr>
        <w:pStyle w:val="ListParagraph"/>
        <w:tabs>
          <w:tab w:pos="680" w:val="left"/>
        </w:tabs>
        <w:spacing w:after="60"/>
        <w:ind w:left="680" w:hanging="283"/>
      </w:pPr>
      <w:r>
        <w:rPr>
          <w:rFonts w:ascii="Arial" w:hAnsi="Arial" w:cs="Arial" w:eastAsia="Arial"/>
          <w:b w:val="0"/>
          <w:i w:val="0"/>
          <w:sz w:val="20"/>
        </w:rPr>
        <w:t>•</w:t>
        <w:tab/>
        <w:t>A period without a short-period row, or a motor limit not in the table, is refused at rating (FRPM.024.02).</w:t>
      </w:r>
    </w:p>
    <w:p>
      <w:pPr>
        <w:keepNext/>
        <w:spacing w:before="120" w:after="60"/>
        <w:ind w:left="363"/>
      </w:pPr>
      <w:r>
        <w:rPr>
          <w:rFonts w:ascii="Arial" w:hAnsi="Arial" w:cs="Arial" w:eastAsia="Arial"/>
          <w:b/>
          <w:i w:val="0"/>
          <w:sz w:val="18"/>
        </w:rPr>
        <w:t>Table 38: SCR-PM-19 fields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253"/>
        <w:gridCol w:w="1220"/>
        <w:gridCol w:w="751"/>
        <w:gridCol w:w="2253"/>
        <w:gridCol w:w="2160"/>
      </w:tblGrid>
      <w:tr>
        <w:trPr>
          <w:tblHeader/>
          <w:cantSplit/>
        </w:trPr>
        <w:tc>
          <w:tcPr>
            <w:tcW w:type="dxa" w:w="2253"/>
            <w:shd w:val="clear" w:color="auto" w:fill="D9E2F3"/>
          </w:tcPr>
          <w:p>
            <w:pPr>
              <w:spacing w:before="20" w:after="20"/>
            </w:pPr>
            <w:r>
              <w:rPr>
                <w:rFonts w:ascii="Arial" w:hAnsi="Arial" w:cs="Arial" w:eastAsia="Arial"/>
                <w:b/>
                <w:i w:val="0"/>
                <w:sz w:val="18"/>
              </w:rPr>
              <w:t>Field</w:t>
            </w:r>
          </w:p>
        </w:tc>
        <w:tc>
          <w:tcPr>
            <w:tcW w:type="dxa" w:w="1220"/>
            <w:shd w:val="clear" w:color="auto" w:fill="D9E2F3"/>
          </w:tcPr>
          <w:p>
            <w:pPr>
              <w:spacing w:before="20" w:after="20"/>
            </w:pPr>
            <w:r>
              <w:rPr>
                <w:rFonts w:ascii="Arial" w:hAnsi="Arial" w:cs="Arial" w:eastAsia="Arial"/>
                <w:b/>
                <w:i w:val="0"/>
                <w:sz w:val="18"/>
              </w:rPr>
              <w:t>Type</w:t>
            </w:r>
          </w:p>
        </w:tc>
        <w:tc>
          <w:tcPr>
            <w:tcW w:type="dxa" w:w="751"/>
            <w:shd w:val="clear" w:color="auto" w:fill="D9E2F3"/>
          </w:tcPr>
          <w:p>
            <w:pPr>
              <w:spacing w:before="20" w:after="20"/>
            </w:pPr>
            <w:r>
              <w:rPr>
                <w:rFonts w:ascii="Arial" w:hAnsi="Arial" w:cs="Arial" w:eastAsia="Arial"/>
                <w:b/>
                <w:i w:val="0"/>
                <w:sz w:val="18"/>
              </w:rPr>
              <w:t>Req.</w:t>
            </w:r>
          </w:p>
        </w:tc>
        <w:tc>
          <w:tcPr>
            <w:tcW w:type="dxa" w:w="2253"/>
            <w:shd w:val="clear" w:color="auto" w:fill="D9E2F3"/>
          </w:tcPr>
          <w:p>
            <w:pPr>
              <w:spacing w:before="20" w:after="20"/>
            </w:pPr>
            <w:r>
              <w:rPr>
                <w:rFonts w:ascii="Arial" w:hAnsi="Arial" w:cs="Arial" w:eastAsia="Arial"/>
                <w:b/>
                <w:i w:val="0"/>
                <w:sz w:val="18"/>
              </w:rPr>
              <w:t>Format, list or source</w:t>
            </w:r>
          </w:p>
        </w:tc>
        <w:tc>
          <w:tcPr>
            <w:tcW w:type="dxa" w:w="2160"/>
            <w:shd w:val="clear" w:color="auto" w:fill="D9E2F3"/>
          </w:tcPr>
          <w:p>
            <w:pPr>
              <w:spacing w:before="20" w:after="20"/>
            </w:pPr>
            <w:r>
              <w:rPr>
                <w:rFonts w:ascii="Arial" w:hAnsi="Arial" w:cs="Arial" w:eastAsia="Arial"/>
                <w:b/>
                <w:i w:val="0"/>
                <w:sz w:val="18"/>
              </w:rPr>
              <w:t>Validation and message</w:t>
            </w:r>
          </w:p>
        </w:tc>
      </w:tr>
      <w:tr>
        <w:trPr>
          <w:cantSplit/>
        </w:trPr>
        <w:tc>
          <w:tcPr>
            <w:tcW w:type="dxa" w:w="2253"/>
          </w:tcPr>
          <w:p>
            <w:pPr>
              <w:spacing w:before="20" w:after="20"/>
            </w:pPr>
            <w:r>
              <w:rPr>
                <w:rFonts w:ascii="Arial" w:hAnsi="Arial" w:cs="Arial" w:eastAsia="Arial"/>
                <w:b w:val="0"/>
                <w:i w:val="0"/>
                <w:sz w:val="18"/>
              </w:rPr>
              <w:t>Tabs: Taxes &amp; factors / Short-period table / BI / PD limits</w:t>
            </w:r>
          </w:p>
        </w:tc>
        <w:tc>
          <w:tcPr>
            <w:tcW w:type="dxa" w:w="1220"/>
          </w:tcPr>
          <w:p>
            <w:pPr>
              <w:spacing w:before="20" w:after="20"/>
            </w:pPr>
            <w:r>
              <w:rPr>
                <w:rFonts w:ascii="Arial" w:hAnsi="Arial" w:cs="Arial" w:eastAsia="Arial"/>
                <w:b w:val="0"/>
                <w:i w:val="0"/>
                <w:sz w:val="18"/>
              </w:rPr>
              <w:t>Tab</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Fixed</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Taxes &amp; factors: Rate / Line / % / From / To / Status</w:t>
            </w:r>
          </w:p>
        </w:tc>
        <w:tc>
          <w:tcPr>
            <w:tcW w:type="dxa" w:w="1220"/>
          </w:tcPr>
          <w:p>
            <w:pPr>
              <w:spacing w:before="20" w:after="20"/>
            </w:pPr>
            <w:r>
              <w:rPr>
                <w:rFonts w:ascii="Arial" w:hAnsi="Arial" w:cs="Arial" w:eastAsia="Arial"/>
                <w:b w:val="0"/>
                <w:i w:val="0"/>
                <w:sz w:val="18"/>
              </w:rPr>
              <w:t>Column</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Rate name; All lines or a line; percentage; dd-MMM-yyyy; Open; Rate table</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Short-period table: Months Covered (up To) / % of Annual Premium / From / To / Status</w:t>
            </w:r>
          </w:p>
        </w:tc>
        <w:tc>
          <w:tcPr>
            <w:tcW w:type="dxa" w:w="1220"/>
          </w:tcPr>
          <w:p>
            <w:pPr>
              <w:spacing w:before="20" w:after="20"/>
            </w:pPr>
            <w:r>
              <w:rPr>
                <w:rFonts w:ascii="Arial" w:hAnsi="Arial" w:cs="Arial" w:eastAsia="Arial"/>
                <w:b w:val="0"/>
                <w:i w:val="0"/>
                <w:sz w:val="18"/>
              </w:rPr>
              <w:t>Column</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Months 1 to 12; percentage; Short-period table</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BI / PD limits: Coverage / Limit / Premium / From / To / Status</w:t>
            </w:r>
          </w:p>
        </w:tc>
        <w:tc>
          <w:tcPr>
            <w:tcW w:type="dxa" w:w="1220"/>
          </w:tcPr>
          <w:p>
            <w:pPr>
              <w:spacing w:before="20" w:after="20"/>
            </w:pPr>
            <w:r>
              <w:rPr>
                <w:rFonts w:ascii="Arial" w:hAnsi="Arial" w:cs="Arial" w:eastAsia="Arial"/>
                <w:b w:val="0"/>
                <w:i w:val="0"/>
                <w:sz w:val="18"/>
              </w:rPr>
              <w:t>Column</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Bodily injury or Property damage; amounts; Motor limit table</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New rate: Rate</w:t>
            </w:r>
          </w:p>
        </w:tc>
        <w:tc>
          <w:tcPr>
            <w:tcW w:type="dxa" w:w="1220"/>
          </w:tcPr>
          <w:p>
            <w:pPr>
              <w:spacing w:before="20" w:after="20"/>
            </w:pPr>
            <w:r>
              <w:rPr>
                <w:rFonts w:ascii="Arial" w:hAnsi="Arial" w:cs="Arial" w:eastAsia="Arial"/>
                <w:b w:val="0"/>
                <w:i w:val="0"/>
                <w:sz w:val="18"/>
              </w:rPr>
              <w:t>Drop-down</w:t>
            </w:r>
          </w:p>
        </w:tc>
        <w:tc>
          <w:tcPr>
            <w:tcW w:type="dxa" w:w="751"/>
          </w:tcPr>
          <w:p>
            <w:pPr>
              <w:spacing w:before="20" w:after="20"/>
            </w:pPr>
            <w:r>
              <w:rPr>
                <w:rFonts w:ascii="Arial" w:hAnsi="Arial" w:cs="Arial" w:eastAsia="Arial"/>
                <w:b w:val="0"/>
                <w:i w:val="0"/>
                <w:sz w:val="18"/>
              </w:rPr>
              <w:t>Y</w:t>
            </w:r>
          </w:p>
        </w:tc>
        <w:tc>
          <w:tcPr>
            <w:tcW w:type="dxa" w:w="2253"/>
          </w:tcPr>
          <w:p>
            <w:pPr>
              <w:spacing w:before="20" w:after="20"/>
            </w:pPr>
            <w:r>
              <w:rPr>
                <w:rFonts w:ascii="Arial" w:hAnsi="Arial" w:cs="Arial" w:eastAsia="Arial"/>
                <w:b w:val="0"/>
                <w:i w:val="0"/>
                <w:sz w:val="18"/>
              </w:rPr>
              <w:t>DST, premium tax, VAT, fire service tax and the motor factors; Fixed list</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New rate: Line code</w:t>
            </w:r>
          </w:p>
        </w:tc>
        <w:tc>
          <w:tcPr>
            <w:tcW w:type="dxa" w:w="1220"/>
          </w:tcPr>
          <w:p>
            <w:pPr>
              <w:spacing w:before="20" w:after="20"/>
            </w:pPr>
            <w:r>
              <w:rPr>
                <w:rFonts w:ascii="Arial" w:hAnsi="Arial" w:cs="Arial" w:eastAsia="Arial"/>
                <w:b w:val="0"/>
                <w:i w:val="0"/>
                <w:sz w:val="18"/>
              </w:rPr>
              <w:t>Text</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Blank = every line; Product lines</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New rate: Rate % / % of annual premium</w:t>
            </w:r>
          </w:p>
        </w:tc>
        <w:tc>
          <w:tcPr>
            <w:tcW w:type="dxa" w:w="1220"/>
          </w:tcPr>
          <w:p>
            <w:pPr>
              <w:spacing w:before="20" w:after="20"/>
            </w:pPr>
            <w:r>
              <w:rPr>
                <w:rFonts w:ascii="Arial" w:hAnsi="Arial" w:cs="Arial" w:eastAsia="Arial"/>
                <w:b w:val="0"/>
                <w:i w:val="0"/>
                <w:sz w:val="18"/>
              </w:rPr>
              <w:t>Number</w:t>
            </w:r>
          </w:p>
        </w:tc>
        <w:tc>
          <w:tcPr>
            <w:tcW w:type="dxa" w:w="751"/>
          </w:tcPr>
          <w:p>
            <w:pPr>
              <w:spacing w:before="20" w:after="20"/>
            </w:pPr>
            <w:r>
              <w:rPr>
                <w:rFonts w:ascii="Arial" w:hAnsi="Arial" w:cs="Arial" w:eastAsia="Arial"/>
                <w:b w:val="0"/>
                <w:i w:val="0"/>
                <w:sz w:val="18"/>
              </w:rPr>
              <w:t>Y</w:t>
            </w:r>
          </w:p>
        </w:tc>
        <w:tc>
          <w:tcPr>
            <w:tcW w:type="dxa" w:w="2253"/>
          </w:tcPr>
          <w:p>
            <w:pPr>
              <w:spacing w:before="20" w:after="20"/>
            </w:pPr>
            <w:r>
              <w:rPr>
                <w:rFonts w:ascii="Arial" w:hAnsi="Arial" w:cs="Arial" w:eastAsia="Arial"/>
                <w:b w:val="0"/>
                <w:i w:val="0"/>
                <w:sz w:val="18"/>
              </w:rPr>
              <w:t>Percentage, up to four decimals</w:t>
            </w:r>
          </w:p>
        </w:tc>
        <w:tc>
          <w:tcPr>
            <w:tcW w:type="dxa" w:w="2160"/>
          </w:tcPr>
          <w:p>
            <w:pPr>
              <w:spacing w:before="20" w:after="20"/>
            </w:pPr>
            <w:r>
              <w:rPr>
                <w:rFonts w:ascii="Arial" w:hAnsi="Arial" w:cs="Arial" w:eastAsia="Arial"/>
                <w:b w:val="0"/>
                <w:i w:val="0"/>
                <w:sz w:val="18"/>
              </w:rPr>
              <w:t>0 to 100; The rate must be a percentage between 0 and 100 / The short-period percentage must be a percentage between 0 and 100</w:t>
            </w:r>
          </w:p>
        </w:tc>
      </w:tr>
      <w:tr>
        <w:trPr>
          <w:cantSplit/>
        </w:trPr>
        <w:tc>
          <w:tcPr>
            <w:tcW w:type="dxa" w:w="2253"/>
          </w:tcPr>
          <w:p>
            <w:pPr>
              <w:spacing w:before="20" w:after="20"/>
            </w:pPr>
            <w:r>
              <w:rPr>
                <w:rFonts w:ascii="Arial" w:hAnsi="Arial" w:cs="Arial" w:eastAsia="Arial"/>
                <w:b w:val="0"/>
                <w:i w:val="0"/>
                <w:sz w:val="18"/>
              </w:rPr>
              <w:t>New rate: Months covered</w:t>
            </w:r>
          </w:p>
        </w:tc>
        <w:tc>
          <w:tcPr>
            <w:tcW w:type="dxa" w:w="1220"/>
          </w:tcPr>
          <w:p>
            <w:pPr>
              <w:spacing w:before="20" w:after="20"/>
            </w:pPr>
            <w:r>
              <w:rPr>
                <w:rFonts w:ascii="Arial" w:hAnsi="Arial" w:cs="Arial" w:eastAsia="Arial"/>
                <w:b w:val="0"/>
                <w:i w:val="0"/>
                <w:sz w:val="18"/>
              </w:rPr>
              <w:t>Number</w:t>
            </w:r>
          </w:p>
        </w:tc>
        <w:tc>
          <w:tcPr>
            <w:tcW w:type="dxa" w:w="751"/>
          </w:tcPr>
          <w:p>
            <w:pPr>
              <w:spacing w:before="20" w:after="20"/>
            </w:pPr>
            <w:r>
              <w:rPr>
                <w:rFonts w:ascii="Arial" w:hAnsi="Arial" w:cs="Arial" w:eastAsia="Arial"/>
                <w:b w:val="0"/>
                <w:i w:val="0"/>
                <w:sz w:val="18"/>
              </w:rPr>
              <w:t>Y (short-period table)</w:t>
            </w:r>
          </w:p>
        </w:tc>
        <w:tc>
          <w:tcPr>
            <w:tcW w:type="dxa" w:w="2253"/>
          </w:tcPr>
          <w:p>
            <w:pPr>
              <w:spacing w:before="20" w:after="20"/>
            </w:pPr>
            <w:r>
              <w:rPr>
                <w:rFonts w:ascii="Arial" w:hAnsi="Arial" w:cs="Arial" w:eastAsia="Arial"/>
                <w:b w:val="0"/>
                <w:i w:val="0"/>
                <w:sz w:val="18"/>
              </w:rPr>
              <w:t>1 to 12</w:t>
            </w:r>
          </w:p>
        </w:tc>
        <w:tc>
          <w:tcPr>
            <w:tcW w:type="dxa" w:w="2160"/>
          </w:tcPr>
          <w:p>
            <w:pPr>
              <w:spacing w:before="20" w:after="20"/>
            </w:pPr>
            <w:r>
              <w:rPr>
                <w:rFonts w:ascii="Arial" w:hAnsi="Arial" w:cs="Arial" w:eastAsia="Arial"/>
                <w:b w:val="0"/>
                <w:i w:val="0"/>
                <w:sz w:val="18"/>
              </w:rPr>
              <w:t>1 to 12; Months covered must be between 1 and 12</w:t>
            </w:r>
          </w:p>
        </w:tc>
      </w:tr>
      <w:tr>
        <w:trPr>
          <w:cantSplit/>
        </w:trPr>
        <w:tc>
          <w:tcPr>
            <w:tcW w:type="dxa" w:w="2253"/>
          </w:tcPr>
          <w:p>
            <w:pPr>
              <w:spacing w:before="20" w:after="20"/>
            </w:pPr>
            <w:r>
              <w:rPr>
                <w:rFonts w:ascii="Arial" w:hAnsi="Arial" w:cs="Arial" w:eastAsia="Arial"/>
                <w:b w:val="0"/>
                <w:i w:val="0"/>
                <w:sz w:val="18"/>
              </w:rPr>
              <w:t>New rate: Coverage / Limit / Premium</w:t>
            </w:r>
          </w:p>
        </w:tc>
        <w:tc>
          <w:tcPr>
            <w:tcW w:type="dxa" w:w="1220"/>
          </w:tcPr>
          <w:p>
            <w:pPr>
              <w:spacing w:before="20" w:after="20"/>
            </w:pPr>
            <w:r>
              <w:rPr>
                <w:rFonts w:ascii="Arial" w:hAnsi="Arial" w:cs="Arial" w:eastAsia="Arial"/>
                <w:b w:val="0"/>
                <w:i w:val="0"/>
                <w:sz w:val="18"/>
              </w:rPr>
              <w:t>Drop-down / Number</w:t>
            </w:r>
          </w:p>
        </w:tc>
        <w:tc>
          <w:tcPr>
            <w:tcW w:type="dxa" w:w="751"/>
          </w:tcPr>
          <w:p>
            <w:pPr>
              <w:spacing w:before="20" w:after="20"/>
            </w:pPr>
            <w:r>
              <w:rPr>
                <w:rFonts w:ascii="Arial" w:hAnsi="Arial" w:cs="Arial" w:eastAsia="Arial"/>
                <w:b w:val="0"/>
                <w:i w:val="0"/>
                <w:sz w:val="18"/>
              </w:rPr>
              <w:t>Y (limit table)</w:t>
            </w:r>
          </w:p>
        </w:tc>
        <w:tc>
          <w:tcPr>
            <w:tcW w:type="dxa" w:w="2253"/>
          </w:tcPr>
          <w:p>
            <w:pPr>
              <w:spacing w:before="20" w:after="20"/>
            </w:pPr>
            <w:r>
              <w:rPr>
                <w:rFonts w:ascii="Arial" w:hAnsi="Arial" w:cs="Arial" w:eastAsia="Arial"/>
                <w:b w:val="0"/>
                <w:i w:val="0"/>
                <w:sz w:val="18"/>
              </w:rPr>
              <w:t>Bodily injury (BI) or Property damage (PD); amounts; Fixed list</w:t>
            </w:r>
          </w:p>
        </w:tc>
        <w:tc>
          <w:tcPr>
            <w:tcW w:type="dxa" w:w="2160"/>
          </w:tcPr>
          <w:p>
            <w:pPr>
              <w:spacing w:before="20" w:after="20"/>
            </w:pPr>
            <w:r>
              <w:rPr>
                <w:rFonts w:ascii="Arial" w:hAnsi="Arial" w:cs="Arial" w:eastAsia="Arial"/>
                <w:b w:val="0"/>
                <w:i w:val="0"/>
                <w:sz w:val="18"/>
              </w:rPr>
              <w:t>Limit greater than zero; premium zero or more; The limit must be greater than zero / The premium cannot be negative</w:t>
            </w:r>
          </w:p>
        </w:tc>
      </w:tr>
      <w:tr>
        <w:trPr>
          <w:cantSplit/>
        </w:trPr>
        <w:tc>
          <w:tcPr>
            <w:tcW w:type="dxa" w:w="2253"/>
          </w:tcPr>
          <w:p>
            <w:pPr>
              <w:spacing w:before="20" w:after="20"/>
            </w:pPr>
            <w:r>
              <w:rPr>
                <w:rFonts w:ascii="Arial" w:hAnsi="Arial" w:cs="Arial" w:eastAsia="Arial"/>
                <w:b w:val="0"/>
                <w:i w:val="0"/>
                <w:sz w:val="18"/>
              </w:rPr>
              <w:t>New rate: Effective from / Effective to</w:t>
            </w:r>
          </w:p>
        </w:tc>
        <w:tc>
          <w:tcPr>
            <w:tcW w:type="dxa" w:w="1220"/>
          </w:tcPr>
          <w:p>
            <w:pPr>
              <w:spacing w:before="20" w:after="20"/>
            </w:pPr>
            <w:r>
              <w:rPr>
                <w:rFonts w:ascii="Arial" w:hAnsi="Arial" w:cs="Arial" w:eastAsia="Arial"/>
                <w:b w:val="0"/>
                <w:i w:val="0"/>
                <w:sz w:val="18"/>
              </w:rPr>
              <w:t>Date</w:t>
            </w:r>
          </w:p>
        </w:tc>
        <w:tc>
          <w:tcPr>
            <w:tcW w:type="dxa" w:w="751"/>
          </w:tcPr>
          <w:p>
            <w:pPr>
              <w:spacing w:before="20" w:after="20"/>
            </w:pPr>
            <w:r>
              <w:rPr>
                <w:rFonts w:ascii="Arial" w:hAnsi="Arial" w:cs="Arial" w:eastAsia="Arial"/>
                <w:b w:val="0"/>
                <w:i w:val="0"/>
                <w:sz w:val="18"/>
              </w:rPr>
              <w:t>Y (from)</w:t>
            </w:r>
          </w:p>
        </w:tc>
        <w:tc>
          <w:tcPr>
            <w:tcW w:type="dxa" w:w="2253"/>
          </w:tcPr>
          <w:p>
            <w:pPr>
              <w:spacing w:before="20" w:after="20"/>
            </w:pPr>
            <w:r>
              <w:rPr>
                <w:rFonts w:ascii="Arial" w:hAnsi="Arial" w:cs="Arial" w:eastAsia="Arial"/>
                <w:b w:val="0"/>
                <w:i w:val="0"/>
                <w:sz w:val="18"/>
              </w:rPr>
              <w:t>dd-MMM-yyyy</w:t>
            </w:r>
          </w:p>
        </w:tc>
        <w:tc>
          <w:tcPr>
            <w:tcW w:type="dxa" w:w="2160"/>
          </w:tcPr>
          <w:p>
            <w:pPr>
              <w:spacing w:before="20" w:after="20"/>
            </w:pPr>
            <w:r>
              <w:rPr>
                <w:rFonts w:ascii="Arial" w:hAnsi="Arial" w:cs="Arial" w:eastAsia="Arial"/>
                <w:b w:val="0"/>
                <w:i w:val="0"/>
                <w:sz w:val="18"/>
              </w:rPr>
              <w:t>To on or after from; Enter the effective-from date / The effective-to date is before the effective-from date</w:t>
            </w:r>
          </w:p>
        </w:tc>
      </w:tr>
    </w:tbl>
    <w:p>
      <w:pPr>
        <w:spacing w:after="40"/>
      </w:pPr>
    </w:p>
    <w:p>
      <w:pPr>
        <w:keepNext/>
        <w:spacing w:before="120" w:after="60"/>
        <w:ind w:left="363"/>
      </w:pPr>
      <w:r>
        <w:rPr>
          <w:rFonts w:ascii="Arial" w:hAnsi="Arial" w:cs="Arial" w:eastAsia="Arial"/>
          <w:b/>
          <w:i w:val="0"/>
          <w:sz w:val="18"/>
        </w:rPr>
        <w:t>Table 39: SCR-PM-19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02"/>
        <w:gridCol w:w="1596"/>
        <w:gridCol w:w="1690"/>
        <w:gridCol w:w="2535"/>
        <w:gridCol w:w="1314"/>
      </w:tblGrid>
      <w:tr>
        <w:trPr>
          <w:tblHeader/>
          <w:cantSplit/>
        </w:trPr>
        <w:tc>
          <w:tcPr>
            <w:tcW w:type="dxa" w:w="1502"/>
            <w:shd w:val="clear" w:color="auto" w:fill="D9E2F3"/>
          </w:tcPr>
          <w:p>
            <w:pPr>
              <w:spacing w:before="20" w:after="20"/>
            </w:pPr>
            <w:r>
              <w:rPr>
                <w:rFonts w:ascii="Arial" w:hAnsi="Arial" w:cs="Arial" w:eastAsia="Arial"/>
                <w:b/>
                <w:i w:val="0"/>
                <w:sz w:val="18"/>
              </w:rPr>
              <w:t>Action</w:t>
            </w:r>
          </w:p>
        </w:tc>
        <w:tc>
          <w:tcPr>
            <w:tcW w:type="dxa" w:w="1596"/>
            <w:shd w:val="clear" w:color="auto" w:fill="D9E2F3"/>
          </w:tcPr>
          <w:p>
            <w:pPr>
              <w:spacing w:before="20" w:after="20"/>
            </w:pPr>
            <w:r>
              <w:rPr>
                <w:rFonts w:ascii="Arial" w:hAnsi="Arial" w:cs="Arial" w:eastAsia="Arial"/>
                <w:b/>
                <w:i w:val="0"/>
                <w:sz w:val="18"/>
              </w:rPr>
              <w:t>Who</w:t>
            </w:r>
          </w:p>
        </w:tc>
        <w:tc>
          <w:tcPr>
            <w:tcW w:type="dxa" w:w="1690"/>
            <w:shd w:val="clear" w:color="auto" w:fill="D9E2F3"/>
          </w:tcPr>
          <w:p>
            <w:pPr>
              <w:spacing w:before="20" w:after="20"/>
            </w:pPr>
            <w:r>
              <w:rPr>
                <w:rFonts w:ascii="Arial" w:hAnsi="Arial" w:cs="Arial" w:eastAsia="Arial"/>
                <w:b/>
                <w:i w:val="0"/>
                <w:sz w:val="18"/>
              </w:rPr>
              <w:t>Available when</w:t>
            </w:r>
          </w:p>
        </w:tc>
        <w:tc>
          <w:tcPr>
            <w:tcW w:type="dxa" w:w="2535"/>
            <w:shd w:val="clear" w:color="auto" w:fill="D9E2F3"/>
          </w:tcPr>
          <w:p>
            <w:pPr>
              <w:spacing w:before="20" w:after="20"/>
            </w:pPr>
            <w:r>
              <w:rPr>
                <w:rFonts w:ascii="Arial" w:hAnsi="Arial" w:cs="Arial" w:eastAsia="Arial"/>
                <w:b/>
                <w:i w:val="0"/>
                <w:sz w:val="18"/>
              </w:rPr>
              <w:t>What happens</w:t>
            </w:r>
          </w:p>
        </w:tc>
        <w:tc>
          <w:tcPr>
            <w:tcW w:type="dxa" w:w="1314"/>
            <w:shd w:val="clear" w:color="auto" w:fill="D9E2F3"/>
          </w:tcPr>
          <w:p>
            <w:pPr>
              <w:spacing w:before="20" w:after="20"/>
            </w:pPr>
            <w:r>
              <w:rPr>
                <w:rFonts w:ascii="Arial" w:hAnsi="Arial" w:cs="Arial" w:eastAsia="Arial"/>
                <w:b/>
                <w:i w:val="0"/>
                <w:sz w:val="18"/>
              </w:rPr>
              <w:t>Result</w:t>
            </w:r>
          </w:p>
        </w:tc>
      </w:tr>
      <w:tr>
        <w:trPr>
          <w:cantSplit/>
        </w:trPr>
        <w:tc>
          <w:tcPr>
            <w:tcW w:type="dxa" w:w="1502"/>
          </w:tcPr>
          <w:p>
            <w:pPr>
              <w:spacing w:before="20" w:after="20"/>
            </w:pPr>
            <w:r>
              <w:rPr>
                <w:rFonts w:ascii="Arial" w:hAnsi="Arial" w:cs="Arial" w:eastAsia="Arial"/>
                <w:b w:val="0"/>
                <w:i w:val="0"/>
                <w:sz w:val="18"/>
              </w:rPr>
              <w:t>New Rate</w:t>
            </w:r>
          </w:p>
        </w:tc>
        <w:tc>
          <w:tcPr>
            <w:tcW w:type="dxa" w:w="1596"/>
          </w:tcPr>
          <w:p>
            <w:pPr>
              <w:spacing w:before="20" w:after="20"/>
            </w:pPr>
            <w:r>
              <w:rPr>
                <w:rFonts w:ascii="Arial" w:hAnsi="Arial" w:cs="Arial" w:eastAsia="Arial"/>
                <w:b w:val="0"/>
                <w:i w:val="0"/>
                <w:sz w:val="18"/>
              </w:rPr>
              <w:t>master data maintainers (Business Administrator)</w:t>
            </w:r>
          </w:p>
        </w:tc>
        <w:tc>
          <w:tcPr>
            <w:tcW w:type="dxa" w:w="1690"/>
          </w:tcPr>
          <w:p>
            <w:pPr>
              <w:spacing w:before="20" w:after="20"/>
            </w:pPr>
            <w:r>
              <w:rPr>
                <w:rFonts w:ascii="Arial" w:hAnsi="Arial" w:cs="Arial" w:eastAsia="Arial"/>
                <w:b w:val="0"/>
                <w:i w:val="0"/>
                <w:sz w:val="18"/>
              </w:rPr>
              <w:t>Always</w:t>
            </w:r>
          </w:p>
        </w:tc>
        <w:tc>
          <w:tcPr>
            <w:tcW w:type="dxa" w:w="2535"/>
          </w:tcPr>
          <w:p>
            <w:pPr>
              <w:spacing w:before="20" w:after="20"/>
            </w:pPr>
            <w:r>
              <w:rPr>
                <w:rFonts w:ascii="Arial" w:hAnsi="Arial" w:cs="Arial" w:eastAsia="Arial"/>
                <w:b w:val="0"/>
                <w:i w:val="0"/>
                <w:sz w:val="18"/>
              </w:rPr>
              <w:t>Opens the dialog of the current tab; Save for Authorization</w:t>
            </w:r>
          </w:p>
        </w:tc>
        <w:tc>
          <w:tcPr>
            <w:tcW w:type="dxa" w:w="1314"/>
          </w:tcPr>
          <w:p>
            <w:pPr>
              <w:spacing w:before="20" w:after="20"/>
            </w:pPr>
            <w:r>
              <w:rPr>
                <w:rFonts w:ascii="Arial" w:hAnsi="Arial" w:cs="Arial" w:eastAsia="Arial"/>
                <w:b w:val="0"/>
                <w:i w:val="0"/>
                <w:sz w:val="18"/>
              </w:rPr>
              <w:t>Pending Authorization</w:t>
            </w:r>
          </w:p>
        </w:tc>
      </w:tr>
      <w:tr>
        <w:trPr>
          <w:cantSplit/>
        </w:trPr>
        <w:tc>
          <w:tcPr>
            <w:tcW w:type="dxa" w:w="1502"/>
          </w:tcPr>
          <w:p>
            <w:pPr>
              <w:spacing w:before="20" w:after="20"/>
            </w:pPr>
            <w:r>
              <w:rPr>
                <w:rFonts w:ascii="Arial" w:hAnsi="Arial" w:cs="Arial" w:eastAsia="Arial"/>
                <w:b w:val="0"/>
                <w:i w:val="0"/>
                <w:sz w:val="18"/>
              </w:rPr>
              <w:t>Authorize / Deactivate</w:t>
            </w:r>
          </w:p>
        </w:tc>
        <w:tc>
          <w:tcPr>
            <w:tcW w:type="dxa" w:w="1596"/>
          </w:tcPr>
          <w:p>
            <w:pPr>
              <w:spacing w:before="20" w:after="20"/>
            </w:pPr>
            <w:r>
              <w:rPr>
                <w:rFonts w:ascii="Arial" w:hAnsi="Arial" w:cs="Arial" w:eastAsia="Arial"/>
                <w:b w:val="0"/>
                <w:i w:val="0"/>
                <w:sz w:val="18"/>
              </w:rPr>
              <w:t>authorizers / master data maintainers</w:t>
            </w:r>
          </w:p>
        </w:tc>
        <w:tc>
          <w:tcPr>
            <w:tcW w:type="dxa" w:w="1690"/>
          </w:tcPr>
          <w:p>
            <w:pPr>
              <w:spacing w:before="20" w:after="20"/>
            </w:pPr>
            <w:r>
              <w:rPr>
                <w:rFonts w:ascii="Arial" w:hAnsi="Arial" w:cs="Arial" w:eastAsia="Arial"/>
                <w:b w:val="0"/>
                <w:i w:val="0"/>
                <w:sz w:val="18"/>
              </w:rPr>
              <w:t>As on Insurers</w:t>
            </w:r>
          </w:p>
        </w:tc>
        <w:tc>
          <w:tcPr>
            <w:tcW w:type="dxa" w:w="2535"/>
          </w:tcPr>
          <w:p>
            <w:pPr>
              <w:spacing w:before="20" w:after="20"/>
            </w:pPr>
            <w:r>
              <w:rPr>
                <w:rFonts w:ascii="Arial" w:hAnsi="Arial" w:cs="Arial" w:eastAsia="Arial"/>
                <w:b w:val="0"/>
                <w:i w:val="0"/>
                <w:sz w:val="18"/>
              </w:rPr>
              <w:t>Authorises the row or ends its use</w:t>
            </w:r>
          </w:p>
        </w:tc>
        <w:tc>
          <w:tcPr>
            <w:tcW w:type="dxa" w:w="1314"/>
          </w:tcPr>
          <w:p>
            <w:pPr>
              <w:spacing w:before="20" w:after="20"/>
            </w:pPr>
            <w:r>
              <w:rPr>
                <w:rFonts w:ascii="Arial" w:hAnsi="Arial" w:cs="Arial" w:eastAsia="Arial"/>
                <w:b w:val="0"/>
                <w:i w:val="0"/>
                <w:sz w:val="18"/>
              </w:rPr>
              <w:t>Active / Inactive</w:t>
            </w:r>
          </w:p>
        </w:tc>
      </w:tr>
    </w:tbl>
    <w:p>
      <w:pPr>
        <w:spacing w:after="40"/>
      </w:pPr>
    </w:p>
    <w:p>
      <w:pPr>
        <w:keepNext/>
        <w:pageBreakBefore/>
        <w:jc w:val="center"/>
      </w:pPr>
      <w:r>
        <w:drawing>
          <wp:inline>
            <wp:extent cx="5760000" cy="3600000"/>
            <wp:docPr id="29" name="Picture 29"/>
            <wp:cNvGraphicFramePr>
              <a:graphicFrameLocks noChangeAspect="1"/>
            </wp:cNvGraphicFramePr>
            <a:graphic>
              <a:graphicData uri="http://schemas.openxmlformats.org/drawingml/2006/picture">
                <pic:pic>
                  <pic:nvPicPr>
                    <pic:cNvPr id="0" name="ux-19-rates.png"/>
                    <pic:cNvPicPr/>
                  </pic:nvPicPr>
                  <pic:blipFill>
                    <a:blip r:embed="rId58"/>
                    <a:stretch>
                      <a:fillRect/>
                    </a:stretch>
                  </pic:blipFill>
                  <pic:spPr>
                    <a:xfrm>
                      <a:off x="0" y="0"/>
                      <a:ext cx="5760000" cy="3600000"/>
                    </a:xfrm>
                    <a:prstGeom prst="rect"/>
                  </pic:spPr>
                </pic:pic>
              </a:graphicData>
            </a:graphic>
          </wp:inline>
        </w:drawing>
      </w:r>
    </w:p>
    <w:p>
      <w:pPr>
        <w:keepNext/>
        <w:spacing w:before="120" w:after="60"/>
        <w:ind w:left="363"/>
      </w:pPr>
      <w:r>
        <w:rPr>
          <w:rFonts w:ascii="Arial" w:hAnsi="Arial" w:cs="Arial" w:eastAsia="Arial"/>
          <w:b/>
          <w:i w:val="0"/>
          <w:sz w:val="18"/>
        </w:rPr>
        <w:t>Figure 27: SCR-PM-19 Rates &amp; Taxes</w:t>
      </w:r>
    </w:p>
    <w:p>
      <w:pPr>
        <w:pStyle w:val="Heading2"/>
      </w:pPr>
      <w:r>
        <w:t>SCR-PM-20 Sales Organisation</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066"/>
        <w:gridCol w:w="6573"/>
      </w:tblGrid>
      <w:tr>
        <w:trPr>
          <w:tblHeader/>
          <w:cantSplit/>
        </w:trPr>
        <w:tc>
          <w:tcPr>
            <w:tcW w:type="dxa" w:w="2066"/>
            <w:shd w:val="clear" w:color="auto" w:fill="D9E2F3"/>
          </w:tcPr>
          <w:p>
            <w:pPr>
              <w:spacing w:before="20" w:after="20"/>
            </w:pPr>
            <w:r>
              <w:rPr>
                <w:rFonts w:ascii="Arial" w:hAnsi="Arial" w:cs="Arial" w:eastAsia="Arial"/>
                <w:b/>
                <w:i w:val="0"/>
                <w:sz w:val="18"/>
              </w:rPr>
              <w:t>Item</w:t>
            </w:r>
          </w:p>
        </w:tc>
        <w:tc>
          <w:tcPr>
            <w:tcW w:type="dxa" w:w="6573"/>
            <w:shd w:val="clear" w:color="auto" w:fill="D9E2F3"/>
          </w:tcPr>
          <w:p>
            <w:pPr>
              <w:spacing w:before="20" w:after="20"/>
            </w:pPr>
            <w:r>
              <w:rPr>
                <w:rFonts w:ascii="Arial" w:hAnsi="Arial" w:cs="Arial" w:eastAsia="Arial"/>
                <w:b/>
                <w:i w:val="0"/>
                <w:sz w:val="18"/>
              </w:rPr>
              <w:t>Value</w:t>
            </w:r>
          </w:p>
        </w:tc>
      </w:tr>
      <w:tr>
        <w:trPr>
          <w:cantSplit/>
        </w:trPr>
        <w:tc>
          <w:tcPr>
            <w:tcW w:type="dxa" w:w="2066"/>
          </w:tcPr>
          <w:p>
            <w:pPr>
              <w:spacing w:before="20" w:after="20"/>
            </w:pPr>
            <w:r>
              <w:rPr>
                <w:rFonts w:ascii="Arial" w:hAnsi="Arial" w:cs="Arial" w:eastAsia="Arial"/>
                <w:b w:val="0"/>
                <w:i w:val="0"/>
                <w:sz w:val="18"/>
              </w:rPr>
              <w:t>Purpose</w:t>
            </w:r>
          </w:p>
        </w:tc>
        <w:tc>
          <w:tcPr>
            <w:tcW w:type="dxa" w:w="6573"/>
          </w:tcPr>
          <w:p>
            <w:pPr>
              <w:spacing w:before="20" w:after="20"/>
            </w:pPr>
            <w:r>
              <w:rPr>
                <w:rFonts w:ascii="Arial" w:hAnsi="Arial" w:cs="Arial" w:eastAsia="Arial"/>
                <w:b w:val="0"/>
                <w:i w:val="0"/>
                <w:sz w:val="18"/>
              </w:rPr>
              <w:t>The sales organisation of the company as one tree table: regions, departments and teams with their cost centres, and the account officers of each team by name, role and assignment date. Accounts are stamped with the creator's units and cost centre when they are created.</w:t>
            </w:r>
          </w:p>
        </w:tc>
      </w:tr>
      <w:tr>
        <w:trPr>
          <w:cantSplit/>
        </w:trPr>
        <w:tc>
          <w:tcPr>
            <w:tcW w:type="dxa" w:w="2066"/>
          </w:tcPr>
          <w:p>
            <w:pPr>
              <w:spacing w:before="20" w:after="20"/>
            </w:pPr>
            <w:r>
              <w:rPr>
                <w:rFonts w:ascii="Arial" w:hAnsi="Arial" w:cs="Arial" w:eastAsia="Arial"/>
                <w:b w:val="0"/>
                <w:i w:val="0"/>
                <w:sz w:val="18"/>
              </w:rPr>
              <w:t>Access</w:t>
            </w:r>
          </w:p>
        </w:tc>
        <w:tc>
          <w:tcPr>
            <w:tcW w:type="dxa" w:w="6573"/>
          </w:tcPr>
          <w:p>
            <w:pPr>
              <w:spacing w:before="20" w:after="20"/>
            </w:pPr>
            <w:r>
              <w:rPr>
                <w:rFonts w:ascii="Arial" w:hAnsi="Arial" w:cs="Arial" w:eastAsia="Arial"/>
                <w:b w:val="0"/>
                <w:i w:val="0"/>
                <w:sz w:val="18"/>
              </w:rPr>
              <w:t>Sidebar entry Sales Organisation</w:t>
            </w:r>
          </w:p>
        </w:tc>
      </w:tr>
      <w:tr>
        <w:trPr>
          <w:cantSplit/>
        </w:trPr>
        <w:tc>
          <w:tcPr>
            <w:tcW w:type="dxa" w:w="2066"/>
          </w:tcPr>
          <w:p>
            <w:pPr>
              <w:spacing w:before="20" w:after="20"/>
            </w:pPr>
            <w:r>
              <w:rPr>
                <w:rFonts w:ascii="Arial" w:hAnsi="Arial" w:cs="Arial" w:eastAsia="Arial"/>
                <w:b w:val="0"/>
                <w:i w:val="0"/>
                <w:sz w:val="18"/>
              </w:rPr>
              <w:t>Requirements</w:t>
            </w:r>
          </w:p>
        </w:tc>
        <w:tc>
          <w:tcPr>
            <w:tcW w:type="dxa" w:w="6573"/>
          </w:tcPr>
          <w:p>
            <w:pPr>
              <w:spacing w:before="20" w:after="20"/>
            </w:pPr>
            <w:r>
              <w:rPr>
                <w:rFonts w:ascii="Arial" w:hAnsi="Arial" w:cs="Arial" w:eastAsia="Arial"/>
                <w:b w:val="0"/>
                <w:i w:val="0"/>
                <w:sz w:val="18"/>
              </w:rPr>
              <w:t>FRPM.002.01 (master used by New Business)</w:t>
            </w:r>
          </w:p>
        </w:tc>
      </w:tr>
    </w:tbl>
    <w:p>
      <w:pPr>
        <w:spacing w:after="40"/>
      </w:pPr>
    </w:p>
    <w:p>
      <w:pPr>
        <w:spacing w:after="120"/>
        <w:ind w:left="363"/>
      </w:pPr>
      <w:r>
        <w:rPr>
          <w:rFonts w:ascii="Arial" w:hAnsi="Arial" w:cs="Arial" w:eastAsia="Arial"/>
          <w:b w:val="0"/>
          <w:i w:val="0"/>
          <w:sz w:val="20"/>
        </w:rPr>
        <w:t>Rules and states:</w:t>
      </w:r>
    </w:p>
    <w:p>
      <w:pPr>
        <w:pStyle w:val="ListParagraph"/>
        <w:tabs>
          <w:tab w:pos="680" w:val="left"/>
        </w:tabs>
        <w:spacing w:after="60"/>
        <w:ind w:left="680" w:hanging="283"/>
      </w:pPr>
      <w:r>
        <w:rPr>
          <w:rFonts w:ascii="Arial" w:hAnsi="Arial" w:cs="Arial" w:eastAsia="Arial"/>
          <w:b w:val="0"/>
          <w:i w:val="0"/>
          <w:sz w:val="20"/>
        </w:rPr>
        <w:t>•</w:t>
        <w:tab/>
        <w:t>The sales organisation is a New Business master (BRD-1, sales hierarchy and production reporting) kept in the Product Maintenance section of the menu; it is loaded at go-live by the data migration.</w:t>
      </w:r>
    </w:p>
    <w:p>
      <w:pPr>
        <w:pStyle w:val="ListParagraph"/>
        <w:tabs>
          <w:tab w:pos="680" w:val="left"/>
        </w:tabs>
        <w:spacing w:after="60"/>
        <w:ind w:left="680" w:hanging="283"/>
      </w:pPr>
      <w:r>
        <w:rPr>
          <w:rFonts w:ascii="Arial" w:hAnsi="Arial" w:cs="Arial" w:eastAsia="Arial"/>
          <w:b w:val="0"/>
          <w:i w:val="0"/>
          <w:sz w:val="20"/>
        </w:rPr>
        <w:t>•</w:t>
        <w:tab/>
        <w:t>A unit is deactivated only when none of its sub-units and account officers is still active or pending; a unit is reactivated only under an active or pending parent, and waits for authorisation again.</w:t>
      </w:r>
    </w:p>
    <w:p>
      <w:pPr>
        <w:pStyle w:val="ListParagraph"/>
        <w:tabs>
          <w:tab w:pos="680" w:val="left"/>
        </w:tabs>
        <w:spacing w:after="60"/>
        <w:ind w:left="680" w:hanging="283"/>
      </w:pPr>
      <w:r>
        <w:rPr>
          <w:rFonts w:ascii="Arial" w:hAnsi="Arial" w:cs="Arial" w:eastAsia="Arial"/>
          <w:b w:val="0"/>
          <w:i w:val="0"/>
          <w:sz w:val="20"/>
        </w:rPr>
        <w:t>•</w:t>
        <w:tab/>
        <w:t>Deactivation, reactivation and removal from a team need a reason, kept on the record and in the audit trail with the user and time.</w:t>
      </w:r>
    </w:p>
    <w:p>
      <w:pPr>
        <w:pStyle w:val="ListParagraph"/>
        <w:tabs>
          <w:tab w:pos="680" w:val="left"/>
        </w:tabs>
        <w:spacing w:after="60"/>
        <w:ind w:left="680" w:hanging="283"/>
      </w:pPr>
      <w:r>
        <w:rPr>
          <w:rFonts w:ascii="Arial" w:hAnsi="Arial" w:cs="Arial" w:eastAsia="Arial"/>
          <w:b w:val="0"/>
          <w:i w:val="0"/>
          <w:sz w:val="20"/>
        </w:rPr>
        <w:t>•</w:t>
        <w:tab/>
        <w:t>A team without its own cost centre uses the cost centre of the nearest parent that has one.</w:t>
      </w:r>
    </w:p>
    <w:p>
      <w:pPr>
        <w:keepNext/>
        <w:spacing w:before="120" w:after="60"/>
        <w:ind w:left="363"/>
      </w:pPr>
      <w:r>
        <w:rPr>
          <w:rFonts w:ascii="Arial" w:hAnsi="Arial" w:cs="Arial" w:eastAsia="Arial"/>
          <w:b/>
          <w:i w:val="0"/>
          <w:sz w:val="18"/>
        </w:rPr>
        <w:t>Table 40: SCR-PM-20 fields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253"/>
        <w:gridCol w:w="1220"/>
        <w:gridCol w:w="751"/>
        <w:gridCol w:w="2253"/>
        <w:gridCol w:w="2160"/>
      </w:tblGrid>
      <w:tr>
        <w:trPr>
          <w:tblHeader/>
          <w:cantSplit/>
        </w:trPr>
        <w:tc>
          <w:tcPr>
            <w:tcW w:type="dxa" w:w="2253"/>
            <w:shd w:val="clear" w:color="auto" w:fill="D9E2F3"/>
          </w:tcPr>
          <w:p>
            <w:pPr>
              <w:spacing w:before="20" w:after="20"/>
            </w:pPr>
            <w:r>
              <w:rPr>
                <w:rFonts w:ascii="Arial" w:hAnsi="Arial" w:cs="Arial" w:eastAsia="Arial"/>
                <w:b/>
                <w:i w:val="0"/>
                <w:sz w:val="18"/>
              </w:rPr>
              <w:t>Field</w:t>
            </w:r>
          </w:p>
        </w:tc>
        <w:tc>
          <w:tcPr>
            <w:tcW w:type="dxa" w:w="1220"/>
            <w:shd w:val="clear" w:color="auto" w:fill="D9E2F3"/>
          </w:tcPr>
          <w:p>
            <w:pPr>
              <w:spacing w:before="20" w:after="20"/>
            </w:pPr>
            <w:r>
              <w:rPr>
                <w:rFonts w:ascii="Arial" w:hAnsi="Arial" w:cs="Arial" w:eastAsia="Arial"/>
                <w:b/>
                <w:i w:val="0"/>
                <w:sz w:val="18"/>
              </w:rPr>
              <w:t>Type</w:t>
            </w:r>
          </w:p>
        </w:tc>
        <w:tc>
          <w:tcPr>
            <w:tcW w:type="dxa" w:w="751"/>
            <w:shd w:val="clear" w:color="auto" w:fill="D9E2F3"/>
          </w:tcPr>
          <w:p>
            <w:pPr>
              <w:spacing w:before="20" w:after="20"/>
            </w:pPr>
            <w:r>
              <w:rPr>
                <w:rFonts w:ascii="Arial" w:hAnsi="Arial" w:cs="Arial" w:eastAsia="Arial"/>
                <w:b/>
                <w:i w:val="0"/>
                <w:sz w:val="18"/>
              </w:rPr>
              <w:t>Req.</w:t>
            </w:r>
          </w:p>
        </w:tc>
        <w:tc>
          <w:tcPr>
            <w:tcW w:type="dxa" w:w="2253"/>
            <w:shd w:val="clear" w:color="auto" w:fill="D9E2F3"/>
          </w:tcPr>
          <w:p>
            <w:pPr>
              <w:spacing w:before="20" w:after="20"/>
            </w:pPr>
            <w:r>
              <w:rPr>
                <w:rFonts w:ascii="Arial" w:hAnsi="Arial" w:cs="Arial" w:eastAsia="Arial"/>
                <w:b/>
                <w:i w:val="0"/>
                <w:sz w:val="18"/>
              </w:rPr>
              <w:t>Format, list or source</w:t>
            </w:r>
          </w:p>
        </w:tc>
        <w:tc>
          <w:tcPr>
            <w:tcW w:type="dxa" w:w="2160"/>
            <w:shd w:val="clear" w:color="auto" w:fill="D9E2F3"/>
          </w:tcPr>
          <w:p>
            <w:pPr>
              <w:spacing w:before="20" w:after="20"/>
            </w:pPr>
            <w:r>
              <w:rPr>
                <w:rFonts w:ascii="Arial" w:hAnsi="Arial" w:cs="Arial" w:eastAsia="Arial"/>
                <w:b/>
                <w:i w:val="0"/>
                <w:sz w:val="18"/>
              </w:rPr>
              <w:t>Validation and message</w:t>
            </w:r>
          </w:p>
        </w:tc>
      </w:tr>
      <w:tr>
        <w:trPr>
          <w:cantSplit/>
        </w:trPr>
        <w:tc>
          <w:tcPr>
            <w:tcW w:type="dxa" w:w="2253"/>
          </w:tcPr>
          <w:p>
            <w:pPr>
              <w:spacing w:before="20" w:after="20"/>
            </w:pPr>
            <w:r>
              <w:rPr>
                <w:rFonts w:ascii="Arial" w:hAnsi="Arial" w:cs="Arial" w:eastAsia="Arial"/>
                <w:b w:val="0"/>
                <w:i w:val="0"/>
                <w:sz w:val="18"/>
              </w:rPr>
              <w:t>Toolbar: Search unit code, name or officer</w:t>
            </w:r>
          </w:p>
        </w:tc>
        <w:tc>
          <w:tcPr>
            <w:tcW w:type="dxa" w:w="1220"/>
          </w:tcPr>
          <w:p>
            <w:pPr>
              <w:spacing w:before="20" w:after="20"/>
            </w:pPr>
            <w:r>
              <w:rPr>
                <w:rFonts w:ascii="Arial" w:hAnsi="Arial" w:cs="Arial" w:eastAsia="Arial"/>
                <w:b w:val="0"/>
                <w:i w:val="0"/>
                <w:sz w:val="18"/>
              </w:rPr>
              <w:t>Text</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Unit code or name, or the officer's name</w:t>
            </w:r>
          </w:p>
        </w:tc>
        <w:tc>
          <w:tcPr>
            <w:tcW w:type="dxa" w:w="2160"/>
          </w:tcPr>
          <w:p>
            <w:pPr>
              <w:spacing w:before="20" w:after="20"/>
            </w:pPr>
            <w:r>
              <w:rPr>
                <w:rFonts w:ascii="Arial" w:hAnsi="Arial" w:cs="Arial" w:eastAsia="Arial"/>
                <w:b w:val="0"/>
                <w:i w:val="0"/>
                <w:sz w:val="18"/>
              </w:rPr>
              <w:t>Contains search; the matching branches open; No unit or officer matches the search</w:t>
            </w:r>
          </w:p>
        </w:tc>
      </w:tr>
      <w:tr>
        <w:trPr>
          <w:cantSplit/>
        </w:trPr>
        <w:tc>
          <w:tcPr>
            <w:tcW w:type="dxa" w:w="2253"/>
          </w:tcPr>
          <w:p>
            <w:pPr>
              <w:spacing w:before="20" w:after="20"/>
            </w:pPr>
            <w:r>
              <w:rPr>
                <w:rFonts w:ascii="Arial" w:hAnsi="Arial" w:cs="Arial" w:eastAsia="Arial"/>
                <w:b w:val="0"/>
                <w:i w:val="0"/>
                <w:sz w:val="18"/>
              </w:rPr>
              <w:t>Toolbar: Expand All / Collapse All</w:t>
            </w:r>
          </w:p>
        </w:tc>
        <w:tc>
          <w:tcPr>
            <w:tcW w:type="dxa" w:w="1220"/>
          </w:tcPr>
          <w:p>
            <w:pPr>
              <w:spacing w:before="20" w:after="20"/>
            </w:pPr>
            <w:r>
              <w:rPr>
                <w:rFonts w:ascii="Arial" w:hAnsi="Arial" w:cs="Arial" w:eastAsia="Arial"/>
                <w:b w:val="0"/>
                <w:i w:val="0"/>
                <w:sz w:val="18"/>
              </w:rPr>
              <w:t>Button</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Opens or closes every branch</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Toolbar: Show Inactive</w:t>
            </w:r>
          </w:p>
        </w:tc>
        <w:tc>
          <w:tcPr>
            <w:tcW w:type="dxa" w:w="1220"/>
          </w:tcPr>
          <w:p>
            <w:pPr>
              <w:spacing w:before="20" w:after="20"/>
            </w:pPr>
            <w:r>
              <w:rPr>
                <w:rFonts w:ascii="Arial" w:hAnsi="Arial" w:cs="Arial" w:eastAsia="Arial"/>
                <w:b w:val="0"/>
                <w:i w:val="0"/>
                <w:sz w:val="18"/>
              </w:rPr>
              <w:t>Check box</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Lists deactivated units and removed officers in grey</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Toolbar: [Summary]</w:t>
            </w:r>
          </w:p>
        </w:tc>
        <w:tc>
          <w:tcPr>
            <w:tcW w:type="dxa" w:w="1220"/>
          </w:tcPr>
          <w:p>
            <w:pPr>
              <w:spacing w:before="20" w:after="20"/>
            </w:pPr>
            <w:r>
              <w:rPr>
                <w:rFonts w:ascii="Arial" w:hAnsi="Arial" w:cs="Arial" w:eastAsia="Arial"/>
                <w:b w:val="0"/>
                <w:i w:val="0"/>
                <w:sz w:val="18"/>
              </w:rPr>
              <w:t>Text</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n regions · n departments · n teams · n officers of the rows shown; Sales units and officers</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Tree table: Unit</w:t>
            </w:r>
          </w:p>
        </w:tc>
        <w:tc>
          <w:tcPr>
            <w:tcW w:type="dxa" w:w="1220"/>
          </w:tcPr>
          <w:p>
            <w:pPr>
              <w:spacing w:before="20" w:after="20"/>
            </w:pPr>
            <w:r>
              <w:rPr>
                <w:rFonts w:ascii="Arial" w:hAnsi="Arial" w:cs="Arial" w:eastAsia="Arial"/>
                <w:b w:val="0"/>
                <w:i w:val="0"/>
                <w:sz w:val="18"/>
              </w:rPr>
              <w:t>Column</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Chevron and indentation per level; code in bold and name; an officer by full name with the role below; Sales units; users</w:t>
            </w:r>
          </w:p>
        </w:tc>
        <w:tc>
          <w:tcPr>
            <w:tcW w:type="dxa" w:w="2160"/>
          </w:tcPr>
          <w:p>
            <w:pPr>
              <w:spacing w:before="20" w:after="20"/>
            </w:pPr>
            <w:r>
              <w:rPr>
                <w:rFonts w:ascii="Arial" w:hAnsi="Arial" w:cs="Arial" w:eastAsia="Arial"/>
                <w:b w:val="0"/>
                <w:i w:val="0"/>
                <w:sz w:val="18"/>
              </w:rPr>
              <w:t>No sales unit defined yet</w:t>
            </w:r>
          </w:p>
        </w:tc>
      </w:tr>
      <w:tr>
        <w:trPr>
          <w:cantSplit/>
        </w:trPr>
        <w:tc>
          <w:tcPr>
            <w:tcW w:type="dxa" w:w="2253"/>
          </w:tcPr>
          <w:p>
            <w:pPr>
              <w:spacing w:before="20" w:after="20"/>
            </w:pPr>
            <w:r>
              <w:rPr>
                <w:rFonts w:ascii="Arial" w:hAnsi="Arial" w:cs="Arial" w:eastAsia="Arial"/>
                <w:b w:val="0"/>
                <w:i w:val="0"/>
                <w:sz w:val="18"/>
              </w:rPr>
              <w:t>Tree table: Level</w:t>
            </w:r>
          </w:p>
        </w:tc>
        <w:tc>
          <w:tcPr>
            <w:tcW w:type="dxa" w:w="1220"/>
          </w:tcPr>
          <w:p>
            <w:pPr>
              <w:spacing w:before="20" w:after="20"/>
            </w:pPr>
            <w:r>
              <w:rPr>
                <w:rFonts w:ascii="Arial" w:hAnsi="Arial" w:cs="Arial" w:eastAsia="Arial"/>
                <w:b w:val="0"/>
                <w:i w:val="0"/>
                <w:sz w:val="18"/>
              </w:rPr>
              <w:t>Column</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Region, Department, Team or Account Officer; Sales units</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Tree table: Cost Center</w:t>
            </w:r>
          </w:p>
        </w:tc>
        <w:tc>
          <w:tcPr>
            <w:tcW w:type="dxa" w:w="1220"/>
          </w:tcPr>
          <w:p>
            <w:pPr>
              <w:spacing w:before="20" w:after="20"/>
            </w:pPr>
            <w:r>
              <w:rPr>
                <w:rFonts w:ascii="Arial" w:hAnsi="Arial" w:cs="Arial" w:eastAsia="Arial"/>
                <w:b w:val="0"/>
                <w:i w:val="0"/>
                <w:sz w:val="18"/>
              </w:rPr>
              <w:t>Column</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The unit's own cost centre, or the cost centre in force with Inherited from &lt;parent code&gt; below it; Sales units</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Tree table: Account Officers</w:t>
            </w:r>
          </w:p>
        </w:tc>
        <w:tc>
          <w:tcPr>
            <w:tcW w:type="dxa" w:w="1220"/>
          </w:tcPr>
          <w:p>
            <w:pPr>
              <w:spacing w:before="20" w:after="20"/>
            </w:pPr>
            <w:r>
              <w:rPr>
                <w:rFonts w:ascii="Arial" w:hAnsi="Arial" w:cs="Arial" w:eastAsia="Arial"/>
                <w:b w:val="0"/>
                <w:i w:val="0"/>
                <w:sz w:val="18"/>
              </w:rPr>
              <w:t>Column</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Number of active officers of a team; Sales officers</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Tree table: Assigned Since</w:t>
            </w:r>
          </w:p>
        </w:tc>
        <w:tc>
          <w:tcPr>
            <w:tcW w:type="dxa" w:w="1220"/>
          </w:tcPr>
          <w:p>
            <w:pPr>
              <w:spacing w:before="20" w:after="20"/>
            </w:pPr>
            <w:r>
              <w:rPr>
                <w:rFonts w:ascii="Arial" w:hAnsi="Arial" w:cs="Arial" w:eastAsia="Arial"/>
                <w:b w:val="0"/>
                <w:i w:val="0"/>
                <w:sz w:val="18"/>
              </w:rPr>
              <w:t>Column</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dd-MMM-yyyy, date the officer joined the team; Sales officers</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Tree table: Status</w:t>
            </w:r>
          </w:p>
        </w:tc>
        <w:tc>
          <w:tcPr>
            <w:tcW w:type="dxa" w:w="1220"/>
          </w:tcPr>
          <w:p>
            <w:pPr>
              <w:spacing w:before="20" w:after="20"/>
            </w:pPr>
            <w:r>
              <w:rPr>
                <w:rFonts w:ascii="Arial" w:hAnsi="Arial" w:cs="Arial" w:eastAsia="Arial"/>
                <w:b w:val="0"/>
                <w:i w:val="0"/>
                <w:sz w:val="18"/>
              </w:rPr>
              <w:t>Pill</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Active, Pending Authorization, Inactive; Sales units and officers</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Tree table: [Actions]</w:t>
            </w:r>
          </w:p>
        </w:tc>
        <w:tc>
          <w:tcPr>
            <w:tcW w:type="dxa" w:w="1220"/>
          </w:tcPr>
          <w:p>
            <w:pPr>
              <w:spacing w:before="20" w:after="20"/>
            </w:pPr>
            <w:r>
              <w:rPr>
                <w:rFonts w:ascii="Arial" w:hAnsi="Arial" w:cs="Arial" w:eastAsia="Arial"/>
                <w:b w:val="0"/>
                <w:i w:val="0"/>
                <w:sz w:val="18"/>
              </w:rPr>
              <w:t>Menu</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The actions of the row (see Actions)</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New unit / Add sub-unit: Level</w:t>
            </w:r>
          </w:p>
        </w:tc>
        <w:tc>
          <w:tcPr>
            <w:tcW w:type="dxa" w:w="1220"/>
          </w:tcPr>
          <w:p>
            <w:pPr>
              <w:spacing w:before="20" w:after="20"/>
            </w:pPr>
            <w:r>
              <w:rPr>
                <w:rFonts w:ascii="Arial" w:hAnsi="Arial" w:cs="Arial" w:eastAsia="Arial"/>
                <w:b w:val="0"/>
                <w:i w:val="0"/>
                <w:sz w:val="18"/>
              </w:rPr>
              <w:t>Drop-down</w:t>
            </w:r>
          </w:p>
        </w:tc>
        <w:tc>
          <w:tcPr>
            <w:tcW w:type="dxa" w:w="751"/>
          </w:tcPr>
          <w:p>
            <w:pPr>
              <w:spacing w:before="20" w:after="20"/>
            </w:pPr>
            <w:r>
              <w:rPr>
                <w:rFonts w:ascii="Arial" w:hAnsi="Arial" w:cs="Arial" w:eastAsia="Arial"/>
                <w:b w:val="0"/>
                <w:i w:val="0"/>
                <w:sz w:val="18"/>
              </w:rPr>
              <w:t>Y</w:t>
            </w:r>
          </w:p>
        </w:tc>
        <w:tc>
          <w:tcPr>
            <w:tcW w:type="dxa" w:w="2253"/>
          </w:tcPr>
          <w:p>
            <w:pPr>
              <w:spacing w:before="20" w:after="20"/>
            </w:pPr>
            <w:r>
              <w:rPr>
                <w:rFonts w:ascii="Arial" w:hAnsi="Arial" w:cs="Arial" w:eastAsia="Arial"/>
                <w:b w:val="0"/>
                <w:i w:val="0"/>
                <w:sz w:val="18"/>
              </w:rPr>
              <w:t>Region, Department, Team; fixed to the level below when opened from a unit; Fixed list</w:t>
            </w:r>
          </w:p>
        </w:tc>
        <w:tc>
          <w:tcPr>
            <w:tcW w:type="dxa" w:w="2160"/>
          </w:tcPr>
          <w:p>
            <w:pPr>
              <w:spacing w:before="20" w:after="20"/>
            </w:pPr>
            <w:r>
              <w:rPr>
                <w:rFonts w:ascii="Arial" w:hAnsi="Arial" w:cs="Arial" w:eastAsia="Arial"/>
                <w:b w:val="0"/>
                <w:i w:val="0"/>
                <w:sz w:val="18"/>
              </w:rPr>
              <w:t>A department belongs to a region; a team to a department; A &lt;level&gt; must belong to an active &lt;parent level&gt;</w:t>
            </w:r>
          </w:p>
        </w:tc>
      </w:tr>
      <w:tr>
        <w:trPr>
          <w:cantSplit/>
        </w:trPr>
        <w:tc>
          <w:tcPr>
            <w:tcW w:type="dxa" w:w="2253"/>
          </w:tcPr>
          <w:p>
            <w:pPr>
              <w:spacing w:before="20" w:after="20"/>
            </w:pPr>
            <w:r>
              <w:rPr>
                <w:rFonts w:ascii="Arial" w:hAnsi="Arial" w:cs="Arial" w:eastAsia="Arial"/>
                <w:b w:val="0"/>
                <w:i w:val="0"/>
                <w:sz w:val="18"/>
              </w:rPr>
              <w:t>New unit / Add sub-unit: Code / Name</w:t>
            </w:r>
          </w:p>
        </w:tc>
        <w:tc>
          <w:tcPr>
            <w:tcW w:type="dxa" w:w="1220"/>
          </w:tcPr>
          <w:p>
            <w:pPr>
              <w:spacing w:before="20" w:after="20"/>
            </w:pPr>
            <w:r>
              <w:rPr>
                <w:rFonts w:ascii="Arial" w:hAnsi="Arial" w:cs="Arial" w:eastAsia="Arial"/>
                <w:b w:val="0"/>
                <w:i w:val="0"/>
                <w:sz w:val="18"/>
              </w:rPr>
              <w:t>Text</w:t>
            </w:r>
          </w:p>
        </w:tc>
        <w:tc>
          <w:tcPr>
            <w:tcW w:type="dxa" w:w="751"/>
          </w:tcPr>
          <w:p>
            <w:pPr>
              <w:spacing w:before="20" w:after="20"/>
            </w:pPr>
            <w:r>
              <w:rPr>
                <w:rFonts w:ascii="Arial" w:hAnsi="Arial" w:cs="Arial" w:eastAsia="Arial"/>
                <w:b w:val="0"/>
                <w:i w:val="0"/>
                <w:sz w:val="18"/>
              </w:rPr>
              <w:t>Y</w:t>
            </w:r>
          </w:p>
        </w:tc>
        <w:tc>
          <w:tcPr>
            <w:tcW w:type="dxa" w:w="2253"/>
          </w:tcPr>
          <w:p>
            <w:pPr>
              <w:spacing w:before="20" w:after="20"/>
            </w:pPr>
            <w:r>
              <w:rPr>
                <w:rFonts w:ascii="Arial" w:hAnsi="Arial" w:cs="Arial" w:eastAsia="Arial"/>
                <w:b w:val="0"/>
                <w:i w:val="0"/>
                <w:sz w:val="18"/>
              </w:rPr>
              <w:t>Unit code and name</w:t>
            </w:r>
          </w:p>
        </w:tc>
        <w:tc>
          <w:tcPr>
            <w:tcW w:type="dxa" w:w="2160"/>
          </w:tcPr>
          <w:p>
            <w:pPr>
              <w:spacing w:before="20" w:after="20"/>
            </w:pPr>
            <w:r>
              <w:rPr>
                <w:rFonts w:ascii="Arial" w:hAnsi="Arial" w:cs="Arial" w:eastAsia="Arial"/>
                <w:b w:val="0"/>
                <w:i w:val="0"/>
                <w:sz w:val="18"/>
              </w:rPr>
              <w:t>Unique; Sales unit already exists: &lt;key&gt;</w:t>
            </w:r>
          </w:p>
        </w:tc>
      </w:tr>
      <w:tr>
        <w:trPr>
          <w:cantSplit/>
        </w:trPr>
        <w:tc>
          <w:tcPr>
            <w:tcW w:type="dxa" w:w="2253"/>
          </w:tcPr>
          <w:p>
            <w:pPr>
              <w:spacing w:before="20" w:after="20"/>
            </w:pPr>
            <w:r>
              <w:rPr>
                <w:rFonts w:ascii="Arial" w:hAnsi="Arial" w:cs="Arial" w:eastAsia="Arial"/>
                <w:b w:val="0"/>
                <w:i w:val="0"/>
                <w:sz w:val="18"/>
              </w:rPr>
              <w:t>New unit / Add sub-unit: Cost Center</w:t>
            </w:r>
          </w:p>
        </w:tc>
        <w:tc>
          <w:tcPr>
            <w:tcW w:type="dxa" w:w="1220"/>
          </w:tcPr>
          <w:p>
            <w:pPr>
              <w:spacing w:before="20" w:after="20"/>
            </w:pPr>
            <w:r>
              <w:rPr>
                <w:rFonts w:ascii="Arial" w:hAnsi="Arial" w:cs="Arial" w:eastAsia="Arial"/>
                <w:b w:val="0"/>
                <w:i w:val="0"/>
                <w:sz w:val="18"/>
              </w:rPr>
              <w:t>Text</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Blank = inherited from the parent; Cost centres</w:t>
            </w:r>
          </w:p>
        </w:tc>
        <w:tc>
          <w:tcPr>
            <w:tcW w:type="dxa" w:w="2160"/>
          </w:tcPr>
          <w:p>
            <w:pPr>
              <w:spacing w:before="20" w:after="20"/>
            </w:pPr>
            <w:r>
              <w:rPr>
                <w:rFonts w:ascii="Arial" w:hAnsi="Arial" w:cs="Arial" w:eastAsia="Arial"/>
                <w:b w:val="0"/>
                <w:i w:val="0"/>
                <w:sz w:val="18"/>
              </w:rPr>
              <w:t>A cost centre of the company</w:t>
            </w:r>
          </w:p>
        </w:tc>
      </w:tr>
      <w:tr>
        <w:trPr>
          <w:cantSplit/>
        </w:trPr>
        <w:tc>
          <w:tcPr>
            <w:tcW w:type="dxa" w:w="2253"/>
          </w:tcPr>
          <w:p>
            <w:pPr>
              <w:spacing w:before="20" w:after="20"/>
            </w:pPr>
            <w:r>
              <w:rPr>
                <w:rFonts w:ascii="Arial" w:hAnsi="Arial" w:cs="Arial" w:eastAsia="Arial"/>
                <w:b w:val="0"/>
                <w:i w:val="0"/>
                <w:sz w:val="18"/>
              </w:rPr>
              <w:t>New unit / Add sub-unit: Parent</w:t>
            </w:r>
          </w:p>
        </w:tc>
        <w:tc>
          <w:tcPr>
            <w:tcW w:type="dxa" w:w="1220"/>
          </w:tcPr>
          <w:p>
            <w:pPr>
              <w:spacing w:before="20" w:after="20"/>
            </w:pPr>
            <w:r>
              <w:rPr>
                <w:rFonts w:ascii="Arial" w:hAnsi="Arial" w:cs="Arial" w:eastAsia="Arial"/>
                <w:b w:val="0"/>
                <w:i w:val="0"/>
                <w:sz w:val="18"/>
              </w:rPr>
              <w:t>Drop-down</w:t>
            </w:r>
          </w:p>
        </w:tc>
        <w:tc>
          <w:tcPr>
            <w:tcW w:type="dxa" w:w="751"/>
          </w:tcPr>
          <w:p>
            <w:pPr>
              <w:spacing w:before="20" w:after="20"/>
            </w:pPr>
            <w:r>
              <w:rPr>
                <w:rFonts w:ascii="Arial" w:hAnsi="Arial" w:cs="Arial" w:eastAsia="Arial"/>
                <w:b w:val="0"/>
                <w:i w:val="0"/>
                <w:sz w:val="18"/>
              </w:rPr>
              <w:t>Cond.: department and team</w:t>
            </w:r>
          </w:p>
        </w:tc>
        <w:tc>
          <w:tcPr>
            <w:tcW w:type="dxa" w:w="2253"/>
          </w:tcPr>
          <w:p>
            <w:pPr>
              <w:spacing w:before="20" w:after="20"/>
            </w:pPr>
            <w:r>
              <w:rPr>
                <w:rFonts w:ascii="Arial" w:hAnsi="Arial" w:cs="Arial" w:eastAsia="Arial"/>
                <w:b w:val="0"/>
                <w:i w:val="0"/>
                <w:sz w:val="18"/>
              </w:rPr>
              <w:t>Active units of the level above; Sales units</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Unit details: Code, Name, Level, Parent Unit, Cost Center, Unit Head, Sub-units, Account Officers, Status, Status Reason, Created, Last Changed, Authorized</w:t>
            </w:r>
          </w:p>
        </w:tc>
        <w:tc>
          <w:tcPr>
            <w:tcW w:type="dxa" w:w="1220"/>
          </w:tcPr>
          <w:p>
            <w:pPr>
              <w:spacing w:before="20" w:after="20"/>
            </w:pPr>
            <w:r>
              <w:rPr>
                <w:rFonts w:ascii="Arial" w:hAnsi="Arial" w:cs="Arial" w:eastAsia="Arial"/>
                <w:b w:val="0"/>
                <w:i w:val="0"/>
                <w:sz w:val="18"/>
              </w:rPr>
              <w:t>Detail</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Names of users, dd-MMM-yyyy HH:mm; Sales units</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Assign Account Officer / Reassign: Team</w:t>
            </w:r>
          </w:p>
        </w:tc>
        <w:tc>
          <w:tcPr>
            <w:tcW w:type="dxa" w:w="1220"/>
          </w:tcPr>
          <w:p>
            <w:pPr>
              <w:spacing w:before="20" w:after="20"/>
            </w:pPr>
            <w:r>
              <w:rPr>
                <w:rFonts w:ascii="Arial" w:hAnsi="Arial" w:cs="Arial" w:eastAsia="Arial"/>
                <w:b w:val="0"/>
                <w:i w:val="0"/>
                <w:sz w:val="18"/>
              </w:rPr>
              <w:t>Drop-down</w:t>
            </w:r>
          </w:p>
        </w:tc>
        <w:tc>
          <w:tcPr>
            <w:tcW w:type="dxa" w:w="751"/>
          </w:tcPr>
          <w:p>
            <w:pPr>
              <w:spacing w:before="20" w:after="20"/>
            </w:pPr>
            <w:r>
              <w:rPr>
                <w:rFonts w:ascii="Arial" w:hAnsi="Arial" w:cs="Arial" w:eastAsia="Arial"/>
                <w:b w:val="0"/>
                <w:i w:val="0"/>
                <w:sz w:val="18"/>
              </w:rPr>
              <w:t>Y</w:t>
            </w:r>
          </w:p>
        </w:tc>
        <w:tc>
          <w:tcPr>
            <w:tcW w:type="dxa" w:w="2253"/>
          </w:tcPr>
          <w:p>
            <w:pPr>
              <w:spacing w:before="20" w:after="20"/>
            </w:pPr>
            <w:r>
              <w:rPr>
                <w:rFonts w:ascii="Arial" w:hAnsi="Arial" w:cs="Arial" w:eastAsia="Arial"/>
                <w:b w:val="0"/>
                <w:i w:val="0"/>
                <w:sz w:val="18"/>
              </w:rPr>
              <w:t>Active teams; Sales units</w:t>
            </w:r>
          </w:p>
        </w:tc>
        <w:tc>
          <w:tcPr>
            <w:tcW w:type="dxa" w:w="2160"/>
          </w:tcPr>
          <w:p>
            <w:pPr>
              <w:spacing w:before="20" w:after="20"/>
            </w:pPr>
            <w:r>
              <w:rPr>
                <w:rFonts w:ascii="Arial" w:hAnsi="Arial" w:cs="Arial" w:eastAsia="Arial"/>
                <w:b w:val="0"/>
                <w:i w:val="0"/>
                <w:sz w:val="18"/>
              </w:rPr>
              <w:t>An existing, active team; Team &lt;team code&gt; is unknown or inactive</w:t>
            </w:r>
          </w:p>
        </w:tc>
      </w:tr>
      <w:tr>
        <w:trPr>
          <w:cantSplit/>
        </w:trPr>
        <w:tc>
          <w:tcPr>
            <w:tcW w:type="dxa" w:w="2253"/>
          </w:tcPr>
          <w:p>
            <w:pPr>
              <w:spacing w:before="20" w:after="20"/>
            </w:pPr>
            <w:r>
              <w:rPr>
                <w:rFonts w:ascii="Arial" w:hAnsi="Arial" w:cs="Arial" w:eastAsia="Arial"/>
                <w:b w:val="0"/>
                <w:i w:val="0"/>
                <w:sz w:val="18"/>
              </w:rPr>
              <w:t>Assign Account Officer / Reassign: Account Officer</w:t>
            </w:r>
          </w:p>
        </w:tc>
        <w:tc>
          <w:tcPr>
            <w:tcW w:type="dxa" w:w="1220"/>
          </w:tcPr>
          <w:p>
            <w:pPr>
              <w:spacing w:before="20" w:after="20"/>
            </w:pPr>
            <w:r>
              <w:rPr>
                <w:rFonts w:ascii="Arial" w:hAnsi="Arial" w:cs="Arial" w:eastAsia="Arial"/>
                <w:b w:val="0"/>
                <w:i w:val="0"/>
                <w:sz w:val="18"/>
              </w:rPr>
              <w:t>Drop-down</w:t>
            </w:r>
          </w:p>
        </w:tc>
        <w:tc>
          <w:tcPr>
            <w:tcW w:type="dxa" w:w="751"/>
          </w:tcPr>
          <w:p>
            <w:pPr>
              <w:spacing w:before="20" w:after="20"/>
            </w:pPr>
            <w:r>
              <w:rPr>
                <w:rFonts w:ascii="Arial" w:hAnsi="Arial" w:cs="Arial" w:eastAsia="Arial"/>
                <w:b w:val="0"/>
                <w:i w:val="0"/>
                <w:sz w:val="18"/>
              </w:rPr>
              <w:t>Y</w:t>
            </w:r>
          </w:p>
        </w:tc>
        <w:tc>
          <w:tcPr>
            <w:tcW w:type="dxa" w:w="2253"/>
          </w:tcPr>
          <w:p>
            <w:pPr>
              <w:spacing w:before="20" w:after="20"/>
            </w:pPr>
            <w:r>
              <w:rPr>
                <w:rFonts w:ascii="Arial" w:hAnsi="Arial" w:cs="Arial" w:eastAsia="Arial"/>
                <w:b w:val="0"/>
                <w:i w:val="0"/>
                <w:sz w:val="18"/>
              </w:rPr>
              <w:t>the system users by name and role; Users</w:t>
            </w:r>
          </w:p>
        </w:tc>
        <w:tc>
          <w:tcPr>
            <w:tcW w:type="dxa" w:w="2160"/>
          </w:tcPr>
          <w:p>
            <w:pPr>
              <w:spacing w:before="20" w:after="20"/>
            </w:pPr>
            <w:r>
              <w:rPr>
                <w:rFonts w:ascii="Arial" w:hAnsi="Arial" w:cs="Arial" w:eastAsia="Arial"/>
                <w:b w:val="0"/>
                <w:i w:val="0"/>
                <w:sz w:val="18"/>
              </w:rPr>
              <w:t>An existing user; Unknown user &lt;user&gt;</w:t>
            </w:r>
          </w:p>
        </w:tc>
      </w:tr>
      <w:tr>
        <w:trPr>
          <w:cantSplit/>
        </w:trPr>
        <w:tc>
          <w:tcPr>
            <w:tcW w:type="dxa" w:w="2253"/>
          </w:tcPr>
          <w:p>
            <w:pPr>
              <w:spacing w:before="20" w:after="20"/>
            </w:pPr>
            <w:r>
              <w:rPr>
                <w:rFonts w:ascii="Arial" w:hAnsi="Arial" w:cs="Arial" w:eastAsia="Arial"/>
                <w:b w:val="0"/>
                <w:i w:val="0"/>
                <w:sz w:val="18"/>
              </w:rPr>
              <w:t>Deactivate / Reactivate / Remove from Team: Reason</w:t>
            </w:r>
          </w:p>
        </w:tc>
        <w:tc>
          <w:tcPr>
            <w:tcW w:type="dxa" w:w="1220"/>
          </w:tcPr>
          <w:p>
            <w:pPr>
              <w:spacing w:before="20" w:after="20"/>
            </w:pPr>
            <w:r>
              <w:rPr>
                <w:rFonts w:ascii="Arial" w:hAnsi="Arial" w:cs="Arial" w:eastAsia="Arial"/>
                <w:b w:val="0"/>
                <w:i w:val="0"/>
                <w:sz w:val="18"/>
              </w:rPr>
              <w:t>Text</w:t>
            </w:r>
          </w:p>
        </w:tc>
        <w:tc>
          <w:tcPr>
            <w:tcW w:type="dxa" w:w="751"/>
          </w:tcPr>
          <w:p>
            <w:pPr>
              <w:spacing w:before="20" w:after="20"/>
            </w:pPr>
            <w:r>
              <w:rPr>
                <w:rFonts w:ascii="Arial" w:hAnsi="Arial" w:cs="Arial" w:eastAsia="Arial"/>
                <w:b w:val="0"/>
                <w:i w:val="0"/>
                <w:sz w:val="18"/>
              </w:rPr>
              <w:t>Y</w:t>
            </w:r>
          </w:p>
        </w:tc>
        <w:tc>
          <w:tcPr>
            <w:tcW w:type="dxa" w:w="2253"/>
          </w:tcPr>
          <w:p>
            <w:pPr>
              <w:spacing w:before="20" w:after="20"/>
            </w:pPr>
            <w:r>
              <w:rPr>
                <w:rFonts w:ascii="Arial" w:hAnsi="Arial" w:cs="Arial" w:eastAsia="Arial"/>
                <w:b w:val="0"/>
                <w:i w:val="0"/>
                <w:sz w:val="18"/>
              </w:rPr>
              <w:t>Why the unit or officer changes</w:t>
            </w:r>
          </w:p>
        </w:tc>
        <w:tc>
          <w:tcPr>
            <w:tcW w:type="dxa" w:w="2160"/>
          </w:tcPr>
          <w:p>
            <w:pPr>
              <w:spacing w:before="20" w:after="20"/>
            </w:pPr>
            <w:r>
              <w:rPr>
                <w:rFonts w:ascii="Arial" w:hAnsi="Arial" w:cs="Arial" w:eastAsia="Arial"/>
                <w:b w:val="0"/>
                <w:i w:val="0"/>
                <w:sz w:val="18"/>
              </w:rPr>
              <w:t>Not blank; Enter the reason.</w:t>
            </w:r>
          </w:p>
        </w:tc>
      </w:tr>
    </w:tbl>
    <w:p>
      <w:pPr>
        <w:spacing w:after="40"/>
      </w:pPr>
    </w:p>
    <w:p>
      <w:pPr>
        <w:keepNext/>
        <w:spacing w:before="120" w:after="60"/>
        <w:ind w:left="363"/>
      </w:pPr>
      <w:r>
        <w:rPr>
          <w:rFonts w:ascii="Arial" w:hAnsi="Arial" w:cs="Arial" w:eastAsia="Arial"/>
          <w:b/>
          <w:i w:val="0"/>
          <w:sz w:val="18"/>
        </w:rPr>
        <w:t>Table 41: SCR-PM-20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02"/>
        <w:gridCol w:w="1596"/>
        <w:gridCol w:w="1690"/>
        <w:gridCol w:w="2535"/>
        <w:gridCol w:w="1314"/>
      </w:tblGrid>
      <w:tr>
        <w:trPr>
          <w:tblHeader/>
          <w:cantSplit/>
        </w:trPr>
        <w:tc>
          <w:tcPr>
            <w:tcW w:type="dxa" w:w="1502"/>
            <w:shd w:val="clear" w:color="auto" w:fill="D9E2F3"/>
          </w:tcPr>
          <w:p>
            <w:pPr>
              <w:spacing w:before="20" w:after="20"/>
            </w:pPr>
            <w:r>
              <w:rPr>
                <w:rFonts w:ascii="Arial" w:hAnsi="Arial" w:cs="Arial" w:eastAsia="Arial"/>
                <w:b/>
                <w:i w:val="0"/>
                <w:sz w:val="18"/>
              </w:rPr>
              <w:t>Action</w:t>
            </w:r>
          </w:p>
        </w:tc>
        <w:tc>
          <w:tcPr>
            <w:tcW w:type="dxa" w:w="1596"/>
            <w:shd w:val="clear" w:color="auto" w:fill="D9E2F3"/>
          </w:tcPr>
          <w:p>
            <w:pPr>
              <w:spacing w:before="20" w:after="20"/>
            </w:pPr>
            <w:r>
              <w:rPr>
                <w:rFonts w:ascii="Arial" w:hAnsi="Arial" w:cs="Arial" w:eastAsia="Arial"/>
                <w:b/>
                <w:i w:val="0"/>
                <w:sz w:val="18"/>
              </w:rPr>
              <w:t>Who</w:t>
            </w:r>
          </w:p>
        </w:tc>
        <w:tc>
          <w:tcPr>
            <w:tcW w:type="dxa" w:w="1690"/>
            <w:shd w:val="clear" w:color="auto" w:fill="D9E2F3"/>
          </w:tcPr>
          <w:p>
            <w:pPr>
              <w:spacing w:before="20" w:after="20"/>
            </w:pPr>
            <w:r>
              <w:rPr>
                <w:rFonts w:ascii="Arial" w:hAnsi="Arial" w:cs="Arial" w:eastAsia="Arial"/>
                <w:b/>
                <w:i w:val="0"/>
                <w:sz w:val="18"/>
              </w:rPr>
              <w:t>Available when</w:t>
            </w:r>
          </w:p>
        </w:tc>
        <w:tc>
          <w:tcPr>
            <w:tcW w:type="dxa" w:w="2535"/>
            <w:shd w:val="clear" w:color="auto" w:fill="D9E2F3"/>
          </w:tcPr>
          <w:p>
            <w:pPr>
              <w:spacing w:before="20" w:after="20"/>
            </w:pPr>
            <w:r>
              <w:rPr>
                <w:rFonts w:ascii="Arial" w:hAnsi="Arial" w:cs="Arial" w:eastAsia="Arial"/>
                <w:b/>
                <w:i w:val="0"/>
                <w:sz w:val="18"/>
              </w:rPr>
              <w:t>What happens</w:t>
            </w:r>
          </w:p>
        </w:tc>
        <w:tc>
          <w:tcPr>
            <w:tcW w:type="dxa" w:w="1314"/>
            <w:shd w:val="clear" w:color="auto" w:fill="D9E2F3"/>
          </w:tcPr>
          <w:p>
            <w:pPr>
              <w:spacing w:before="20" w:after="20"/>
            </w:pPr>
            <w:r>
              <w:rPr>
                <w:rFonts w:ascii="Arial" w:hAnsi="Arial" w:cs="Arial" w:eastAsia="Arial"/>
                <w:b/>
                <w:i w:val="0"/>
                <w:sz w:val="18"/>
              </w:rPr>
              <w:t>Result</w:t>
            </w:r>
          </w:p>
        </w:tc>
      </w:tr>
      <w:tr>
        <w:trPr>
          <w:cantSplit/>
        </w:trPr>
        <w:tc>
          <w:tcPr>
            <w:tcW w:type="dxa" w:w="1502"/>
          </w:tcPr>
          <w:p>
            <w:pPr>
              <w:spacing w:before="20" w:after="20"/>
            </w:pPr>
            <w:r>
              <w:rPr>
                <w:rFonts w:ascii="Arial" w:hAnsi="Arial" w:cs="Arial" w:eastAsia="Arial"/>
                <w:b w:val="0"/>
                <w:i w:val="0"/>
                <w:sz w:val="18"/>
              </w:rPr>
              <w:t>New Unit</w:t>
            </w:r>
          </w:p>
        </w:tc>
        <w:tc>
          <w:tcPr>
            <w:tcW w:type="dxa" w:w="1596"/>
          </w:tcPr>
          <w:p>
            <w:pPr>
              <w:spacing w:before="20" w:after="20"/>
            </w:pPr>
            <w:r>
              <w:rPr>
                <w:rFonts w:ascii="Arial" w:hAnsi="Arial" w:cs="Arial" w:eastAsia="Arial"/>
                <w:b w:val="0"/>
                <w:i w:val="0"/>
                <w:sz w:val="18"/>
              </w:rPr>
              <w:t>master data maintainers</w:t>
            </w:r>
          </w:p>
        </w:tc>
        <w:tc>
          <w:tcPr>
            <w:tcW w:type="dxa" w:w="1690"/>
          </w:tcPr>
          <w:p>
            <w:pPr>
              <w:spacing w:before="20" w:after="20"/>
            </w:pPr>
            <w:r>
              <w:rPr>
                <w:rFonts w:ascii="Arial" w:hAnsi="Arial" w:cs="Arial" w:eastAsia="Arial"/>
                <w:b w:val="0"/>
                <w:i w:val="0"/>
                <w:sz w:val="18"/>
              </w:rPr>
              <w:t>Always</w:t>
            </w:r>
          </w:p>
        </w:tc>
        <w:tc>
          <w:tcPr>
            <w:tcW w:type="dxa" w:w="2535"/>
          </w:tcPr>
          <w:p>
            <w:pPr>
              <w:spacing w:before="20" w:after="20"/>
            </w:pPr>
            <w:r>
              <w:rPr>
                <w:rFonts w:ascii="Arial" w:hAnsi="Arial" w:cs="Arial" w:eastAsia="Arial"/>
                <w:b w:val="0"/>
                <w:i w:val="0"/>
                <w:sz w:val="18"/>
              </w:rPr>
              <w:t>Opens New unit; Save for Authorization</w:t>
            </w:r>
          </w:p>
        </w:tc>
        <w:tc>
          <w:tcPr>
            <w:tcW w:type="dxa" w:w="1314"/>
          </w:tcPr>
          <w:p>
            <w:pPr>
              <w:spacing w:before="20" w:after="20"/>
            </w:pPr>
            <w:r>
              <w:rPr>
                <w:rFonts w:ascii="Arial" w:hAnsi="Arial" w:cs="Arial" w:eastAsia="Arial"/>
                <w:b w:val="0"/>
                <w:i w:val="0"/>
                <w:sz w:val="18"/>
              </w:rPr>
              <w:t>Pending Authorization</w:t>
            </w:r>
          </w:p>
        </w:tc>
      </w:tr>
      <w:tr>
        <w:trPr>
          <w:cantSplit/>
        </w:trPr>
        <w:tc>
          <w:tcPr>
            <w:tcW w:type="dxa" w:w="1502"/>
          </w:tcPr>
          <w:p>
            <w:pPr>
              <w:spacing w:before="20" w:after="20"/>
            </w:pPr>
            <w:r>
              <w:rPr>
                <w:rFonts w:ascii="Arial" w:hAnsi="Arial" w:cs="Arial" w:eastAsia="Arial"/>
                <w:b w:val="0"/>
                <w:i w:val="0"/>
                <w:sz w:val="18"/>
              </w:rPr>
              <w:t>Assign Officer</w:t>
            </w:r>
          </w:p>
        </w:tc>
        <w:tc>
          <w:tcPr>
            <w:tcW w:type="dxa" w:w="1596"/>
          </w:tcPr>
          <w:p>
            <w:pPr>
              <w:spacing w:before="20" w:after="20"/>
            </w:pPr>
            <w:r>
              <w:rPr>
                <w:rFonts w:ascii="Arial" w:hAnsi="Arial" w:cs="Arial" w:eastAsia="Arial"/>
                <w:b w:val="0"/>
                <w:i w:val="0"/>
                <w:sz w:val="18"/>
              </w:rPr>
              <w:t>master data maintainers</w:t>
            </w:r>
          </w:p>
        </w:tc>
        <w:tc>
          <w:tcPr>
            <w:tcW w:type="dxa" w:w="1690"/>
          </w:tcPr>
          <w:p>
            <w:pPr>
              <w:spacing w:before="20" w:after="20"/>
            </w:pPr>
            <w:r>
              <w:rPr>
                <w:rFonts w:ascii="Arial" w:hAnsi="Arial" w:cs="Arial" w:eastAsia="Arial"/>
                <w:b w:val="0"/>
                <w:i w:val="0"/>
                <w:sz w:val="18"/>
              </w:rPr>
              <w:t>Always</w:t>
            </w:r>
          </w:p>
        </w:tc>
        <w:tc>
          <w:tcPr>
            <w:tcW w:type="dxa" w:w="2535"/>
          </w:tcPr>
          <w:p>
            <w:pPr>
              <w:spacing w:before="20" w:after="20"/>
            </w:pPr>
            <w:r>
              <w:rPr>
                <w:rFonts w:ascii="Arial" w:hAnsi="Arial" w:cs="Arial" w:eastAsia="Arial"/>
                <w:b w:val="0"/>
                <w:i w:val="0"/>
                <w:sz w:val="18"/>
              </w:rPr>
              <w:t>Opens Assign Account Officer; Save for Authorization</w:t>
            </w:r>
          </w:p>
        </w:tc>
        <w:tc>
          <w:tcPr>
            <w:tcW w:type="dxa" w:w="1314"/>
          </w:tcPr>
          <w:p>
            <w:pPr>
              <w:spacing w:before="20" w:after="20"/>
            </w:pPr>
            <w:r>
              <w:rPr>
                <w:rFonts w:ascii="Arial" w:hAnsi="Arial" w:cs="Arial" w:eastAsia="Arial"/>
                <w:b w:val="0"/>
                <w:i w:val="0"/>
                <w:sz w:val="18"/>
              </w:rPr>
              <w:t>Pending Authorization</w:t>
            </w:r>
          </w:p>
        </w:tc>
      </w:tr>
      <w:tr>
        <w:trPr>
          <w:cantSplit/>
        </w:trPr>
        <w:tc>
          <w:tcPr>
            <w:tcW w:type="dxa" w:w="1502"/>
          </w:tcPr>
          <w:p>
            <w:pPr>
              <w:spacing w:before="20" w:after="20"/>
            </w:pPr>
            <w:r>
              <w:rPr>
                <w:rFonts w:ascii="Arial" w:hAnsi="Arial" w:cs="Arial" w:eastAsia="Arial"/>
                <w:b w:val="0"/>
                <w:i w:val="0"/>
                <w:sz w:val="18"/>
              </w:rPr>
              <w:t>View / Edit</w:t>
            </w:r>
          </w:p>
        </w:tc>
        <w:tc>
          <w:tcPr>
            <w:tcW w:type="dxa" w:w="1596"/>
          </w:tcPr>
          <w:p>
            <w:pPr>
              <w:spacing w:before="20" w:after="20"/>
            </w:pPr>
            <w:r>
              <w:rPr>
                <w:rFonts w:ascii="Arial" w:hAnsi="Arial" w:cs="Arial" w:eastAsia="Arial"/>
                <w:b w:val="0"/>
                <w:i w:val="0"/>
                <w:sz w:val="18"/>
              </w:rPr>
              <w:t>Every user of the screen; Edit with master data maintainers</w:t>
            </w:r>
          </w:p>
        </w:tc>
        <w:tc>
          <w:tcPr>
            <w:tcW w:type="dxa" w:w="1690"/>
          </w:tcPr>
          <w:p>
            <w:pPr>
              <w:spacing w:before="20" w:after="20"/>
            </w:pPr>
            <w:r>
              <w:rPr>
                <w:rFonts w:ascii="Arial" w:hAnsi="Arial" w:cs="Arial" w:eastAsia="Arial"/>
                <w:b w:val="0"/>
                <w:i w:val="0"/>
                <w:sz w:val="18"/>
              </w:rPr>
              <w:t>Unit row</w:t>
            </w:r>
          </w:p>
        </w:tc>
        <w:tc>
          <w:tcPr>
            <w:tcW w:type="dxa" w:w="2535"/>
          </w:tcPr>
          <w:p>
            <w:pPr>
              <w:spacing w:before="20" w:after="20"/>
            </w:pPr>
            <w:r>
              <w:rPr>
                <w:rFonts w:ascii="Arial" w:hAnsi="Arial" w:cs="Arial" w:eastAsia="Arial"/>
                <w:b w:val="0"/>
                <w:i w:val="0"/>
                <w:sz w:val="18"/>
              </w:rPr>
              <w:t>Opens the unit details; Edit changes name, parent and cost centre, Save for Authorization</w:t>
            </w:r>
          </w:p>
        </w:tc>
        <w:tc>
          <w:tcPr>
            <w:tcW w:type="dxa" w:w="1314"/>
          </w:tcPr>
          <w:p>
            <w:pPr>
              <w:spacing w:before="20" w:after="20"/>
            </w:pPr>
            <w:r>
              <w:rPr>
                <w:rFonts w:ascii="Arial" w:hAnsi="Arial" w:cs="Arial" w:eastAsia="Arial"/>
                <w:b w:val="0"/>
                <w:i w:val="0"/>
                <w:sz w:val="18"/>
              </w:rPr>
              <w:t>Pending Authorization</w:t>
            </w:r>
          </w:p>
        </w:tc>
      </w:tr>
      <w:tr>
        <w:trPr>
          <w:cantSplit/>
        </w:trPr>
        <w:tc>
          <w:tcPr>
            <w:tcW w:type="dxa" w:w="1502"/>
          </w:tcPr>
          <w:p>
            <w:pPr>
              <w:spacing w:before="20" w:after="20"/>
            </w:pPr>
            <w:r>
              <w:rPr>
                <w:rFonts w:ascii="Arial" w:hAnsi="Arial" w:cs="Arial" w:eastAsia="Arial"/>
                <w:b w:val="0"/>
                <w:i w:val="0"/>
                <w:sz w:val="18"/>
              </w:rPr>
              <w:t>Add Department / Add Team</w:t>
            </w:r>
          </w:p>
        </w:tc>
        <w:tc>
          <w:tcPr>
            <w:tcW w:type="dxa" w:w="1596"/>
          </w:tcPr>
          <w:p>
            <w:pPr>
              <w:spacing w:before="20" w:after="20"/>
            </w:pPr>
            <w:r>
              <w:rPr>
                <w:rFonts w:ascii="Arial" w:hAnsi="Arial" w:cs="Arial" w:eastAsia="Arial"/>
                <w:b w:val="0"/>
                <w:i w:val="0"/>
                <w:sz w:val="18"/>
              </w:rPr>
              <w:t>master data maintainers</w:t>
            </w:r>
          </w:p>
        </w:tc>
        <w:tc>
          <w:tcPr>
            <w:tcW w:type="dxa" w:w="1690"/>
          </w:tcPr>
          <w:p>
            <w:pPr>
              <w:spacing w:before="20" w:after="20"/>
            </w:pPr>
            <w:r>
              <w:rPr>
                <w:rFonts w:ascii="Arial" w:hAnsi="Arial" w:cs="Arial" w:eastAsia="Arial"/>
                <w:b w:val="0"/>
                <w:i w:val="0"/>
                <w:sz w:val="18"/>
              </w:rPr>
              <w:t>Active region / department</w:t>
            </w:r>
          </w:p>
        </w:tc>
        <w:tc>
          <w:tcPr>
            <w:tcW w:type="dxa" w:w="2535"/>
          </w:tcPr>
          <w:p>
            <w:pPr>
              <w:spacing w:before="20" w:after="20"/>
            </w:pPr>
            <w:r>
              <w:rPr>
                <w:rFonts w:ascii="Arial" w:hAnsi="Arial" w:cs="Arial" w:eastAsia="Arial"/>
                <w:b w:val="0"/>
                <w:i w:val="0"/>
                <w:sz w:val="18"/>
              </w:rPr>
              <w:t>Opens New unit at the level below, the parent filled</w:t>
            </w:r>
          </w:p>
        </w:tc>
        <w:tc>
          <w:tcPr>
            <w:tcW w:type="dxa" w:w="1314"/>
          </w:tcPr>
          <w:p>
            <w:pPr>
              <w:spacing w:before="20" w:after="20"/>
            </w:pPr>
            <w:r>
              <w:rPr>
                <w:rFonts w:ascii="Arial" w:hAnsi="Arial" w:cs="Arial" w:eastAsia="Arial"/>
                <w:b w:val="0"/>
                <w:i w:val="0"/>
                <w:sz w:val="18"/>
              </w:rPr>
              <w:t>Pending Authorization</w:t>
            </w:r>
          </w:p>
        </w:tc>
      </w:tr>
      <w:tr>
        <w:trPr>
          <w:cantSplit/>
        </w:trPr>
        <w:tc>
          <w:tcPr>
            <w:tcW w:type="dxa" w:w="1502"/>
          </w:tcPr>
          <w:p>
            <w:pPr>
              <w:spacing w:before="20" w:after="20"/>
            </w:pPr>
            <w:r>
              <w:rPr>
                <w:rFonts w:ascii="Arial" w:hAnsi="Arial" w:cs="Arial" w:eastAsia="Arial"/>
                <w:b w:val="0"/>
                <w:i w:val="0"/>
                <w:sz w:val="18"/>
              </w:rPr>
              <w:t>Assign Officer (row)</w:t>
            </w:r>
          </w:p>
        </w:tc>
        <w:tc>
          <w:tcPr>
            <w:tcW w:type="dxa" w:w="1596"/>
          </w:tcPr>
          <w:p>
            <w:pPr>
              <w:spacing w:before="20" w:after="20"/>
            </w:pPr>
            <w:r>
              <w:rPr>
                <w:rFonts w:ascii="Arial" w:hAnsi="Arial" w:cs="Arial" w:eastAsia="Arial"/>
                <w:b w:val="0"/>
                <w:i w:val="0"/>
                <w:sz w:val="18"/>
              </w:rPr>
              <w:t>master data maintainers</w:t>
            </w:r>
          </w:p>
        </w:tc>
        <w:tc>
          <w:tcPr>
            <w:tcW w:type="dxa" w:w="1690"/>
          </w:tcPr>
          <w:p>
            <w:pPr>
              <w:spacing w:before="20" w:after="20"/>
            </w:pPr>
            <w:r>
              <w:rPr>
                <w:rFonts w:ascii="Arial" w:hAnsi="Arial" w:cs="Arial" w:eastAsia="Arial"/>
                <w:b w:val="0"/>
                <w:i w:val="0"/>
                <w:sz w:val="18"/>
              </w:rPr>
              <w:t>Active team</w:t>
            </w:r>
          </w:p>
        </w:tc>
        <w:tc>
          <w:tcPr>
            <w:tcW w:type="dxa" w:w="2535"/>
          </w:tcPr>
          <w:p>
            <w:pPr>
              <w:spacing w:before="20" w:after="20"/>
            </w:pPr>
            <w:r>
              <w:rPr>
                <w:rFonts w:ascii="Arial" w:hAnsi="Arial" w:cs="Arial" w:eastAsia="Arial"/>
                <w:b w:val="0"/>
                <w:i w:val="0"/>
                <w:sz w:val="18"/>
              </w:rPr>
              <w:t>Opens Assign Account Officer with the team filled</w:t>
            </w:r>
          </w:p>
        </w:tc>
        <w:tc>
          <w:tcPr>
            <w:tcW w:type="dxa" w:w="1314"/>
          </w:tcPr>
          <w:p>
            <w:pPr>
              <w:spacing w:before="20" w:after="20"/>
            </w:pPr>
            <w:r>
              <w:rPr>
                <w:rFonts w:ascii="Arial" w:hAnsi="Arial" w:cs="Arial" w:eastAsia="Arial"/>
                <w:b w:val="0"/>
                <w:i w:val="0"/>
                <w:sz w:val="18"/>
              </w:rPr>
              <w:t>Pending Authorization</w:t>
            </w:r>
          </w:p>
        </w:tc>
      </w:tr>
      <w:tr>
        <w:trPr>
          <w:cantSplit/>
        </w:trPr>
        <w:tc>
          <w:tcPr>
            <w:tcW w:type="dxa" w:w="1502"/>
          </w:tcPr>
          <w:p>
            <w:pPr>
              <w:spacing w:before="20" w:after="20"/>
            </w:pPr>
            <w:r>
              <w:rPr>
                <w:rFonts w:ascii="Arial" w:hAnsi="Arial" w:cs="Arial" w:eastAsia="Arial"/>
                <w:b w:val="0"/>
                <w:i w:val="0"/>
                <w:sz w:val="18"/>
              </w:rPr>
              <w:t>Authorize</w:t>
            </w:r>
          </w:p>
        </w:tc>
        <w:tc>
          <w:tcPr>
            <w:tcW w:type="dxa" w:w="1596"/>
          </w:tcPr>
          <w:p>
            <w:pPr>
              <w:spacing w:before="20" w:after="20"/>
            </w:pPr>
            <w:r>
              <w:rPr>
                <w:rFonts w:ascii="Arial" w:hAnsi="Arial" w:cs="Arial" w:eastAsia="Arial"/>
                <w:b w:val="0"/>
                <w:i w:val="0"/>
                <w:sz w:val="18"/>
              </w:rPr>
              <w:t>authorizers, not the maker</w:t>
            </w:r>
          </w:p>
        </w:tc>
        <w:tc>
          <w:tcPr>
            <w:tcW w:type="dxa" w:w="1690"/>
          </w:tcPr>
          <w:p>
            <w:pPr>
              <w:spacing w:before="20" w:after="20"/>
            </w:pPr>
            <w:r>
              <w:rPr>
                <w:rFonts w:ascii="Arial" w:hAnsi="Arial" w:cs="Arial" w:eastAsia="Arial"/>
                <w:b w:val="0"/>
                <w:i w:val="0"/>
                <w:sz w:val="18"/>
              </w:rPr>
              <w:t>Pending unit or officer</w:t>
            </w:r>
          </w:p>
        </w:tc>
        <w:tc>
          <w:tcPr>
            <w:tcW w:type="dxa" w:w="2535"/>
          </w:tcPr>
          <w:p>
            <w:pPr>
              <w:spacing w:before="20" w:after="20"/>
            </w:pPr>
            <w:r>
              <w:rPr>
                <w:rFonts w:ascii="Arial" w:hAnsi="Arial" w:cs="Arial" w:eastAsia="Arial"/>
                <w:b w:val="0"/>
                <w:i w:val="0"/>
                <w:sz w:val="18"/>
              </w:rPr>
              <w:t>From the row action menu, after the confirmation: authorises the record</w:t>
            </w:r>
          </w:p>
        </w:tc>
        <w:tc>
          <w:tcPr>
            <w:tcW w:type="dxa" w:w="1314"/>
          </w:tcPr>
          <w:p>
            <w:pPr>
              <w:spacing w:before="20" w:after="20"/>
            </w:pPr>
            <w:r>
              <w:rPr>
                <w:rFonts w:ascii="Arial" w:hAnsi="Arial" w:cs="Arial" w:eastAsia="Arial"/>
                <w:b w:val="0"/>
                <w:i w:val="0"/>
                <w:sz w:val="18"/>
              </w:rPr>
              <w:t>Active</w:t>
            </w:r>
          </w:p>
        </w:tc>
      </w:tr>
      <w:tr>
        <w:trPr>
          <w:cantSplit/>
        </w:trPr>
        <w:tc>
          <w:tcPr>
            <w:tcW w:type="dxa" w:w="1502"/>
          </w:tcPr>
          <w:p>
            <w:pPr>
              <w:spacing w:before="20" w:after="20"/>
            </w:pPr>
            <w:r>
              <w:rPr>
                <w:rFonts w:ascii="Arial" w:hAnsi="Arial" w:cs="Arial" w:eastAsia="Arial"/>
                <w:b w:val="0"/>
                <w:i w:val="0"/>
                <w:sz w:val="18"/>
              </w:rPr>
              <w:t>Deactivate</w:t>
            </w:r>
          </w:p>
        </w:tc>
        <w:tc>
          <w:tcPr>
            <w:tcW w:type="dxa" w:w="1596"/>
          </w:tcPr>
          <w:p>
            <w:pPr>
              <w:spacing w:before="20" w:after="20"/>
            </w:pPr>
            <w:r>
              <w:rPr>
                <w:rFonts w:ascii="Arial" w:hAnsi="Arial" w:cs="Arial" w:eastAsia="Arial"/>
                <w:b w:val="0"/>
                <w:i w:val="0"/>
                <w:sz w:val="18"/>
              </w:rPr>
              <w:t>master data maintainers</w:t>
            </w:r>
          </w:p>
        </w:tc>
        <w:tc>
          <w:tcPr>
            <w:tcW w:type="dxa" w:w="1690"/>
          </w:tcPr>
          <w:p>
            <w:pPr>
              <w:spacing w:before="20" w:after="20"/>
            </w:pPr>
            <w:r>
              <w:rPr>
                <w:rFonts w:ascii="Arial" w:hAnsi="Arial" w:cs="Arial" w:eastAsia="Arial"/>
                <w:b w:val="0"/>
                <w:i w:val="0"/>
                <w:sz w:val="18"/>
              </w:rPr>
              <w:t>Active or pending unit without active sub-units or officers</w:t>
            </w:r>
          </w:p>
        </w:tc>
        <w:tc>
          <w:tcPr>
            <w:tcW w:type="dxa" w:w="2535"/>
          </w:tcPr>
          <w:p>
            <w:pPr>
              <w:spacing w:before="20" w:after="20"/>
            </w:pPr>
            <w:r>
              <w:rPr>
                <w:rFonts w:ascii="Arial" w:hAnsi="Arial" w:cs="Arial" w:eastAsia="Arial"/>
                <w:b w:val="0"/>
                <w:i w:val="0"/>
                <w:sz w:val="18"/>
              </w:rPr>
              <w:t>Asks the reason and deactivates the unit; refused with a notice while sub-units or officers remain</w:t>
            </w:r>
          </w:p>
        </w:tc>
        <w:tc>
          <w:tcPr>
            <w:tcW w:type="dxa" w:w="1314"/>
          </w:tcPr>
          <w:p>
            <w:pPr>
              <w:spacing w:before="20" w:after="20"/>
            </w:pPr>
            <w:r>
              <w:rPr>
                <w:rFonts w:ascii="Arial" w:hAnsi="Arial" w:cs="Arial" w:eastAsia="Arial"/>
                <w:b w:val="0"/>
                <w:i w:val="0"/>
                <w:sz w:val="18"/>
              </w:rPr>
              <w:t>Inactive</w:t>
            </w:r>
          </w:p>
        </w:tc>
      </w:tr>
      <w:tr>
        <w:trPr>
          <w:cantSplit/>
        </w:trPr>
        <w:tc>
          <w:tcPr>
            <w:tcW w:type="dxa" w:w="1502"/>
          </w:tcPr>
          <w:p>
            <w:pPr>
              <w:spacing w:before="20" w:after="20"/>
            </w:pPr>
            <w:r>
              <w:rPr>
                <w:rFonts w:ascii="Arial" w:hAnsi="Arial" w:cs="Arial" w:eastAsia="Arial"/>
                <w:b w:val="0"/>
                <w:i w:val="0"/>
                <w:sz w:val="18"/>
              </w:rPr>
              <w:t>Reactivate</w:t>
            </w:r>
          </w:p>
        </w:tc>
        <w:tc>
          <w:tcPr>
            <w:tcW w:type="dxa" w:w="1596"/>
          </w:tcPr>
          <w:p>
            <w:pPr>
              <w:spacing w:before="20" w:after="20"/>
            </w:pPr>
            <w:r>
              <w:rPr>
                <w:rFonts w:ascii="Arial" w:hAnsi="Arial" w:cs="Arial" w:eastAsia="Arial"/>
                <w:b w:val="0"/>
                <w:i w:val="0"/>
                <w:sz w:val="18"/>
              </w:rPr>
              <w:t>master data maintainers</w:t>
            </w:r>
          </w:p>
        </w:tc>
        <w:tc>
          <w:tcPr>
            <w:tcW w:type="dxa" w:w="1690"/>
          </w:tcPr>
          <w:p>
            <w:pPr>
              <w:spacing w:before="20" w:after="20"/>
            </w:pPr>
            <w:r>
              <w:rPr>
                <w:rFonts w:ascii="Arial" w:hAnsi="Arial" w:cs="Arial" w:eastAsia="Arial"/>
                <w:b w:val="0"/>
                <w:i w:val="0"/>
                <w:sz w:val="18"/>
              </w:rPr>
              <w:t>Inactive unit whose parent is not inactive</w:t>
            </w:r>
          </w:p>
        </w:tc>
        <w:tc>
          <w:tcPr>
            <w:tcW w:type="dxa" w:w="2535"/>
          </w:tcPr>
          <w:p>
            <w:pPr>
              <w:spacing w:before="20" w:after="20"/>
            </w:pPr>
            <w:r>
              <w:rPr>
                <w:rFonts w:ascii="Arial" w:hAnsi="Arial" w:cs="Arial" w:eastAsia="Arial"/>
                <w:b w:val="0"/>
                <w:i w:val="0"/>
                <w:sz w:val="18"/>
              </w:rPr>
              <w:t>Asks the reason; the unit waits for authorisation again</w:t>
            </w:r>
          </w:p>
        </w:tc>
        <w:tc>
          <w:tcPr>
            <w:tcW w:type="dxa" w:w="1314"/>
          </w:tcPr>
          <w:p>
            <w:pPr>
              <w:spacing w:before="20" w:after="20"/>
            </w:pPr>
            <w:r>
              <w:rPr>
                <w:rFonts w:ascii="Arial" w:hAnsi="Arial" w:cs="Arial" w:eastAsia="Arial"/>
                <w:b w:val="0"/>
                <w:i w:val="0"/>
                <w:sz w:val="18"/>
              </w:rPr>
              <w:t>Pending Authorization</w:t>
            </w:r>
          </w:p>
        </w:tc>
      </w:tr>
      <w:tr>
        <w:trPr>
          <w:cantSplit/>
        </w:trPr>
        <w:tc>
          <w:tcPr>
            <w:tcW w:type="dxa" w:w="1502"/>
          </w:tcPr>
          <w:p>
            <w:pPr>
              <w:spacing w:before="20" w:after="20"/>
            </w:pPr>
            <w:r>
              <w:rPr>
                <w:rFonts w:ascii="Arial" w:hAnsi="Arial" w:cs="Arial" w:eastAsia="Arial"/>
                <w:b w:val="0"/>
                <w:i w:val="0"/>
                <w:sz w:val="18"/>
              </w:rPr>
              <w:t>Reassign / Assign to a Team</w:t>
            </w:r>
          </w:p>
        </w:tc>
        <w:tc>
          <w:tcPr>
            <w:tcW w:type="dxa" w:w="1596"/>
          </w:tcPr>
          <w:p>
            <w:pPr>
              <w:spacing w:before="20" w:after="20"/>
            </w:pPr>
            <w:r>
              <w:rPr>
                <w:rFonts w:ascii="Arial" w:hAnsi="Arial" w:cs="Arial" w:eastAsia="Arial"/>
                <w:b w:val="0"/>
                <w:i w:val="0"/>
                <w:sz w:val="18"/>
              </w:rPr>
              <w:t>master data maintainers</w:t>
            </w:r>
          </w:p>
        </w:tc>
        <w:tc>
          <w:tcPr>
            <w:tcW w:type="dxa" w:w="1690"/>
          </w:tcPr>
          <w:p>
            <w:pPr>
              <w:spacing w:before="20" w:after="20"/>
            </w:pPr>
            <w:r>
              <w:rPr>
                <w:rFonts w:ascii="Arial" w:hAnsi="Arial" w:cs="Arial" w:eastAsia="Arial"/>
                <w:b w:val="0"/>
                <w:i w:val="0"/>
                <w:sz w:val="18"/>
              </w:rPr>
              <w:t>Officer row</w:t>
            </w:r>
          </w:p>
        </w:tc>
        <w:tc>
          <w:tcPr>
            <w:tcW w:type="dxa" w:w="2535"/>
          </w:tcPr>
          <w:p>
            <w:pPr>
              <w:spacing w:before="20" w:after="20"/>
            </w:pPr>
            <w:r>
              <w:rPr>
                <w:rFonts w:ascii="Arial" w:hAnsi="Arial" w:cs="Arial" w:eastAsia="Arial"/>
                <w:b w:val="0"/>
                <w:i w:val="0"/>
                <w:sz w:val="18"/>
              </w:rPr>
              <w:t>Moves the officer to another team (or places a removed officer again) from today</w:t>
            </w:r>
          </w:p>
        </w:tc>
        <w:tc>
          <w:tcPr>
            <w:tcW w:type="dxa" w:w="1314"/>
          </w:tcPr>
          <w:p>
            <w:pPr>
              <w:spacing w:before="20" w:after="20"/>
            </w:pPr>
            <w:r>
              <w:rPr>
                <w:rFonts w:ascii="Arial" w:hAnsi="Arial" w:cs="Arial" w:eastAsia="Arial"/>
                <w:b w:val="0"/>
                <w:i w:val="0"/>
                <w:sz w:val="18"/>
              </w:rPr>
              <w:t>Pending Authorization</w:t>
            </w:r>
          </w:p>
        </w:tc>
      </w:tr>
      <w:tr>
        <w:trPr>
          <w:cantSplit/>
        </w:trPr>
        <w:tc>
          <w:tcPr>
            <w:tcW w:type="dxa" w:w="1502"/>
          </w:tcPr>
          <w:p>
            <w:pPr>
              <w:spacing w:before="20" w:after="20"/>
            </w:pPr>
            <w:r>
              <w:rPr>
                <w:rFonts w:ascii="Arial" w:hAnsi="Arial" w:cs="Arial" w:eastAsia="Arial"/>
                <w:b w:val="0"/>
                <w:i w:val="0"/>
                <w:sz w:val="18"/>
              </w:rPr>
              <w:t>Remove from Team</w:t>
            </w:r>
          </w:p>
        </w:tc>
        <w:tc>
          <w:tcPr>
            <w:tcW w:type="dxa" w:w="1596"/>
          </w:tcPr>
          <w:p>
            <w:pPr>
              <w:spacing w:before="20" w:after="20"/>
            </w:pPr>
            <w:r>
              <w:rPr>
                <w:rFonts w:ascii="Arial" w:hAnsi="Arial" w:cs="Arial" w:eastAsia="Arial"/>
                <w:b w:val="0"/>
                <w:i w:val="0"/>
                <w:sz w:val="18"/>
              </w:rPr>
              <w:t>master data maintainers</w:t>
            </w:r>
          </w:p>
        </w:tc>
        <w:tc>
          <w:tcPr>
            <w:tcW w:type="dxa" w:w="1690"/>
          </w:tcPr>
          <w:p>
            <w:pPr>
              <w:spacing w:before="20" w:after="20"/>
            </w:pPr>
            <w:r>
              <w:rPr>
                <w:rFonts w:ascii="Arial" w:hAnsi="Arial" w:cs="Arial" w:eastAsia="Arial"/>
                <w:b w:val="0"/>
                <w:i w:val="0"/>
                <w:sz w:val="18"/>
              </w:rPr>
              <w:t>Active or pending officer</w:t>
            </w:r>
          </w:p>
        </w:tc>
        <w:tc>
          <w:tcPr>
            <w:tcW w:type="dxa" w:w="2535"/>
          </w:tcPr>
          <w:p>
            <w:pPr>
              <w:spacing w:before="20" w:after="20"/>
            </w:pPr>
            <w:r>
              <w:rPr>
                <w:rFonts w:ascii="Arial" w:hAnsi="Arial" w:cs="Arial" w:eastAsia="Arial"/>
                <w:b w:val="0"/>
                <w:i w:val="0"/>
                <w:sz w:val="18"/>
              </w:rPr>
              <w:t>Asks the reason and ends the officer's assignment</w:t>
            </w:r>
          </w:p>
        </w:tc>
        <w:tc>
          <w:tcPr>
            <w:tcW w:type="dxa" w:w="1314"/>
          </w:tcPr>
          <w:p>
            <w:pPr>
              <w:spacing w:before="20" w:after="20"/>
            </w:pPr>
            <w:r>
              <w:rPr>
                <w:rFonts w:ascii="Arial" w:hAnsi="Arial" w:cs="Arial" w:eastAsia="Arial"/>
                <w:b w:val="0"/>
                <w:i w:val="0"/>
                <w:sz w:val="18"/>
              </w:rPr>
              <w:t>Inactive</w:t>
            </w:r>
          </w:p>
        </w:tc>
      </w:tr>
      <w:tr>
        <w:trPr>
          <w:cantSplit/>
        </w:trPr>
        <w:tc>
          <w:tcPr>
            <w:tcW w:type="dxa" w:w="1502"/>
          </w:tcPr>
          <w:p>
            <w:pPr>
              <w:spacing w:before="20" w:after="20"/>
            </w:pPr>
            <w:r>
              <w:rPr>
                <w:rFonts w:ascii="Arial" w:hAnsi="Arial" w:cs="Arial" w:eastAsia="Arial"/>
                <w:b w:val="0"/>
                <w:i w:val="0"/>
                <w:sz w:val="18"/>
              </w:rPr>
              <w:t>Export to Excel</w:t>
            </w:r>
          </w:p>
        </w:tc>
        <w:tc>
          <w:tcPr>
            <w:tcW w:type="dxa" w:w="1596"/>
          </w:tcPr>
          <w:p>
            <w:pPr>
              <w:spacing w:before="20" w:after="20"/>
            </w:pPr>
            <w:r>
              <w:rPr>
                <w:rFonts w:ascii="Arial" w:hAnsi="Arial" w:cs="Arial" w:eastAsia="Arial"/>
                <w:b w:val="0"/>
                <w:i w:val="0"/>
                <w:sz w:val="18"/>
              </w:rPr>
              <w:t>Every user of the screen</w:t>
            </w:r>
          </w:p>
        </w:tc>
        <w:tc>
          <w:tcPr>
            <w:tcW w:type="dxa" w:w="1690"/>
          </w:tcPr>
          <w:p>
            <w:pPr>
              <w:spacing w:before="20" w:after="20"/>
            </w:pPr>
            <w:r>
              <w:rPr>
                <w:rFonts w:ascii="Arial" w:hAnsi="Arial" w:cs="Arial" w:eastAsia="Arial"/>
                <w:b w:val="0"/>
                <w:i w:val="0"/>
                <w:sz w:val="18"/>
              </w:rPr>
              <w:t>Always</w:t>
            </w:r>
          </w:p>
        </w:tc>
        <w:tc>
          <w:tcPr>
            <w:tcW w:type="dxa" w:w="2535"/>
          </w:tcPr>
          <w:p>
            <w:pPr>
              <w:spacing w:before="20" w:after="20"/>
            </w:pPr>
            <w:r>
              <w:rPr>
                <w:rFonts w:ascii="Arial" w:hAnsi="Arial" w:cs="Arial" w:eastAsia="Arial"/>
                <w:b w:val="0"/>
                <w:i w:val="0"/>
                <w:sz w:val="18"/>
              </w:rPr>
              <w:t>Downloads the tree in tree order with the effective cost centres and the officers by name and role</w:t>
            </w:r>
          </w:p>
        </w:tc>
        <w:tc>
          <w:tcPr>
            <w:tcW w:type="dxa" w:w="1314"/>
          </w:tcPr>
          <w:p>
            <w:pPr>
              <w:spacing w:before="20" w:after="20"/>
            </w:pPr>
            <w:r>
              <w:rPr>
                <w:rFonts w:ascii="Arial" w:hAnsi="Arial" w:cs="Arial" w:eastAsia="Arial"/>
                <w:b w:val="0"/>
                <w:i w:val="0"/>
                <w:sz w:val="18"/>
              </w:rPr>
              <w:t>-</w:t>
            </w:r>
          </w:p>
        </w:tc>
      </w:tr>
    </w:tbl>
    <w:p>
      <w:pPr>
        <w:spacing w:after="40"/>
      </w:pPr>
    </w:p>
    <w:p>
      <w:pPr>
        <w:keepNext/>
        <w:pageBreakBefore/>
        <w:jc w:val="center"/>
      </w:pPr>
      <w:r>
        <w:drawing>
          <wp:inline>
            <wp:extent cx="5760000" cy="4704000"/>
            <wp:docPr id="30" name="Picture 30"/>
            <wp:cNvGraphicFramePr>
              <a:graphicFrameLocks noChangeAspect="1"/>
            </wp:cNvGraphicFramePr>
            <a:graphic>
              <a:graphicData uri="http://schemas.openxmlformats.org/drawingml/2006/picture">
                <pic:pic>
                  <pic:nvPicPr>
                    <pic:cNvPr id="0" name="ux-20-sales.png"/>
                    <pic:cNvPicPr/>
                  </pic:nvPicPr>
                  <pic:blipFill>
                    <a:blip r:embed="rId59"/>
                    <a:stretch>
                      <a:fillRect/>
                    </a:stretch>
                  </pic:blipFill>
                  <pic:spPr>
                    <a:xfrm>
                      <a:off x="0" y="0"/>
                      <a:ext cx="5760000" cy="4704000"/>
                    </a:xfrm>
                    <a:prstGeom prst="rect"/>
                  </pic:spPr>
                </pic:pic>
              </a:graphicData>
            </a:graphic>
          </wp:inline>
        </w:drawing>
      </w:r>
    </w:p>
    <w:p>
      <w:pPr>
        <w:keepNext/>
        <w:spacing w:before="120" w:after="60"/>
        <w:ind w:left="363"/>
      </w:pPr>
      <w:r>
        <w:rPr>
          <w:rFonts w:ascii="Arial" w:hAnsi="Arial" w:cs="Arial" w:eastAsia="Arial"/>
          <w:b/>
          <w:i w:val="0"/>
          <w:sz w:val="18"/>
        </w:rPr>
        <w:t>Figure 28: SCR-PM-20 Sales Organisation</w:t>
      </w:r>
    </w:p>
    <w:p>
      <w:pPr>
        <w:pStyle w:val="Heading2"/>
      </w:pPr>
      <w:r>
        <w:t>SCR-PM-21 Premium Calculator</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066"/>
        <w:gridCol w:w="6573"/>
      </w:tblGrid>
      <w:tr>
        <w:trPr>
          <w:tblHeader/>
          <w:cantSplit/>
        </w:trPr>
        <w:tc>
          <w:tcPr>
            <w:tcW w:type="dxa" w:w="2066"/>
            <w:shd w:val="clear" w:color="auto" w:fill="D9E2F3"/>
          </w:tcPr>
          <w:p>
            <w:pPr>
              <w:spacing w:before="20" w:after="20"/>
            </w:pPr>
            <w:r>
              <w:rPr>
                <w:rFonts w:ascii="Arial" w:hAnsi="Arial" w:cs="Arial" w:eastAsia="Arial"/>
                <w:b/>
                <w:i w:val="0"/>
                <w:sz w:val="18"/>
              </w:rPr>
              <w:t>Item</w:t>
            </w:r>
          </w:p>
        </w:tc>
        <w:tc>
          <w:tcPr>
            <w:tcW w:type="dxa" w:w="6573"/>
            <w:shd w:val="clear" w:color="auto" w:fill="D9E2F3"/>
          </w:tcPr>
          <w:p>
            <w:pPr>
              <w:spacing w:before="20" w:after="20"/>
            </w:pPr>
            <w:r>
              <w:rPr>
                <w:rFonts w:ascii="Arial" w:hAnsi="Arial" w:cs="Arial" w:eastAsia="Arial"/>
                <w:b/>
                <w:i w:val="0"/>
                <w:sz w:val="18"/>
              </w:rPr>
              <w:t>Value</w:t>
            </w:r>
          </w:p>
        </w:tc>
      </w:tr>
      <w:tr>
        <w:trPr>
          <w:cantSplit/>
        </w:trPr>
        <w:tc>
          <w:tcPr>
            <w:tcW w:type="dxa" w:w="2066"/>
          </w:tcPr>
          <w:p>
            <w:pPr>
              <w:spacing w:before="20" w:after="20"/>
            </w:pPr>
            <w:r>
              <w:rPr>
                <w:rFonts w:ascii="Arial" w:hAnsi="Arial" w:cs="Arial" w:eastAsia="Arial"/>
                <w:b w:val="0"/>
                <w:i w:val="0"/>
                <w:sz w:val="18"/>
              </w:rPr>
              <w:t>Purpose</w:t>
            </w:r>
          </w:p>
        </w:tc>
        <w:tc>
          <w:tcPr>
            <w:tcW w:type="dxa" w:w="6573"/>
          </w:tcPr>
          <w:p>
            <w:pPr>
              <w:spacing w:before="20" w:after="20"/>
            </w:pPr>
            <w:r>
              <w:rPr>
                <w:rFonts w:ascii="Arial" w:hAnsi="Arial" w:cs="Arial" w:eastAsia="Arial"/>
                <w:b w:val="0"/>
                <w:i w:val="0"/>
                <w:sz w:val="18"/>
              </w:rPr>
              <w:t>Rates a product with the charges in force, for an insurer and branch, annual, pro-rata or short period, for a new account or an endorsement over the remaining term, and shows every charge and the commission. For a package it shows the version that priced it; an earlier released version can be chosen for information.</w:t>
            </w:r>
          </w:p>
        </w:tc>
      </w:tr>
      <w:tr>
        <w:trPr>
          <w:cantSplit/>
        </w:trPr>
        <w:tc>
          <w:tcPr>
            <w:tcW w:type="dxa" w:w="2066"/>
          </w:tcPr>
          <w:p>
            <w:pPr>
              <w:spacing w:before="20" w:after="20"/>
            </w:pPr>
            <w:r>
              <w:rPr>
                <w:rFonts w:ascii="Arial" w:hAnsi="Arial" w:cs="Arial" w:eastAsia="Arial"/>
                <w:b w:val="0"/>
                <w:i w:val="0"/>
                <w:sz w:val="18"/>
              </w:rPr>
              <w:t>Access</w:t>
            </w:r>
          </w:p>
        </w:tc>
        <w:tc>
          <w:tcPr>
            <w:tcW w:type="dxa" w:w="6573"/>
          </w:tcPr>
          <w:p>
            <w:pPr>
              <w:spacing w:before="20" w:after="20"/>
            </w:pPr>
            <w:r>
              <w:rPr>
                <w:rFonts w:ascii="Arial" w:hAnsi="Arial" w:cs="Arial" w:eastAsia="Arial"/>
                <w:b w:val="0"/>
                <w:i w:val="0"/>
                <w:sz w:val="18"/>
              </w:rPr>
              <w:t>Sidebar entry Premium Calculator</w:t>
            </w:r>
          </w:p>
        </w:tc>
      </w:tr>
      <w:tr>
        <w:trPr>
          <w:cantSplit/>
        </w:trPr>
        <w:tc>
          <w:tcPr>
            <w:tcW w:type="dxa" w:w="2066"/>
          </w:tcPr>
          <w:p>
            <w:pPr>
              <w:spacing w:before="20" w:after="20"/>
            </w:pPr>
            <w:r>
              <w:rPr>
                <w:rFonts w:ascii="Arial" w:hAnsi="Arial" w:cs="Arial" w:eastAsia="Arial"/>
                <w:b w:val="0"/>
                <w:i w:val="0"/>
                <w:sz w:val="18"/>
              </w:rPr>
              <w:t>Requirements</w:t>
            </w:r>
          </w:p>
        </w:tc>
        <w:tc>
          <w:tcPr>
            <w:tcW w:type="dxa" w:w="6573"/>
          </w:tcPr>
          <w:p>
            <w:pPr>
              <w:spacing w:before="20" w:after="20"/>
            </w:pPr>
            <w:r>
              <w:rPr>
                <w:rFonts w:ascii="Arial" w:hAnsi="Arial" w:cs="Arial" w:eastAsia="Arial"/>
                <w:b w:val="0"/>
                <w:i w:val="0"/>
                <w:sz w:val="18"/>
              </w:rPr>
              <w:t>FRPM.002.02, FRPM.003.01, FRPM.003.05, FRPM.024.02</w:t>
            </w:r>
          </w:p>
        </w:tc>
      </w:tr>
    </w:tbl>
    <w:p>
      <w:pPr>
        <w:spacing w:after="40"/>
      </w:pPr>
    </w:p>
    <w:p>
      <w:pPr>
        <w:spacing w:after="120"/>
        <w:ind w:left="363"/>
      </w:pPr>
      <w:r>
        <w:rPr>
          <w:rFonts w:ascii="Arial" w:hAnsi="Arial" w:cs="Arial" w:eastAsia="Arial"/>
          <w:b w:val="0"/>
          <w:i w:val="0"/>
          <w:sz w:val="20"/>
        </w:rPr>
        <w:t>Rules and states:</w:t>
      </w:r>
    </w:p>
    <w:p>
      <w:pPr>
        <w:pStyle w:val="ListParagraph"/>
        <w:tabs>
          <w:tab w:pos="680" w:val="left"/>
        </w:tabs>
        <w:spacing w:after="60"/>
        <w:ind w:left="680" w:hanging="283"/>
      </w:pPr>
      <w:r>
        <w:rPr>
          <w:rFonts w:ascii="Arial" w:hAnsi="Arial" w:cs="Arial" w:eastAsia="Arial"/>
          <w:b w:val="0"/>
          <w:i w:val="0"/>
          <w:sz w:val="20"/>
        </w:rPr>
        <w:t>•</w:t>
        <w:tab/>
        <w:t>New business is priced on the package version in force on the transaction date, not on the period start (FRPM.024.02).</w:t>
      </w:r>
    </w:p>
    <w:p>
      <w:pPr>
        <w:pStyle w:val="ListParagraph"/>
        <w:tabs>
          <w:tab w:pos="680" w:val="left"/>
        </w:tabs>
        <w:spacing w:after="60"/>
        <w:ind w:left="680" w:hanging="283"/>
      </w:pPr>
      <w:r>
        <w:rPr>
          <w:rFonts w:ascii="Arial" w:hAnsi="Arial" w:cs="Arial" w:eastAsia="Arial"/>
          <w:b w:val="0"/>
          <w:i w:val="0"/>
          <w:sz w:val="20"/>
        </w:rPr>
        <w:t>•</w:t>
        <w:tab/>
        <w:t>A version other than the one in force is shown for information only; a quotation needs the current version or an approved rate exception (FRPM.024.02).</w:t>
      </w:r>
    </w:p>
    <w:p>
      <w:pPr>
        <w:pStyle w:val="ListParagraph"/>
        <w:tabs>
          <w:tab w:pos="680" w:val="left"/>
        </w:tabs>
        <w:spacing w:after="60"/>
        <w:ind w:left="680" w:hanging="283"/>
      </w:pPr>
      <w:r>
        <w:rPr>
          <w:rFonts w:ascii="Arial" w:hAnsi="Arial" w:cs="Arial" w:eastAsia="Arial"/>
          <w:b w:val="0"/>
          <w:i w:val="0"/>
          <w:sz w:val="20"/>
        </w:rPr>
        <w:t>•</w:t>
        <w:tab/>
        <w:t>An item rate different from the scheme rate (or the panel insurer's rate) is priced but flagged; a quotation with it needs an approved rate exception (FRPM.024.02).</w:t>
      </w:r>
    </w:p>
    <w:p>
      <w:pPr>
        <w:pStyle w:val="ListParagraph"/>
        <w:tabs>
          <w:tab w:pos="680" w:val="left"/>
        </w:tabs>
        <w:spacing w:after="60"/>
        <w:ind w:left="680" w:hanging="283"/>
      </w:pPr>
      <w:r>
        <w:rPr>
          <w:rFonts w:ascii="Arial" w:hAnsi="Arial" w:cs="Arial" w:eastAsia="Arial"/>
          <w:b w:val="0"/>
          <w:i w:val="0"/>
          <w:sz w:val="20"/>
        </w:rPr>
        <w:t>•</w:t>
        <w:tab/>
        <w:t>An expired or retired package, or a package with no version in force, cannot be priced for new business (FRPM.002.02).</w:t>
      </w:r>
    </w:p>
    <w:p>
      <w:pPr>
        <w:keepNext/>
        <w:spacing w:before="120" w:after="60"/>
        <w:ind w:left="363"/>
      </w:pPr>
      <w:r>
        <w:rPr>
          <w:rFonts w:ascii="Arial" w:hAnsi="Arial" w:cs="Arial" w:eastAsia="Arial"/>
          <w:b/>
          <w:i w:val="0"/>
          <w:sz w:val="18"/>
        </w:rPr>
        <w:t>Table 42: SCR-PM-21 fields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253"/>
        <w:gridCol w:w="1220"/>
        <w:gridCol w:w="751"/>
        <w:gridCol w:w="2253"/>
        <w:gridCol w:w="2160"/>
      </w:tblGrid>
      <w:tr>
        <w:trPr>
          <w:tblHeader/>
          <w:cantSplit/>
        </w:trPr>
        <w:tc>
          <w:tcPr>
            <w:tcW w:type="dxa" w:w="2253"/>
            <w:shd w:val="clear" w:color="auto" w:fill="D9E2F3"/>
          </w:tcPr>
          <w:p>
            <w:pPr>
              <w:spacing w:before="20" w:after="20"/>
            </w:pPr>
            <w:r>
              <w:rPr>
                <w:rFonts w:ascii="Arial" w:hAnsi="Arial" w:cs="Arial" w:eastAsia="Arial"/>
                <w:b/>
                <w:i w:val="0"/>
                <w:sz w:val="18"/>
              </w:rPr>
              <w:t>Field</w:t>
            </w:r>
          </w:p>
        </w:tc>
        <w:tc>
          <w:tcPr>
            <w:tcW w:type="dxa" w:w="1220"/>
            <w:shd w:val="clear" w:color="auto" w:fill="D9E2F3"/>
          </w:tcPr>
          <w:p>
            <w:pPr>
              <w:spacing w:before="20" w:after="20"/>
            </w:pPr>
            <w:r>
              <w:rPr>
                <w:rFonts w:ascii="Arial" w:hAnsi="Arial" w:cs="Arial" w:eastAsia="Arial"/>
                <w:b/>
                <w:i w:val="0"/>
                <w:sz w:val="18"/>
              </w:rPr>
              <w:t>Type</w:t>
            </w:r>
          </w:p>
        </w:tc>
        <w:tc>
          <w:tcPr>
            <w:tcW w:type="dxa" w:w="751"/>
            <w:shd w:val="clear" w:color="auto" w:fill="D9E2F3"/>
          </w:tcPr>
          <w:p>
            <w:pPr>
              <w:spacing w:before="20" w:after="20"/>
            </w:pPr>
            <w:r>
              <w:rPr>
                <w:rFonts w:ascii="Arial" w:hAnsi="Arial" w:cs="Arial" w:eastAsia="Arial"/>
                <w:b/>
                <w:i w:val="0"/>
                <w:sz w:val="18"/>
              </w:rPr>
              <w:t>Req.</w:t>
            </w:r>
          </w:p>
        </w:tc>
        <w:tc>
          <w:tcPr>
            <w:tcW w:type="dxa" w:w="2253"/>
            <w:shd w:val="clear" w:color="auto" w:fill="D9E2F3"/>
          </w:tcPr>
          <w:p>
            <w:pPr>
              <w:spacing w:before="20" w:after="20"/>
            </w:pPr>
            <w:r>
              <w:rPr>
                <w:rFonts w:ascii="Arial" w:hAnsi="Arial" w:cs="Arial" w:eastAsia="Arial"/>
                <w:b/>
                <w:i w:val="0"/>
                <w:sz w:val="18"/>
              </w:rPr>
              <w:t>Format, list or source</w:t>
            </w:r>
          </w:p>
        </w:tc>
        <w:tc>
          <w:tcPr>
            <w:tcW w:type="dxa" w:w="2160"/>
            <w:shd w:val="clear" w:color="auto" w:fill="D9E2F3"/>
          </w:tcPr>
          <w:p>
            <w:pPr>
              <w:spacing w:before="20" w:after="20"/>
            </w:pPr>
            <w:r>
              <w:rPr>
                <w:rFonts w:ascii="Arial" w:hAnsi="Arial" w:cs="Arial" w:eastAsia="Arial"/>
                <w:b/>
                <w:i w:val="0"/>
                <w:sz w:val="18"/>
              </w:rPr>
              <w:t>Validation and message</w:t>
            </w:r>
          </w:p>
        </w:tc>
      </w:tr>
      <w:tr>
        <w:trPr>
          <w:cantSplit/>
        </w:trPr>
        <w:tc>
          <w:tcPr>
            <w:tcW w:type="dxa" w:w="2253"/>
          </w:tcPr>
          <w:p>
            <w:pPr>
              <w:spacing w:before="20" w:after="20"/>
            </w:pPr>
            <w:r>
              <w:rPr>
                <w:rFonts w:ascii="Arial" w:hAnsi="Arial" w:cs="Arial" w:eastAsia="Arial"/>
                <w:b w:val="0"/>
                <w:i w:val="0"/>
                <w:sz w:val="18"/>
              </w:rPr>
              <w:t>Cover: Product</w:t>
            </w:r>
          </w:p>
        </w:tc>
        <w:tc>
          <w:tcPr>
            <w:tcW w:type="dxa" w:w="1220"/>
          </w:tcPr>
          <w:p>
            <w:pPr>
              <w:spacing w:before="20" w:after="20"/>
            </w:pPr>
            <w:r>
              <w:rPr>
                <w:rFonts w:ascii="Arial" w:hAnsi="Arial" w:cs="Arial" w:eastAsia="Arial"/>
                <w:b w:val="0"/>
                <w:i w:val="0"/>
                <w:sz w:val="18"/>
              </w:rPr>
              <w:t>Drop-down</w:t>
            </w:r>
          </w:p>
        </w:tc>
        <w:tc>
          <w:tcPr>
            <w:tcW w:type="dxa" w:w="751"/>
          </w:tcPr>
          <w:p>
            <w:pPr>
              <w:spacing w:before="20" w:after="20"/>
            </w:pPr>
            <w:r>
              <w:rPr>
                <w:rFonts w:ascii="Arial" w:hAnsi="Arial" w:cs="Arial" w:eastAsia="Arial"/>
                <w:b w:val="0"/>
                <w:i w:val="0"/>
                <w:sz w:val="18"/>
              </w:rPr>
              <w:t>Y</w:t>
            </w:r>
          </w:p>
        </w:tc>
        <w:tc>
          <w:tcPr>
            <w:tcW w:type="dxa" w:w="2253"/>
          </w:tcPr>
          <w:p>
            <w:pPr>
              <w:spacing w:before="20" w:after="20"/>
            </w:pPr>
            <w:r>
              <w:rPr>
                <w:rFonts w:ascii="Arial" w:hAnsi="Arial" w:cs="Arial" w:eastAsia="Arial"/>
                <w:b w:val="0"/>
                <w:i w:val="0"/>
                <w:sz w:val="18"/>
              </w:rPr>
              <w:t>Code – name of the active products; Active products</w:t>
            </w:r>
          </w:p>
        </w:tc>
        <w:tc>
          <w:tcPr>
            <w:tcW w:type="dxa" w:w="2160"/>
          </w:tcPr>
          <w:p>
            <w:pPr>
              <w:spacing w:before="20" w:after="20"/>
            </w:pPr>
            <w:r>
              <w:rPr>
                <w:rFonts w:ascii="Arial" w:hAnsi="Arial" w:cs="Arial" w:eastAsia="Arial"/>
                <w:b w:val="0"/>
                <w:i w:val="0"/>
                <w:sz w:val="18"/>
              </w:rPr>
              <w:t>Choose a product.</w:t>
            </w:r>
          </w:p>
        </w:tc>
      </w:tr>
      <w:tr>
        <w:trPr>
          <w:cantSplit/>
        </w:trPr>
        <w:tc>
          <w:tcPr>
            <w:tcW w:type="dxa" w:w="2253"/>
          </w:tcPr>
          <w:p>
            <w:pPr>
              <w:spacing w:before="20" w:after="20"/>
            </w:pPr>
            <w:r>
              <w:rPr>
                <w:rFonts w:ascii="Arial" w:hAnsi="Arial" w:cs="Arial" w:eastAsia="Arial"/>
                <w:b w:val="0"/>
                <w:i w:val="0"/>
                <w:sz w:val="18"/>
              </w:rPr>
              <w:t>Cover: Insurer</w:t>
            </w:r>
          </w:p>
        </w:tc>
        <w:tc>
          <w:tcPr>
            <w:tcW w:type="dxa" w:w="1220"/>
          </w:tcPr>
          <w:p>
            <w:pPr>
              <w:spacing w:before="20" w:after="20"/>
            </w:pPr>
            <w:r>
              <w:rPr>
                <w:rFonts w:ascii="Arial" w:hAnsi="Arial" w:cs="Arial" w:eastAsia="Arial"/>
                <w:b w:val="0"/>
                <w:i w:val="0"/>
                <w:sz w:val="18"/>
              </w:rPr>
              <w:t>Drop-down</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Insurers of the panel; Insurers</w:t>
            </w:r>
          </w:p>
        </w:tc>
        <w:tc>
          <w:tcPr>
            <w:tcW w:type="dxa" w:w="2160"/>
          </w:tcPr>
          <w:p>
            <w:pPr>
              <w:spacing w:before="20" w:after="20"/>
            </w:pPr>
            <w:r>
              <w:rPr>
                <w:rFonts w:ascii="Arial" w:hAnsi="Arial" w:cs="Arial" w:eastAsia="Arial"/>
                <w:b w:val="0"/>
                <w:i w:val="0"/>
                <w:sz w:val="18"/>
              </w:rPr>
              <w:t>A package with a panel accepts only its panel insurers; Insurer &lt;insurer code&gt; is not on the panel of &lt;product code&gt; version &lt;version no&gt;</w:t>
            </w:r>
          </w:p>
        </w:tc>
      </w:tr>
      <w:tr>
        <w:trPr>
          <w:cantSplit/>
        </w:trPr>
        <w:tc>
          <w:tcPr>
            <w:tcW w:type="dxa" w:w="2253"/>
          </w:tcPr>
          <w:p>
            <w:pPr>
              <w:spacing w:before="20" w:after="20"/>
            </w:pPr>
            <w:r>
              <w:rPr>
                <w:rFonts w:ascii="Arial" w:hAnsi="Arial" w:cs="Arial" w:eastAsia="Arial"/>
                <w:b w:val="0"/>
                <w:i w:val="0"/>
                <w:sz w:val="18"/>
              </w:rPr>
              <w:t>Cover: Insurer branch (LGT)</w:t>
            </w:r>
          </w:p>
        </w:tc>
        <w:tc>
          <w:tcPr>
            <w:tcW w:type="dxa" w:w="1220"/>
          </w:tcPr>
          <w:p>
            <w:pPr>
              <w:spacing w:before="20" w:after="20"/>
            </w:pPr>
            <w:r>
              <w:rPr>
                <w:rFonts w:ascii="Arial" w:hAnsi="Arial" w:cs="Arial" w:eastAsia="Arial"/>
                <w:b w:val="0"/>
                <w:i w:val="0"/>
                <w:sz w:val="18"/>
              </w:rPr>
              <w:t>Drop-down</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Branch name (LGT %); Insurer branches</w:t>
            </w:r>
          </w:p>
        </w:tc>
        <w:tc>
          <w:tcPr>
            <w:tcW w:type="dxa" w:w="2160"/>
          </w:tcPr>
          <w:p>
            <w:pPr>
              <w:spacing w:before="20" w:after="20"/>
            </w:pPr>
            <w:r>
              <w:rPr>
                <w:rFonts w:ascii="Arial" w:hAnsi="Arial" w:cs="Arial" w:eastAsia="Arial"/>
                <w:b w:val="0"/>
                <w:i w:val="0"/>
                <w:sz w:val="18"/>
              </w:rPr>
              <w:t>An authorised branch of the insurer; Branch &lt;branch code&gt; is not authorized or inactive</w:t>
            </w:r>
          </w:p>
        </w:tc>
      </w:tr>
      <w:tr>
        <w:trPr>
          <w:cantSplit/>
        </w:trPr>
        <w:tc>
          <w:tcPr>
            <w:tcW w:type="dxa" w:w="2253"/>
          </w:tcPr>
          <w:p>
            <w:pPr>
              <w:spacing w:before="20" w:after="20"/>
            </w:pPr>
            <w:r>
              <w:rPr>
                <w:rFonts w:ascii="Arial" w:hAnsi="Arial" w:cs="Arial" w:eastAsia="Arial"/>
                <w:b w:val="0"/>
                <w:i w:val="0"/>
                <w:sz w:val="18"/>
              </w:rPr>
              <w:t>Cover: Period basis</w:t>
            </w:r>
          </w:p>
        </w:tc>
        <w:tc>
          <w:tcPr>
            <w:tcW w:type="dxa" w:w="1220"/>
          </w:tcPr>
          <w:p>
            <w:pPr>
              <w:spacing w:before="20" w:after="20"/>
            </w:pPr>
            <w:r>
              <w:rPr>
                <w:rFonts w:ascii="Arial" w:hAnsi="Arial" w:cs="Arial" w:eastAsia="Arial"/>
                <w:b w:val="0"/>
                <w:i w:val="0"/>
                <w:sz w:val="18"/>
              </w:rPr>
              <w:t>Drop-down</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Annual, Pro-rata (days), Short period (table); Fixed list</w:t>
            </w:r>
          </w:p>
        </w:tc>
        <w:tc>
          <w:tcPr>
            <w:tcW w:type="dxa" w:w="2160"/>
          </w:tcPr>
          <w:p>
            <w:pPr>
              <w:spacing w:before="20" w:after="20"/>
            </w:pPr>
            <w:r>
              <w:rPr>
                <w:rFonts w:ascii="Arial" w:hAnsi="Arial" w:cs="Arial" w:eastAsia="Arial"/>
                <w:b w:val="0"/>
                <w:i w:val="0"/>
                <w:sz w:val="18"/>
              </w:rPr>
              <w:t>Pro-rata and short period need the period; Pro-rata and short-period rating need the period (for endorsements: the remaining term).</w:t>
            </w:r>
          </w:p>
        </w:tc>
      </w:tr>
      <w:tr>
        <w:trPr>
          <w:cantSplit/>
        </w:trPr>
        <w:tc>
          <w:tcPr>
            <w:tcW w:type="dxa" w:w="2253"/>
          </w:tcPr>
          <w:p>
            <w:pPr>
              <w:spacing w:before="20" w:after="20"/>
            </w:pPr>
            <w:r>
              <w:rPr>
                <w:rFonts w:ascii="Arial" w:hAnsi="Arial" w:cs="Arial" w:eastAsia="Arial"/>
                <w:b w:val="0"/>
                <w:i w:val="0"/>
                <w:sz w:val="18"/>
              </w:rPr>
              <w:t>Cover: From / To</w:t>
            </w:r>
          </w:p>
        </w:tc>
        <w:tc>
          <w:tcPr>
            <w:tcW w:type="dxa" w:w="1220"/>
          </w:tcPr>
          <w:p>
            <w:pPr>
              <w:spacing w:before="20" w:after="20"/>
            </w:pPr>
            <w:r>
              <w:rPr>
                <w:rFonts w:ascii="Arial" w:hAnsi="Arial" w:cs="Arial" w:eastAsia="Arial"/>
                <w:b w:val="0"/>
                <w:i w:val="0"/>
                <w:sz w:val="18"/>
              </w:rPr>
              <w:t>Date</w:t>
            </w:r>
          </w:p>
        </w:tc>
        <w:tc>
          <w:tcPr>
            <w:tcW w:type="dxa" w:w="751"/>
          </w:tcPr>
          <w:p>
            <w:pPr>
              <w:spacing w:before="20" w:after="20"/>
            </w:pPr>
            <w:r>
              <w:rPr>
                <w:rFonts w:ascii="Arial" w:hAnsi="Arial" w:cs="Arial" w:eastAsia="Arial"/>
                <w:b w:val="0"/>
                <w:i w:val="0"/>
                <w:sz w:val="18"/>
              </w:rPr>
              <w:t>Cond.: pro-rata or short period</w:t>
            </w:r>
          </w:p>
        </w:tc>
        <w:tc>
          <w:tcPr>
            <w:tcW w:type="dxa" w:w="2253"/>
          </w:tcPr>
          <w:p>
            <w:pPr>
              <w:spacing w:before="20" w:after="20"/>
            </w:pPr>
            <w:r>
              <w:rPr>
                <w:rFonts w:ascii="Arial" w:hAnsi="Arial" w:cs="Arial" w:eastAsia="Arial"/>
                <w:b w:val="0"/>
                <w:i w:val="0"/>
                <w:sz w:val="18"/>
              </w:rPr>
              <w:t>dd-MMM-yyyy</w:t>
            </w:r>
          </w:p>
        </w:tc>
        <w:tc>
          <w:tcPr>
            <w:tcW w:type="dxa" w:w="2160"/>
          </w:tcPr>
          <w:p>
            <w:pPr>
              <w:spacing w:before="20" w:after="20"/>
            </w:pPr>
            <w:r>
              <w:rPr>
                <w:rFonts w:ascii="Arial" w:hAnsi="Arial" w:cs="Arial" w:eastAsia="Arial"/>
                <w:b w:val="0"/>
                <w:i w:val="0"/>
                <w:sz w:val="18"/>
              </w:rPr>
              <w:t>To after From; The period end must be after the period start</w:t>
            </w:r>
          </w:p>
        </w:tc>
      </w:tr>
      <w:tr>
        <w:trPr>
          <w:cantSplit/>
        </w:trPr>
        <w:tc>
          <w:tcPr>
            <w:tcW w:type="dxa" w:w="2253"/>
          </w:tcPr>
          <w:p>
            <w:pPr>
              <w:spacing w:before="20" w:after="20"/>
            </w:pPr>
            <w:r>
              <w:rPr>
                <w:rFonts w:ascii="Arial" w:hAnsi="Arial" w:cs="Arial" w:eastAsia="Arial"/>
                <w:b w:val="0"/>
                <w:i w:val="0"/>
                <w:sz w:val="18"/>
              </w:rPr>
              <w:t>Cover: Commission % override</w:t>
            </w:r>
          </w:p>
        </w:tc>
        <w:tc>
          <w:tcPr>
            <w:tcW w:type="dxa" w:w="1220"/>
          </w:tcPr>
          <w:p>
            <w:pPr>
              <w:spacing w:before="20" w:after="20"/>
            </w:pPr>
            <w:r>
              <w:rPr>
                <w:rFonts w:ascii="Arial" w:hAnsi="Arial" w:cs="Arial" w:eastAsia="Arial"/>
                <w:b w:val="0"/>
                <w:i w:val="0"/>
                <w:sz w:val="18"/>
              </w:rPr>
              <w:t>Number</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Percentage</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Cover: Package version</w:t>
            </w:r>
          </w:p>
        </w:tc>
        <w:tc>
          <w:tcPr>
            <w:tcW w:type="dxa" w:w="1220"/>
          </w:tcPr>
          <w:p>
            <w:pPr>
              <w:spacing w:before="20" w:after="20"/>
            </w:pPr>
            <w:r>
              <w:rPr>
                <w:rFonts w:ascii="Arial" w:hAnsi="Arial" w:cs="Arial" w:eastAsia="Arial"/>
                <w:b w:val="0"/>
                <w:i w:val="0"/>
                <w:sz w:val="18"/>
              </w:rPr>
              <w:t>Drop-down</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Version in force, or an earlier released version; Released and superseded versions</w:t>
            </w:r>
          </w:p>
        </w:tc>
        <w:tc>
          <w:tcPr>
            <w:tcW w:type="dxa" w:w="2160"/>
          </w:tcPr>
          <w:p>
            <w:pPr>
              <w:spacing w:before="20" w:after="20"/>
            </w:pPr>
            <w:r>
              <w:rPr>
                <w:rFonts w:ascii="Arial" w:hAnsi="Arial" w:cs="Arial" w:eastAsia="Arial"/>
                <w:b w:val="0"/>
                <w:i w:val="0"/>
                <w:sz w:val="18"/>
              </w:rPr>
              <w:t>Shown when the package has two or more sold versions</w:t>
            </w:r>
          </w:p>
        </w:tc>
      </w:tr>
      <w:tr>
        <w:trPr>
          <w:cantSplit/>
        </w:trPr>
        <w:tc>
          <w:tcPr>
            <w:tcW w:type="dxa" w:w="2253"/>
          </w:tcPr>
          <w:p>
            <w:pPr>
              <w:spacing w:before="20" w:after="20"/>
            </w:pPr>
            <w:r>
              <w:rPr>
                <w:rFonts w:ascii="Arial" w:hAnsi="Arial" w:cs="Arial" w:eastAsia="Arial"/>
                <w:b w:val="0"/>
                <w:i w:val="0"/>
                <w:sz w:val="18"/>
              </w:rPr>
              <w:t>Cover: Endorsement (remaining term, may return premium)</w:t>
            </w:r>
          </w:p>
        </w:tc>
        <w:tc>
          <w:tcPr>
            <w:tcW w:type="dxa" w:w="1220"/>
          </w:tcPr>
          <w:p>
            <w:pPr>
              <w:spacing w:before="20" w:after="20"/>
            </w:pPr>
            <w:r>
              <w:rPr>
                <w:rFonts w:ascii="Arial" w:hAnsi="Arial" w:cs="Arial" w:eastAsia="Arial"/>
                <w:b w:val="0"/>
                <w:i w:val="0"/>
                <w:sz w:val="18"/>
              </w:rPr>
              <w:t>Check box</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w:t>
            </w:r>
          </w:p>
        </w:tc>
        <w:tc>
          <w:tcPr>
            <w:tcW w:type="dxa" w:w="2160"/>
          </w:tcPr>
          <w:p>
            <w:pPr>
              <w:spacing w:before="20" w:after="20"/>
            </w:pPr>
            <w:r>
              <w:rPr>
                <w:rFonts w:ascii="Arial" w:hAnsi="Arial" w:cs="Arial" w:eastAsia="Arial"/>
                <w:b w:val="0"/>
                <w:i w:val="0"/>
                <w:sz w:val="18"/>
              </w:rPr>
              <w:t>Only an endorsement may reduce the sum insured; Only an endorsement may reduce the sum insured.</w:t>
            </w:r>
          </w:p>
        </w:tc>
      </w:tr>
      <w:tr>
        <w:trPr>
          <w:cantSplit/>
        </w:trPr>
        <w:tc>
          <w:tcPr>
            <w:tcW w:type="dxa" w:w="2253"/>
          </w:tcPr>
          <w:p>
            <w:pPr>
              <w:spacing w:before="20" w:after="20"/>
            </w:pPr>
            <w:r>
              <w:rPr>
                <w:rFonts w:ascii="Arial" w:hAnsi="Arial" w:cs="Arial" w:eastAsia="Arial"/>
                <w:b w:val="0"/>
                <w:i w:val="0"/>
                <w:sz w:val="18"/>
              </w:rPr>
              <w:t>Cover: Multi-year own damage factor</w:t>
            </w:r>
          </w:p>
        </w:tc>
        <w:tc>
          <w:tcPr>
            <w:tcW w:type="dxa" w:w="1220"/>
          </w:tcPr>
          <w:p>
            <w:pPr>
              <w:spacing w:before="20" w:after="20"/>
            </w:pPr>
            <w:r>
              <w:rPr>
                <w:rFonts w:ascii="Arial" w:hAnsi="Arial" w:cs="Arial" w:eastAsia="Arial"/>
                <w:b w:val="0"/>
                <w:i w:val="0"/>
                <w:sz w:val="18"/>
              </w:rPr>
              <w:t>Check box</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Motor multi-year products</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Items: Item / Sum insured</w:t>
            </w:r>
          </w:p>
        </w:tc>
        <w:tc>
          <w:tcPr>
            <w:tcW w:type="dxa" w:w="1220"/>
          </w:tcPr>
          <w:p>
            <w:pPr>
              <w:spacing w:before="20" w:after="20"/>
            </w:pPr>
            <w:r>
              <w:rPr>
                <w:rFonts w:ascii="Arial" w:hAnsi="Arial" w:cs="Arial" w:eastAsia="Arial"/>
                <w:b w:val="0"/>
                <w:i w:val="0"/>
                <w:sz w:val="18"/>
              </w:rPr>
              <w:t>Text / Number</w:t>
            </w:r>
          </w:p>
        </w:tc>
        <w:tc>
          <w:tcPr>
            <w:tcW w:type="dxa" w:w="751"/>
          </w:tcPr>
          <w:p>
            <w:pPr>
              <w:spacing w:before="20" w:after="20"/>
            </w:pPr>
            <w:r>
              <w:rPr>
                <w:rFonts w:ascii="Arial" w:hAnsi="Arial" w:cs="Arial" w:eastAsia="Arial"/>
                <w:b w:val="0"/>
                <w:i w:val="0"/>
                <w:sz w:val="18"/>
              </w:rPr>
              <w:t>Y (a sum insured for at least one item)</w:t>
            </w:r>
          </w:p>
        </w:tc>
        <w:tc>
          <w:tcPr>
            <w:tcW w:type="dxa" w:w="2253"/>
          </w:tcPr>
          <w:p>
            <w:pPr>
              <w:spacing w:before="20" w:after="20"/>
            </w:pPr>
            <w:r>
              <w:rPr>
                <w:rFonts w:ascii="Arial" w:hAnsi="Arial" w:cs="Arial" w:eastAsia="Arial"/>
                <w:b w:val="0"/>
                <w:i w:val="0"/>
                <w:sz w:val="18"/>
              </w:rPr>
              <w:t>Label; amount in PHP</w:t>
            </w:r>
          </w:p>
        </w:tc>
        <w:tc>
          <w:tcPr>
            <w:tcW w:type="dxa" w:w="2160"/>
          </w:tcPr>
          <w:p>
            <w:pPr>
              <w:spacing w:before="20" w:after="20"/>
            </w:pPr>
            <w:r>
              <w:rPr>
                <w:rFonts w:ascii="Arial" w:hAnsi="Arial" w:cs="Arial" w:eastAsia="Arial"/>
                <w:b w:val="0"/>
                <w:i w:val="0"/>
                <w:sz w:val="18"/>
              </w:rPr>
              <w:t>Zero or more; Enter the sum insured of at least one item.</w:t>
            </w:r>
          </w:p>
        </w:tc>
      </w:tr>
      <w:tr>
        <w:trPr>
          <w:cantSplit/>
        </w:trPr>
        <w:tc>
          <w:tcPr>
            <w:tcW w:type="dxa" w:w="2253"/>
          </w:tcPr>
          <w:p>
            <w:pPr>
              <w:spacing w:before="20" w:after="20"/>
            </w:pPr>
            <w:r>
              <w:rPr>
                <w:rFonts w:ascii="Arial" w:hAnsi="Arial" w:cs="Arial" w:eastAsia="Arial"/>
                <w:b w:val="0"/>
                <w:i w:val="0"/>
                <w:sz w:val="18"/>
              </w:rPr>
              <w:t>Items: Rate %</w:t>
            </w:r>
          </w:p>
        </w:tc>
        <w:tc>
          <w:tcPr>
            <w:tcW w:type="dxa" w:w="1220"/>
          </w:tcPr>
          <w:p>
            <w:pPr>
              <w:spacing w:before="20" w:after="20"/>
            </w:pPr>
            <w:r>
              <w:rPr>
                <w:rFonts w:ascii="Arial" w:hAnsi="Arial" w:cs="Arial" w:eastAsia="Arial"/>
                <w:b w:val="0"/>
                <w:i w:val="0"/>
                <w:sz w:val="18"/>
              </w:rPr>
              <w:t>Number</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Blank = product default (non-motor)</w:t>
            </w:r>
          </w:p>
        </w:tc>
        <w:tc>
          <w:tcPr>
            <w:tcW w:type="dxa" w:w="2160"/>
          </w:tcPr>
          <w:p>
            <w:pPr>
              <w:spacing w:before="20" w:after="20"/>
            </w:pPr>
            <w:r>
              <w:rPr>
                <w:rFonts w:ascii="Arial" w:hAnsi="Arial" w:cs="Arial" w:eastAsia="Arial"/>
                <w:b w:val="0"/>
                <w:i w:val="0"/>
                <w:sz w:val="18"/>
              </w:rPr>
              <w:t>A rate other than the scheme rate is priced but flagged; Enter the premium rate of &lt;item&gt;</w:t>
            </w:r>
          </w:p>
        </w:tc>
      </w:tr>
      <w:tr>
        <w:trPr>
          <w:cantSplit/>
        </w:trPr>
        <w:tc>
          <w:tcPr>
            <w:tcW w:type="dxa" w:w="2253"/>
          </w:tcPr>
          <w:p>
            <w:pPr>
              <w:spacing w:before="20" w:after="20"/>
            </w:pPr>
            <w:r>
              <w:rPr>
                <w:rFonts w:ascii="Arial" w:hAnsi="Arial" w:cs="Arial" w:eastAsia="Arial"/>
                <w:b w:val="0"/>
                <w:i w:val="0"/>
                <w:sz w:val="18"/>
              </w:rPr>
              <w:t>Items: Excess BI limit / PD limit</w:t>
            </w:r>
          </w:p>
        </w:tc>
        <w:tc>
          <w:tcPr>
            <w:tcW w:type="dxa" w:w="1220"/>
          </w:tcPr>
          <w:p>
            <w:pPr>
              <w:spacing w:before="20" w:after="20"/>
            </w:pPr>
            <w:r>
              <w:rPr>
                <w:rFonts w:ascii="Arial" w:hAnsi="Arial" w:cs="Arial" w:eastAsia="Arial"/>
                <w:b w:val="0"/>
                <w:i w:val="0"/>
                <w:sz w:val="18"/>
              </w:rPr>
              <w:t>Number</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Motor limits of the table; Motor limit table</w:t>
            </w:r>
          </w:p>
        </w:tc>
        <w:tc>
          <w:tcPr>
            <w:tcW w:type="dxa" w:w="2160"/>
          </w:tcPr>
          <w:p>
            <w:pPr>
              <w:spacing w:before="20" w:after="20"/>
            </w:pPr>
            <w:r>
              <w:rPr>
                <w:rFonts w:ascii="Arial" w:hAnsi="Arial" w:cs="Arial" w:eastAsia="Arial"/>
                <w:b w:val="0"/>
                <w:i w:val="0"/>
                <w:sz w:val="18"/>
              </w:rPr>
              <w:t>A limit of the table; &lt;coverage&gt; limit &lt;amount&gt; is not in the limit table</w:t>
            </w:r>
          </w:p>
        </w:tc>
      </w:tr>
      <w:tr>
        <w:trPr>
          <w:cantSplit/>
        </w:trPr>
        <w:tc>
          <w:tcPr>
            <w:tcW w:type="dxa" w:w="2253"/>
          </w:tcPr>
          <w:p>
            <w:pPr>
              <w:spacing w:before="20" w:after="20"/>
            </w:pPr>
            <w:r>
              <w:rPr>
                <w:rFonts w:ascii="Arial" w:hAnsi="Arial" w:cs="Arial" w:eastAsia="Arial"/>
                <w:b w:val="0"/>
                <w:i w:val="0"/>
                <w:sz w:val="18"/>
              </w:rPr>
              <w:t>Result: [Version line]</w:t>
            </w:r>
          </w:p>
        </w:tc>
        <w:tc>
          <w:tcPr>
            <w:tcW w:type="dxa" w:w="1220"/>
          </w:tcPr>
          <w:p>
            <w:pPr>
              <w:spacing w:before="20" w:after="20"/>
            </w:pPr>
            <w:r>
              <w:rPr>
                <w:rFonts w:ascii="Arial" w:hAnsi="Arial" w:cs="Arial" w:eastAsia="Arial"/>
                <w:b w:val="0"/>
                <w:i w:val="0"/>
                <w:sz w:val="18"/>
              </w:rPr>
              <w:t>Banner</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Priced on package version n (effective dd-MMM-yyyy, scheme rate r%); not the current version; an item rate differs from the scheme rate; Package version</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Result: Sum insured / Net premium / Gross premium / Commission</w:t>
            </w:r>
          </w:p>
        </w:tc>
        <w:tc>
          <w:tcPr>
            <w:tcW w:type="dxa" w:w="1220"/>
          </w:tcPr>
          <w:p>
            <w:pPr>
              <w:spacing w:before="20" w:after="20"/>
            </w:pPr>
            <w:r>
              <w:rPr>
                <w:rFonts w:ascii="Arial" w:hAnsi="Arial" w:cs="Arial" w:eastAsia="Arial"/>
                <w:b w:val="0"/>
                <w:i w:val="0"/>
                <w:sz w:val="18"/>
              </w:rPr>
              <w:t>Figure</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Amounts in PHP; Premium computation</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Result: Component / Basis / Amount</w:t>
            </w:r>
          </w:p>
        </w:tc>
        <w:tc>
          <w:tcPr>
            <w:tcW w:type="dxa" w:w="1220"/>
          </w:tcPr>
          <w:p>
            <w:pPr>
              <w:spacing w:before="20" w:after="20"/>
            </w:pPr>
            <w:r>
              <w:rPr>
                <w:rFonts w:ascii="Arial" w:hAnsi="Arial" w:cs="Arial" w:eastAsia="Arial"/>
                <w:b w:val="0"/>
                <w:i w:val="0"/>
                <w:sz w:val="18"/>
              </w:rPr>
              <w:t>Table</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Annual premium, net premium, documentary stamp tax, premium tax, VAT, fire service tax, local government tax, total charges, commission, VAT on commission; Premium computation</w:t>
            </w:r>
          </w:p>
        </w:tc>
        <w:tc>
          <w:tcPr>
            <w:tcW w:type="dxa" w:w="2160"/>
          </w:tcPr>
          <w:p>
            <w:pPr>
              <w:spacing w:before="20" w:after="20"/>
            </w:pPr>
            <w:r>
              <w:rPr>
                <w:rFonts w:ascii="Arial" w:hAnsi="Arial" w:cs="Arial" w:eastAsia="Arial"/>
                <w:b w:val="0"/>
                <w:i w:val="0"/>
                <w:sz w:val="18"/>
              </w:rPr>
              <w:t>-</w:t>
            </w:r>
          </w:p>
        </w:tc>
      </w:tr>
    </w:tbl>
    <w:p>
      <w:pPr>
        <w:spacing w:after="40"/>
      </w:pPr>
    </w:p>
    <w:p>
      <w:pPr>
        <w:keepNext/>
        <w:spacing w:before="120" w:after="60"/>
        <w:ind w:left="363"/>
      </w:pPr>
      <w:r>
        <w:rPr>
          <w:rFonts w:ascii="Arial" w:hAnsi="Arial" w:cs="Arial" w:eastAsia="Arial"/>
          <w:b/>
          <w:i w:val="0"/>
          <w:sz w:val="18"/>
        </w:rPr>
        <w:t>Table 43: SCR-PM-21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02"/>
        <w:gridCol w:w="1596"/>
        <w:gridCol w:w="1690"/>
        <w:gridCol w:w="2535"/>
        <w:gridCol w:w="1314"/>
      </w:tblGrid>
      <w:tr>
        <w:trPr>
          <w:tblHeader/>
          <w:cantSplit/>
        </w:trPr>
        <w:tc>
          <w:tcPr>
            <w:tcW w:type="dxa" w:w="1502"/>
            <w:shd w:val="clear" w:color="auto" w:fill="D9E2F3"/>
          </w:tcPr>
          <w:p>
            <w:pPr>
              <w:spacing w:before="20" w:after="20"/>
            </w:pPr>
            <w:r>
              <w:rPr>
                <w:rFonts w:ascii="Arial" w:hAnsi="Arial" w:cs="Arial" w:eastAsia="Arial"/>
                <w:b/>
                <w:i w:val="0"/>
                <w:sz w:val="18"/>
              </w:rPr>
              <w:t>Action</w:t>
            </w:r>
          </w:p>
        </w:tc>
        <w:tc>
          <w:tcPr>
            <w:tcW w:type="dxa" w:w="1596"/>
            <w:shd w:val="clear" w:color="auto" w:fill="D9E2F3"/>
          </w:tcPr>
          <w:p>
            <w:pPr>
              <w:spacing w:before="20" w:after="20"/>
            </w:pPr>
            <w:r>
              <w:rPr>
                <w:rFonts w:ascii="Arial" w:hAnsi="Arial" w:cs="Arial" w:eastAsia="Arial"/>
                <w:b/>
                <w:i w:val="0"/>
                <w:sz w:val="18"/>
              </w:rPr>
              <w:t>Who</w:t>
            </w:r>
          </w:p>
        </w:tc>
        <w:tc>
          <w:tcPr>
            <w:tcW w:type="dxa" w:w="1690"/>
            <w:shd w:val="clear" w:color="auto" w:fill="D9E2F3"/>
          </w:tcPr>
          <w:p>
            <w:pPr>
              <w:spacing w:before="20" w:after="20"/>
            </w:pPr>
            <w:r>
              <w:rPr>
                <w:rFonts w:ascii="Arial" w:hAnsi="Arial" w:cs="Arial" w:eastAsia="Arial"/>
                <w:b/>
                <w:i w:val="0"/>
                <w:sz w:val="18"/>
              </w:rPr>
              <w:t>Available when</w:t>
            </w:r>
          </w:p>
        </w:tc>
        <w:tc>
          <w:tcPr>
            <w:tcW w:type="dxa" w:w="2535"/>
            <w:shd w:val="clear" w:color="auto" w:fill="D9E2F3"/>
          </w:tcPr>
          <w:p>
            <w:pPr>
              <w:spacing w:before="20" w:after="20"/>
            </w:pPr>
            <w:r>
              <w:rPr>
                <w:rFonts w:ascii="Arial" w:hAnsi="Arial" w:cs="Arial" w:eastAsia="Arial"/>
                <w:b/>
                <w:i w:val="0"/>
                <w:sz w:val="18"/>
              </w:rPr>
              <w:t>What happens</w:t>
            </w:r>
          </w:p>
        </w:tc>
        <w:tc>
          <w:tcPr>
            <w:tcW w:type="dxa" w:w="1314"/>
            <w:shd w:val="clear" w:color="auto" w:fill="D9E2F3"/>
          </w:tcPr>
          <w:p>
            <w:pPr>
              <w:spacing w:before="20" w:after="20"/>
            </w:pPr>
            <w:r>
              <w:rPr>
                <w:rFonts w:ascii="Arial" w:hAnsi="Arial" w:cs="Arial" w:eastAsia="Arial"/>
                <w:b/>
                <w:i w:val="0"/>
                <w:sz w:val="18"/>
              </w:rPr>
              <w:t>Result</w:t>
            </w:r>
          </w:p>
        </w:tc>
      </w:tr>
      <w:tr>
        <w:trPr>
          <w:cantSplit/>
        </w:trPr>
        <w:tc>
          <w:tcPr>
            <w:tcW w:type="dxa" w:w="1502"/>
          </w:tcPr>
          <w:p>
            <w:pPr>
              <w:spacing w:before="20" w:after="20"/>
            </w:pPr>
            <w:r>
              <w:rPr>
                <w:rFonts w:ascii="Arial" w:hAnsi="Arial" w:cs="Arial" w:eastAsia="Arial"/>
                <w:b w:val="0"/>
                <w:i w:val="0"/>
                <w:sz w:val="18"/>
              </w:rPr>
              <w:t>Add Item / Remove</w:t>
            </w:r>
          </w:p>
        </w:tc>
        <w:tc>
          <w:tcPr>
            <w:tcW w:type="dxa" w:w="1596"/>
          </w:tcPr>
          <w:p>
            <w:pPr>
              <w:spacing w:before="20" w:after="20"/>
            </w:pPr>
            <w:r>
              <w:rPr>
                <w:rFonts w:ascii="Arial" w:hAnsi="Arial" w:cs="Arial" w:eastAsia="Arial"/>
                <w:b w:val="0"/>
                <w:i w:val="0"/>
                <w:sz w:val="18"/>
              </w:rPr>
              <w:t>Every user of the screen</w:t>
            </w:r>
          </w:p>
        </w:tc>
        <w:tc>
          <w:tcPr>
            <w:tcW w:type="dxa" w:w="1690"/>
          </w:tcPr>
          <w:p>
            <w:pPr>
              <w:spacing w:before="20" w:after="20"/>
            </w:pPr>
            <w:r>
              <w:rPr>
                <w:rFonts w:ascii="Arial" w:hAnsi="Arial" w:cs="Arial" w:eastAsia="Arial"/>
                <w:b w:val="0"/>
                <w:i w:val="0"/>
                <w:sz w:val="18"/>
              </w:rPr>
              <w:t>Always</w:t>
            </w:r>
          </w:p>
        </w:tc>
        <w:tc>
          <w:tcPr>
            <w:tcW w:type="dxa" w:w="2535"/>
          </w:tcPr>
          <w:p>
            <w:pPr>
              <w:spacing w:before="20" w:after="20"/>
            </w:pPr>
            <w:r>
              <w:rPr>
                <w:rFonts w:ascii="Arial" w:hAnsi="Arial" w:cs="Arial" w:eastAsia="Arial"/>
                <w:b w:val="0"/>
                <w:i w:val="0"/>
                <w:sz w:val="18"/>
              </w:rPr>
              <w:t>Adds or removes an item</w:t>
            </w:r>
          </w:p>
        </w:tc>
        <w:tc>
          <w:tcPr>
            <w:tcW w:type="dxa" w:w="1314"/>
          </w:tcPr>
          <w:p>
            <w:pPr>
              <w:spacing w:before="20" w:after="20"/>
            </w:pPr>
            <w:r>
              <w:rPr>
                <w:rFonts w:ascii="Arial" w:hAnsi="Arial" w:cs="Arial" w:eastAsia="Arial"/>
                <w:b w:val="0"/>
                <w:i w:val="0"/>
                <w:sz w:val="18"/>
              </w:rPr>
              <w:t>-</w:t>
            </w:r>
          </w:p>
        </w:tc>
      </w:tr>
      <w:tr>
        <w:trPr>
          <w:cantSplit/>
        </w:trPr>
        <w:tc>
          <w:tcPr>
            <w:tcW w:type="dxa" w:w="1502"/>
          </w:tcPr>
          <w:p>
            <w:pPr>
              <w:spacing w:before="20" w:after="20"/>
            </w:pPr>
            <w:r>
              <w:rPr>
                <w:rFonts w:ascii="Arial" w:hAnsi="Arial" w:cs="Arial" w:eastAsia="Arial"/>
                <w:b w:val="0"/>
                <w:i w:val="0"/>
                <w:sz w:val="18"/>
              </w:rPr>
              <w:t>Calculate</w:t>
            </w:r>
          </w:p>
        </w:tc>
        <w:tc>
          <w:tcPr>
            <w:tcW w:type="dxa" w:w="1596"/>
          </w:tcPr>
          <w:p>
            <w:pPr>
              <w:spacing w:before="20" w:after="20"/>
            </w:pPr>
            <w:r>
              <w:rPr>
                <w:rFonts w:ascii="Arial" w:hAnsi="Arial" w:cs="Arial" w:eastAsia="Arial"/>
                <w:b w:val="0"/>
                <w:i w:val="0"/>
                <w:sz w:val="18"/>
              </w:rPr>
              <w:t>Every user of the screen</w:t>
            </w:r>
          </w:p>
        </w:tc>
        <w:tc>
          <w:tcPr>
            <w:tcW w:type="dxa" w:w="1690"/>
          </w:tcPr>
          <w:p>
            <w:pPr>
              <w:spacing w:before="20" w:after="20"/>
            </w:pPr>
            <w:r>
              <w:rPr>
                <w:rFonts w:ascii="Arial" w:hAnsi="Arial" w:cs="Arial" w:eastAsia="Arial"/>
                <w:b w:val="0"/>
                <w:i w:val="0"/>
                <w:sz w:val="18"/>
              </w:rPr>
              <w:t>Product chosen and a sum insured entered</w:t>
            </w:r>
          </w:p>
        </w:tc>
        <w:tc>
          <w:tcPr>
            <w:tcW w:type="dxa" w:w="2535"/>
          </w:tcPr>
          <w:p>
            <w:pPr>
              <w:spacing w:before="20" w:after="20"/>
            </w:pPr>
            <w:r>
              <w:rPr>
                <w:rFonts w:ascii="Arial" w:hAnsi="Arial" w:cs="Arial" w:eastAsia="Arial"/>
                <w:b w:val="0"/>
                <w:i w:val="0"/>
                <w:sz w:val="18"/>
              </w:rPr>
              <w:t>Rates the cover and shows the result</w:t>
            </w:r>
          </w:p>
        </w:tc>
        <w:tc>
          <w:tcPr>
            <w:tcW w:type="dxa" w:w="1314"/>
          </w:tcPr>
          <w:p>
            <w:pPr>
              <w:spacing w:before="20" w:after="20"/>
            </w:pPr>
            <w:r>
              <w:rPr>
                <w:rFonts w:ascii="Arial" w:hAnsi="Arial" w:cs="Arial" w:eastAsia="Arial"/>
                <w:b w:val="0"/>
                <w:i w:val="0"/>
                <w:sz w:val="18"/>
              </w:rPr>
              <w:t>-</w:t>
            </w:r>
          </w:p>
        </w:tc>
      </w:tr>
    </w:tbl>
    <w:p>
      <w:pPr>
        <w:spacing w:after="40"/>
      </w:pPr>
    </w:p>
    <w:p>
      <w:pPr>
        <w:keepNext/>
        <w:pageBreakBefore/>
        <w:jc w:val="center"/>
      </w:pPr>
      <w:r>
        <w:drawing>
          <wp:inline>
            <wp:extent cx="5705938" cy="7739999"/>
            <wp:docPr id="31" name="Picture 31"/>
            <wp:cNvGraphicFramePr>
              <a:graphicFrameLocks noChangeAspect="1"/>
            </wp:cNvGraphicFramePr>
            <a:graphic>
              <a:graphicData uri="http://schemas.openxmlformats.org/drawingml/2006/picture">
                <pic:pic>
                  <pic:nvPicPr>
                    <pic:cNvPr id="0" name="ux-21-calculator.png"/>
                    <pic:cNvPicPr/>
                  </pic:nvPicPr>
                  <pic:blipFill>
                    <a:blip r:embed="rId60"/>
                    <a:stretch>
                      <a:fillRect/>
                    </a:stretch>
                  </pic:blipFill>
                  <pic:spPr>
                    <a:xfrm>
                      <a:off x="0" y="0"/>
                      <a:ext cx="5705938" cy="7739999"/>
                    </a:xfrm>
                    <a:prstGeom prst="rect"/>
                  </pic:spPr>
                </pic:pic>
              </a:graphicData>
            </a:graphic>
          </wp:inline>
        </w:drawing>
      </w:r>
    </w:p>
    <w:p>
      <w:pPr>
        <w:keepNext/>
        <w:spacing w:before="120" w:after="60"/>
        <w:ind w:left="363"/>
      </w:pPr>
      <w:r>
        <w:rPr>
          <w:rFonts w:ascii="Arial" w:hAnsi="Arial" w:cs="Arial" w:eastAsia="Arial"/>
          <w:b/>
          <w:i w:val="0"/>
          <w:sz w:val="18"/>
        </w:rPr>
        <w:t>Figure 29: SCR-PM-21 Premium Calculator with a result</w:t>
      </w:r>
    </w:p>
    <w:p>
      <w:pPr>
        <w:pStyle w:val="Heading2"/>
      </w:pPr>
      <w:r>
        <w:t>SCR-PM-22 Quotation: Package Rate Scheme and Rate Exception</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066"/>
        <w:gridCol w:w="6573"/>
      </w:tblGrid>
      <w:tr>
        <w:trPr>
          <w:tblHeader/>
          <w:cantSplit/>
        </w:trPr>
        <w:tc>
          <w:tcPr>
            <w:tcW w:type="dxa" w:w="2066"/>
            <w:shd w:val="clear" w:color="auto" w:fill="D9E2F3"/>
          </w:tcPr>
          <w:p>
            <w:pPr>
              <w:spacing w:before="20" w:after="20"/>
            </w:pPr>
            <w:r>
              <w:rPr>
                <w:rFonts w:ascii="Arial" w:hAnsi="Arial" w:cs="Arial" w:eastAsia="Arial"/>
                <w:b/>
                <w:i w:val="0"/>
                <w:sz w:val="18"/>
              </w:rPr>
              <w:t>Item</w:t>
            </w:r>
          </w:p>
        </w:tc>
        <w:tc>
          <w:tcPr>
            <w:tcW w:type="dxa" w:w="6573"/>
            <w:shd w:val="clear" w:color="auto" w:fill="D9E2F3"/>
          </w:tcPr>
          <w:p>
            <w:pPr>
              <w:spacing w:before="20" w:after="20"/>
            </w:pPr>
            <w:r>
              <w:rPr>
                <w:rFonts w:ascii="Arial" w:hAnsi="Arial" w:cs="Arial" w:eastAsia="Arial"/>
                <w:b/>
                <w:i w:val="0"/>
                <w:sz w:val="18"/>
              </w:rPr>
              <w:t>Value</w:t>
            </w:r>
          </w:p>
        </w:tc>
      </w:tr>
      <w:tr>
        <w:trPr>
          <w:cantSplit/>
        </w:trPr>
        <w:tc>
          <w:tcPr>
            <w:tcW w:type="dxa" w:w="2066"/>
          </w:tcPr>
          <w:p>
            <w:pPr>
              <w:spacing w:before="20" w:after="20"/>
            </w:pPr>
            <w:r>
              <w:rPr>
                <w:rFonts w:ascii="Arial" w:hAnsi="Arial" w:cs="Arial" w:eastAsia="Arial"/>
                <w:b w:val="0"/>
                <w:i w:val="0"/>
                <w:sz w:val="18"/>
              </w:rPr>
              <w:t>Purpose</w:t>
            </w:r>
          </w:p>
        </w:tc>
        <w:tc>
          <w:tcPr>
            <w:tcW w:type="dxa" w:w="6573"/>
          </w:tcPr>
          <w:p>
            <w:pPr>
              <w:spacing w:before="20" w:after="20"/>
            </w:pPr>
            <w:r>
              <w:rPr>
                <w:rFonts w:ascii="Arial" w:hAnsi="Arial" w:cs="Arial" w:eastAsia="Arial"/>
                <w:b w:val="0"/>
                <w:i w:val="0"/>
                <w:sz w:val="18"/>
              </w:rPr>
              <w:t>Where New Business meets the package version: the quotation record of a package product shows the version that priced it and warns when an item rate differs from the scheme rate. The Account Officer then requests a rate exception. The approver opens the exception record from My Approvals, compares the requested rate with the scheme in force and approves it with a comment or rejects it with a reason; the requester is notified and the quotation is submitted with the approved exception. Only the Rate Exceptions card, the Request Rate Exception dialog and the exception record are specified here; the rest of the quotation record is specified in the New Business set (SCR-NB-07).</w:t>
            </w:r>
          </w:p>
        </w:tc>
      </w:tr>
      <w:tr>
        <w:trPr>
          <w:cantSplit/>
        </w:trPr>
        <w:tc>
          <w:tcPr>
            <w:tcW w:type="dxa" w:w="2066"/>
          </w:tcPr>
          <w:p>
            <w:pPr>
              <w:spacing w:before="20" w:after="20"/>
            </w:pPr>
            <w:r>
              <w:rPr>
                <w:rFonts w:ascii="Arial" w:hAnsi="Arial" w:cs="Arial" w:eastAsia="Arial"/>
                <w:b w:val="0"/>
                <w:i w:val="0"/>
                <w:sz w:val="18"/>
              </w:rPr>
              <w:t>Access</w:t>
            </w:r>
          </w:p>
        </w:tc>
        <w:tc>
          <w:tcPr>
            <w:tcW w:type="dxa" w:w="6573"/>
          </w:tcPr>
          <w:p>
            <w:pPr>
              <w:spacing w:before="20" w:after="20"/>
            </w:pPr>
            <w:r>
              <w:rPr>
                <w:rFonts w:ascii="Arial" w:hAnsi="Arial" w:cs="Arial" w:eastAsia="Arial"/>
                <w:b w:val="0"/>
                <w:i w:val="0"/>
                <w:sz w:val="18"/>
              </w:rPr>
              <w:t>Quotations › a row (New Business); New Quotation › Submit for Review refused with the rate scheme message; My Approvals › the rate exception row (the exception record); Notification of the decision › the exception record</w:t>
            </w:r>
          </w:p>
        </w:tc>
      </w:tr>
      <w:tr>
        <w:trPr>
          <w:cantSplit/>
        </w:trPr>
        <w:tc>
          <w:tcPr>
            <w:tcW w:type="dxa" w:w="2066"/>
          </w:tcPr>
          <w:p>
            <w:pPr>
              <w:spacing w:before="20" w:after="20"/>
            </w:pPr>
            <w:r>
              <w:rPr>
                <w:rFonts w:ascii="Arial" w:hAnsi="Arial" w:cs="Arial" w:eastAsia="Arial"/>
                <w:b w:val="0"/>
                <w:i w:val="0"/>
                <w:sz w:val="18"/>
              </w:rPr>
              <w:t>Requirements</w:t>
            </w:r>
          </w:p>
        </w:tc>
        <w:tc>
          <w:tcPr>
            <w:tcW w:type="dxa" w:w="6573"/>
          </w:tcPr>
          <w:p>
            <w:pPr>
              <w:spacing w:before="20" w:after="20"/>
            </w:pPr>
            <w:r>
              <w:rPr>
                <w:rFonts w:ascii="Arial" w:hAnsi="Arial" w:cs="Arial" w:eastAsia="Arial"/>
                <w:b w:val="0"/>
                <w:i w:val="0"/>
                <w:sz w:val="18"/>
              </w:rPr>
              <w:t>FRPM.024.02</w:t>
            </w:r>
          </w:p>
        </w:tc>
      </w:tr>
    </w:tbl>
    <w:p>
      <w:pPr>
        <w:spacing w:after="40"/>
      </w:pPr>
    </w:p>
    <w:p>
      <w:pPr>
        <w:spacing w:after="120"/>
        <w:ind w:left="363"/>
      </w:pPr>
      <w:r>
        <w:rPr>
          <w:rFonts w:ascii="Arial" w:hAnsi="Arial" w:cs="Arial" w:eastAsia="Arial"/>
          <w:b w:val="0"/>
          <w:i w:val="0"/>
          <w:sz w:val="20"/>
        </w:rPr>
        <w:t>Rules and states:</w:t>
      </w:r>
    </w:p>
    <w:p>
      <w:pPr>
        <w:pStyle w:val="ListParagraph"/>
        <w:tabs>
          <w:tab w:pos="680" w:val="left"/>
        </w:tabs>
        <w:spacing w:after="60"/>
        <w:ind w:left="680" w:hanging="283"/>
      </w:pPr>
      <w:r>
        <w:rPr>
          <w:rFonts w:ascii="Arial" w:hAnsi="Arial" w:cs="Arial" w:eastAsia="Arial"/>
          <w:b w:val="0"/>
          <w:i w:val="0"/>
          <w:sz w:val="20"/>
        </w:rPr>
        <w:t>•</w:t>
        <w:tab/>
        <w:t>Only package rate schemes need an exception; an exception names the rate or the version it approves and the transaction (quotation number or ARN) (FRPM.024.02).</w:t>
      </w:r>
    </w:p>
    <w:p>
      <w:pPr>
        <w:pStyle w:val="ListParagraph"/>
        <w:tabs>
          <w:tab w:pos="680" w:val="left"/>
        </w:tabs>
        <w:spacing w:after="60"/>
        <w:ind w:left="680" w:hanging="283"/>
      </w:pPr>
      <w:r>
        <w:rPr>
          <w:rFonts w:ascii="Arial" w:hAnsi="Arial" w:cs="Arial" w:eastAsia="Arial"/>
          <w:b w:val="0"/>
          <w:i w:val="0"/>
          <w:sz w:val="20"/>
        </w:rPr>
        <w:t>•</w:t>
        <w:tab/>
        <w:t>An exception is approved or rejected by a holder of the product approval permission other than its requester; the requester sees the record without the Approve and Reject buttons (FRPM.024.02).</w:t>
      </w:r>
    </w:p>
    <w:p>
      <w:pPr>
        <w:pStyle w:val="ListParagraph"/>
        <w:tabs>
          <w:tab w:pos="680" w:val="left"/>
        </w:tabs>
        <w:spacing w:after="60"/>
        <w:ind w:left="680" w:hanging="283"/>
      </w:pPr>
      <w:r>
        <w:rPr>
          <w:rFonts w:ascii="Arial" w:hAnsi="Arial" w:cs="Arial" w:eastAsia="Arial"/>
          <w:b w:val="0"/>
          <w:i w:val="0"/>
          <w:sz w:val="20"/>
        </w:rPr>
        <w:t>•</w:t>
        <w:tab/>
        <w:t>A rejection needs its reason; the decision, its maker, date and comment or reason stay on the record and in the audit trail (FRPM.024.02).</w:t>
      </w:r>
    </w:p>
    <w:p>
      <w:pPr>
        <w:pStyle w:val="ListParagraph"/>
        <w:tabs>
          <w:tab w:pos="680" w:val="left"/>
        </w:tabs>
        <w:spacing w:after="60"/>
        <w:ind w:left="680" w:hanging="283"/>
      </w:pPr>
      <w:r>
        <w:rPr>
          <w:rFonts w:ascii="Arial" w:hAnsi="Arial" w:cs="Arial" w:eastAsia="Arial"/>
          <w:b w:val="0"/>
          <w:i w:val="0"/>
          <w:sz w:val="20"/>
        </w:rPr>
        <w:t>•</w:t>
        <w:tab/>
        <w:t>Submission of the quotation (and of the account) is refused until an approved exception covers the differing rate or version (FRPM.024.02).</w:t>
      </w:r>
    </w:p>
    <w:p>
      <w:pPr>
        <w:pStyle w:val="ListParagraph"/>
        <w:tabs>
          <w:tab w:pos="680" w:val="left"/>
        </w:tabs>
        <w:spacing w:after="60"/>
        <w:ind w:left="680" w:hanging="283"/>
      </w:pPr>
      <w:r>
        <w:rPr>
          <w:rFonts w:ascii="Arial" w:hAnsi="Arial" w:cs="Arial" w:eastAsia="Arial"/>
          <w:b w:val="0"/>
          <w:i w:val="0"/>
          <w:sz w:val="20"/>
        </w:rPr>
        <w:t>•</w:t>
        <w:tab/>
        <w:t>The approved exception is stored on the quotation and passed to the accounts created from it (FRPM.024.02).</w:t>
      </w:r>
    </w:p>
    <w:p>
      <w:pPr>
        <w:keepNext/>
        <w:spacing w:before="120" w:after="60"/>
        <w:ind w:left="363"/>
      </w:pPr>
      <w:r>
        <w:rPr>
          <w:rFonts w:ascii="Arial" w:hAnsi="Arial" w:cs="Arial" w:eastAsia="Arial"/>
          <w:b/>
          <w:i w:val="0"/>
          <w:sz w:val="18"/>
        </w:rPr>
        <w:t>Table 44: SCR-PM-22 fields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253"/>
        <w:gridCol w:w="1220"/>
        <w:gridCol w:w="751"/>
        <w:gridCol w:w="2253"/>
        <w:gridCol w:w="2160"/>
      </w:tblGrid>
      <w:tr>
        <w:trPr>
          <w:tblHeader/>
          <w:cantSplit/>
        </w:trPr>
        <w:tc>
          <w:tcPr>
            <w:tcW w:type="dxa" w:w="2253"/>
            <w:shd w:val="clear" w:color="auto" w:fill="D9E2F3"/>
          </w:tcPr>
          <w:p>
            <w:pPr>
              <w:spacing w:before="20" w:after="20"/>
            </w:pPr>
            <w:r>
              <w:rPr>
                <w:rFonts w:ascii="Arial" w:hAnsi="Arial" w:cs="Arial" w:eastAsia="Arial"/>
                <w:b/>
                <w:i w:val="0"/>
                <w:sz w:val="18"/>
              </w:rPr>
              <w:t>Field</w:t>
            </w:r>
          </w:p>
        </w:tc>
        <w:tc>
          <w:tcPr>
            <w:tcW w:type="dxa" w:w="1220"/>
            <w:shd w:val="clear" w:color="auto" w:fill="D9E2F3"/>
          </w:tcPr>
          <w:p>
            <w:pPr>
              <w:spacing w:before="20" w:after="20"/>
            </w:pPr>
            <w:r>
              <w:rPr>
                <w:rFonts w:ascii="Arial" w:hAnsi="Arial" w:cs="Arial" w:eastAsia="Arial"/>
                <w:b/>
                <w:i w:val="0"/>
                <w:sz w:val="18"/>
              </w:rPr>
              <w:t>Type</w:t>
            </w:r>
          </w:p>
        </w:tc>
        <w:tc>
          <w:tcPr>
            <w:tcW w:type="dxa" w:w="751"/>
            <w:shd w:val="clear" w:color="auto" w:fill="D9E2F3"/>
          </w:tcPr>
          <w:p>
            <w:pPr>
              <w:spacing w:before="20" w:after="20"/>
            </w:pPr>
            <w:r>
              <w:rPr>
                <w:rFonts w:ascii="Arial" w:hAnsi="Arial" w:cs="Arial" w:eastAsia="Arial"/>
                <w:b/>
                <w:i w:val="0"/>
                <w:sz w:val="18"/>
              </w:rPr>
              <w:t>Req.</w:t>
            </w:r>
          </w:p>
        </w:tc>
        <w:tc>
          <w:tcPr>
            <w:tcW w:type="dxa" w:w="2253"/>
            <w:shd w:val="clear" w:color="auto" w:fill="D9E2F3"/>
          </w:tcPr>
          <w:p>
            <w:pPr>
              <w:spacing w:before="20" w:after="20"/>
            </w:pPr>
            <w:r>
              <w:rPr>
                <w:rFonts w:ascii="Arial" w:hAnsi="Arial" w:cs="Arial" w:eastAsia="Arial"/>
                <w:b/>
                <w:i w:val="0"/>
                <w:sz w:val="18"/>
              </w:rPr>
              <w:t>Format, list or source</w:t>
            </w:r>
          </w:p>
        </w:tc>
        <w:tc>
          <w:tcPr>
            <w:tcW w:type="dxa" w:w="2160"/>
            <w:shd w:val="clear" w:color="auto" w:fill="D9E2F3"/>
          </w:tcPr>
          <w:p>
            <w:pPr>
              <w:spacing w:before="20" w:after="20"/>
            </w:pPr>
            <w:r>
              <w:rPr>
                <w:rFonts w:ascii="Arial" w:hAnsi="Arial" w:cs="Arial" w:eastAsia="Arial"/>
                <w:b/>
                <w:i w:val="0"/>
                <w:sz w:val="18"/>
              </w:rPr>
              <w:t>Validation and message</w:t>
            </w:r>
          </w:p>
        </w:tc>
      </w:tr>
      <w:tr>
        <w:trPr>
          <w:cantSplit/>
        </w:trPr>
        <w:tc>
          <w:tcPr>
            <w:tcW w:type="dxa" w:w="2253"/>
          </w:tcPr>
          <w:p>
            <w:pPr>
              <w:spacing w:before="20" w:after="20"/>
            </w:pPr>
            <w:r>
              <w:rPr>
                <w:rFonts w:ascii="Arial" w:hAnsi="Arial" w:cs="Arial" w:eastAsia="Arial"/>
                <w:b w:val="0"/>
                <w:i w:val="0"/>
                <w:sz w:val="18"/>
              </w:rPr>
              <w:t>Rate Exceptions card: [Pricing notice]</w:t>
            </w:r>
          </w:p>
        </w:tc>
        <w:tc>
          <w:tcPr>
            <w:tcW w:type="dxa" w:w="1220"/>
          </w:tcPr>
          <w:p>
            <w:pPr>
              <w:spacing w:before="20" w:after="20"/>
            </w:pPr>
            <w:r>
              <w:rPr>
                <w:rFonts w:ascii="Arial" w:hAnsi="Arial" w:cs="Arial" w:eastAsia="Arial"/>
                <w:b w:val="0"/>
                <w:i w:val="0"/>
                <w:sz w:val="18"/>
              </w:rPr>
              <w:t>Notice</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Priced on package version n. An item rate differs from the scheme rate, so submission needs an approved rate exception; Quotation pricing</w:t>
            </w:r>
          </w:p>
        </w:tc>
        <w:tc>
          <w:tcPr>
            <w:tcW w:type="dxa" w:w="2160"/>
          </w:tcPr>
          <w:p>
            <w:pPr>
              <w:spacing w:before="20" w:after="20"/>
            </w:pPr>
            <w:r>
              <w:rPr>
                <w:rFonts w:ascii="Arial" w:hAnsi="Arial" w:cs="Arial" w:eastAsia="Arial"/>
                <w:b w:val="0"/>
                <w:i w:val="0"/>
                <w:sz w:val="18"/>
              </w:rPr>
              <w:t>Shown while an item rate differs; Package &lt;product code&gt; is priced on the current rate scheme: &lt;what&gt; needs an approved rate exception</w:t>
            </w:r>
          </w:p>
        </w:tc>
      </w:tr>
      <w:tr>
        <w:trPr>
          <w:cantSplit/>
        </w:trPr>
        <w:tc>
          <w:tcPr>
            <w:tcW w:type="dxa" w:w="2253"/>
          </w:tcPr>
          <w:p>
            <w:pPr>
              <w:spacing w:before="20" w:after="20"/>
            </w:pPr>
            <w:r>
              <w:rPr>
                <w:rFonts w:ascii="Arial" w:hAnsi="Arial" w:cs="Arial" w:eastAsia="Arial"/>
                <w:b w:val="0"/>
                <w:i w:val="0"/>
                <w:sz w:val="18"/>
              </w:rPr>
              <w:t>Rate Exceptions card: [Rate exceptions table]</w:t>
            </w:r>
          </w:p>
        </w:tc>
        <w:tc>
          <w:tcPr>
            <w:tcW w:type="dxa" w:w="1220"/>
          </w:tcPr>
          <w:p>
            <w:pPr>
              <w:spacing w:before="20" w:after="20"/>
            </w:pPr>
            <w:r>
              <w:rPr>
                <w:rFonts w:ascii="Arial" w:hAnsi="Arial" w:cs="Arial" w:eastAsia="Arial"/>
                <w:b w:val="0"/>
                <w:i w:val="0"/>
                <w:sz w:val="18"/>
              </w:rPr>
              <w:t>Table</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One row per exception: Exception No. (opens the exception record), Requested Rate (%), Scheme Rate (%), Difference (%) in percentage points with its sign, Valid Until, Requested By and on, Decided By and on, Status (Pending Authorization, Approved or Rejected); Rate exceptions of the quotation</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Request Rate Exception: Item rate %</w:t>
            </w:r>
          </w:p>
        </w:tc>
        <w:tc>
          <w:tcPr>
            <w:tcW w:type="dxa" w:w="1220"/>
          </w:tcPr>
          <w:p>
            <w:pPr>
              <w:spacing w:before="20" w:after="20"/>
            </w:pPr>
            <w:r>
              <w:rPr>
                <w:rFonts w:ascii="Arial" w:hAnsi="Arial" w:cs="Arial" w:eastAsia="Arial"/>
                <w:b w:val="0"/>
                <w:i w:val="0"/>
                <w:sz w:val="18"/>
              </w:rPr>
              <w:t>Number</w:t>
            </w:r>
          </w:p>
        </w:tc>
        <w:tc>
          <w:tcPr>
            <w:tcW w:type="dxa" w:w="751"/>
          </w:tcPr>
          <w:p>
            <w:pPr>
              <w:spacing w:before="20" w:after="20"/>
            </w:pPr>
            <w:r>
              <w:rPr>
                <w:rFonts w:ascii="Arial" w:hAnsi="Arial" w:cs="Arial" w:eastAsia="Arial"/>
                <w:b w:val="0"/>
                <w:i w:val="0"/>
                <w:sz w:val="18"/>
              </w:rPr>
              <w:t>Y</w:t>
            </w:r>
          </w:p>
        </w:tc>
        <w:tc>
          <w:tcPr>
            <w:tcW w:type="dxa" w:w="2253"/>
          </w:tcPr>
          <w:p>
            <w:pPr>
              <w:spacing w:before="20" w:after="20"/>
            </w:pPr>
            <w:r>
              <w:rPr>
                <w:rFonts w:ascii="Arial" w:hAnsi="Arial" w:cs="Arial" w:eastAsia="Arial"/>
                <w:b w:val="0"/>
                <w:i w:val="0"/>
                <w:sz w:val="18"/>
              </w:rPr>
              <w:t>0 to 100</w:t>
            </w:r>
          </w:p>
        </w:tc>
        <w:tc>
          <w:tcPr>
            <w:tcW w:type="dxa" w:w="2160"/>
          </w:tcPr>
          <w:p>
            <w:pPr>
              <w:spacing w:before="20" w:after="20"/>
            </w:pPr>
            <w:r>
              <w:rPr>
                <w:rFonts w:ascii="Arial" w:hAnsi="Arial" w:cs="Arial" w:eastAsia="Arial"/>
                <w:b w:val="0"/>
                <w:i w:val="0"/>
                <w:sz w:val="18"/>
              </w:rPr>
              <w:t>0 to 100; Enter the item rate between 0 and 100</w:t>
            </w:r>
          </w:p>
        </w:tc>
      </w:tr>
      <w:tr>
        <w:trPr>
          <w:cantSplit/>
        </w:trPr>
        <w:tc>
          <w:tcPr>
            <w:tcW w:type="dxa" w:w="2253"/>
          </w:tcPr>
          <w:p>
            <w:pPr>
              <w:spacing w:before="20" w:after="20"/>
            </w:pPr>
            <w:r>
              <w:rPr>
                <w:rFonts w:ascii="Arial" w:hAnsi="Arial" w:cs="Arial" w:eastAsia="Arial"/>
                <w:b w:val="0"/>
                <w:i w:val="0"/>
                <w:sz w:val="18"/>
              </w:rPr>
              <w:t>Request Rate Exception: Valid until</w:t>
            </w:r>
          </w:p>
        </w:tc>
        <w:tc>
          <w:tcPr>
            <w:tcW w:type="dxa" w:w="1220"/>
          </w:tcPr>
          <w:p>
            <w:pPr>
              <w:spacing w:before="20" w:after="20"/>
            </w:pPr>
            <w:r>
              <w:rPr>
                <w:rFonts w:ascii="Arial" w:hAnsi="Arial" w:cs="Arial" w:eastAsia="Arial"/>
                <w:b w:val="0"/>
                <w:i w:val="0"/>
                <w:sz w:val="18"/>
              </w:rPr>
              <w:t>Date</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dd-MMM-yyyy</w:t>
            </w:r>
          </w:p>
        </w:tc>
        <w:tc>
          <w:tcPr>
            <w:tcW w:type="dxa" w:w="2160"/>
          </w:tcPr>
          <w:p>
            <w:pPr>
              <w:spacing w:before="20" w:after="20"/>
            </w:pPr>
            <w:r>
              <w:rPr>
                <w:rFonts w:ascii="Arial" w:hAnsi="Arial" w:cs="Arial" w:eastAsia="Arial"/>
                <w:b w:val="0"/>
                <w:i w:val="0"/>
                <w:sz w:val="18"/>
              </w:rPr>
              <w:t>Not in the past; The validity date cannot be in the past</w:t>
            </w:r>
          </w:p>
        </w:tc>
      </w:tr>
      <w:tr>
        <w:trPr>
          <w:cantSplit/>
        </w:trPr>
        <w:tc>
          <w:tcPr>
            <w:tcW w:type="dxa" w:w="2253"/>
          </w:tcPr>
          <w:p>
            <w:pPr>
              <w:spacing w:before="20" w:after="20"/>
            </w:pPr>
            <w:r>
              <w:rPr>
                <w:rFonts w:ascii="Arial" w:hAnsi="Arial" w:cs="Arial" w:eastAsia="Arial"/>
                <w:b w:val="0"/>
                <w:i w:val="0"/>
                <w:sz w:val="18"/>
              </w:rPr>
              <w:t>Request Rate Exception: Reason</w:t>
            </w:r>
          </w:p>
        </w:tc>
        <w:tc>
          <w:tcPr>
            <w:tcW w:type="dxa" w:w="1220"/>
          </w:tcPr>
          <w:p>
            <w:pPr>
              <w:spacing w:before="20" w:after="20"/>
            </w:pPr>
            <w:r>
              <w:rPr>
                <w:rFonts w:ascii="Arial" w:hAnsi="Arial" w:cs="Arial" w:eastAsia="Arial"/>
                <w:b w:val="0"/>
                <w:i w:val="0"/>
                <w:sz w:val="18"/>
              </w:rPr>
              <w:t>Text</w:t>
            </w:r>
          </w:p>
        </w:tc>
        <w:tc>
          <w:tcPr>
            <w:tcW w:type="dxa" w:w="751"/>
          </w:tcPr>
          <w:p>
            <w:pPr>
              <w:spacing w:before="20" w:after="20"/>
            </w:pPr>
            <w:r>
              <w:rPr>
                <w:rFonts w:ascii="Arial" w:hAnsi="Arial" w:cs="Arial" w:eastAsia="Arial"/>
                <w:b w:val="0"/>
                <w:i w:val="0"/>
                <w:sz w:val="18"/>
              </w:rPr>
              <w:t>Y</w:t>
            </w:r>
          </w:p>
        </w:tc>
        <w:tc>
          <w:tcPr>
            <w:tcW w:type="dxa" w:w="2253"/>
          </w:tcPr>
          <w:p>
            <w:pPr>
              <w:spacing w:before="20" w:after="20"/>
            </w:pPr>
            <w:r>
              <w:rPr>
                <w:rFonts w:ascii="Arial" w:hAnsi="Arial" w:cs="Arial" w:eastAsia="Arial"/>
                <w:b w:val="0"/>
                <w:i w:val="0"/>
                <w:sz w:val="18"/>
              </w:rPr>
              <w:t>Free text</w:t>
            </w:r>
          </w:p>
        </w:tc>
        <w:tc>
          <w:tcPr>
            <w:tcW w:type="dxa" w:w="2160"/>
          </w:tcPr>
          <w:p>
            <w:pPr>
              <w:spacing w:before="20" w:after="20"/>
            </w:pPr>
            <w:r>
              <w:rPr>
                <w:rFonts w:ascii="Arial" w:hAnsi="Arial" w:cs="Arial" w:eastAsia="Arial"/>
                <w:b w:val="0"/>
                <w:i w:val="0"/>
                <w:sz w:val="18"/>
              </w:rPr>
              <w:t>Not blank; Explain why the scheme rate cannot be used</w:t>
            </w:r>
          </w:p>
        </w:tc>
      </w:tr>
      <w:tr>
        <w:trPr>
          <w:cantSplit/>
        </w:trPr>
        <w:tc>
          <w:tcPr>
            <w:tcW w:type="dxa" w:w="2253"/>
          </w:tcPr>
          <w:p>
            <w:pPr>
              <w:spacing w:before="20" w:after="20"/>
            </w:pPr>
            <w:r>
              <w:rPr>
                <w:rFonts w:ascii="Arial" w:hAnsi="Arial" w:cs="Arial" w:eastAsia="Arial"/>
                <w:b w:val="0"/>
                <w:i w:val="0"/>
                <w:sz w:val="18"/>
              </w:rPr>
              <w:t>Exception record: Package</w:t>
            </w:r>
          </w:p>
        </w:tc>
        <w:tc>
          <w:tcPr>
            <w:tcW w:type="dxa" w:w="1220"/>
          </w:tcPr>
          <w:p>
            <w:pPr>
              <w:spacing w:before="20" w:after="20"/>
            </w:pPr>
            <w:r>
              <w:rPr>
                <w:rFonts w:ascii="Arial" w:hAnsi="Arial" w:cs="Arial" w:eastAsia="Arial"/>
                <w:b w:val="0"/>
                <w:i w:val="0"/>
                <w:sz w:val="18"/>
              </w:rPr>
              <w:t>Fact</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Risk code – package name; Product master</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Exception record: Requested rate</w:t>
            </w:r>
          </w:p>
        </w:tc>
        <w:tc>
          <w:tcPr>
            <w:tcW w:type="dxa" w:w="1220"/>
          </w:tcPr>
          <w:p>
            <w:pPr>
              <w:spacing w:before="20" w:after="20"/>
            </w:pPr>
            <w:r>
              <w:rPr>
                <w:rFonts w:ascii="Arial" w:hAnsi="Arial" w:cs="Arial" w:eastAsia="Arial"/>
                <w:b w:val="0"/>
                <w:i w:val="0"/>
                <w:sz w:val="18"/>
              </w:rPr>
              <w:t>Fact</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Rate n.nn% (or the version requested); Exception</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Exception record: Scheme in force</w:t>
            </w:r>
          </w:p>
        </w:tc>
        <w:tc>
          <w:tcPr>
            <w:tcW w:type="dxa" w:w="1220"/>
          </w:tcPr>
          <w:p>
            <w:pPr>
              <w:spacing w:before="20" w:after="20"/>
            </w:pPr>
            <w:r>
              <w:rPr>
                <w:rFonts w:ascii="Arial" w:hAnsi="Arial" w:cs="Arial" w:eastAsia="Arial"/>
                <w:b w:val="0"/>
                <w:i w:val="0"/>
                <w:sz w:val="18"/>
              </w:rPr>
              <w:t>Fact</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Version n, rate n.nn% (or rate per insurer); Package version in force today</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Exception record: Quotation</w:t>
            </w:r>
          </w:p>
        </w:tc>
        <w:tc>
          <w:tcPr>
            <w:tcW w:type="dxa" w:w="1220"/>
          </w:tcPr>
          <w:p>
            <w:pPr>
              <w:spacing w:before="20" w:after="20"/>
            </w:pPr>
            <w:r>
              <w:rPr>
                <w:rFonts w:ascii="Arial" w:hAnsi="Arial" w:cs="Arial" w:eastAsia="Arial"/>
                <w:b w:val="0"/>
                <w:i w:val="0"/>
                <w:sz w:val="18"/>
              </w:rPr>
              <w:t>Fact</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Quotation number (opens the quotation), client and gross premium; Quotation</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Exception record: Requested by</w:t>
            </w:r>
          </w:p>
        </w:tc>
        <w:tc>
          <w:tcPr>
            <w:tcW w:type="dxa" w:w="1220"/>
          </w:tcPr>
          <w:p>
            <w:pPr>
              <w:spacing w:before="20" w:after="20"/>
            </w:pPr>
            <w:r>
              <w:rPr>
                <w:rFonts w:ascii="Arial" w:hAnsi="Arial" w:cs="Arial" w:eastAsia="Arial"/>
                <w:b w:val="0"/>
                <w:i w:val="0"/>
                <w:sz w:val="18"/>
              </w:rPr>
              <w:t>Fact</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Display name and date and time of the request; Exception</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Exception record: Reason for the exception</w:t>
            </w:r>
          </w:p>
        </w:tc>
        <w:tc>
          <w:tcPr>
            <w:tcW w:type="dxa" w:w="1220"/>
          </w:tcPr>
          <w:p>
            <w:pPr>
              <w:spacing w:before="20" w:after="20"/>
            </w:pPr>
            <w:r>
              <w:rPr>
                <w:rFonts w:ascii="Arial" w:hAnsi="Arial" w:cs="Arial" w:eastAsia="Arial"/>
                <w:b w:val="0"/>
                <w:i w:val="0"/>
                <w:sz w:val="18"/>
              </w:rPr>
              <w:t>Text</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As requested; Exception</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Exception record: Decision</w:t>
            </w:r>
          </w:p>
        </w:tc>
        <w:tc>
          <w:tcPr>
            <w:tcW w:type="dxa" w:w="1220"/>
          </w:tcPr>
          <w:p>
            <w:pPr>
              <w:spacing w:before="20" w:after="20"/>
            </w:pPr>
            <w:r>
              <w:rPr>
                <w:rFonts w:ascii="Arial" w:hAnsi="Arial" w:cs="Arial" w:eastAsia="Arial"/>
                <w:b w:val="0"/>
                <w:i w:val="0"/>
                <w:sz w:val="18"/>
              </w:rPr>
              <w:t>Detail</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Approved by or Rejected by (display name and role), On, Comment or Reason; Exception</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Approve Rate Exception: Comment</w:t>
            </w:r>
          </w:p>
        </w:tc>
        <w:tc>
          <w:tcPr>
            <w:tcW w:type="dxa" w:w="1220"/>
          </w:tcPr>
          <w:p>
            <w:pPr>
              <w:spacing w:before="20" w:after="20"/>
            </w:pPr>
            <w:r>
              <w:rPr>
                <w:rFonts w:ascii="Arial" w:hAnsi="Arial" w:cs="Arial" w:eastAsia="Arial"/>
                <w:b w:val="0"/>
                <w:i w:val="0"/>
                <w:sz w:val="18"/>
              </w:rPr>
              <w:t>Text</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Free text, up to 1,000 characters</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Reject Rate Exception: Reason for the rejection</w:t>
            </w:r>
          </w:p>
        </w:tc>
        <w:tc>
          <w:tcPr>
            <w:tcW w:type="dxa" w:w="1220"/>
          </w:tcPr>
          <w:p>
            <w:pPr>
              <w:spacing w:before="20" w:after="20"/>
            </w:pPr>
            <w:r>
              <w:rPr>
                <w:rFonts w:ascii="Arial" w:hAnsi="Arial" w:cs="Arial" w:eastAsia="Arial"/>
                <w:b w:val="0"/>
                <w:i w:val="0"/>
                <w:sz w:val="18"/>
              </w:rPr>
              <w:t>Text</w:t>
            </w:r>
          </w:p>
        </w:tc>
        <w:tc>
          <w:tcPr>
            <w:tcW w:type="dxa" w:w="751"/>
          </w:tcPr>
          <w:p>
            <w:pPr>
              <w:spacing w:before="20" w:after="20"/>
            </w:pPr>
            <w:r>
              <w:rPr>
                <w:rFonts w:ascii="Arial" w:hAnsi="Arial" w:cs="Arial" w:eastAsia="Arial"/>
                <w:b w:val="0"/>
                <w:i w:val="0"/>
                <w:sz w:val="18"/>
              </w:rPr>
              <w:t>Y</w:t>
            </w:r>
          </w:p>
        </w:tc>
        <w:tc>
          <w:tcPr>
            <w:tcW w:type="dxa" w:w="2253"/>
          </w:tcPr>
          <w:p>
            <w:pPr>
              <w:spacing w:before="20" w:after="20"/>
            </w:pPr>
            <w:r>
              <w:rPr>
                <w:rFonts w:ascii="Arial" w:hAnsi="Arial" w:cs="Arial" w:eastAsia="Arial"/>
                <w:b w:val="0"/>
                <w:i w:val="0"/>
                <w:sz w:val="18"/>
              </w:rPr>
              <w:t>Free text, up to 1,000 characters</w:t>
            </w:r>
          </w:p>
        </w:tc>
        <w:tc>
          <w:tcPr>
            <w:tcW w:type="dxa" w:w="2160"/>
          </w:tcPr>
          <w:p>
            <w:pPr>
              <w:spacing w:before="20" w:after="20"/>
            </w:pPr>
            <w:r>
              <w:rPr>
                <w:rFonts w:ascii="Arial" w:hAnsi="Arial" w:cs="Arial" w:eastAsia="Arial"/>
                <w:b w:val="0"/>
                <w:i w:val="0"/>
                <w:sz w:val="18"/>
              </w:rPr>
              <w:t>Not blank; Enter the reason for the rejection</w:t>
            </w:r>
          </w:p>
        </w:tc>
      </w:tr>
    </w:tbl>
    <w:p>
      <w:pPr>
        <w:spacing w:after="40"/>
      </w:pPr>
    </w:p>
    <w:p>
      <w:pPr>
        <w:keepNext/>
        <w:spacing w:before="120" w:after="60"/>
        <w:ind w:left="363"/>
      </w:pPr>
      <w:r>
        <w:rPr>
          <w:rFonts w:ascii="Arial" w:hAnsi="Arial" w:cs="Arial" w:eastAsia="Arial"/>
          <w:b/>
          <w:i w:val="0"/>
          <w:sz w:val="18"/>
        </w:rPr>
        <w:t>Table 45: SCR-PM-22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02"/>
        <w:gridCol w:w="1596"/>
        <w:gridCol w:w="1690"/>
        <w:gridCol w:w="2535"/>
        <w:gridCol w:w="1314"/>
      </w:tblGrid>
      <w:tr>
        <w:trPr>
          <w:tblHeader/>
          <w:cantSplit/>
        </w:trPr>
        <w:tc>
          <w:tcPr>
            <w:tcW w:type="dxa" w:w="1502"/>
            <w:shd w:val="clear" w:color="auto" w:fill="D9E2F3"/>
          </w:tcPr>
          <w:p>
            <w:pPr>
              <w:spacing w:before="20" w:after="20"/>
            </w:pPr>
            <w:r>
              <w:rPr>
                <w:rFonts w:ascii="Arial" w:hAnsi="Arial" w:cs="Arial" w:eastAsia="Arial"/>
                <w:b/>
                <w:i w:val="0"/>
                <w:sz w:val="18"/>
              </w:rPr>
              <w:t>Action</w:t>
            </w:r>
          </w:p>
        </w:tc>
        <w:tc>
          <w:tcPr>
            <w:tcW w:type="dxa" w:w="1596"/>
            <w:shd w:val="clear" w:color="auto" w:fill="D9E2F3"/>
          </w:tcPr>
          <w:p>
            <w:pPr>
              <w:spacing w:before="20" w:after="20"/>
            </w:pPr>
            <w:r>
              <w:rPr>
                <w:rFonts w:ascii="Arial" w:hAnsi="Arial" w:cs="Arial" w:eastAsia="Arial"/>
                <w:b/>
                <w:i w:val="0"/>
                <w:sz w:val="18"/>
              </w:rPr>
              <w:t>Who</w:t>
            </w:r>
          </w:p>
        </w:tc>
        <w:tc>
          <w:tcPr>
            <w:tcW w:type="dxa" w:w="1690"/>
            <w:shd w:val="clear" w:color="auto" w:fill="D9E2F3"/>
          </w:tcPr>
          <w:p>
            <w:pPr>
              <w:spacing w:before="20" w:after="20"/>
            </w:pPr>
            <w:r>
              <w:rPr>
                <w:rFonts w:ascii="Arial" w:hAnsi="Arial" w:cs="Arial" w:eastAsia="Arial"/>
                <w:b/>
                <w:i w:val="0"/>
                <w:sz w:val="18"/>
              </w:rPr>
              <w:t>Available when</w:t>
            </w:r>
          </w:p>
        </w:tc>
        <w:tc>
          <w:tcPr>
            <w:tcW w:type="dxa" w:w="2535"/>
            <w:shd w:val="clear" w:color="auto" w:fill="D9E2F3"/>
          </w:tcPr>
          <w:p>
            <w:pPr>
              <w:spacing w:before="20" w:after="20"/>
            </w:pPr>
            <w:r>
              <w:rPr>
                <w:rFonts w:ascii="Arial" w:hAnsi="Arial" w:cs="Arial" w:eastAsia="Arial"/>
                <w:b/>
                <w:i w:val="0"/>
                <w:sz w:val="18"/>
              </w:rPr>
              <w:t>What happens</w:t>
            </w:r>
          </w:p>
        </w:tc>
        <w:tc>
          <w:tcPr>
            <w:tcW w:type="dxa" w:w="1314"/>
            <w:shd w:val="clear" w:color="auto" w:fill="D9E2F3"/>
          </w:tcPr>
          <w:p>
            <w:pPr>
              <w:spacing w:before="20" w:after="20"/>
            </w:pPr>
            <w:r>
              <w:rPr>
                <w:rFonts w:ascii="Arial" w:hAnsi="Arial" w:cs="Arial" w:eastAsia="Arial"/>
                <w:b/>
                <w:i w:val="0"/>
                <w:sz w:val="18"/>
              </w:rPr>
              <w:t>Result</w:t>
            </w:r>
          </w:p>
        </w:tc>
      </w:tr>
      <w:tr>
        <w:trPr>
          <w:cantSplit/>
        </w:trPr>
        <w:tc>
          <w:tcPr>
            <w:tcW w:type="dxa" w:w="1502"/>
          </w:tcPr>
          <w:p>
            <w:pPr>
              <w:spacing w:before="20" w:after="20"/>
            </w:pPr>
            <w:r>
              <w:rPr>
                <w:rFonts w:ascii="Arial" w:hAnsi="Arial" w:cs="Arial" w:eastAsia="Arial"/>
                <w:b w:val="0"/>
                <w:i w:val="0"/>
                <w:sz w:val="18"/>
              </w:rPr>
              <w:t>Request Rate Exception</w:t>
            </w:r>
          </w:p>
        </w:tc>
        <w:tc>
          <w:tcPr>
            <w:tcW w:type="dxa" w:w="1596"/>
          </w:tcPr>
          <w:p>
            <w:pPr>
              <w:spacing w:before="20" w:after="20"/>
            </w:pPr>
            <w:r>
              <w:rPr>
                <w:rFonts w:ascii="Arial" w:hAnsi="Arial" w:cs="Arial" w:eastAsia="Arial"/>
                <w:b w:val="0"/>
                <w:i w:val="0"/>
                <w:sz w:val="18"/>
              </w:rPr>
              <w:t>Marketing</w:t>
            </w:r>
          </w:p>
        </w:tc>
        <w:tc>
          <w:tcPr>
            <w:tcW w:type="dxa" w:w="1690"/>
          </w:tcPr>
          <w:p>
            <w:pPr>
              <w:spacing w:before="20" w:after="20"/>
            </w:pPr>
            <w:r>
              <w:rPr>
                <w:rFonts w:ascii="Arial" w:hAnsi="Arial" w:cs="Arial" w:eastAsia="Arial"/>
                <w:b w:val="0"/>
                <w:i w:val="0"/>
                <w:sz w:val="18"/>
              </w:rPr>
              <w:t>Draft quotation of a package with an item rate that differs</w:t>
            </w:r>
          </w:p>
        </w:tc>
        <w:tc>
          <w:tcPr>
            <w:tcW w:type="dxa" w:w="2535"/>
          </w:tcPr>
          <w:p>
            <w:pPr>
              <w:spacing w:before="20" w:after="20"/>
            </w:pPr>
            <w:r>
              <w:rPr>
                <w:rFonts w:ascii="Arial" w:hAnsi="Arial" w:cs="Arial" w:eastAsia="Arial"/>
                <w:b w:val="0"/>
                <w:i w:val="0"/>
                <w:sz w:val="18"/>
              </w:rPr>
              <w:t>Opens the dialog; Request Exception records the exception for this quotation, pending approval</w:t>
            </w:r>
          </w:p>
        </w:tc>
        <w:tc>
          <w:tcPr>
            <w:tcW w:type="dxa" w:w="1314"/>
          </w:tcPr>
          <w:p>
            <w:pPr>
              <w:spacing w:before="20" w:after="20"/>
            </w:pPr>
            <w:r>
              <w:rPr>
                <w:rFonts w:ascii="Arial" w:hAnsi="Arial" w:cs="Arial" w:eastAsia="Arial"/>
                <w:b w:val="0"/>
                <w:i w:val="0"/>
                <w:sz w:val="18"/>
              </w:rPr>
              <w:t>Pending Authorization</w:t>
            </w:r>
          </w:p>
        </w:tc>
      </w:tr>
      <w:tr>
        <w:trPr>
          <w:cantSplit/>
        </w:trPr>
        <w:tc>
          <w:tcPr>
            <w:tcW w:type="dxa" w:w="1502"/>
          </w:tcPr>
          <w:p>
            <w:pPr>
              <w:spacing w:before="20" w:after="20"/>
            </w:pPr>
            <w:r>
              <w:rPr>
                <w:rFonts w:ascii="Arial" w:hAnsi="Arial" w:cs="Arial" w:eastAsia="Arial"/>
                <w:b w:val="0"/>
                <w:i w:val="0"/>
                <w:sz w:val="18"/>
              </w:rPr>
              <w:t>[Open from My Approvals]</w:t>
            </w:r>
          </w:p>
        </w:tc>
        <w:tc>
          <w:tcPr>
            <w:tcW w:type="dxa" w:w="1596"/>
          </w:tcPr>
          <w:p>
            <w:pPr>
              <w:spacing w:before="20" w:after="20"/>
            </w:pPr>
            <w:r>
              <w:rPr>
                <w:rFonts w:ascii="Arial" w:hAnsi="Arial" w:cs="Arial" w:eastAsia="Arial"/>
                <w:b w:val="0"/>
                <w:i w:val="0"/>
                <w:sz w:val="18"/>
              </w:rPr>
              <w:t>Business Administrator, New Business Approver</w:t>
            </w:r>
          </w:p>
        </w:tc>
        <w:tc>
          <w:tcPr>
            <w:tcW w:type="dxa" w:w="1690"/>
          </w:tcPr>
          <w:p>
            <w:pPr>
              <w:spacing w:before="20" w:after="20"/>
            </w:pPr>
            <w:r>
              <w:rPr>
                <w:rFonts w:ascii="Arial" w:hAnsi="Arial" w:cs="Arial" w:eastAsia="Arial"/>
                <w:b w:val="0"/>
                <w:i w:val="0"/>
                <w:sz w:val="18"/>
              </w:rPr>
              <w:t>Exception pending</w:t>
            </w:r>
          </w:p>
        </w:tc>
        <w:tc>
          <w:tcPr>
            <w:tcW w:type="dxa" w:w="2535"/>
          </w:tcPr>
          <w:p>
            <w:pPr>
              <w:spacing w:before="20" w:after="20"/>
            </w:pPr>
            <w:r>
              <w:rPr>
                <w:rFonts w:ascii="Arial" w:hAnsi="Arial" w:cs="Arial" w:eastAsia="Arial"/>
                <w:b w:val="0"/>
                <w:i w:val="0"/>
                <w:sz w:val="18"/>
              </w:rPr>
              <w:t>The rate exception row of My Approvals opens the exception record</w:t>
            </w:r>
          </w:p>
        </w:tc>
        <w:tc>
          <w:tcPr>
            <w:tcW w:type="dxa" w:w="1314"/>
          </w:tcPr>
          <w:p>
            <w:pPr>
              <w:spacing w:before="20" w:after="20"/>
            </w:pPr>
            <w:r>
              <w:rPr>
                <w:rFonts w:ascii="Arial" w:hAnsi="Arial" w:cs="Arial" w:eastAsia="Arial"/>
                <w:b w:val="0"/>
                <w:i w:val="0"/>
                <w:sz w:val="18"/>
              </w:rPr>
              <w:t>-</w:t>
            </w:r>
          </w:p>
        </w:tc>
      </w:tr>
      <w:tr>
        <w:trPr>
          <w:cantSplit/>
        </w:trPr>
        <w:tc>
          <w:tcPr>
            <w:tcW w:type="dxa" w:w="1502"/>
          </w:tcPr>
          <w:p>
            <w:pPr>
              <w:spacing w:before="20" w:after="20"/>
            </w:pPr>
            <w:r>
              <w:rPr>
                <w:rFonts w:ascii="Arial" w:hAnsi="Arial" w:cs="Arial" w:eastAsia="Arial"/>
                <w:b w:val="0"/>
                <w:i w:val="0"/>
                <w:sz w:val="18"/>
              </w:rPr>
              <w:t>Approve</w:t>
            </w:r>
          </w:p>
        </w:tc>
        <w:tc>
          <w:tcPr>
            <w:tcW w:type="dxa" w:w="1596"/>
          </w:tcPr>
          <w:p>
            <w:pPr>
              <w:spacing w:before="20" w:after="20"/>
            </w:pPr>
            <w:r>
              <w:rPr>
                <w:rFonts w:ascii="Arial" w:hAnsi="Arial" w:cs="Arial" w:eastAsia="Arial"/>
                <w:b w:val="0"/>
                <w:i w:val="0"/>
                <w:sz w:val="18"/>
              </w:rPr>
              <w:t>Business Administrator, New Business Approver, not the requester</w:t>
            </w:r>
          </w:p>
        </w:tc>
        <w:tc>
          <w:tcPr>
            <w:tcW w:type="dxa" w:w="1690"/>
          </w:tcPr>
          <w:p>
            <w:pPr>
              <w:spacing w:before="20" w:after="20"/>
            </w:pPr>
            <w:r>
              <w:rPr>
                <w:rFonts w:ascii="Arial" w:hAnsi="Arial" w:cs="Arial" w:eastAsia="Arial"/>
                <w:b w:val="0"/>
                <w:i w:val="0"/>
                <w:sz w:val="18"/>
              </w:rPr>
              <w:t>Exception pending</w:t>
            </w:r>
          </w:p>
        </w:tc>
        <w:tc>
          <w:tcPr>
            <w:tcW w:type="dxa" w:w="2535"/>
          </w:tcPr>
          <w:p>
            <w:pPr>
              <w:spacing w:before="20" w:after="20"/>
            </w:pPr>
            <w:r>
              <w:rPr>
                <w:rFonts w:ascii="Arial" w:hAnsi="Arial" w:cs="Arial" w:eastAsia="Arial"/>
                <w:b w:val="0"/>
                <w:i w:val="0"/>
                <w:sz w:val="18"/>
              </w:rPr>
              <w:t>Opens the confirmation with an optional comment; Approve approves the exception, which prices the quotation from then on</w:t>
            </w:r>
          </w:p>
        </w:tc>
        <w:tc>
          <w:tcPr>
            <w:tcW w:type="dxa" w:w="1314"/>
          </w:tcPr>
          <w:p>
            <w:pPr>
              <w:spacing w:before="20" w:after="20"/>
            </w:pPr>
            <w:r>
              <w:rPr>
                <w:rFonts w:ascii="Arial" w:hAnsi="Arial" w:cs="Arial" w:eastAsia="Arial"/>
                <w:b w:val="0"/>
                <w:i w:val="0"/>
                <w:sz w:val="18"/>
              </w:rPr>
              <w:t>Approved</w:t>
            </w:r>
          </w:p>
        </w:tc>
      </w:tr>
      <w:tr>
        <w:trPr>
          <w:cantSplit/>
        </w:trPr>
        <w:tc>
          <w:tcPr>
            <w:tcW w:type="dxa" w:w="1502"/>
          </w:tcPr>
          <w:p>
            <w:pPr>
              <w:spacing w:before="20" w:after="20"/>
            </w:pPr>
            <w:r>
              <w:rPr>
                <w:rFonts w:ascii="Arial" w:hAnsi="Arial" w:cs="Arial" w:eastAsia="Arial"/>
                <w:b w:val="0"/>
                <w:i w:val="0"/>
                <w:sz w:val="18"/>
              </w:rPr>
              <w:t>Reject</w:t>
            </w:r>
          </w:p>
        </w:tc>
        <w:tc>
          <w:tcPr>
            <w:tcW w:type="dxa" w:w="1596"/>
          </w:tcPr>
          <w:p>
            <w:pPr>
              <w:spacing w:before="20" w:after="20"/>
            </w:pPr>
            <w:r>
              <w:rPr>
                <w:rFonts w:ascii="Arial" w:hAnsi="Arial" w:cs="Arial" w:eastAsia="Arial"/>
                <w:b w:val="0"/>
                <w:i w:val="0"/>
                <w:sz w:val="18"/>
              </w:rPr>
              <w:t>Business Administrator, New Business Approver, not the requester</w:t>
            </w:r>
          </w:p>
        </w:tc>
        <w:tc>
          <w:tcPr>
            <w:tcW w:type="dxa" w:w="1690"/>
          </w:tcPr>
          <w:p>
            <w:pPr>
              <w:spacing w:before="20" w:after="20"/>
            </w:pPr>
            <w:r>
              <w:rPr>
                <w:rFonts w:ascii="Arial" w:hAnsi="Arial" w:cs="Arial" w:eastAsia="Arial"/>
                <w:b w:val="0"/>
                <w:i w:val="0"/>
                <w:sz w:val="18"/>
              </w:rPr>
              <w:t>Exception pending</w:t>
            </w:r>
          </w:p>
        </w:tc>
        <w:tc>
          <w:tcPr>
            <w:tcW w:type="dxa" w:w="2535"/>
          </w:tcPr>
          <w:p>
            <w:pPr>
              <w:spacing w:before="20" w:after="20"/>
            </w:pPr>
            <w:r>
              <w:rPr>
                <w:rFonts w:ascii="Arial" w:hAnsi="Arial" w:cs="Arial" w:eastAsia="Arial"/>
                <w:b w:val="0"/>
                <w:i w:val="0"/>
                <w:sz w:val="18"/>
              </w:rPr>
              <w:t>Opens the confirmation; the reason is required; Reject rejects the exception, which can no longer be used</w:t>
            </w:r>
          </w:p>
        </w:tc>
        <w:tc>
          <w:tcPr>
            <w:tcW w:type="dxa" w:w="1314"/>
          </w:tcPr>
          <w:p>
            <w:pPr>
              <w:spacing w:before="20" w:after="20"/>
            </w:pPr>
            <w:r>
              <w:rPr>
                <w:rFonts w:ascii="Arial" w:hAnsi="Arial" w:cs="Arial" w:eastAsia="Arial"/>
                <w:b w:val="0"/>
                <w:i w:val="0"/>
                <w:sz w:val="18"/>
              </w:rPr>
              <w:t>Rejected</w:t>
            </w:r>
          </w:p>
        </w:tc>
      </w:tr>
    </w:tbl>
    <w:p>
      <w:pPr>
        <w:spacing w:after="40"/>
      </w:pPr>
    </w:p>
    <w:p>
      <w:pPr>
        <w:keepNext/>
        <w:pageBreakBefore/>
        <w:jc w:val="center"/>
      </w:pPr>
      <w:r>
        <w:drawing>
          <wp:inline>
            <wp:extent cx="5760000" cy="3600000"/>
            <wp:docPr id="32" name="Picture 32"/>
            <wp:cNvGraphicFramePr>
              <a:graphicFrameLocks noChangeAspect="1"/>
            </wp:cNvGraphicFramePr>
            <a:graphic>
              <a:graphicData uri="http://schemas.openxmlformats.org/drawingml/2006/picture">
                <pic:pic>
                  <pic:nvPicPr>
                    <pic:cNvPr id="0" name="ux-22-exception.png"/>
                    <pic:cNvPicPr/>
                  </pic:nvPicPr>
                  <pic:blipFill>
                    <a:blip r:embed="rId61"/>
                    <a:stretch>
                      <a:fillRect/>
                    </a:stretch>
                  </pic:blipFill>
                  <pic:spPr>
                    <a:xfrm>
                      <a:off x="0" y="0"/>
                      <a:ext cx="5760000" cy="3600000"/>
                    </a:xfrm>
                    <a:prstGeom prst="rect"/>
                  </pic:spPr>
                </pic:pic>
              </a:graphicData>
            </a:graphic>
          </wp:inline>
        </w:drawing>
      </w:r>
    </w:p>
    <w:p>
      <w:pPr>
        <w:keepNext/>
        <w:spacing w:before="120" w:after="60"/>
        <w:ind w:left="363"/>
      </w:pPr>
      <w:r>
        <w:rPr>
          <w:rFonts w:ascii="Arial" w:hAnsi="Arial" w:cs="Arial" w:eastAsia="Arial"/>
          <w:b/>
          <w:i w:val="0"/>
          <w:sz w:val="18"/>
        </w:rPr>
        <w:t>Figure 30: SCR-PM-22 Rate exception for approval</w:t>
      </w:r>
    </w:p>
    <w:p>
      <w:pPr>
        <w:pStyle w:val="Heading2"/>
      </w:pPr>
      <w:r>
        <w:t>SCR-PM-23 Product Maintenance Dashboard</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066"/>
        <w:gridCol w:w="6573"/>
      </w:tblGrid>
      <w:tr>
        <w:trPr>
          <w:tblHeader/>
          <w:cantSplit/>
        </w:trPr>
        <w:tc>
          <w:tcPr>
            <w:tcW w:type="dxa" w:w="2066"/>
            <w:shd w:val="clear" w:color="auto" w:fill="D9E2F3"/>
          </w:tcPr>
          <w:p>
            <w:pPr>
              <w:spacing w:before="20" w:after="20"/>
            </w:pPr>
            <w:r>
              <w:rPr>
                <w:rFonts w:ascii="Arial" w:hAnsi="Arial" w:cs="Arial" w:eastAsia="Arial"/>
                <w:b/>
                <w:i w:val="0"/>
                <w:sz w:val="18"/>
              </w:rPr>
              <w:t>Item</w:t>
            </w:r>
          </w:p>
        </w:tc>
        <w:tc>
          <w:tcPr>
            <w:tcW w:type="dxa" w:w="6573"/>
            <w:shd w:val="clear" w:color="auto" w:fill="D9E2F3"/>
          </w:tcPr>
          <w:p>
            <w:pPr>
              <w:spacing w:before="20" w:after="20"/>
            </w:pPr>
            <w:r>
              <w:rPr>
                <w:rFonts w:ascii="Arial" w:hAnsi="Arial" w:cs="Arial" w:eastAsia="Arial"/>
                <w:b/>
                <w:i w:val="0"/>
                <w:sz w:val="18"/>
              </w:rPr>
              <w:t>Value</w:t>
            </w:r>
          </w:p>
        </w:tc>
      </w:tr>
      <w:tr>
        <w:trPr>
          <w:cantSplit/>
        </w:trPr>
        <w:tc>
          <w:tcPr>
            <w:tcW w:type="dxa" w:w="2066"/>
          </w:tcPr>
          <w:p>
            <w:pPr>
              <w:spacing w:before="20" w:after="20"/>
            </w:pPr>
            <w:r>
              <w:rPr>
                <w:rFonts w:ascii="Arial" w:hAnsi="Arial" w:cs="Arial" w:eastAsia="Arial"/>
                <w:b w:val="0"/>
                <w:i w:val="0"/>
                <w:sz w:val="18"/>
              </w:rPr>
              <w:t>Purpose</w:t>
            </w:r>
          </w:p>
        </w:tc>
        <w:tc>
          <w:tcPr>
            <w:tcW w:type="dxa" w:w="6573"/>
          </w:tcPr>
          <w:p>
            <w:pPr>
              <w:spacing w:before="20" w:after="20"/>
            </w:pPr>
            <w:r>
              <w:rPr>
                <w:rFonts w:ascii="Arial" w:hAnsi="Arial" w:cs="Arial" w:eastAsia="Arial"/>
                <w:b w:val="0"/>
                <w:i w:val="0"/>
                <w:sz w:val="18"/>
              </w:rPr>
              <w:t>The figures of Product Maintenance for a period: incoming, in-progress, for-approval, expiring, issued and deactivation figures, each opening its list of requests with the request type, line, requester, assigned TSU officer, status, submission date and aging; the package requests by stage with the overdue ones; the packages ending within 30, 60 and 90 days; and the shortcuts to the versions for validation, the advisories not sent and the comparative outputs of the week. Exported to Excel, PDF and CSV.</w:t>
            </w:r>
          </w:p>
        </w:tc>
      </w:tr>
      <w:tr>
        <w:trPr>
          <w:cantSplit/>
        </w:trPr>
        <w:tc>
          <w:tcPr>
            <w:tcW w:type="dxa" w:w="2066"/>
          </w:tcPr>
          <w:p>
            <w:pPr>
              <w:spacing w:before="20" w:after="20"/>
            </w:pPr>
            <w:r>
              <w:rPr>
                <w:rFonts w:ascii="Arial" w:hAnsi="Arial" w:cs="Arial" w:eastAsia="Arial"/>
                <w:b w:val="0"/>
                <w:i w:val="0"/>
                <w:sz w:val="18"/>
              </w:rPr>
              <w:t>Access</w:t>
            </w:r>
          </w:p>
        </w:tc>
        <w:tc>
          <w:tcPr>
            <w:tcW w:type="dxa" w:w="6573"/>
          </w:tcPr>
          <w:p>
            <w:pPr>
              <w:spacing w:before="20" w:after="20"/>
            </w:pPr>
            <w:r>
              <w:rPr>
                <w:rFonts w:ascii="Arial" w:hAnsi="Arial" w:cs="Arial" w:eastAsia="Arial"/>
                <w:b w:val="0"/>
                <w:i w:val="0"/>
                <w:sz w:val="18"/>
              </w:rPr>
              <w:t>Product Maintenance › Product Maintenance Dashboard</w:t>
            </w:r>
          </w:p>
        </w:tc>
      </w:tr>
      <w:tr>
        <w:trPr>
          <w:cantSplit/>
        </w:trPr>
        <w:tc>
          <w:tcPr>
            <w:tcW w:type="dxa" w:w="2066"/>
          </w:tcPr>
          <w:p>
            <w:pPr>
              <w:spacing w:before="20" w:after="20"/>
            </w:pPr>
            <w:r>
              <w:rPr>
                <w:rFonts w:ascii="Arial" w:hAnsi="Arial" w:cs="Arial" w:eastAsia="Arial"/>
                <w:b w:val="0"/>
                <w:i w:val="0"/>
                <w:sz w:val="18"/>
              </w:rPr>
              <w:t>Requirements</w:t>
            </w:r>
          </w:p>
        </w:tc>
        <w:tc>
          <w:tcPr>
            <w:tcW w:type="dxa" w:w="6573"/>
          </w:tcPr>
          <w:p>
            <w:pPr>
              <w:spacing w:before="20" w:after="20"/>
            </w:pPr>
            <w:r>
              <w:rPr>
                <w:rFonts w:ascii="Arial" w:hAnsi="Arial" w:cs="Arial" w:eastAsia="Arial"/>
                <w:b w:val="0"/>
                <w:i w:val="0"/>
                <w:sz w:val="18"/>
              </w:rPr>
              <w:t>FRPM.001.01, FRPM.002.01, FRPM.002.02, FRPM.003.07, FRPM.007.02, FRPM.015.01, FRPM.019.01, FRPM.019.02, FRPM.019.03, FRPM.020.01, FRPM.028.01</w:t>
            </w:r>
          </w:p>
        </w:tc>
      </w:tr>
    </w:tbl>
    <w:p>
      <w:pPr>
        <w:spacing w:after="40"/>
      </w:pPr>
    </w:p>
    <w:p>
      <w:pPr>
        <w:spacing w:after="120"/>
        <w:ind w:left="363"/>
      </w:pPr>
      <w:r>
        <w:rPr>
          <w:rFonts w:ascii="Arial" w:hAnsi="Arial" w:cs="Arial" w:eastAsia="Arial"/>
          <w:b w:val="0"/>
          <w:i w:val="0"/>
          <w:sz w:val="20"/>
        </w:rPr>
        <w:t>Rules and states:</w:t>
      </w:r>
    </w:p>
    <w:p>
      <w:pPr>
        <w:pStyle w:val="ListParagraph"/>
        <w:tabs>
          <w:tab w:pos="680" w:val="left"/>
        </w:tabs>
        <w:spacing w:after="60"/>
        <w:ind w:left="680" w:hanging="283"/>
      </w:pPr>
      <w:r>
        <w:rPr>
          <w:rFonts w:ascii="Arial" w:hAnsi="Arial" w:cs="Arial" w:eastAsia="Arial"/>
          <w:b w:val="0"/>
          <w:i w:val="0"/>
          <w:sz w:val="20"/>
        </w:rPr>
        <w:t>•</w:t>
        <w:tab/>
        <w:t>The figures are those of the company selected in the page header and of the filters (FRPM.001.01).</w:t>
      </w:r>
    </w:p>
    <w:p>
      <w:pPr>
        <w:pStyle w:val="ListParagraph"/>
        <w:tabs>
          <w:tab w:pos="680" w:val="left"/>
        </w:tabs>
        <w:spacing w:after="60"/>
        <w:ind w:left="680" w:hanging="283"/>
      </w:pPr>
      <w:r>
        <w:rPr>
          <w:rFonts w:ascii="Arial" w:hAnsi="Arial" w:cs="Arial" w:eastAsia="Arial"/>
          <w:b w:val="0"/>
          <w:i w:val="0"/>
          <w:sz w:val="20"/>
        </w:rPr>
        <w:t>•</w:t>
        <w:tab/>
        <w:t>A request is overdue when its stage due time has passed; the due time comes from the service level hours of the stage (FRPM.001.01).</w:t>
      </w:r>
    </w:p>
    <w:p>
      <w:pPr>
        <w:keepNext/>
        <w:spacing w:before="120" w:after="60"/>
        <w:ind w:left="363"/>
      </w:pPr>
      <w:r>
        <w:rPr>
          <w:rFonts w:ascii="Arial" w:hAnsi="Arial" w:cs="Arial" w:eastAsia="Arial"/>
          <w:b/>
          <w:i w:val="0"/>
          <w:sz w:val="18"/>
        </w:rPr>
        <w:t>Table 46: SCR-PM-23 fields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253"/>
        <w:gridCol w:w="1220"/>
        <w:gridCol w:w="751"/>
        <w:gridCol w:w="2253"/>
        <w:gridCol w:w="2160"/>
      </w:tblGrid>
      <w:tr>
        <w:trPr>
          <w:tblHeader/>
          <w:cantSplit/>
        </w:trPr>
        <w:tc>
          <w:tcPr>
            <w:tcW w:type="dxa" w:w="2253"/>
            <w:shd w:val="clear" w:color="auto" w:fill="D9E2F3"/>
          </w:tcPr>
          <w:p>
            <w:pPr>
              <w:spacing w:before="20" w:after="20"/>
            </w:pPr>
            <w:r>
              <w:rPr>
                <w:rFonts w:ascii="Arial" w:hAnsi="Arial" w:cs="Arial" w:eastAsia="Arial"/>
                <w:b/>
                <w:i w:val="0"/>
                <w:sz w:val="18"/>
              </w:rPr>
              <w:t>Field</w:t>
            </w:r>
          </w:p>
        </w:tc>
        <w:tc>
          <w:tcPr>
            <w:tcW w:type="dxa" w:w="1220"/>
            <w:shd w:val="clear" w:color="auto" w:fill="D9E2F3"/>
          </w:tcPr>
          <w:p>
            <w:pPr>
              <w:spacing w:before="20" w:after="20"/>
            </w:pPr>
            <w:r>
              <w:rPr>
                <w:rFonts w:ascii="Arial" w:hAnsi="Arial" w:cs="Arial" w:eastAsia="Arial"/>
                <w:b/>
                <w:i w:val="0"/>
                <w:sz w:val="18"/>
              </w:rPr>
              <w:t>Type</w:t>
            </w:r>
          </w:p>
        </w:tc>
        <w:tc>
          <w:tcPr>
            <w:tcW w:type="dxa" w:w="751"/>
            <w:shd w:val="clear" w:color="auto" w:fill="D9E2F3"/>
          </w:tcPr>
          <w:p>
            <w:pPr>
              <w:spacing w:before="20" w:after="20"/>
            </w:pPr>
            <w:r>
              <w:rPr>
                <w:rFonts w:ascii="Arial" w:hAnsi="Arial" w:cs="Arial" w:eastAsia="Arial"/>
                <w:b/>
                <w:i w:val="0"/>
                <w:sz w:val="18"/>
              </w:rPr>
              <w:t>Req.</w:t>
            </w:r>
          </w:p>
        </w:tc>
        <w:tc>
          <w:tcPr>
            <w:tcW w:type="dxa" w:w="2253"/>
            <w:shd w:val="clear" w:color="auto" w:fill="D9E2F3"/>
          </w:tcPr>
          <w:p>
            <w:pPr>
              <w:spacing w:before="20" w:after="20"/>
            </w:pPr>
            <w:r>
              <w:rPr>
                <w:rFonts w:ascii="Arial" w:hAnsi="Arial" w:cs="Arial" w:eastAsia="Arial"/>
                <w:b/>
                <w:i w:val="0"/>
                <w:sz w:val="18"/>
              </w:rPr>
              <w:t>Format, list or source</w:t>
            </w:r>
          </w:p>
        </w:tc>
        <w:tc>
          <w:tcPr>
            <w:tcW w:type="dxa" w:w="2160"/>
            <w:shd w:val="clear" w:color="auto" w:fill="D9E2F3"/>
          </w:tcPr>
          <w:p>
            <w:pPr>
              <w:spacing w:before="20" w:after="20"/>
            </w:pPr>
            <w:r>
              <w:rPr>
                <w:rFonts w:ascii="Arial" w:hAnsi="Arial" w:cs="Arial" w:eastAsia="Arial"/>
                <w:b/>
                <w:i w:val="0"/>
                <w:sz w:val="18"/>
              </w:rPr>
              <w:t>Validation and message</w:t>
            </w:r>
          </w:p>
        </w:tc>
      </w:tr>
      <w:tr>
        <w:trPr>
          <w:cantSplit/>
        </w:trPr>
        <w:tc>
          <w:tcPr>
            <w:tcW w:type="dxa" w:w="2253"/>
          </w:tcPr>
          <w:p>
            <w:pPr>
              <w:spacing w:before="20" w:after="20"/>
            </w:pPr>
            <w:r>
              <w:rPr>
                <w:rFonts w:ascii="Arial" w:hAnsi="Arial" w:cs="Arial" w:eastAsia="Arial"/>
                <w:b w:val="0"/>
                <w:i w:val="0"/>
                <w:sz w:val="18"/>
              </w:rPr>
              <w:t>Filters: Period From / Period To</w:t>
            </w:r>
          </w:p>
        </w:tc>
        <w:tc>
          <w:tcPr>
            <w:tcW w:type="dxa" w:w="1220"/>
          </w:tcPr>
          <w:p>
            <w:pPr>
              <w:spacing w:before="20" w:after="20"/>
            </w:pPr>
            <w:r>
              <w:rPr>
                <w:rFonts w:ascii="Arial" w:hAnsi="Arial" w:cs="Arial" w:eastAsia="Arial"/>
                <w:b w:val="0"/>
                <w:i w:val="0"/>
                <w:sz w:val="18"/>
              </w:rPr>
              <w:t>Date</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dd-MMM-yyyy</w:t>
            </w:r>
          </w:p>
        </w:tc>
        <w:tc>
          <w:tcPr>
            <w:tcW w:type="dxa" w:w="2160"/>
          </w:tcPr>
          <w:p>
            <w:pPr>
              <w:spacing w:before="20" w:after="20"/>
            </w:pPr>
            <w:r>
              <w:rPr>
                <w:rFonts w:ascii="Arial" w:hAnsi="Arial" w:cs="Arial" w:eastAsia="Arial"/>
                <w:b w:val="0"/>
                <w:i w:val="0"/>
                <w:sz w:val="18"/>
              </w:rPr>
              <w:t>To on or after From; The end date must be on or after the start date</w:t>
            </w:r>
          </w:p>
        </w:tc>
      </w:tr>
      <w:tr>
        <w:trPr>
          <w:cantSplit/>
        </w:trPr>
        <w:tc>
          <w:tcPr>
            <w:tcW w:type="dxa" w:w="2253"/>
          </w:tcPr>
          <w:p>
            <w:pPr>
              <w:spacing w:before="20" w:after="20"/>
            </w:pPr>
            <w:r>
              <w:rPr>
                <w:rFonts w:ascii="Arial" w:hAnsi="Arial" w:cs="Arial" w:eastAsia="Arial"/>
                <w:b w:val="0"/>
                <w:i w:val="0"/>
                <w:sz w:val="18"/>
              </w:rPr>
              <w:t>Filters: TSU Officer / Product Line / Package Type</w:t>
            </w:r>
          </w:p>
        </w:tc>
        <w:tc>
          <w:tcPr>
            <w:tcW w:type="dxa" w:w="1220"/>
          </w:tcPr>
          <w:p>
            <w:pPr>
              <w:spacing w:before="20" w:after="20"/>
            </w:pPr>
            <w:r>
              <w:rPr>
                <w:rFonts w:ascii="Arial" w:hAnsi="Arial" w:cs="Arial" w:eastAsia="Arial"/>
                <w:b w:val="0"/>
                <w:i w:val="0"/>
                <w:sz w:val="18"/>
              </w:rPr>
              <w:t>Look-up; drop-downs</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Names of the TSU officers; lines; Package, Non-Package; Users; product lines; fixed list</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Key Figures: Incoming Requests / In-Progress Requests / For Approval / Expiring Packages / Issued Proposals / Deactivation Requests</w:t>
            </w:r>
          </w:p>
        </w:tc>
        <w:tc>
          <w:tcPr>
            <w:tcW w:type="dxa" w:w="1220"/>
          </w:tcPr>
          <w:p>
            <w:pPr>
              <w:spacing w:before="20" w:after="20"/>
            </w:pPr>
            <w:r>
              <w:rPr>
                <w:rFonts w:ascii="Arial" w:hAnsi="Arial" w:cs="Arial" w:eastAsia="Arial"/>
                <w:b w:val="0"/>
                <w:i w:val="0"/>
                <w:sz w:val="18"/>
              </w:rPr>
              <w:t>Tile</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Count of the period; the chosen tile opens its list below; Package and quotation requests, package versions, deactivation requests</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[List of the chosen figure]: Request Number / Request Type / Product Line / Requested By / Assigned TSU Officer / Current Status / Submission Date / Aging</w:t>
            </w:r>
          </w:p>
        </w:tc>
        <w:tc>
          <w:tcPr>
            <w:tcW w:type="dxa" w:w="1220"/>
          </w:tcPr>
          <w:p>
            <w:pPr>
              <w:spacing w:before="20" w:after="20"/>
            </w:pPr>
            <w:r>
              <w:rPr>
                <w:rFonts w:ascii="Arial" w:hAnsi="Arial" w:cs="Arial" w:eastAsia="Arial"/>
                <w:b w:val="0"/>
                <w:i w:val="0"/>
                <w:sz w:val="18"/>
              </w:rPr>
              <w:t>Columns</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PKR or PRF number; type; line; names; status; dd-MMM-yyyy; working days; Requests</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Package requests by stage: Drafts / For Approval / TSU Review / Negotiation / ManCom / With MBS / For Validation / Released</w:t>
            </w:r>
          </w:p>
        </w:tc>
        <w:tc>
          <w:tcPr>
            <w:tcW w:type="dxa" w:w="1220"/>
          </w:tcPr>
          <w:p>
            <w:pPr>
              <w:spacing w:before="20" w:after="20"/>
            </w:pPr>
            <w:r>
              <w:rPr>
                <w:rFonts w:ascii="Arial" w:hAnsi="Arial" w:cs="Arial" w:eastAsia="Arial"/>
                <w:b w:val="0"/>
                <w:i w:val="0"/>
                <w:sz w:val="18"/>
              </w:rPr>
              <w:t>Tile</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Count of requests; '· n Overdue' and Needs attention when a request of the tile is past its due time; Package requests</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Packages ending soon: Within 30 Days / Within 60 Days / Within 90 Days</w:t>
            </w:r>
          </w:p>
        </w:tc>
        <w:tc>
          <w:tcPr>
            <w:tcW w:type="dxa" w:w="1220"/>
          </w:tcPr>
          <w:p>
            <w:pPr>
              <w:spacing w:before="20" w:after="20"/>
            </w:pPr>
            <w:r>
              <w:rPr>
                <w:rFonts w:ascii="Arial" w:hAnsi="Arial" w:cs="Arial" w:eastAsia="Arial"/>
                <w:b w:val="0"/>
                <w:i w:val="0"/>
                <w:sz w:val="18"/>
              </w:rPr>
              <w:t>Tile</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Count of released packages whose end date falls in the window; Package versions in force</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Shortcuts: Versions for validation / Advisories pending / Comparative outputs this week / Package Expiry</w:t>
            </w:r>
          </w:p>
        </w:tc>
        <w:tc>
          <w:tcPr>
            <w:tcW w:type="dxa" w:w="1220"/>
          </w:tcPr>
          <w:p>
            <w:pPr>
              <w:spacing w:before="20" w:after="20"/>
            </w:pPr>
            <w:r>
              <w:rPr>
                <w:rFonts w:ascii="Arial" w:hAnsi="Arial" w:cs="Arial" w:eastAsia="Arial"/>
                <w:b w:val="0"/>
                <w:i w:val="0"/>
                <w:sz w:val="18"/>
              </w:rPr>
              <w:t>Tile</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'n set up by MBS, waiting for the checkpoint'; 'n drafted, not sent yet'; 'n master and client outputs generated'; Requests, advisories, outputs</w:t>
            </w:r>
          </w:p>
        </w:tc>
        <w:tc>
          <w:tcPr>
            <w:tcW w:type="dxa" w:w="2160"/>
          </w:tcPr>
          <w:p>
            <w:pPr>
              <w:spacing w:before="20" w:after="20"/>
            </w:pPr>
            <w:r>
              <w:rPr>
                <w:rFonts w:ascii="Arial" w:hAnsi="Arial" w:cs="Arial" w:eastAsia="Arial"/>
                <w:b w:val="0"/>
                <w:i w:val="0"/>
                <w:sz w:val="18"/>
              </w:rPr>
              <w:t>-</w:t>
            </w:r>
          </w:p>
        </w:tc>
      </w:tr>
    </w:tbl>
    <w:p>
      <w:pPr>
        <w:spacing w:after="40"/>
      </w:pPr>
    </w:p>
    <w:p>
      <w:pPr>
        <w:keepNext/>
        <w:spacing w:before="120" w:after="60"/>
        <w:ind w:left="363"/>
      </w:pPr>
      <w:r>
        <w:rPr>
          <w:rFonts w:ascii="Arial" w:hAnsi="Arial" w:cs="Arial" w:eastAsia="Arial"/>
          <w:b/>
          <w:i w:val="0"/>
          <w:sz w:val="18"/>
        </w:rPr>
        <w:t>Table 47: SCR-PM-23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02"/>
        <w:gridCol w:w="1596"/>
        <w:gridCol w:w="1690"/>
        <w:gridCol w:w="2535"/>
        <w:gridCol w:w="1314"/>
      </w:tblGrid>
      <w:tr>
        <w:trPr>
          <w:tblHeader/>
          <w:cantSplit/>
        </w:trPr>
        <w:tc>
          <w:tcPr>
            <w:tcW w:type="dxa" w:w="1502"/>
            <w:shd w:val="clear" w:color="auto" w:fill="D9E2F3"/>
          </w:tcPr>
          <w:p>
            <w:pPr>
              <w:spacing w:before="20" w:after="20"/>
            </w:pPr>
            <w:r>
              <w:rPr>
                <w:rFonts w:ascii="Arial" w:hAnsi="Arial" w:cs="Arial" w:eastAsia="Arial"/>
                <w:b/>
                <w:i w:val="0"/>
                <w:sz w:val="18"/>
              </w:rPr>
              <w:t>Action</w:t>
            </w:r>
          </w:p>
        </w:tc>
        <w:tc>
          <w:tcPr>
            <w:tcW w:type="dxa" w:w="1596"/>
            <w:shd w:val="clear" w:color="auto" w:fill="D9E2F3"/>
          </w:tcPr>
          <w:p>
            <w:pPr>
              <w:spacing w:before="20" w:after="20"/>
            </w:pPr>
            <w:r>
              <w:rPr>
                <w:rFonts w:ascii="Arial" w:hAnsi="Arial" w:cs="Arial" w:eastAsia="Arial"/>
                <w:b/>
                <w:i w:val="0"/>
                <w:sz w:val="18"/>
              </w:rPr>
              <w:t>Who</w:t>
            </w:r>
          </w:p>
        </w:tc>
        <w:tc>
          <w:tcPr>
            <w:tcW w:type="dxa" w:w="1690"/>
            <w:shd w:val="clear" w:color="auto" w:fill="D9E2F3"/>
          </w:tcPr>
          <w:p>
            <w:pPr>
              <w:spacing w:before="20" w:after="20"/>
            </w:pPr>
            <w:r>
              <w:rPr>
                <w:rFonts w:ascii="Arial" w:hAnsi="Arial" w:cs="Arial" w:eastAsia="Arial"/>
                <w:b/>
                <w:i w:val="0"/>
                <w:sz w:val="18"/>
              </w:rPr>
              <w:t>Available when</w:t>
            </w:r>
          </w:p>
        </w:tc>
        <w:tc>
          <w:tcPr>
            <w:tcW w:type="dxa" w:w="2535"/>
            <w:shd w:val="clear" w:color="auto" w:fill="D9E2F3"/>
          </w:tcPr>
          <w:p>
            <w:pPr>
              <w:spacing w:before="20" w:after="20"/>
            </w:pPr>
            <w:r>
              <w:rPr>
                <w:rFonts w:ascii="Arial" w:hAnsi="Arial" w:cs="Arial" w:eastAsia="Arial"/>
                <w:b/>
                <w:i w:val="0"/>
                <w:sz w:val="18"/>
              </w:rPr>
              <w:t>What happens</w:t>
            </w:r>
          </w:p>
        </w:tc>
        <w:tc>
          <w:tcPr>
            <w:tcW w:type="dxa" w:w="1314"/>
            <w:shd w:val="clear" w:color="auto" w:fill="D9E2F3"/>
          </w:tcPr>
          <w:p>
            <w:pPr>
              <w:spacing w:before="20" w:after="20"/>
            </w:pPr>
            <w:r>
              <w:rPr>
                <w:rFonts w:ascii="Arial" w:hAnsi="Arial" w:cs="Arial" w:eastAsia="Arial"/>
                <w:b/>
                <w:i w:val="0"/>
                <w:sz w:val="18"/>
              </w:rPr>
              <w:t>Result</w:t>
            </w:r>
          </w:p>
        </w:tc>
      </w:tr>
      <w:tr>
        <w:trPr>
          <w:cantSplit/>
        </w:trPr>
        <w:tc>
          <w:tcPr>
            <w:tcW w:type="dxa" w:w="1502"/>
          </w:tcPr>
          <w:p>
            <w:pPr>
              <w:spacing w:before="20" w:after="20"/>
            </w:pPr>
            <w:r>
              <w:rPr>
                <w:rFonts w:ascii="Arial" w:hAnsi="Arial" w:cs="Arial" w:eastAsia="Arial"/>
                <w:b w:val="0"/>
                <w:i w:val="0"/>
                <w:sz w:val="18"/>
              </w:rPr>
              <w:t>Excel / PDF / CSV</w:t>
            </w:r>
          </w:p>
        </w:tc>
        <w:tc>
          <w:tcPr>
            <w:tcW w:type="dxa" w:w="1596"/>
          </w:tcPr>
          <w:p>
            <w:pPr>
              <w:spacing w:before="20" w:after="20"/>
            </w:pPr>
            <w:r>
              <w:rPr>
                <w:rFonts w:ascii="Arial" w:hAnsi="Arial" w:cs="Arial" w:eastAsia="Arial"/>
                <w:b w:val="0"/>
                <w:i w:val="0"/>
                <w:sz w:val="18"/>
              </w:rPr>
              <w:t>Every user of the screen</w:t>
            </w:r>
          </w:p>
        </w:tc>
        <w:tc>
          <w:tcPr>
            <w:tcW w:type="dxa" w:w="1690"/>
          </w:tcPr>
          <w:p>
            <w:pPr>
              <w:spacing w:before="20" w:after="20"/>
            </w:pPr>
            <w:r>
              <w:rPr>
                <w:rFonts w:ascii="Arial" w:hAnsi="Arial" w:cs="Arial" w:eastAsia="Arial"/>
                <w:b w:val="0"/>
                <w:i w:val="0"/>
                <w:sz w:val="18"/>
              </w:rPr>
              <w:t>Always</w:t>
            </w:r>
          </w:p>
        </w:tc>
        <w:tc>
          <w:tcPr>
            <w:tcW w:type="dxa" w:w="2535"/>
          </w:tcPr>
          <w:p>
            <w:pPr>
              <w:spacing w:before="20" w:after="20"/>
            </w:pPr>
            <w:r>
              <w:rPr>
                <w:rFonts w:ascii="Arial" w:hAnsi="Arial" w:cs="Arial" w:eastAsia="Arial"/>
                <w:b w:val="0"/>
                <w:i w:val="0"/>
                <w:sz w:val="18"/>
              </w:rPr>
              <w:t>Exports the figures and the list on screen, named by the convention &lt;name&gt;_MMDDYYYY</w:t>
            </w:r>
          </w:p>
        </w:tc>
        <w:tc>
          <w:tcPr>
            <w:tcW w:type="dxa" w:w="1314"/>
          </w:tcPr>
          <w:p>
            <w:pPr>
              <w:spacing w:before="20" w:after="20"/>
            </w:pPr>
            <w:r>
              <w:rPr>
                <w:rFonts w:ascii="Arial" w:hAnsi="Arial" w:cs="Arial" w:eastAsia="Arial"/>
                <w:b w:val="0"/>
                <w:i w:val="0"/>
                <w:sz w:val="18"/>
              </w:rPr>
              <w:t>-</w:t>
            </w:r>
          </w:p>
        </w:tc>
      </w:tr>
      <w:tr>
        <w:trPr>
          <w:cantSplit/>
        </w:trPr>
        <w:tc>
          <w:tcPr>
            <w:tcW w:type="dxa" w:w="1502"/>
          </w:tcPr>
          <w:p>
            <w:pPr>
              <w:spacing w:before="20" w:after="20"/>
            </w:pPr>
            <w:r>
              <w:rPr>
                <w:rFonts w:ascii="Arial" w:hAnsi="Arial" w:cs="Arial" w:eastAsia="Arial"/>
                <w:b w:val="0"/>
                <w:i w:val="0"/>
                <w:sz w:val="18"/>
              </w:rPr>
              <w:t>[A key figure]</w:t>
            </w:r>
          </w:p>
        </w:tc>
        <w:tc>
          <w:tcPr>
            <w:tcW w:type="dxa" w:w="1596"/>
          </w:tcPr>
          <w:p>
            <w:pPr>
              <w:spacing w:before="20" w:after="20"/>
            </w:pPr>
            <w:r>
              <w:rPr>
                <w:rFonts w:ascii="Arial" w:hAnsi="Arial" w:cs="Arial" w:eastAsia="Arial"/>
                <w:b w:val="0"/>
                <w:i w:val="0"/>
                <w:sz w:val="18"/>
              </w:rPr>
              <w:t>Every user of the screen</w:t>
            </w:r>
          </w:p>
        </w:tc>
        <w:tc>
          <w:tcPr>
            <w:tcW w:type="dxa" w:w="1690"/>
          </w:tcPr>
          <w:p>
            <w:pPr>
              <w:spacing w:before="20" w:after="20"/>
            </w:pPr>
            <w:r>
              <w:rPr>
                <w:rFonts w:ascii="Arial" w:hAnsi="Arial" w:cs="Arial" w:eastAsia="Arial"/>
                <w:b w:val="0"/>
                <w:i w:val="0"/>
                <w:sz w:val="18"/>
              </w:rPr>
              <w:t>Always</w:t>
            </w:r>
          </w:p>
        </w:tc>
        <w:tc>
          <w:tcPr>
            <w:tcW w:type="dxa" w:w="2535"/>
          </w:tcPr>
          <w:p>
            <w:pPr>
              <w:spacing w:before="20" w:after="20"/>
            </w:pPr>
            <w:r>
              <w:rPr>
                <w:rFonts w:ascii="Arial" w:hAnsi="Arial" w:cs="Arial" w:eastAsia="Arial"/>
                <w:b w:val="0"/>
                <w:i w:val="0"/>
                <w:sz w:val="18"/>
              </w:rPr>
              <w:t>Shows the list of the figure under the tiles</w:t>
            </w:r>
          </w:p>
        </w:tc>
        <w:tc>
          <w:tcPr>
            <w:tcW w:type="dxa" w:w="1314"/>
          </w:tcPr>
          <w:p>
            <w:pPr>
              <w:spacing w:before="20" w:after="20"/>
            </w:pPr>
            <w:r>
              <w:rPr>
                <w:rFonts w:ascii="Arial" w:hAnsi="Arial" w:cs="Arial" w:eastAsia="Arial"/>
                <w:b w:val="0"/>
                <w:i w:val="0"/>
                <w:sz w:val="18"/>
              </w:rPr>
              <w:t>-</w:t>
            </w:r>
          </w:p>
        </w:tc>
      </w:tr>
      <w:tr>
        <w:trPr>
          <w:cantSplit/>
        </w:trPr>
        <w:tc>
          <w:tcPr>
            <w:tcW w:type="dxa" w:w="1502"/>
          </w:tcPr>
          <w:p>
            <w:pPr>
              <w:spacing w:before="20" w:after="20"/>
            </w:pPr>
            <w:r>
              <w:rPr>
                <w:rFonts w:ascii="Arial" w:hAnsi="Arial" w:cs="Arial" w:eastAsia="Arial"/>
                <w:b w:val="0"/>
                <w:i w:val="0"/>
                <w:sz w:val="18"/>
              </w:rPr>
              <w:t>[A stage or expiry tile]</w:t>
            </w:r>
          </w:p>
        </w:tc>
        <w:tc>
          <w:tcPr>
            <w:tcW w:type="dxa" w:w="1596"/>
          </w:tcPr>
          <w:p>
            <w:pPr>
              <w:spacing w:before="20" w:after="20"/>
            </w:pPr>
            <w:r>
              <w:rPr>
                <w:rFonts w:ascii="Arial" w:hAnsi="Arial" w:cs="Arial" w:eastAsia="Arial"/>
                <w:b w:val="0"/>
                <w:i w:val="0"/>
                <w:sz w:val="18"/>
              </w:rPr>
              <w:t>Every user of the screen</w:t>
            </w:r>
          </w:p>
        </w:tc>
        <w:tc>
          <w:tcPr>
            <w:tcW w:type="dxa" w:w="1690"/>
          </w:tcPr>
          <w:p>
            <w:pPr>
              <w:spacing w:before="20" w:after="20"/>
            </w:pPr>
            <w:r>
              <w:rPr>
                <w:rFonts w:ascii="Arial" w:hAnsi="Arial" w:cs="Arial" w:eastAsia="Arial"/>
                <w:b w:val="0"/>
                <w:i w:val="0"/>
                <w:sz w:val="18"/>
              </w:rPr>
              <w:t>Always</w:t>
            </w:r>
          </w:p>
        </w:tc>
        <w:tc>
          <w:tcPr>
            <w:tcW w:type="dxa" w:w="2535"/>
          </w:tcPr>
          <w:p>
            <w:pPr>
              <w:spacing w:before="20" w:after="20"/>
            </w:pPr>
            <w:r>
              <w:rPr>
                <w:rFonts w:ascii="Arial" w:hAnsi="Arial" w:cs="Arial" w:eastAsia="Arial"/>
                <w:b w:val="0"/>
                <w:i w:val="0"/>
                <w:sz w:val="18"/>
              </w:rPr>
              <w:t>Opens Package Requests on the tab of the tile, or Package Expiry with the window</w:t>
            </w:r>
          </w:p>
        </w:tc>
        <w:tc>
          <w:tcPr>
            <w:tcW w:type="dxa" w:w="1314"/>
          </w:tcPr>
          <w:p>
            <w:pPr>
              <w:spacing w:before="20" w:after="20"/>
            </w:pPr>
            <w:r>
              <w:rPr>
                <w:rFonts w:ascii="Arial" w:hAnsi="Arial" w:cs="Arial" w:eastAsia="Arial"/>
                <w:b w:val="0"/>
                <w:i w:val="0"/>
                <w:sz w:val="18"/>
              </w:rPr>
              <w:t>-</w:t>
            </w:r>
          </w:p>
        </w:tc>
      </w:tr>
    </w:tbl>
    <w:p>
      <w:pPr>
        <w:spacing w:after="40"/>
      </w:pPr>
    </w:p>
    <w:p>
      <w:pPr>
        <w:keepNext/>
        <w:pageBreakBefore/>
        <w:jc w:val="center"/>
      </w:pPr>
      <w:r>
        <w:drawing>
          <wp:inline>
            <wp:extent cx="5312488" cy="7740000"/>
            <wp:docPr id="33" name="Picture 33"/>
            <wp:cNvGraphicFramePr>
              <a:graphicFrameLocks noChangeAspect="1"/>
            </wp:cNvGraphicFramePr>
            <a:graphic>
              <a:graphicData uri="http://schemas.openxmlformats.org/drawingml/2006/picture">
                <pic:pic>
                  <pic:nvPicPr>
                    <pic:cNvPr id="0" name="ux-23-dashboard.png"/>
                    <pic:cNvPicPr/>
                  </pic:nvPicPr>
                  <pic:blipFill>
                    <a:blip r:embed="rId62"/>
                    <a:stretch>
                      <a:fillRect/>
                    </a:stretch>
                  </pic:blipFill>
                  <pic:spPr>
                    <a:xfrm>
                      <a:off x="0" y="0"/>
                      <a:ext cx="5312488" cy="7740000"/>
                    </a:xfrm>
                    <a:prstGeom prst="rect"/>
                  </pic:spPr>
                </pic:pic>
              </a:graphicData>
            </a:graphic>
          </wp:inline>
        </w:drawing>
      </w:r>
    </w:p>
    <w:p>
      <w:pPr>
        <w:keepNext/>
        <w:spacing w:before="120" w:after="60"/>
        <w:ind w:left="363"/>
      </w:pPr>
      <w:r>
        <w:rPr>
          <w:rFonts w:ascii="Arial" w:hAnsi="Arial" w:cs="Arial" w:eastAsia="Arial"/>
          <w:b/>
          <w:i w:val="0"/>
          <w:sz w:val="18"/>
        </w:rPr>
        <w:t>Figure 31: SCR-PM-23 Product Maintenance Dashboard</w:t>
      </w:r>
    </w:p>
    <w:p>
      <w:pPr>
        <w:pStyle w:val="Heading2"/>
      </w:pPr>
      <w:r>
        <w:t>SCR-PM-24 Deactivation Requests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066"/>
        <w:gridCol w:w="6573"/>
      </w:tblGrid>
      <w:tr>
        <w:trPr>
          <w:tblHeader/>
          <w:cantSplit/>
        </w:trPr>
        <w:tc>
          <w:tcPr>
            <w:tcW w:type="dxa" w:w="2066"/>
            <w:shd w:val="clear" w:color="auto" w:fill="D9E2F3"/>
          </w:tcPr>
          <w:p>
            <w:pPr>
              <w:spacing w:before="20" w:after="20"/>
            </w:pPr>
            <w:r>
              <w:rPr>
                <w:rFonts w:ascii="Arial" w:hAnsi="Arial" w:cs="Arial" w:eastAsia="Arial"/>
                <w:b/>
                <w:i w:val="0"/>
                <w:sz w:val="18"/>
              </w:rPr>
              <w:t>Item</w:t>
            </w:r>
          </w:p>
        </w:tc>
        <w:tc>
          <w:tcPr>
            <w:tcW w:type="dxa" w:w="6573"/>
            <w:shd w:val="clear" w:color="auto" w:fill="D9E2F3"/>
          </w:tcPr>
          <w:p>
            <w:pPr>
              <w:spacing w:before="20" w:after="20"/>
            </w:pPr>
            <w:r>
              <w:rPr>
                <w:rFonts w:ascii="Arial" w:hAnsi="Arial" w:cs="Arial" w:eastAsia="Arial"/>
                <w:b/>
                <w:i w:val="0"/>
                <w:sz w:val="18"/>
              </w:rPr>
              <w:t>Value</w:t>
            </w:r>
          </w:p>
        </w:tc>
      </w:tr>
      <w:tr>
        <w:trPr>
          <w:cantSplit/>
        </w:trPr>
        <w:tc>
          <w:tcPr>
            <w:tcW w:type="dxa" w:w="2066"/>
          </w:tcPr>
          <w:p>
            <w:pPr>
              <w:spacing w:before="20" w:after="20"/>
            </w:pPr>
            <w:r>
              <w:rPr>
                <w:rFonts w:ascii="Arial" w:hAnsi="Arial" w:cs="Arial" w:eastAsia="Arial"/>
                <w:b w:val="0"/>
                <w:i w:val="0"/>
                <w:sz w:val="18"/>
              </w:rPr>
              <w:t>Purpose</w:t>
            </w:r>
          </w:p>
        </w:tc>
        <w:tc>
          <w:tcPr>
            <w:tcW w:type="dxa" w:w="6573"/>
          </w:tcPr>
          <w:p>
            <w:pPr>
              <w:spacing w:before="20" w:after="20"/>
            </w:pPr>
            <w:r>
              <w:rPr>
                <w:rFonts w:ascii="Arial" w:hAnsi="Arial" w:cs="Arial" w:eastAsia="Arial"/>
                <w:b w:val="0"/>
                <w:i w:val="0"/>
                <w:sz w:val="18"/>
              </w:rPr>
              <w:t>The requests to deactivate a package with an effective date: the list with the approval status and the new expiry date, the request with its details, supporting documents and audit log, and the decision of the approver (approve or reject with remarks); the Deactivate Package dialog of the product record raises the request.</w:t>
            </w:r>
          </w:p>
        </w:tc>
      </w:tr>
      <w:tr>
        <w:trPr>
          <w:cantSplit/>
        </w:trPr>
        <w:tc>
          <w:tcPr>
            <w:tcW w:type="dxa" w:w="2066"/>
          </w:tcPr>
          <w:p>
            <w:pPr>
              <w:spacing w:before="20" w:after="20"/>
            </w:pPr>
            <w:r>
              <w:rPr>
                <w:rFonts w:ascii="Arial" w:hAnsi="Arial" w:cs="Arial" w:eastAsia="Arial"/>
                <w:b w:val="0"/>
                <w:i w:val="0"/>
                <w:sz w:val="18"/>
              </w:rPr>
              <w:t>Access</w:t>
            </w:r>
          </w:p>
        </w:tc>
        <w:tc>
          <w:tcPr>
            <w:tcW w:type="dxa" w:w="6573"/>
          </w:tcPr>
          <w:p>
            <w:pPr>
              <w:spacing w:before="20" w:after="20"/>
            </w:pPr>
            <w:r>
              <w:rPr>
                <w:rFonts w:ascii="Arial" w:hAnsi="Arial" w:cs="Arial" w:eastAsia="Arial"/>
                <w:b w:val="0"/>
                <w:i w:val="0"/>
                <w:sz w:val="18"/>
              </w:rPr>
              <w:t>Product Maintenance › Deactivation Requests; Products › a package › Deactivate Package; The notice &lt;request no&gt;: deactivation of &lt;risk code&gt; for your approval</w:t>
            </w:r>
          </w:p>
        </w:tc>
      </w:tr>
      <w:tr>
        <w:trPr>
          <w:cantSplit/>
        </w:trPr>
        <w:tc>
          <w:tcPr>
            <w:tcW w:type="dxa" w:w="2066"/>
          </w:tcPr>
          <w:p>
            <w:pPr>
              <w:spacing w:before="20" w:after="20"/>
            </w:pPr>
            <w:r>
              <w:rPr>
                <w:rFonts w:ascii="Arial" w:hAnsi="Arial" w:cs="Arial" w:eastAsia="Arial"/>
                <w:b w:val="0"/>
                <w:i w:val="0"/>
                <w:sz w:val="18"/>
              </w:rPr>
              <w:t>Requirements</w:t>
            </w:r>
          </w:p>
        </w:tc>
        <w:tc>
          <w:tcPr>
            <w:tcW w:type="dxa" w:w="6573"/>
          </w:tcPr>
          <w:p>
            <w:pPr>
              <w:spacing w:before="20" w:after="20"/>
            </w:pPr>
            <w:r>
              <w:rPr>
                <w:rFonts w:ascii="Arial" w:hAnsi="Arial" w:cs="Arial" w:eastAsia="Arial"/>
                <w:b w:val="0"/>
                <w:i w:val="0"/>
                <w:sz w:val="18"/>
              </w:rPr>
              <w:t>FRPM.003.04, FRPM.003.06, FRPM.003.07, FRPM.021.01, FRPM.021.02, FRPM.029.01</w:t>
            </w:r>
          </w:p>
        </w:tc>
      </w:tr>
    </w:tbl>
    <w:p>
      <w:pPr>
        <w:spacing w:after="40"/>
      </w:pPr>
    </w:p>
    <w:p>
      <w:pPr>
        <w:spacing w:after="120"/>
        <w:ind w:left="363"/>
      </w:pPr>
      <w:r>
        <w:rPr>
          <w:rFonts w:ascii="Arial" w:hAnsi="Arial" w:cs="Arial" w:eastAsia="Arial"/>
          <w:b w:val="0"/>
          <w:i w:val="0"/>
          <w:sz w:val="20"/>
        </w:rPr>
        <w:t>Rules and states:</w:t>
      </w:r>
    </w:p>
    <w:p>
      <w:pPr>
        <w:pStyle w:val="ListParagraph"/>
        <w:tabs>
          <w:tab w:pos="680" w:val="left"/>
        </w:tabs>
        <w:spacing w:after="60"/>
        <w:ind w:left="680" w:hanging="283"/>
      </w:pPr>
      <w:r>
        <w:rPr>
          <w:rFonts w:ascii="Arial" w:hAnsi="Arial" w:cs="Arial" w:eastAsia="Arial"/>
          <w:b w:val="0"/>
          <w:i w:val="0"/>
          <w:sz w:val="20"/>
        </w:rPr>
        <w:t>•</w:t>
        <w:tab/>
        <w:t>By default (setting Package deactivation route: effective-dated) a package is deactivated through this request; the earlier retirement through a package request stays available by the setting (FRPM.003.04).</w:t>
      </w:r>
    </w:p>
    <w:p>
      <w:pPr>
        <w:pStyle w:val="ListParagraph"/>
        <w:tabs>
          <w:tab w:pos="680" w:val="left"/>
        </w:tabs>
        <w:spacing w:after="60"/>
        <w:ind w:left="680" w:hanging="283"/>
      </w:pPr>
      <w:r>
        <w:rPr>
          <w:rFonts w:ascii="Arial" w:hAnsi="Arial" w:cs="Arial" w:eastAsia="Arial"/>
          <w:b w:val="0"/>
          <w:i w:val="0"/>
          <w:sz w:val="20"/>
        </w:rPr>
        <w:t>•</w:t>
        <w:tab/>
        <w:t>The approver never approves his own request; every decision and every change of the request is in its audit log (FRPM.003.04, FRPM.021.01).</w:t>
      </w:r>
    </w:p>
    <w:p>
      <w:pPr>
        <w:pStyle w:val="ListParagraph"/>
        <w:tabs>
          <w:tab w:pos="680" w:val="left"/>
        </w:tabs>
        <w:spacing w:after="60"/>
        <w:ind w:left="680" w:hanging="283"/>
      </w:pPr>
      <w:r>
        <w:rPr>
          <w:rFonts w:ascii="Arial" w:hAnsi="Arial" w:cs="Arial" w:eastAsia="Arial"/>
          <w:b w:val="0"/>
          <w:i w:val="0"/>
          <w:sz w:val="20"/>
        </w:rPr>
        <w:t>•</w:t>
        <w:tab/>
        <w:t>On the effective date the daily run sets the package to expired, it is no longer offered for new business and the change is sent to the receiving systems (FRPM.003.04, FRPM.029.01).</w:t>
      </w:r>
    </w:p>
    <w:p>
      <w:pPr>
        <w:keepNext/>
        <w:spacing w:before="120" w:after="60"/>
        <w:ind w:left="363"/>
      </w:pPr>
      <w:r>
        <w:rPr>
          <w:rFonts w:ascii="Arial" w:hAnsi="Arial" w:cs="Arial" w:eastAsia="Arial"/>
          <w:b/>
          <w:i w:val="0"/>
          <w:sz w:val="18"/>
        </w:rPr>
        <w:t>Table 48: SCR-PM-24 fields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253"/>
        <w:gridCol w:w="1220"/>
        <w:gridCol w:w="751"/>
        <w:gridCol w:w="2253"/>
        <w:gridCol w:w="2160"/>
      </w:tblGrid>
      <w:tr>
        <w:trPr>
          <w:tblHeader/>
          <w:cantSplit/>
        </w:trPr>
        <w:tc>
          <w:tcPr>
            <w:tcW w:type="dxa" w:w="2253"/>
            <w:shd w:val="clear" w:color="auto" w:fill="D9E2F3"/>
          </w:tcPr>
          <w:p>
            <w:pPr>
              <w:spacing w:before="20" w:after="20"/>
            </w:pPr>
            <w:r>
              <w:rPr>
                <w:rFonts w:ascii="Arial" w:hAnsi="Arial" w:cs="Arial" w:eastAsia="Arial"/>
                <w:b/>
                <w:i w:val="0"/>
                <w:sz w:val="18"/>
              </w:rPr>
              <w:t>Field</w:t>
            </w:r>
          </w:p>
        </w:tc>
        <w:tc>
          <w:tcPr>
            <w:tcW w:type="dxa" w:w="1220"/>
            <w:shd w:val="clear" w:color="auto" w:fill="D9E2F3"/>
          </w:tcPr>
          <w:p>
            <w:pPr>
              <w:spacing w:before="20" w:after="20"/>
            </w:pPr>
            <w:r>
              <w:rPr>
                <w:rFonts w:ascii="Arial" w:hAnsi="Arial" w:cs="Arial" w:eastAsia="Arial"/>
                <w:b/>
                <w:i w:val="0"/>
                <w:sz w:val="18"/>
              </w:rPr>
              <w:t>Type</w:t>
            </w:r>
          </w:p>
        </w:tc>
        <w:tc>
          <w:tcPr>
            <w:tcW w:type="dxa" w:w="751"/>
            <w:shd w:val="clear" w:color="auto" w:fill="D9E2F3"/>
          </w:tcPr>
          <w:p>
            <w:pPr>
              <w:spacing w:before="20" w:after="20"/>
            </w:pPr>
            <w:r>
              <w:rPr>
                <w:rFonts w:ascii="Arial" w:hAnsi="Arial" w:cs="Arial" w:eastAsia="Arial"/>
                <w:b/>
                <w:i w:val="0"/>
                <w:sz w:val="18"/>
              </w:rPr>
              <w:t>Req.</w:t>
            </w:r>
          </w:p>
        </w:tc>
        <w:tc>
          <w:tcPr>
            <w:tcW w:type="dxa" w:w="2253"/>
            <w:shd w:val="clear" w:color="auto" w:fill="D9E2F3"/>
          </w:tcPr>
          <w:p>
            <w:pPr>
              <w:spacing w:before="20" w:after="20"/>
            </w:pPr>
            <w:r>
              <w:rPr>
                <w:rFonts w:ascii="Arial" w:hAnsi="Arial" w:cs="Arial" w:eastAsia="Arial"/>
                <w:b/>
                <w:i w:val="0"/>
                <w:sz w:val="18"/>
              </w:rPr>
              <w:t>Format, list or source</w:t>
            </w:r>
          </w:p>
        </w:tc>
        <w:tc>
          <w:tcPr>
            <w:tcW w:type="dxa" w:w="2160"/>
            <w:shd w:val="clear" w:color="auto" w:fill="D9E2F3"/>
          </w:tcPr>
          <w:p>
            <w:pPr>
              <w:spacing w:before="20" w:after="20"/>
            </w:pPr>
            <w:r>
              <w:rPr>
                <w:rFonts w:ascii="Arial" w:hAnsi="Arial" w:cs="Arial" w:eastAsia="Arial"/>
                <w:b/>
                <w:i w:val="0"/>
                <w:sz w:val="18"/>
              </w:rPr>
              <w:t>Validation and message</w:t>
            </w:r>
          </w:p>
        </w:tc>
      </w:tr>
      <w:tr>
        <w:trPr>
          <w:cantSplit/>
        </w:trPr>
        <w:tc>
          <w:tcPr>
            <w:tcW w:type="dxa" w:w="2253"/>
          </w:tcPr>
          <w:p>
            <w:pPr>
              <w:spacing w:before="20" w:after="20"/>
            </w:pPr>
            <w:r>
              <w:rPr>
                <w:rFonts w:ascii="Arial" w:hAnsi="Arial" w:cs="Arial" w:eastAsia="Arial"/>
                <w:b w:val="0"/>
                <w:i w:val="0"/>
                <w:sz w:val="18"/>
              </w:rPr>
              <w:t>List: Search Request Number or Package</w:t>
            </w:r>
          </w:p>
        </w:tc>
        <w:tc>
          <w:tcPr>
            <w:tcW w:type="dxa" w:w="1220"/>
          </w:tcPr>
          <w:p>
            <w:pPr>
              <w:spacing w:before="20" w:after="20"/>
            </w:pPr>
            <w:r>
              <w:rPr>
                <w:rFonts w:ascii="Arial" w:hAnsi="Arial" w:cs="Arial" w:eastAsia="Arial"/>
                <w:b w:val="0"/>
                <w:i w:val="0"/>
                <w:sz w:val="18"/>
              </w:rPr>
              <w:t>Text</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Part of the number or the package name</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List: Approval Status / Requested From / Requested To</w:t>
            </w:r>
          </w:p>
        </w:tc>
        <w:tc>
          <w:tcPr>
            <w:tcW w:type="dxa" w:w="1220"/>
          </w:tcPr>
          <w:p>
            <w:pPr>
              <w:spacing w:before="20" w:after="20"/>
            </w:pPr>
            <w:r>
              <w:rPr>
                <w:rFonts w:ascii="Arial" w:hAnsi="Arial" w:cs="Arial" w:eastAsia="Arial"/>
                <w:b w:val="0"/>
                <w:i w:val="0"/>
                <w:sz w:val="18"/>
              </w:rPr>
              <w:t>Drop-down; dates</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Pending Approval, Approved, Rejected, Cancelled; dd-MMM-yyyy; Fixed list</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List: Request Number / Package Name / Deactivation Effective Date / Approval Status</w:t>
            </w:r>
          </w:p>
        </w:tc>
        <w:tc>
          <w:tcPr>
            <w:tcW w:type="dxa" w:w="1220"/>
          </w:tcPr>
          <w:p>
            <w:pPr>
              <w:spacing w:before="20" w:after="20"/>
            </w:pPr>
            <w:r>
              <w:rPr>
                <w:rFonts w:ascii="Arial" w:hAnsi="Arial" w:cs="Arial" w:eastAsia="Arial"/>
                <w:b w:val="0"/>
                <w:i w:val="0"/>
                <w:sz w:val="18"/>
              </w:rPr>
              <w:t>Columns</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PKD-yyyy-nnnnnn; name with the risk code; dd-MMM-yyyy; status; Deactivation requests</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List: Requested By / Request Date / Package Expiry Date</w:t>
            </w:r>
          </w:p>
        </w:tc>
        <w:tc>
          <w:tcPr>
            <w:tcW w:type="dxa" w:w="1220"/>
          </w:tcPr>
          <w:p>
            <w:pPr>
              <w:spacing w:before="20" w:after="20"/>
            </w:pPr>
            <w:r>
              <w:rPr>
                <w:rFonts w:ascii="Arial" w:hAnsi="Arial" w:cs="Arial" w:eastAsia="Arial"/>
                <w:b w:val="0"/>
                <w:i w:val="0"/>
                <w:sz w:val="18"/>
              </w:rPr>
              <w:t>Columns</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Name; dd-MMM-yyyy; the new expiry date once approved; Deactivation requests</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Deactivate Package: Package / Expiry Date</w:t>
            </w:r>
          </w:p>
        </w:tc>
        <w:tc>
          <w:tcPr>
            <w:tcW w:type="dxa" w:w="1220"/>
          </w:tcPr>
          <w:p>
            <w:pPr>
              <w:spacing w:before="20" w:after="20"/>
            </w:pPr>
            <w:r>
              <w:rPr>
                <w:rFonts w:ascii="Arial" w:hAnsi="Arial" w:cs="Arial" w:eastAsia="Arial"/>
                <w:b w:val="0"/>
                <w:i w:val="0"/>
                <w:sz w:val="18"/>
              </w:rPr>
              <w:t>Values</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Name and risk code; current expiry date or None; Product</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Deactivate Package: Deactivation Effective Date</w:t>
            </w:r>
          </w:p>
        </w:tc>
        <w:tc>
          <w:tcPr>
            <w:tcW w:type="dxa" w:w="1220"/>
          </w:tcPr>
          <w:p>
            <w:pPr>
              <w:spacing w:before="20" w:after="20"/>
            </w:pPr>
            <w:r>
              <w:rPr>
                <w:rFonts w:ascii="Arial" w:hAnsi="Arial" w:cs="Arial" w:eastAsia="Arial"/>
                <w:b w:val="0"/>
                <w:i w:val="0"/>
                <w:sz w:val="18"/>
              </w:rPr>
              <w:t>Date</w:t>
            </w:r>
          </w:p>
        </w:tc>
        <w:tc>
          <w:tcPr>
            <w:tcW w:type="dxa" w:w="751"/>
          </w:tcPr>
          <w:p>
            <w:pPr>
              <w:spacing w:before="20" w:after="20"/>
            </w:pPr>
            <w:r>
              <w:rPr>
                <w:rFonts w:ascii="Arial" w:hAnsi="Arial" w:cs="Arial" w:eastAsia="Arial"/>
                <w:b w:val="0"/>
                <w:i w:val="0"/>
                <w:sz w:val="18"/>
              </w:rPr>
              <w:t>Y</w:t>
            </w:r>
          </w:p>
        </w:tc>
        <w:tc>
          <w:tcPr>
            <w:tcW w:type="dxa" w:w="2253"/>
          </w:tcPr>
          <w:p>
            <w:pPr>
              <w:spacing w:before="20" w:after="20"/>
            </w:pPr>
            <w:r>
              <w:rPr>
                <w:rFonts w:ascii="Arial" w:hAnsi="Arial" w:cs="Arial" w:eastAsia="Arial"/>
                <w:b w:val="0"/>
                <w:i w:val="0"/>
                <w:sz w:val="18"/>
              </w:rPr>
              <w:t>dd-MMM-yyyy</w:t>
            </w:r>
          </w:p>
        </w:tc>
        <w:tc>
          <w:tcPr>
            <w:tcW w:type="dxa" w:w="2160"/>
          </w:tcPr>
          <w:p>
            <w:pPr>
              <w:spacing w:before="20" w:after="20"/>
            </w:pPr>
            <w:r>
              <w:rPr>
                <w:rFonts w:ascii="Arial" w:hAnsi="Arial" w:cs="Arial" w:eastAsia="Arial"/>
                <w:b w:val="0"/>
                <w:i w:val="0"/>
                <w:sz w:val="18"/>
              </w:rPr>
              <w:t>Today or later; Enter the deactivation effective date; The deactivation effective date must be today or later</w:t>
            </w:r>
          </w:p>
        </w:tc>
      </w:tr>
      <w:tr>
        <w:trPr>
          <w:cantSplit/>
        </w:trPr>
        <w:tc>
          <w:tcPr>
            <w:tcW w:type="dxa" w:w="2253"/>
          </w:tcPr>
          <w:p>
            <w:pPr>
              <w:spacing w:before="20" w:after="20"/>
            </w:pPr>
            <w:r>
              <w:rPr>
                <w:rFonts w:ascii="Arial" w:hAnsi="Arial" w:cs="Arial" w:eastAsia="Arial"/>
                <w:b w:val="0"/>
                <w:i w:val="0"/>
                <w:sz w:val="18"/>
              </w:rPr>
              <w:t>Deactivate Package: Reason for Deactivation</w:t>
            </w:r>
          </w:p>
        </w:tc>
        <w:tc>
          <w:tcPr>
            <w:tcW w:type="dxa" w:w="1220"/>
          </w:tcPr>
          <w:p>
            <w:pPr>
              <w:spacing w:before="20" w:after="20"/>
            </w:pPr>
            <w:r>
              <w:rPr>
                <w:rFonts w:ascii="Arial" w:hAnsi="Arial" w:cs="Arial" w:eastAsia="Arial"/>
                <w:b w:val="0"/>
                <w:i w:val="0"/>
                <w:sz w:val="18"/>
              </w:rPr>
              <w:t>Drop-down</w:t>
            </w:r>
          </w:p>
        </w:tc>
        <w:tc>
          <w:tcPr>
            <w:tcW w:type="dxa" w:w="751"/>
          </w:tcPr>
          <w:p>
            <w:pPr>
              <w:spacing w:before="20" w:after="20"/>
            </w:pPr>
            <w:r>
              <w:rPr>
                <w:rFonts w:ascii="Arial" w:hAnsi="Arial" w:cs="Arial" w:eastAsia="Arial"/>
                <w:b w:val="0"/>
                <w:i w:val="0"/>
                <w:sz w:val="18"/>
              </w:rPr>
              <w:t>Y</w:t>
            </w:r>
          </w:p>
        </w:tc>
        <w:tc>
          <w:tcPr>
            <w:tcW w:type="dxa" w:w="2253"/>
          </w:tcPr>
          <w:p>
            <w:pPr>
              <w:spacing w:before="20" w:after="20"/>
            </w:pPr>
            <w:r>
              <w:rPr>
                <w:rFonts w:ascii="Arial" w:hAnsi="Arial" w:cs="Arial" w:eastAsia="Arial"/>
                <w:b w:val="0"/>
                <w:i w:val="0"/>
                <w:sz w:val="18"/>
              </w:rPr>
              <w:t>Insurer withdrew the terms, Replaced by another package, Loss experience, Low uptake, Regulatory change, Others (see remarks); List of values</w:t>
            </w:r>
          </w:p>
        </w:tc>
        <w:tc>
          <w:tcPr>
            <w:tcW w:type="dxa" w:w="2160"/>
          </w:tcPr>
          <w:p>
            <w:pPr>
              <w:spacing w:before="20" w:after="20"/>
            </w:pPr>
            <w:r>
              <w:rPr>
                <w:rFonts w:ascii="Arial" w:hAnsi="Arial" w:cs="Arial" w:eastAsia="Arial"/>
                <w:b w:val="0"/>
                <w:i w:val="0"/>
                <w:sz w:val="18"/>
              </w:rPr>
              <w:t>Select the reason for deactivation</w:t>
            </w:r>
          </w:p>
        </w:tc>
      </w:tr>
      <w:tr>
        <w:trPr>
          <w:cantSplit/>
        </w:trPr>
        <w:tc>
          <w:tcPr>
            <w:tcW w:type="dxa" w:w="2253"/>
          </w:tcPr>
          <w:p>
            <w:pPr>
              <w:spacing w:before="20" w:after="20"/>
            </w:pPr>
            <w:r>
              <w:rPr>
                <w:rFonts w:ascii="Arial" w:hAnsi="Arial" w:cs="Arial" w:eastAsia="Arial"/>
                <w:b w:val="0"/>
                <w:i w:val="0"/>
                <w:sz w:val="18"/>
              </w:rPr>
              <w:t>Deactivate Package: Approver</w:t>
            </w:r>
          </w:p>
        </w:tc>
        <w:tc>
          <w:tcPr>
            <w:tcW w:type="dxa" w:w="1220"/>
          </w:tcPr>
          <w:p>
            <w:pPr>
              <w:spacing w:before="20" w:after="20"/>
            </w:pPr>
            <w:r>
              <w:rPr>
                <w:rFonts w:ascii="Arial" w:hAnsi="Arial" w:cs="Arial" w:eastAsia="Arial"/>
                <w:b w:val="0"/>
                <w:i w:val="0"/>
                <w:sz w:val="18"/>
              </w:rPr>
              <w:t>Look-up</w:t>
            </w:r>
          </w:p>
        </w:tc>
        <w:tc>
          <w:tcPr>
            <w:tcW w:type="dxa" w:w="751"/>
          </w:tcPr>
          <w:p>
            <w:pPr>
              <w:spacing w:before="20" w:after="20"/>
            </w:pPr>
            <w:r>
              <w:rPr>
                <w:rFonts w:ascii="Arial" w:hAnsi="Arial" w:cs="Arial" w:eastAsia="Arial"/>
                <w:b w:val="0"/>
                <w:i w:val="0"/>
                <w:sz w:val="18"/>
              </w:rPr>
              <w:t>Y</w:t>
            </w:r>
          </w:p>
        </w:tc>
        <w:tc>
          <w:tcPr>
            <w:tcW w:type="dxa" w:w="2253"/>
          </w:tcPr>
          <w:p>
            <w:pPr>
              <w:spacing w:before="20" w:after="20"/>
            </w:pPr>
            <w:r>
              <w:rPr>
                <w:rFonts w:ascii="Arial" w:hAnsi="Arial" w:cs="Arial" w:eastAsia="Arial"/>
                <w:b w:val="0"/>
                <w:i w:val="0"/>
                <w:sz w:val="18"/>
              </w:rPr>
              <w:t>Users with the deactivation approval right; Users</w:t>
            </w:r>
          </w:p>
        </w:tc>
        <w:tc>
          <w:tcPr>
            <w:tcW w:type="dxa" w:w="2160"/>
          </w:tcPr>
          <w:p>
            <w:pPr>
              <w:spacing w:before="20" w:after="20"/>
            </w:pPr>
            <w:r>
              <w:rPr>
                <w:rFonts w:ascii="Arial" w:hAnsi="Arial" w:cs="Arial" w:eastAsia="Arial"/>
                <w:b w:val="0"/>
                <w:i w:val="0"/>
                <w:sz w:val="18"/>
              </w:rPr>
              <w:t>Select the approver</w:t>
            </w:r>
          </w:p>
        </w:tc>
      </w:tr>
      <w:tr>
        <w:trPr>
          <w:cantSplit/>
        </w:trPr>
        <w:tc>
          <w:tcPr>
            <w:tcW w:type="dxa" w:w="2253"/>
          </w:tcPr>
          <w:p>
            <w:pPr>
              <w:spacing w:before="20" w:after="20"/>
            </w:pPr>
            <w:r>
              <w:rPr>
                <w:rFonts w:ascii="Arial" w:hAnsi="Arial" w:cs="Arial" w:eastAsia="Arial"/>
                <w:b w:val="0"/>
                <w:i w:val="0"/>
                <w:sz w:val="18"/>
              </w:rPr>
              <w:t>Deactivate Package: Remarks / Supporting Documents</w:t>
            </w:r>
          </w:p>
        </w:tc>
        <w:tc>
          <w:tcPr>
            <w:tcW w:type="dxa" w:w="1220"/>
          </w:tcPr>
          <w:p>
            <w:pPr>
              <w:spacing w:before="20" w:after="20"/>
            </w:pPr>
            <w:r>
              <w:rPr>
                <w:rFonts w:ascii="Arial" w:hAnsi="Arial" w:cs="Arial" w:eastAsia="Arial"/>
                <w:b w:val="0"/>
                <w:i w:val="0"/>
                <w:sz w:val="18"/>
              </w:rPr>
              <w:t>Text area; files</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Up to 1,000 characters; documents named PKD-yyyy-nnnnnn_TYPE_n</w:t>
            </w:r>
          </w:p>
        </w:tc>
        <w:tc>
          <w:tcPr>
            <w:tcW w:type="dxa" w:w="2160"/>
          </w:tcPr>
          <w:p>
            <w:pPr>
              <w:spacing w:before="20" w:after="20"/>
            </w:pPr>
            <w:r>
              <w:rPr>
                <w:rFonts w:ascii="Arial" w:hAnsi="Arial" w:cs="Arial" w:eastAsia="Arial"/>
                <w:b w:val="0"/>
                <w:i w:val="0"/>
                <w:sz w:val="18"/>
              </w:rPr>
              <w:t>File checks of every upload</w:t>
            </w:r>
          </w:p>
        </w:tc>
      </w:tr>
      <w:tr>
        <w:trPr>
          <w:cantSplit/>
        </w:trPr>
        <w:tc>
          <w:tcPr>
            <w:tcW w:type="dxa" w:w="2253"/>
          </w:tcPr>
          <w:p>
            <w:pPr>
              <w:spacing w:before="20" w:after="20"/>
            </w:pPr>
            <w:r>
              <w:rPr>
                <w:rFonts w:ascii="Arial" w:hAnsi="Arial" w:cs="Arial" w:eastAsia="Arial"/>
                <w:b w:val="0"/>
                <w:i w:val="0"/>
                <w:sz w:val="18"/>
              </w:rPr>
              <w:t>Deactivation Request: Request Number / Package / Deactivation Effective Date / Approval Status / Reason / Remarks / Requested By / Request Date / Approver / Package Expiry Date / Approval Remarks / Approval Date and Time / New Expiry Date</w:t>
            </w:r>
          </w:p>
        </w:tc>
        <w:tc>
          <w:tcPr>
            <w:tcW w:type="dxa" w:w="1220"/>
          </w:tcPr>
          <w:p>
            <w:pPr>
              <w:spacing w:before="20" w:after="20"/>
            </w:pPr>
            <w:r>
              <w:rPr>
                <w:rFonts w:ascii="Arial" w:hAnsi="Arial" w:cs="Arial" w:eastAsia="Arial"/>
                <w:b w:val="0"/>
                <w:i w:val="0"/>
                <w:sz w:val="18"/>
              </w:rPr>
              <w:t>Values</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As recorded; Deactivation request</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Deactivation Request: Approval Remarks</w:t>
            </w:r>
          </w:p>
        </w:tc>
        <w:tc>
          <w:tcPr>
            <w:tcW w:type="dxa" w:w="1220"/>
          </w:tcPr>
          <w:p>
            <w:pPr>
              <w:spacing w:before="20" w:after="20"/>
            </w:pPr>
            <w:r>
              <w:rPr>
                <w:rFonts w:ascii="Arial" w:hAnsi="Arial" w:cs="Arial" w:eastAsia="Arial"/>
                <w:b w:val="0"/>
                <w:i w:val="0"/>
                <w:sz w:val="18"/>
              </w:rPr>
              <w:t>Text area</w:t>
            </w:r>
          </w:p>
        </w:tc>
        <w:tc>
          <w:tcPr>
            <w:tcW w:type="dxa" w:w="751"/>
          </w:tcPr>
          <w:p>
            <w:pPr>
              <w:spacing w:before="20" w:after="20"/>
            </w:pPr>
            <w:r>
              <w:rPr>
                <w:rFonts w:ascii="Arial" w:hAnsi="Arial" w:cs="Arial" w:eastAsia="Arial"/>
                <w:b w:val="0"/>
                <w:i w:val="0"/>
                <w:sz w:val="18"/>
              </w:rPr>
              <w:t>Cond.: rejection</w:t>
            </w:r>
          </w:p>
        </w:tc>
        <w:tc>
          <w:tcPr>
            <w:tcW w:type="dxa" w:w="2253"/>
          </w:tcPr>
          <w:p>
            <w:pPr>
              <w:spacing w:before="20" w:after="20"/>
            </w:pPr>
            <w:r>
              <w:rPr>
                <w:rFonts w:ascii="Arial" w:hAnsi="Arial" w:cs="Arial" w:eastAsia="Arial"/>
                <w:b w:val="0"/>
                <w:i w:val="0"/>
                <w:sz w:val="18"/>
              </w:rPr>
              <w:t>Up to 1,000 characters</w:t>
            </w:r>
          </w:p>
        </w:tc>
        <w:tc>
          <w:tcPr>
            <w:tcW w:type="dxa" w:w="2160"/>
          </w:tcPr>
          <w:p>
            <w:pPr>
              <w:spacing w:before="20" w:after="20"/>
            </w:pPr>
            <w:r>
              <w:rPr>
                <w:rFonts w:ascii="Arial" w:hAnsi="Arial" w:cs="Arial" w:eastAsia="Arial"/>
                <w:b w:val="0"/>
                <w:i w:val="0"/>
                <w:sz w:val="18"/>
              </w:rPr>
              <w:t>Mandatory to reject; Enter the approval remarks of the rejection</w:t>
            </w:r>
          </w:p>
        </w:tc>
      </w:tr>
      <w:tr>
        <w:trPr>
          <w:cantSplit/>
        </w:trPr>
        <w:tc>
          <w:tcPr>
            <w:tcW w:type="dxa" w:w="2253"/>
          </w:tcPr>
          <w:p>
            <w:pPr>
              <w:spacing w:before="20" w:after="20"/>
            </w:pPr>
            <w:r>
              <w:rPr>
                <w:rFonts w:ascii="Arial" w:hAnsi="Arial" w:cs="Arial" w:eastAsia="Arial"/>
                <w:b w:val="0"/>
                <w:i w:val="0"/>
                <w:sz w:val="18"/>
              </w:rPr>
              <w:t>Deactivation Request: Reassign To</w:t>
            </w:r>
          </w:p>
        </w:tc>
        <w:tc>
          <w:tcPr>
            <w:tcW w:type="dxa" w:w="1220"/>
          </w:tcPr>
          <w:p>
            <w:pPr>
              <w:spacing w:before="20" w:after="20"/>
            </w:pPr>
            <w:r>
              <w:rPr>
                <w:rFonts w:ascii="Arial" w:hAnsi="Arial" w:cs="Arial" w:eastAsia="Arial"/>
                <w:b w:val="0"/>
                <w:i w:val="0"/>
                <w:sz w:val="18"/>
              </w:rPr>
              <w:t>Look-up</w:t>
            </w:r>
          </w:p>
        </w:tc>
        <w:tc>
          <w:tcPr>
            <w:tcW w:type="dxa" w:w="751"/>
          </w:tcPr>
          <w:p>
            <w:pPr>
              <w:spacing w:before="20" w:after="20"/>
            </w:pPr>
            <w:r>
              <w:rPr>
                <w:rFonts w:ascii="Arial" w:hAnsi="Arial" w:cs="Arial" w:eastAsia="Arial"/>
                <w:b w:val="0"/>
                <w:i w:val="0"/>
                <w:sz w:val="18"/>
              </w:rPr>
              <w:t>Cond.: reassignment</w:t>
            </w:r>
          </w:p>
        </w:tc>
        <w:tc>
          <w:tcPr>
            <w:tcW w:type="dxa" w:w="2253"/>
          </w:tcPr>
          <w:p>
            <w:pPr>
              <w:spacing w:before="20" w:after="20"/>
            </w:pPr>
            <w:r>
              <w:rPr>
                <w:rFonts w:ascii="Arial" w:hAnsi="Arial" w:cs="Arial" w:eastAsia="Arial"/>
                <w:b w:val="0"/>
                <w:i w:val="0"/>
                <w:sz w:val="18"/>
              </w:rPr>
              <w:t>Approvers other than the current one; Users</w:t>
            </w:r>
          </w:p>
        </w:tc>
        <w:tc>
          <w:tcPr>
            <w:tcW w:type="dxa" w:w="2160"/>
          </w:tcPr>
          <w:p>
            <w:pPr>
              <w:spacing w:before="20" w:after="20"/>
            </w:pPr>
            <w:r>
              <w:rPr>
                <w:rFonts w:ascii="Arial" w:hAnsi="Arial" w:cs="Arial" w:eastAsia="Arial"/>
                <w:b w:val="0"/>
                <w:i w:val="0"/>
                <w:sz w:val="18"/>
              </w:rPr>
              <w:t>Select the new approver</w:t>
            </w:r>
          </w:p>
        </w:tc>
      </w:tr>
    </w:tbl>
    <w:p>
      <w:pPr>
        <w:spacing w:after="40"/>
      </w:pPr>
    </w:p>
    <w:p>
      <w:pPr>
        <w:keepNext/>
        <w:spacing w:before="120" w:after="60"/>
        <w:ind w:left="363"/>
      </w:pPr>
      <w:r>
        <w:rPr>
          <w:rFonts w:ascii="Arial" w:hAnsi="Arial" w:cs="Arial" w:eastAsia="Arial"/>
          <w:b/>
          <w:i w:val="0"/>
          <w:sz w:val="18"/>
        </w:rPr>
        <w:t>Table 49: SCR-PM-24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02"/>
        <w:gridCol w:w="1596"/>
        <w:gridCol w:w="1690"/>
        <w:gridCol w:w="2535"/>
        <w:gridCol w:w="1314"/>
      </w:tblGrid>
      <w:tr>
        <w:trPr>
          <w:tblHeader/>
          <w:cantSplit/>
        </w:trPr>
        <w:tc>
          <w:tcPr>
            <w:tcW w:type="dxa" w:w="1502"/>
            <w:shd w:val="clear" w:color="auto" w:fill="D9E2F3"/>
          </w:tcPr>
          <w:p>
            <w:pPr>
              <w:spacing w:before="20" w:after="20"/>
            </w:pPr>
            <w:r>
              <w:rPr>
                <w:rFonts w:ascii="Arial" w:hAnsi="Arial" w:cs="Arial" w:eastAsia="Arial"/>
                <w:b/>
                <w:i w:val="0"/>
                <w:sz w:val="18"/>
              </w:rPr>
              <w:t>Action</w:t>
            </w:r>
          </w:p>
        </w:tc>
        <w:tc>
          <w:tcPr>
            <w:tcW w:type="dxa" w:w="1596"/>
            <w:shd w:val="clear" w:color="auto" w:fill="D9E2F3"/>
          </w:tcPr>
          <w:p>
            <w:pPr>
              <w:spacing w:before="20" w:after="20"/>
            </w:pPr>
            <w:r>
              <w:rPr>
                <w:rFonts w:ascii="Arial" w:hAnsi="Arial" w:cs="Arial" w:eastAsia="Arial"/>
                <w:b/>
                <w:i w:val="0"/>
                <w:sz w:val="18"/>
              </w:rPr>
              <w:t>Who</w:t>
            </w:r>
          </w:p>
        </w:tc>
        <w:tc>
          <w:tcPr>
            <w:tcW w:type="dxa" w:w="1690"/>
            <w:shd w:val="clear" w:color="auto" w:fill="D9E2F3"/>
          </w:tcPr>
          <w:p>
            <w:pPr>
              <w:spacing w:before="20" w:after="20"/>
            </w:pPr>
            <w:r>
              <w:rPr>
                <w:rFonts w:ascii="Arial" w:hAnsi="Arial" w:cs="Arial" w:eastAsia="Arial"/>
                <w:b/>
                <w:i w:val="0"/>
                <w:sz w:val="18"/>
              </w:rPr>
              <w:t>Available when</w:t>
            </w:r>
          </w:p>
        </w:tc>
        <w:tc>
          <w:tcPr>
            <w:tcW w:type="dxa" w:w="2535"/>
            <w:shd w:val="clear" w:color="auto" w:fill="D9E2F3"/>
          </w:tcPr>
          <w:p>
            <w:pPr>
              <w:spacing w:before="20" w:after="20"/>
            </w:pPr>
            <w:r>
              <w:rPr>
                <w:rFonts w:ascii="Arial" w:hAnsi="Arial" w:cs="Arial" w:eastAsia="Arial"/>
                <w:b/>
                <w:i w:val="0"/>
                <w:sz w:val="18"/>
              </w:rPr>
              <w:t>What happens</w:t>
            </w:r>
          </w:p>
        </w:tc>
        <w:tc>
          <w:tcPr>
            <w:tcW w:type="dxa" w:w="1314"/>
            <w:shd w:val="clear" w:color="auto" w:fill="D9E2F3"/>
          </w:tcPr>
          <w:p>
            <w:pPr>
              <w:spacing w:before="20" w:after="20"/>
            </w:pPr>
            <w:r>
              <w:rPr>
                <w:rFonts w:ascii="Arial" w:hAnsi="Arial" w:cs="Arial" w:eastAsia="Arial"/>
                <w:b/>
                <w:i w:val="0"/>
                <w:sz w:val="18"/>
              </w:rPr>
              <w:t>Result</w:t>
            </w:r>
          </w:p>
        </w:tc>
      </w:tr>
      <w:tr>
        <w:trPr>
          <w:cantSplit/>
        </w:trPr>
        <w:tc>
          <w:tcPr>
            <w:tcW w:type="dxa" w:w="1502"/>
          </w:tcPr>
          <w:p>
            <w:pPr>
              <w:spacing w:before="20" w:after="20"/>
            </w:pPr>
            <w:r>
              <w:rPr>
                <w:rFonts w:ascii="Arial" w:hAnsi="Arial" w:cs="Arial" w:eastAsia="Arial"/>
                <w:b w:val="0"/>
                <w:i w:val="0"/>
                <w:sz w:val="18"/>
              </w:rPr>
              <w:t>Deactivate Package</w:t>
            </w:r>
          </w:p>
        </w:tc>
        <w:tc>
          <w:tcPr>
            <w:tcW w:type="dxa" w:w="1596"/>
          </w:tcPr>
          <w:p>
            <w:pPr>
              <w:spacing w:before="20" w:after="20"/>
            </w:pPr>
            <w:r>
              <w:rPr>
                <w:rFonts w:ascii="Arial" w:hAnsi="Arial" w:cs="Arial" w:eastAsia="Arial"/>
                <w:b w:val="0"/>
                <w:i w:val="0"/>
                <w:sz w:val="18"/>
              </w:rPr>
              <w:t>MBS (product maintenance right)</w:t>
            </w:r>
          </w:p>
        </w:tc>
        <w:tc>
          <w:tcPr>
            <w:tcW w:type="dxa" w:w="1690"/>
          </w:tcPr>
          <w:p>
            <w:pPr>
              <w:spacing w:before="20" w:after="20"/>
            </w:pPr>
            <w:r>
              <w:rPr>
                <w:rFonts w:ascii="Arial" w:hAnsi="Arial" w:cs="Arial" w:eastAsia="Arial"/>
                <w:b w:val="0"/>
                <w:i w:val="0"/>
                <w:sz w:val="18"/>
              </w:rPr>
              <w:t>Active package without a deactivation waiting</w:t>
            </w:r>
          </w:p>
        </w:tc>
        <w:tc>
          <w:tcPr>
            <w:tcW w:type="dxa" w:w="2535"/>
          </w:tcPr>
          <w:p>
            <w:pPr>
              <w:spacing w:before="20" w:after="20"/>
            </w:pPr>
            <w:r>
              <w:rPr>
                <w:rFonts w:ascii="Arial" w:hAnsi="Arial" w:cs="Arial" w:eastAsia="Arial"/>
                <w:b w:val="0"/>
                <w:i w:val="0"/>
                <w:sz w:val="18"/>
              </w:rPr>
              <w:t>Opens the dialog</w:t>
            </w:r>
          </w:p>
        </w:tc>
        <w:tc>
          <w:tcPr>
            <w:tcW w:type="dxa" w:w="1314"/>
          </w:tcPr>
          <w:p>
            <w:pPr>
              <w:spacing w:before="20" w:after="20"/>
            </w:pPr>
            <w:r>
              <w:rPr>
                <w:rFonts w:ascii="Arial" w:hAnsi="Arial" w:cs="Arial" w:eastAsia="Arial"/>
                <w:b w:val="0"/>
                <w:i w:val="0"/>
                <w:sz w:val="18"/>
              </w:rPr>
              <w:t>-</w:t>
            </w:r>
          </w:p>
        </w:tc>
      </w:tr>
      <w:tr>
        <w:trPr>
          <w:cantSplit/>
        </w:trPr>
        <w:tc>
          <w:tcPr>
            <w:tcW w:type="dxa" w:w="1502"/>
          </w:tcPr>
          <w:p>
            <w:pPr>
              <w:spacing w:before="20" w:after="20"/>
            </w:pPr>
            <w:r>
              <w:rPr>
                <w:rFonts w:ascii="Arial" w:hAnsi="Arial" w:cs="Arial" w:eastAsia="Arial"/>
                <w:b w:val="0"/>
                <w:i w:val="0"/>
                <w:sz w:val="18"/>
              </w:rPr>
              <w:t>Submit for Approval</w:t>
            </w:r>
          </w:p>
        </w:tc>
        <w:tc>
          <w:tcPr>
            <w:tcW w:type="dxa" w:w="1596"/>
          </w:tcPr>
          <w:p>
            <w:pPr>
              <w:spacing w:before="20" w:after="20"/>
            </w:pPr>
            <w:r>
              <w:rPr>
                <w:rFonts w:ascii="Arial" w:hAnsi="Arial" w:cs="Arial" w:eastAsia="Arial"/>
                <w:b w:val="0"/>
                <w:i w:val="0"/>
                <w:sz w:val="18"/>
              </w:rPr>
              <w:t>The requester</w:t>
            </w:r>
          </w:p>
        </w:tc>
        <w:tc>
          <w:tcPr>
            <w:tcW w:type="dxa" w:w="1690"/>
          </w:tcPr>
          <w:p>
            <w:pPr>
              <w:spacing w:before="20" w:after="20"/>
            </w:pPr>
            <w:r>
              <w:rPr>
                <w:rFonts w:ascii="Arial" w:hAnsi="Arial" w:cs="Arial" w:eastAsia="Arial"/>
                <w:b w:val="0"/>
                <w:i w:val="0"/>
                <w:sz w:val="18"/>
              </w:rPr>
              <w:t>Fields complete</w:t>
            </w:r>
          </w:p>
        </w:tc>
        <w:tc>
          <w:tcPr>
            <w:tcW w:type="dxa" w:w="2535"/>
          </w:tcPr>
          <w:p>
            <w:pPr>
              <w:spacing w:before="20" w:after="20"/>
            </w:pPr>
            <w:r>
              <w:rPr>
                <w:rFonts w:ascii="Arial" w:hAnsi="Arial" w:cs="Arial" w:eastAsia="Arial"/>
                <w:b w:val="0"/>
                <w:i w:val="0"/>
                <w:sz w:val="18"/>
              </w:rPr>
              <w:t>Records the request PKD-yyyy-nnnnnn and sends it to the approver</w:t>
            </w:r>
          </w:p>
        </w:tc>
        <w:tc>
          <w:tcPr>
            <w:tcW w:type="dxa" w:w="1314"/>
          </w:tcPr>
          <w:p>
            <w:pPr>
              <w:spacing w:before="20" w:after="20"/>
            </w:pPr>
            <w:r>
              <w:rPr>
                <w:rFonts w:ascii="Arial" w:hAnsi="Arial" w:cs="Arial" w:eastAsia="Arial"/>
                <w:b w:val="0"/>
                <w:i w:val="0"/>
                <w:sz w:val="18"/>
              </w:rPr>
              <w:t>Pending Approval</w:t>
            </w:r>
          </w:p>
        </w:tc>
      </w:tr>
      <w:tr>
        <w:trPr>
          <w:cantSplit/>
        </w:trPr>
        <w:tc>
          <w:tcPr>
            <w:tcW w:type="dxa" w:w="1502"/>
          </w:tcPr>
          <w:p>
            <w:pPr>
              <w:spacing w:before="20" w:after="20"/>
            </w:pPr>
            <w:r>
              <w:rPr>
                <w:rFonts w:ascii="Arial" w:hAnsi="Arial" w:cs="Arial" w:eastAsia="Arial"/>
                <w:b w:val="0"/>
                <w:i w:val="0"/>
                <w:sz w:val="18"/>
              </w:rPr>
              <w:t>View Details</w:t>
            </w:r>
          </w:p>
        </w:tc>
        <w:tc>
          <w:tcPr>
            <w:tcW w:type="dxa" w:w="1596"/>
          </w:tcPr>
          <w:p>
            <w:pPr>
              <w:spacing w:before="20" w:after="20"/>
            </w:pPr>
            <w:r>
              <w:rPr>
                <w:rFonts w:ascii="Arial" w:hAnsi="Arial" w:cs="Arial" w:eastAsia="Arial"/>
                <w:b w:val="0"/>
                <w:i w:val="0"/>
                <w:sz w:val="18"/>
              </w:rPr>
              <w:t>Every user of the screen</w:t>
            </w:r>
          </w:p>
        </w:tc>
        <w:tc>
          <w:tcPr>
            <w:tcW w:type="dxa" w:w="1690"/>
          </w:tcPr>
          <w:p>
            <w:pPr>
              <w:spacing w:before="20" w:after="20"/>
            </w:pPr>
            <w:r>
              <w:rPr>
                <w:rFonts w:ascii="Arial" w:hAnsi="Arial" w:cs="Arial" w:eastAsia="Arial"/>
                <w:b w:val="0"/>
                <w:i w:val="0"/>
                <w:sz w:val="18"/>
              </w:rPr>
              <w:t>Always</w:t>
            </w:r>
          </w:p>
        </w:tc>
        <w:tc>
          <w:tcPr>
            <w:tcW w:type="dxa" w:w="2535"/>
          </w:tcPr>
          <w:p>
            <w:pPr>
              <w:spacing w:before="20" w:after="20"/>
            </w:pPr>
            <w:r>
              <w:rPr>
                <w:rFonts w:ascii="Arial" w:hAnsi="Arial" w:cs="Arial" w:eastAsia="Arial"/>
                <w:b w:val="0"/>
                <w:i w:val="0"/>
                <w:sz w:val="18"/>
              </w:rPr>
              <w:t>Opens the request</w:t>
            </w:r>
          </w:p>
        </w:tc>
        <w:tc>
          <w:tcPr>
            <w:tcW w:type="dxa" w:w="1314"/>
          </w:tcPr>
          <w:p>
            <w:pPr>
              <w:spacing w:before="20" w:after="20"/>
            </w:pPr>
            <w:r>
              <w:rPr>
                <w:rFonts w:ascii="Arial" w:hAnsi="Arial" w:cs="Arial" w:eastAsia="Arial"/>
                <w:b w:val="0"/>
                <w:i w:val="0"/>
                <w:sz w:val="18"/>
              </w:rPr>
              <w:t>-</w:t>
            </w:r>
          </w:p>
        </w:tc>
      </w:tr>
      <w:tr>
        <w:trPr>
          <w:cantSplit/>
        </w:trPr>
        <w:tc>
          <w:tcPr>
            <w:tcW w:type="dxa" w:w="1502"/>
          </w:tcPr>
          <w:p>
            <w:pPr>
              <w:spacing w:before="20" w:after="20"/>
            </w:pPr>
            <w:r>
              <w:rPr>
                <w:rFonts w:ascii="Arial" w:hAnsi="Arial" w:cs="Arial" w:eastAsia="Arial"/>
                <w:b w:val="0"/>
                <w:i w:val="0"/>
                <w:sz w:val="18"/>
              </w:rPr>
              <w:t>Approve</w:t>
            </w:r>
          </w:p>
        </w:tc>
        <w:tc>
          <w:tcPr>
            <w:tcW w:type="dxa" w:w="1596"/>
          </w:tcPr>
          <w:p>
            <w:pPr>
              <w:spacing w:before="20" w:after="20"/>
            </w:pPr>
            <w:r>
              <w:rPr>
                <w:rFonts w:ascii="Arial" w:hAnsi="Arial" w:cs="Arial" w:eastAsia="Arial"/>
                <w:b w:val="0"/>
                <w:i w:val="0"/>
                <w:sz w:val="18"/>
              </w:rPr>
              <w:t>The approver named on the request</w:t>
            </w:r>
          </w:p>
        </w:tc>
        <w:tc>
          <w:tcPr>
            <w:tcW w:type="dxa" w:w="1690"/>
          </w:tcPr>
          <w:p>
            <w:pPr>
              <w:spacing w:before="20" w:after="20"/>
            </w:pPr>
            <w:r>
              <w:rPr>
                <w:rFonts w:ascii="Arial" w:hAnsi="Arial" w:cs="Arial" w:eastAsia="Arial"/>
                <w:b w:val="0"/>
                <w:i w:val="0"/>
                <w:sz w:val="18"/>
              </w:rPr>
              <w:t>Pending Approval</w:t>
            </w:r>
          </w:p>
        </w:tc>
        <w:tc>
          <w:tcPr>
            <w:tcW w:type="dxa" w:w="2535"/>
          </w:tcPr>
          <w:p>
            <w:pPr>
              <w:spacing w:before="20" w:after="20"/>
            </w:pPr>
            <w:r>
              <w:rPr>
                <w:rFonts w:ascii="Arial" w:hAnsi="Arial" w:cs="Arial" w:eastAsia="Arial"/>
                <w:b w:val="0"/>
                <w:i w:val="0"/>
                <w:sz w:val="18"/>
              </w:rPr>
              <w:t>Approves; the package expires on the effective date (daily run) and the change goes to the product master transfer</w:t>
            </w:r>
          </w:p>
        </w:tc>
        <w:tc>
          <w:tcPr>
            <w:tcW w:type="dxa" w:w="1314"/>
          </w:tcPr>
          <w:p>
            <w:pPr>
              <w:spacing w:before="20" w:after="20"/>
            </w:pPr>
            <w:r>
              <w:rPr>
                <w:rFonts w:ascii="Arial" w:hAnsi="Arial" w:cs="Arial" w:eastAsia="Arial"/>
                <w:b w:val="0"/>
                <w:i w:val="0"/>
                <w:sz w:val="18"/>
              </w:rPr>
              <w:t>Approved</w:t>
            </w:r>
          </w:p>
        </w:tc>
      </w:tr>
      <w:tr>
        <w:trPr>
          <w:cantSplit/>
        </w:trPr>
        <w:tc>
          <w:tcPr>
            <w:tcW w:type="dxa" w:w="1502"/>
          </w:tcPr>
          <w:p>
            <w:pPr>
              <w:spacing w:before="20" w:after="20"/>
            </w:pPr>
            <w:r>
              <w:rPr>
                <w:rFonts w:ascii="Arial" w:hAnsi="Arial" w:cs="Arial" w:eastAsia="Arial"/>
                <w:b w:val="0"/>
                <w:i w:val="0"/>
                <w:sz w:val="18"/>
              </w:rPr>
              <w:t>Reject</w:t>
            </w:r>
          </w:p>
        </w:tc>
        <w:tc>
          <w:tcPr>
            <w:tcW w:type="dxa" w:w="1596"/>
          </w:tcPr>
          <w:p>
            <w:pPr>
              <w:spacing w:before="20" w:after="20"/>
            </w:pPr>
            <w:r>
              <w:rPr>
                <w:rFonts w:ascii="Arial" w:hAnsi="Arial" w:cs="Arial" w:eastAsia="Arial"/>
                <w:b w:val="0"/>
                <w:i w:val="0"/>
                <w:sz w:val="18"/>
              </w:rPr>
              <w:t>The approver named on the request</w:t>
            </w:r>
          </w:p>
        </w:tc>
        <w:tc>
          <w:tcPr>
            <w:tcW w:type="dxa" w:w="1690"/>
          </w:tcPr>
          <w:p>
            <w:pPr>
              <w:spacing w:before="20" w:after="20"/>
            </w:pPr>
            <w:r>
              <w:rPr>
                <w:rFonts w:ascii="Arial" w:hAnsi="Arial" w:cs="Arial" w:eastAsia="Arial"/>
                <w:b w:val="0"/>
                <w:i w:val="0"/>
                <w:sz w:val="18"/>
              </w:rPr>
              <w:t>Pending Approval; approval remarks entered</w:t>
            </w:r>
          </w:p>
        </w:tc>
        <w:tc>
          <w:tcPr>
            <w:tcW w:type="dxa" w:w="2535"/>
          </w:tcPr>
          <w:p>
            <w:pPr>
              <w:spacing w:before="20" w:after="20"/>
            </w:pPr>
            <w:r>
              <w:rPr>
                <w:rFonts w:ascii="Arial" w:hAnsi="Arial" w:cs="Arial" w:eastAsia="Arial"/>
                <w:b w:val="0"/>
                <w:i w:val="0"/>
                <w:sz w:val="18"/>
              </w:rPr>
              <w:t>Rejects; the package stays active</w:t>
            </w:r>
          </w:p>
        </w:tc>
        <w:tc>
          <w:tcPr>
            <w:tcW w:type="dxa" w:w="1314"/>
          </w:tcPr>
          <w:p>
            <w:pPr>
              <w:spacing w:before="20" w:after="20"/>
            </w:pPr>
            <w:r>
              <w:rPr>
                <w:rFonts w:ascii="Arial" w:hAnsi="Arial" w:cs="Arial" w:eastAsia="Arial"/>
                <w:b w:val="0"/>
                <w:i w:val="0"/>
                <w:sz w:val="18"/>
              </w:rPr>
              <w:t>Rejected</w:t>
            </w:r>
          </w:p>
        </w:tc>
      </w:tr>
      <w:tr>
        <w:trPr>
          <w:cantSplit/>
        </w:trPr>
        <w:tc>
          <w:tcPr>
            <w:tcW w:type="dxa" w:w="1502"/>
          </w:tcPr>
          <w:p>
            <w:pPr>
              <w:spacing w:before="20" w:after="20"/>
            </w:pPr>
            <w:r>
              <w:rPr>
                <w:rFonts w:ascii="Arial" w:hAnsi="Arial" w:cs="Arial" w:eastAsia="Arial"/>
                <w:b w:val="0"/>
                <w:i w:val="0"/>
                <w:sz w:val="18"/>
              </w:rPr>
              <w:t>Reassign</w:t>
            </w:r>
          </w:p>
        </w:tc>
        <w:tc>
          <w:tcPr>
            <w:tcW w:type="dxa" w:w="1596"/>
          </w:tcPr>
          <w:p>
            <w:pPr>
              <w:spacing w:before="20" w:after="20"/>
            </w:pPr>
            <w:r>
              <w:rPr>
                <w:rFonts w:ascii="Arial" w:hAnsi="Arial" w:cs="Arial" w:eastAsia="Arial"/>
                <w:b w:val="0"/>
                <w:i w:val="0"/>
                <w:sz w:val="18"/>
              </w:rPr>
              <w:t>A team head (work assignment or TSU Head approval right)</w:t>
            </w:r>
          </w:p>
        </w:tc>
        <w:tc>
          <w:tcPr>
            <w:tcW w:type="dxa" w:w="1690"/>
          </w:tcPr>
          <w:p>
            <w:pPr>
              <w:spacing w:before="20" w:after="20"/>
            </w:pPr>
            <w:r>
              <w:rPr>
                <w:rFonts w:ascii="Arial" w:hAnsi="Arial" w:cs="Arial" w:eastAsia="Arial"/>
                <w:b w:val="0"/>
                <w:i w:val="0"/>
                <w:sz w:val="18"/>
              </w:rPr>
              <w:t>Pending Approval</w:t>
            </w:r>
          </w:p>
        </w:tc>
        <w:tc>
          <w:tcPr>
            <w:tcW w:type="dxa" w:w="2535"/>
          </w:tcPr>
          <w:p>
            <w:pPr>
              <w:spacing w:before="20" w:after="20"/>
            </w:pPr>
            <w:r>
              <w:rPr>
                <w:rFonts w:ascii="Arial" w:hAnsi="Arial" w:cs="Arial" w:eastAsia="Arial"/>
                <w:b w:val="0"/>
                <w:i w:val="0"/>
                <w:sz w:val="18"/>
              </w:rPr>
              <w:t>Gives the request to another approver</w:t>
            </w:r>
          </w:p>
        </w:tc>
        <w:tc>
          <w:tcPr>
            <w:tcW w:type="dxa" w:w="1314"/>
          </w:tcPr>
          <w:p>
            <w:pPr>
              <w:spacing w:before="20" w:after="20"/>
            </w:pPr>
            <w:r>
              <w:rPr>
                <w:rFonts w:ascii="Arial" w:hAnsi="Arial" w:cs="Arial" w:eastAsia="Arial"/>
                <w:b w:val="0"/>
                <w:i w:val="0"/>
                <w:sz w:val="18"/>
              </w:rPr>
              <w:t>Pending Approval</w:t>
            </w:r>
          </w:p>
        </w:tc>
      </w:tr>
      <w:tr>
        <w:trPr>
          <w:cantSplit/>
        </w:trPr>
        <w:tc>
          <w:tcPr>
            <w:tcW w:type="dxa" w:w="1502"/>
          </w:tcPr>
          <w:p>
            <w:pPr>
              <w:spacing w:before="20" w:after="20"/>
            </w:pPr>
            <w:r>
              <w:rPr>
                <w:rFonts w:ascii="Arial" w:hAnsi="Arial" w:cs="Arial" w:eastAsia="Arial"/>
                <w:b w:val="0"/>
                <w:i w:val="0"/>
                <w:sz w:val="18"/>
              </w:rPr>
              <w:t>Withdraw</w:t>
            </w:r>
          </w:p>
        </w:tc>
        <w:tc>
          <w:tcPr>
            <w:tcW w:type="dxa" w:w="1596"/>
          </w:tcPr>
          <w:p>
            <w:pPr>
              <w:spacing w:before="20" w:after="20"/>
            </w:pPr>
            <w:r>
              <w:rPr>
                <w:rFonts w:ascii="Arial" w:hAnsi="Arial" w:cs="Arial" w:eastAsia="Arial"/>
                <w:b w:val="0"/>
                <w:i w:val="0"/>
                <w:sz w:val="18"/>
              </w:rPr>
              <w:t>The requester</w:t>
            </w:r>
          </w:p>
        </w:tc>
        <w:tc>
          <w:tcPr>
            <w:tcW w:type="dxa" w:w="1690"/>
          </w:tcPr>
          <w:p>
            <w:pPr>
              <w:spacing w:before="20" w:after="20"/>
            </w:pPr>
            <w:r>
              <w:rPr>
                <w:rFonts w:ascii="Arial" w:hAnsi="Arial" w:cs="Arial" w:eastAsia="Arial"/>
                <w:b w:val="0"/>
                <w:i w:val="0"/>
                <w:sz w:val="18"/>
              </w:rPr>
              <w:t>Pending Approval</w:t>
            </w:r>
          </w:p>
        </w:tc>
        <w:tc>
          <w:tcPr>
            <w:tcW w:type="dxa" w:w="2535"/>
          </w:tcPr>
          <w:p>
            <w:pPr>
              <w:spacing w:before="20" w:after="20"/>
            </w:pPr>
            <w:r>
              <w:rPr>
                <w:rFonts w:ascii="Arial" w:hAnsi="Arial" w:cs="Arial" w:eastAsia="Arial"/>
                <w:b w:val="0"/>
                <w:i w:val="0"/>
                <w:sz w:val="18"/>
              </w:rPr>
              <w:t>Withdraws the request</w:t>
            </w:r>
          </w:p>
        </w:tc>
        <w:tc>
          <w:tcPr>
            <w:tcW w:type="dxa" w:w="1314"/>
          </w:tcPr>
          <w:p>
            <w:pPr>
              <w:spacing w:before="20" w:after="20"/>
            </w:pPr>
            <w:r>
              <w:rPr>
                <w:rFonts w:ascii="Arial" w:hAnsi="Arial" w:cs="Arial" w:eastAsia="Arial"/>
                <w:b w:val="0"/>
                <w:i w:val="0"/>
                <w:sz w:val="18"/>
              </w:rPr>
              <w:t>Cancelled</w:t>
            </w:r>
          </w:p>
        </w:tc>
      </w:tr>
    </w:tbl>
    <w:p>
      <w:pPr>
        <w:spacing w:after="40"/>
      </w:pPr>
    </w:p>
    <w:p>
      <w:pPr>
        <w:keepNext/>
        <w:pageBreakBefore/>
        <w:jc w:val="center"/>
      </w:pPr>
      <w:r>
        <w:drawing>
          <wp:inline>
            <wp:extent cx="5760000" cy="3600000"/>
            <wp:docPr id="34" name="Picture 34"/>
            <wp:cNvGraphicFramePr>
              <a:graphicFrameLocks noChangeAspect="1"/>
            </wp:cNvGraphicFramePr>
            <a:graphic>
              <a:graphicData uri="http://schemas.openxmlformats.org/drawingml/2006/picture">
                <pic:pic>
                  <pic:nvPicPr>
                    <pic:cNvPr id="0" name="ux-24-deactivations.png"/>
                    <pic:cNvPicPr/>
                  </pic:nvPicPr>
                  <pic:blipFill>
                    <a:blip r:embed="rId63"/>
                    <a:stretch>
                      <a:fillRect/>
                    </a:stretch>
                  </pic:blipFill>
                  <pic:spPr>
                    <a:xfrm>
                      <a:off x="0" y="0"/>
                      <a:ext cx="5760000" cy="3600000"/>
                    </a:xfrm>
                    <a:prstGeom prst="rect"/>
                  </pic:spPr>
                </pic:pic>
              </a:graphicData>
            </a:graphic>
          </wp:inline>
        </w:drawing>
      </w:r>
    </w:p>
    <w:p>
      <w:pPr>
        <w:keepNext/>
        <w:spacing w:before="120" w:after="60"/>
        <w:ind w:left="363"/>
      </w:pPr>
      <w:r>
        <w:rPr>
          <w:rFonts w:ascii="Arial" w:hAnsi="Arial" w:cs="Arial" w:eastAsia="Arial"/>
          <w:b/>
          <w:i w:val="0"/>
          <w:sz w:val="18"/>
        </w:rPr>
        <w:t>Figure 32: SCR-PM-24 Deactivation Requests</w:t>
      </w:r>
    </w:p>
    <w:p>
      <w:pPr>
        <w:keepNext/>
        <w:pageBreakBefore/>
        <w:jc w:val="center"/>
      </w:pPr>
      <w:r>
        <w:drawing>
          <wp:inline>
            <wp:extent cx="5760000" cy="3600000"/>
            <wp:docPr id="35" name="Picture 35"/>
            <wp:cNvGraphicFramePr>
              <a:graphicFrameLocks noChangeAspect="1"/>
            </wp:cNvGraphicFramePr>
            <a:graphic>
              <a:graphicData uri="http://schemas.openxmlformats.org/drawingml/2006/picture">
                <pic:pic>
                  <pic:nvPicPr>
                    <pic:cNvPr id="0" name="ux-24-deactivate.png"/>
                    <pic:cNvPicPr/>
                  </pic:nvPicPr>
                  <pic:blipFill>
                    <a:blip r:embed="rId64"/>
                    <a:stretch>
                      <a:fillRect/>
                    </a:stretch>
                  </pic:blipFill>
                  <pic:spPr>
                    <a:xfrm>
                      <a:off x="0" y="0"/>
                      <a:ext cx="5760000" cy="3600000"/>
                    </a:xfrm>
                    <a:prstGeom prst="rect"/>
                  </pic:spPr>
                </pic:pic>
              </a:graphicData>
            </a:graphic>
          </wp:inline>
        </w:drawing>
      </w:r>
    </w:p>
    <w:p>
      <w:pPr>
        <w:keepNext/>
        <w:spacing w:before="120" w:after="60"/>
        <w:ind w:left="363"/>
      </w:pPr>
      <w:r>
        <w:rPr>
          <w:rFonts w:ascii="Arial" w:hAnsi="Arial" w:cs="Arial" w:eastAsia="Arial"/>
          <w:b/>
          <w:i w:val="0"/>
          <w:sz w:val="18"/>
        </w:rPr>
        <w:t>Figure 33: SCR-PM-24 Deactivate Package dialog</w:t>
      </w:r>
    </w:p>
    <w:p>
      <w:pPr>
        <w:pStyle w:val="Heading2"/>
      </w:pPr>
      <w:r>
        <w:t>SCR-PM-25 Product Master Transfers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066"/>
        <w:gridCol w:w="6573"/>
      </w:tblGrid>
      <w:tr>
        <w:trPr>
          <w:tblHeader/>
          <w:cantSplit/>
        </w:trPr>
        <w:tc>
          <w:tcPr>
            <w:tcW w:type="dxa" w:w="2066"/>
            <w:shd w:val="clear" w:color="auto" w:fill="D9E2F3"/>
          </w:tcPr>
          <w:p>
            <w:pPr>
              <w:spacing w:before="20" w:after="20"/>
            </w:pPr>
            <w:r>
              <w:rPr>
                <w:rFonts w:ascii="Arial" w:hAnsi="Arial" w:cs="Arial" w:eastAsia="Arial"/>
                <w:b/>
                <w:i w:val="0"/>
                <w:sz w:val="18"/>
              </w:rPr>
              <w:t>Item</w:t>
            </w:r>
          </w:p>
        </w:tc>
        <w:tc>
          <w:tcPr>
            <w:tcW w:type="dxa" w:w="6573"/>
            <w:shd w:val="clear" w:color="auto" w:fill="D9E2F3"/>
          </w:tcPr>
          <w:p>
            <w:pPr>
              <w:spacing w:before="20" w:after="20"/>
            </w:pPr>
            <w:r>
              <w:rPr>
                <w:rFonts w:ascii="Arial" w:hAnsi="Arial" w:cs="Arial" w:eastAsia="Arial"/>
                <w:b/>
                <w:i w:val="0"/>
                <w:sz w:val="18"/>
              </w:rPr>
              <w:t>Value</w:t>
            </w:r>
          </w:p>
        </w:tc>
      </w:tr>
      <w:tr>
        <w:trPr>
          <w:cantSplit/>
        </w:trPr>
        <w:tc>
          <w:tcPr>
            <w:tcW w:type="dxa" w:w="2066"/>
          </w:tcPr>
          <w:p>
            <w:pPr>
              <w:spacing w:before="20" w:after="20"/>
            </w:pPr>
            <w:r>
              <w:rPr>
                <w:rFonts w:ascii="Arial" w:hAnsi="Arial" w:cs="Arial" w:eastAsia="Arial"/>
                <w:b w:val="0"/>
                <w:i w:val="0"/>
                <w:sz w:val="18"/>
              </w:rPr>
              <w:t>Purpose</w:t>
            </w:r>
          </w:p>
        </w:tc>
        <w:tc>
          <w:tcPr>
            <w:tcW w:type="dxa" w:w="6573"/>
          </w:tcPr>
          <w:p>
            <w:pPr>
              <w:spacing w:before="20" w:after="20"/>
            </w:pPr>
            <w:r>
              <w:rPr>
                <w:rFonts w:ascii="Arial" w:hAnsi="Arial" w:cs="Arial" w:eastAsia="Arial"/>
                <w:b w:val="0"/>
                <w:i w:val="0"/>
                <w:sz w:val="18"/>
              </w:rPr>
              <w:t>The product master changes (new, updated, deactivated or expired packages) sent to the other systems of the bank: every change with its package, version, effective date, request, status, file and time sent, the error of a failed transfer and Send Now.</w:t>
            </w:r>
          </w:p>
        </w:tc>
      </w:tr>
      <w:tr>
        <w:trPr>
          <w:cantSplit/>
        </w:trPr>
        <w:tc>
          <w:tcPr>
            <w:tcW w:type="dxa" w:w="2066"/>
          </w:tcPr>
          <w:p>
            <w:pPr>
              <w:spacing w:before="20" w:after="20"/>
            </w:pPr>
            <w:r>
              <w:rPr>
                <w:rFonts w:ascii="Arial" w:hAnsi="Arial" w:cs="Arial" w:eastAsia="Arial"/>
                <w:b w:val="0"/>
                <w:i w:val="0"/>
                <w:sz w:val="18"/>
              </w:rPr>
              <w:t>Access</w:t>
            </w:r>
          </w:p>
        </w:tc>
        <w:tc>
          <w:tcPr>
            <w:tcW w:type="dxa" w:w="6573"/>
          </w:tcPr>
          <w:p>
            <w:pPr>
              <w:spacing w:before="20" w:after="20"/>
            </w:pPr>
            <w:r>
              <w:rPr>
                <w:rFonts w:ascii="Arial" w:hAnsi="Arial" w:cs="Arial" w:eastAsia="Arial"/>
                <w:b w:val="0"/>
                <w:i w:val="0"/>
                <w:sz w:val="18"/>
              </w:rPr>
              <w:t>Product Maintenance › Product Master Transfers</w:t>
            </w:r>
          </w:p>
        </w:tc>
      </w:tr>
      <w:tr>
        <w:trPr>
          <w:cantSplit/>
        </w:trPr>
        <w:tc>
          <w:tcPr>
            <w:tcW w:type="dxa" w:w="2066"/>
          </w:tcPr>
          <w:p>
            <w:pPr>
              <w:spacing w:before="20" w:after="20"/>
            </w:pPr>
            <w:r>
              <w:rPr>
                <w:rFonts w:ascii="Arial" w:hAnsi="Arial" w:cs="Arial" w:eastAsia="Arial"/>
                <w:b w:val="0"/>
                <w:i w:val="0"/>
                <w:sz w:val="18"/>
              </w:rPr>
              <w:t>Requirements</w:t>
            </w:r>
          </w:p>
        </w:tc>
        <w:tc>
          <w:tcPr>
            <w:tcW w:type="dxa" w:w="6573"/>
          </w:tcPr>
          <w:p>
            <w:pPr>
              <w:spacing w:before="20" w:after="20"/>
            </w:pPr>
            <w:r>
              <w:rPr>
                <w:rFonts w:ascii="Arial" w:hAnsi="Arial" w:cs="Arial" w:eastAsia="Arial"/>
                <w:b w:val="0"/>
                <w:i w:val="0"/>
                <w:sz w:val="18"/>
              </w:rPr>
              <w:t>FRPM.029.01</w:t>
            </w:r>
          </w:p>
        </w:tc>
      </w:tr>
    </w:tbl>
    <w:p>
      <w:pPr>
        <w:spacing w:after="40"/>
      </w:pPr>
    </w:p>
    <w:p>
      <w:pPr>
        <w:spacing w:after="120"/>
        <w:ind w:left="363"/>
      </w:pPr>
      <w:r>
        <w:rPr>
          <w:rFonts w:ascii="Arial" w:hAnsi="Arial" w:cs="Arial" w:eastAsia="Arial"/>
          <w:b w:val="0"/>
          <w:i w:val="0"/>
          <w:sz w:val="20"/>
        </w:rPr>
        <w:t>Rules and states:</w:t>
      </w:r>
    </w:p>
    <w:p>
      <w:pPr>
        <w:pStyle w:val="ListParagraph"/>
        <w:tabs>
          <w:tab w:pos="680" w:val="left"/>
        </w:tabs>
        <w:spacing w:after="60"/>
        <w:ind w:left="680" w:hanging="283"/>
      </w:pPr>
      <w:r>
        <w:rPr>
          <w:rFonts w:ascii="Arial" w:hAnsi="Arial" w:cs="Arial" w:eastAsia="Arial"/>
          <w:b w:val="0"/>
          <w:i w:val="0"/>
          <w:sz w:val="20"/>
        </w:rPr>
        <w:t>•</w:t>
        <w:tab/>
        <w:t>Every approved change of the Product Matrix, every deactivation and every expiry is queued for the receiving systems and sent by the scheduled transfer or Send Now (FRPM.029.01).</w:t>
      </w:r>
    </w:p>
    <w:p>
      <w:pPr>
        <w:pStyle w:val="ListParagraph"/>
        <w:tabs>
          <w:tab w:pos="680" w:val="left"/>
        </w:tabs>
        <w:spacing w:after="60"/>
        <w:ind w:left="680" w:hanging="283"/>
      </w:pPr>
      <w:r>
        <w:rPr>
          <w:rFonts w:ascii="Arial" w:hAnsi="Arial" w:cs="Arial" w:eastAsia="Arial"/>
          <w:b w:val="0"/>
          <w:i w:val="0"/>
          <w:sz w:val="20"/>
        </w:rPr>
        <w:t>•</w:t>
        <w:tab/>
        <w:t>The folder of the receiving systems is set with the details of BDOI IT before SIT; until then the transfer fails with an alert (FRPM.029.01).</w:t>
      </w:r>
    </w:p>
    <w:p>
      <w:pPr>
        <w:keepNext/>
        <w:spacing w:before="120" w:after="60"/>
        <w:ind w:left="363"/>
      </w:pPr>
      <w:r>
        <w:rPr>
          <w:rFonts w:ascii="Arial" w:hAnsi="Arial" w:cs="Arial" w:eastAsia="Arial"/>
          <w:b/>
          <w:i w:val="0"/>
          <w:sz w:val="18"/>
        </w:rPr>
        <w:t>Table 50: SCR-PM-25 fields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253"/>
        <w:gridCol w:w="1220"/>
        <w:gridCol w:w="751"/>
        <w:gridCol w:w="2253"/>
        <w:gridCol w:w="2160"/>
      </w:tblGrid>
      <w:tr>
        <w:trPr>
          <w:tblHeader/>
          <w:cantSplit/>
        </w:trPr>
        <w:tc>
          <w:tcPr>
            <w:tcW w:type="dxa" w:w="2253"/>
            <w:shd w:val="clear" w:color="auto" w:fill="D9E2F3"/>
          </w:tcPr>
          <w:p>
            <w:pPr>
              <w:spacing w:before="20" w:after="20"/>
            </w:pPr>
            <w:r>
              <w:rPr>
                <w:rFonts w:ascii="Arial" w:hAnsi="Arial" w:cs="Arial" w:eastAsia="Arial"/>
                <w:b/>
                <w:i w:val="0"/>
                <w:sz w:val="18"/>
              </w:rPr>
              <w:t>Field</w:t>
            </w:r>
          </w:p>
        </w:tc>
        <w:tc>
          <w:tcPr>
            <w:tcW w:type="dxa" w:w="1220"/>
            <w:shd w:val="clear" w:color="auto" w:fill="D9E2F3"/>
          </w:tcPr>
          <w:p>
            <w:pPr>
              <w:spacing w:before="20" w:after="20"/>
            </w:pPr>
            <w:r>
              <w:rPr>
                <w:rFonts w:ascii="Arial" w:hAnsi="Arial" w:cs="Arial" w:eastAsia="Arial"/>
                <w:b/>
                <w:i w:val="0"/>
                <w:sz w:val="18"/>
              </w:rPr>
              <w:t>Type</w:t>
            </w:r>
          </w:p>
        </w:tc>
        <w:tc>
          <w:tcPr>
            <w:tcW w:type="dxa" w:w="751"/>
            <w:shd w:val="clear" w:color="auto" w:fill="D9E2F3"/>
          </w:tcPr>
          <w:p>
            <w:pPr>
              <w:spacing w:before="20" w:after="20"/>
            </w:pPr>
            <w:r>
              <w:rPr>
                <w:rFonts w:ascii="Arial" w:hAnsi="Arial" w:cs="Arial" w:eastAsia="Arial"/>
                <w:b/>
                <w:i w:val="0"/>
                <w:sz w:val="18"/>
              </w:rPr>
              <w:t>Req.</w:t>
            </w:r>
          </w:p>
        </w:tc>
        <w:tc>
          <w:tcPr>
            <w:tcW w:type="dxa" w:w="2253"/>
            <w:shd w:val="clear" w:color="auto" w:fill="D9E2F3"/>
          </w:tcPr>
          <w:p>
            <w:pPr>
              <w:spacing w:before="20" w:after="20"/>
            </w:pPr>
            <w:r>
              <w:rPr>
                <w:rFonts w:ascii="Arial" w:hAnsi="Arial" w:cs="Arial" w:eastAsia="Arial"/>
                <w:b/>
                <w:i w:val="0"/>
                <w:sz w:val="18"/>
              </w:rPr>
              <w:t>Format, list or source</w:t>
            </w:r>
          </w:p>
        </w:tc>
        <w:tc>
          <w:tcPr>
            <w:tcW w:type="dxa" w:w="2160"/>
            <w:shd w:val="clear" w:color="auto" w:fill="D9E2F3"/>
          </w:tcPr>
          <w:p>
            <w:pPr>
              <w:spacing w:before="20" w:after="20"/>
            </w:pPr>
            <w:r>
              <w:rPr>
                <w:rFonts w:ascii="Arial" w:hAnsi="Arial" w:cs="Arial" w:eastAsia="Arial"/>
                <w:b/>
                <w:i w:val="0"/>
                <w:sz w:val="18"/>
              </w:rPr>
              <w:t>Validation and message</w:t>
            </w:r>
          </w:p>
        </w:tc>
      </w:tr>
      <w:tr>
        <w:trPr>
          <w:cantSplit/>
        </w:trPr>
        <w:tc>
          <w:tcPr>
            <w:tcW w:type="dxa" w:w="2253"/>
          </w:tcPr>
          <w:p>
            <w:pPr>
              <w:spacing w:before="20" w:after="20"/>
            </w:pPr>
            <w:r>
              <w:rPr>
                <w:rFonts w:ascii="Arial" w:hAnsi="Arial" w:cs="Arial" w:eastAsia="Arial"/>
                <w:b w:val="0"/>
                <w:i w:val="0"/>
                <w:sz w:val="18"/>
              </w:rPr>
              <w:t>Receiving System: Receiving System / Connected / Waiting / Failed</w:t>
            </w:r>
          </w:p>
        </w:tc>
        <w:tc>
          <w:tcPr>
            <w:tcW w:type="dxa" w:w="1220"/>
          </w:tcPr>
          <w:p>
            <w:pPr>
              <w:spacing w:before="20" w:after="20"/>
            </w:pPr>
            <w:r>
              <w:rPr>
                <w:rFonts w:ascii="Arial" w:hAnsi="Arial" w:cs="Arial" w:eastAsia="Arial"/>
                <w:b w:val="0"/>
                <w:i w:val="0"/>
                <w:sz w:val="18"/>
              </w:rPr>
              <w:t>Values</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Name of the receiving system; Yes or No; counts; Transfer settings</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Changes: All / Waiting / Failed / Sent</w:t>
            </w:r>
          </w:p>
        </w:tc>
        <w:tc>
          <w:tcPr>
            <w:tcW w:type="dxa" w:w="1220"/>
          </w:tcPr>
          <w:p>
            <w:pPr>
              <w:spacing w:before="20" w:after="20"/>
            </w:pPr>
            <w:r>
              <w:rPr>
                <w:rFonts w:ascii="Arial" w:hAnsi="Arial" w:cs="Arial" w:eastAsia="Arial"/>
                <w:b w:val="0"/>
                <w:i w:val="0"/>
                <w:sz w:val="18"/>
              </w:rPr>
              <w:t>Tab</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Status filter; Fixed list</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Changes: Package / Version / Change / Effective Date / Request</w:t>
            </w:r>
          </w:p>
        </w:tc>
        <w:tc>
          <w:tcPr>
            <w:tcW w:type="dxa" w:w="1220"/>
          </w:tcPr>
          <w:p>
            <w:pPr>
              <w:spacing w:before="20" w:after="20"/>
            </w:pPr>
            <w:r>
              <w:rPr>
                <w:rFonts w:ascii="Arial" w:hAnsi="Arial" w:cs="Arial" w:eastAsia="Arial"/>
                <w:b w:val="0"/>
                <w:i w:val="0"/>
                <w:sz w:val="18"/>
              </w:rPr>
              <w:t>Columns</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Risk code; version; Package added, updated, deactivated or expired; dd-MMM-yyyy; request number; Product master changes</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Changes: Status / File / Sent / Error</w:t>
            </w:r>
          </w:p>
        </w:tc>
        <w:tc>
          <w:tcPr>
            <w:tcW w:type="dxa" w:w="1220"/>
          </w:tcPr>
          <w:p>
            <w:pPr>
              <w:spacing w:before="20" w:after="20"/>
            </w:pPr>
            <w:r>
              <w:rPr>
                <w:rFonts w:ascii="Arial" w:hAnsi="Arial" w:cs="Arial" w:eastAsia="Arial"/>
                <w:b w:val="0"/>
                <w:i w:val="0"/>
                <w:sz w:val="18"/>
              </w:rPr>
              <w:t>Columns</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Waiting, Sent, Failed; ProductMaster_yyyyMMddHHmmss.csv; dd-MMM-yyyy HH:mm; reason of a failure; Product master changes</w:t>
            </w:r>
          </w:p>
        </w:tc>
        <w:tc>
          <w:tcPr>
            <w:tcW w:type="dxa" w:w="2160"/>
          </w:tcPr>
          <w:p>
            <w:pPr>
              <w:spacing w:before="20" w:after="20"/>
            </w:pPr>
            <w:r>
              <w:rPr>
                <w:rFonts w:ascii="Arial" w:hAnsi="Arial" w:cs="Arial" w:eastAsia="Arial"/>
                <w:b w:val="0"/>
                <w:i w:val="0"/>
                <w:sz w:val="18"/>
              </w:rPr>
              <w:t>-</w:t>
            </w:r>
          </w:p>
        </w:tc>
      </w:tr>
    </w:tbl>
    <w:p>
      <w:pPr>
        <w:spacing w:after="40"/>
      </w:pPr>
    </w:p>
    <w:p>
      <w:pPr>
        <w:keepNext/>
        <w:spacing w:before="120" w:after="60"/>
        <w:ind w:left="363"/>
      </w:pPr>
      <w:r>
        <w:rPr>
          <w:rFonts w:ascii="Arial" w:hAnsi="Arial" w:cs="Arial" w:eastAsia="Arial"/>
          <w:b/>
          <w:i w:val="0"/>
          <w:sz w:val="18"/>
        </w:rPr>
        <w:t>Table 51: SCR-PM-25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02"/>
        <w:gridCol w:w="1596"/>
        <w:gridCol w:w="1690"/>
        <w:gridCol w:w="2535"/>
        <w:gridCol w:w="1314"/>
      </w:tblGrid>
      <w:tr>
        <w:trPr>
          <w:tblHeader/>
          <w:cantSplit/>
        </w:trPr>
        <w:tc>
          <w:tcPr>
            <w:tcW w:type="dxa" w:w="1502"/>
            <w:shd w:val="clear" w:color="auto" w:fill="D9E2F3"/>
          </w:tcPr>
          <w:p>
            <w:pPr>
              <w:spacing w:before="20" w:after="20"/>
            </w:pPr>
            <w:r>
              <w:rPr>
                <w:rFonts w:ascii="Arial" w:hAnsi="Arial" w:cs="Arial" w:eastAsia="Arial"/>
                <w:b/>
                <w:i w:val="0"/>
                <w:sz w:val="18"/>
              </w:rPr>
              <w:t>Action</w:t>
            </w:r>
          </w:p>
        </w:tc>
        <w:tc>
          <w:tcPr>
            <w:tcW w:type="dxa" w:w="1596"/>
            <w:shd w:val="clear" w:color="auto" w:fill="D9E2F3"/>
          </w:tcPr>
          <w:p>
            <w:pPr>
              <w:spacing w:before="20" w:after="20"/>
            </w:pPr>
            <w:r>
              <w:rPr>
                <w:rFonts w:ascii="Arial" w:hAnsi="Arial" w:cs="Arial" w:eastAsia="Arial"/>
                <w:b/>
                <w:i w:val="0"/>
                <w:sz w:val="18"/>
              </w:rPr>
              <w:t>Who</w:t>
            </w:r>
          </w:p>
        </w:tc>
        <w:tc>
          <w:tcPr>
            <w:tcW w:type="dxa" w:w="1690"/>
            <w:shd w:val="clear" w:color="auto" w:fill="D9E2F3"/>
          </w:tcPr>
          <w:p>
            <w:pPr>
              <w:spacing w:before="20" w:after="20"/>
            </w:pPr>
            <w:r>
              <w:rPr>
                <w:rFonts w:ascii="Arial" w:hAnsi="Arial" w:cs="Arial" w:eastAsia="Arial"/>
                <w:b/>
                <w:i w:val="0"/>
                <w:sz w:val="18"/>
              </w:rPr>
              <w:t>Available when</w:t>
            </w:r>
          </w:p>
        </w:tc>
        <w:tc>
          <w:tcPr>
            <w:tcW w:type="dxa" w:w="2535"/>
            <w:shd w:val="clear" w:color="auto" w:fill="D9E2F3"/>
          </w:tcPr>
          <w:p>
            <w:pPr>
              <w:spacing w:before="20" w:after="20"/>
            </w:pPr>
            <w:r>
              <w:rPr>
                <w:rFonts w:ascii="Arial" w:hAnsi="Arial" w:cs="Arial" w:eastAsia="Arial"/>
                <w:b/>
                <w:i w:val="0"/>
                <w:sz w:val="18"/>
              </w:rPr>
              <w:t>What happens</w:t>
            </w:r>
          </w:p>
        </w:tc>
        <w:tc>
          <w:tcPr>
            <w:tcW w:type="dxa" w:w="1314"/>
            <w:shd w:val="clear" w:color="auto" w:fill="D9E2F3"/>
          </w:tcPr>
          <w:p>
            <w:pPr>
              <w:spacing w:before="20" w:after="20"/>
            </w:pPr>
            <w:r>
              <w:rPr>
                <w:rFonts w:ascii="Arial" w:hAnsi="Arial" w:cs="Arial" w:eastAsia="Arial"/>
                <w:b/>
                <w:i w:val="0"/>
                <w:sz w:val="18"/>
              </w:rPr>
              <w:t>Result</w:t>
            </w:r>
          </w:p>
        </w:tc>
      </w:tr>
      <w:tr>
        <w:trPr>
          <w:cantSplit/>
        </w:trPr>
        <w:tc>
          <w:tcPr>
            <w:tcW w:type="dxa" w:w="1502"/>
          </w:tcPr>
          <w:p>
            <w:pPr>
              <w:spacing w:before="20" w:after="20"/>
            </w:pPr>
            <w:r>
              <w:rPr>
                <w:rFonts w:ascii="Arial" w:hAnsi="Arial" w:cs="Arial" w:eastAsia="Arial"/>
                <w:b w:val="0"/>
                <w:i w:val="0"/>
                <w:sz w:val="18"/>
              </w:rPr>
              <w:t>Send Now</w:t>
            </w:r>
          </w:p>
        </w:tc>
        <w:tc>
          <w:tcPr>
            <w:tcW w:type="dxa" w:w="1596"/>
          </w:tcPr>
          <w:p>
            <w:pPr>
              <w:spacing w:before="20" w:after="20"/>
            </w:pPr>
            <w:r>
              <w:rPr>
                <w:rFonts w:ascii="Arial" w:hAnsi="Arial" w:cs="Arial" w:eastAsia="Arial"/>
                <w:b w:val="0"/>
                <w:i w:val="0"/>
                <w:sz w:val="18"/>
              </w:rPr>
              <w:t>MBS (product maintenance right)</w:t>
            </w:r>
          </w:p>
        </w:tc>
        <w:tc>
          <w:tcPr>
            <w:tcW w:type="dxa" w:w="1690"/>
          </w:tcPr>
          <w:p>
            <w:pPr>
              <w:spacing w:before="20" w:after="20"/>
            </w:pPr>
            <w:r>
              <w:rPr>
                <w:rFonts w:ascii="Arial" w:hAnsi="Arial" w:cs="Arial" w:eastAsia="Arial"/>
                <w:b w:val="0"/>
                <w:i w:val="0"/>
                <w:sz w:val="18"/>
              </w:rPr>
              <w:t>Changes waiting or failed</w:t>
            </w:r>
          </w:p>
        </w:tc>
        <w:tc>
          <w:tcPr>
            <w:tcW w:type="dxa" w:w="2535"/>
          </w:tcPr>
          <w:p>
            <w:pPr>
              <w:spacing w:before="20" w:after="20"/>
            </w:pPr>
            <w:r>
              <w:rPr>
                <w:rFonts w:ascii="Arial" w:hAnsi="Arial" w:cs="Arial" w:eastAsia="Arial"/>
                <w:b w:val="0"/>
                <w:i w:val="0"/>
                <w:sz w:val="18"/>
              </w:rPr>
              <w:t>Writes the waiting changes to the transfer file now instead of at the next scheduled run</w:t>
            </w:r>
          </w:p>
        </w:tc>
        <w:tc>
          <w:tcPr>
            <w:tcW w:type="dxa" w:w="1314"/>
          </w:tcPr>
          <w:p>
            <w:pPr>
              <w:spacing w:before="20" w:after="20"/>
            </w:pPr>
            <w:r>
              <w:rPr>
                <w:rFonts w:ascii="Arial" w:hAnsi="Arial" w:cs="Arial" w:eastAsia="Arial"/>
                <w:b w:val="0"/>
                <w:i w:val="0"/>
                <w:sz w:val="18"/>
              </w:rPr>
              <w:t>Sent or Failed</w:t>
            </w:r>
          </w:p>
        </w:tc>
      </w:tr>
    </w:tbl>
    <w:p>
      <w:pPr>
        <w:spacing w:after="40"/>
      </w:pPr>
    </w:p>
    <w:p>
      <w:pPr>
        <w:keepNext/>
        <w:pageBreakBefore/>
        <w:jc w:val="center"/>
      </w:pPr>
      <w:r>
        <w:drawing>
          <wp:inline>
            <wp:extent cx="5760000" cy="3600000"/>
            <wp:docPr id="36" name="Picture 36"/>
            <wp:cNvGraphicFramePr>
              <a:graphicFrameLocks noChangeAspect="1"/>
            </wp:cNvGraphicFramePr>
            <a:graphic>
              <a:graphicData uri="http://schemas.openxmlformats.org/drawingml/2006/picture">
                <pic:pic>
                  <pic:nvPicPr>
                    <pic:cNvPr id="0" name="ux-25-transfers.png"/>
                    <pic:cNvPicPr/>
                  </pic:nvPicPr>
                  <pic:blipFill>
                    <a:blip r:embed="rId65"/>
                    <a:stretch>
                      <a:fillRect/>
                    </a:stretch>
                  </pic:blipFill>
                  <pic:spPr>
                    <a:xfrm>
                      <a:off x="0" y="0"/>
                      <a:ext cx="5760000" cy="3600000"/>
                    </a:xfrm>
                    <a:prstGeom prst="rect"/>
                  </pic:spPr>
                </pic:pic>
              </a:graphicData>
            </a:graphic>
          </wp:inline>
        </w:drawing>
      </w:r>
    </w:p>
    <w:p>
      <w:pPr>
        <w:keepNext/>
        <w:spacing w:before="120" w:after="60"/>
        <w:ind w:left="363"/>
      </w:pPr>
      <w:r>
        <w:rPr>
          <w:rFonts w:ascii="Arial" w:hAnsi="Arial" w:cs="Arial" w:eastAsia="Arial"/>
          <w:b/>
          <w:i w:val="0"/>
          <w:sz w:val="18"/>
        </w:rPr>
        <w:t>Figure 34: SCR-PM-25 Product Master Transfers</w:t>
      </w:r>
    </w:p>
    <w:p>
      <w:pPr>
        <w:pStyle w:val="Heading2"/>
      </w:pPr>
      <w:r>
        <w:t>SCR-PM-26 Placement Update Reports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066"/>
        <w:gridCol w:w="6573"/>
      </w:tblGrid>
      <w:tr>
        <w:trPr>
          <w:tblHeader/>
          <w:cantSplit/>
        </w:trPr>
        <w:tc>
          <w:tcPr>
            <w:tcW w:type="dxa" w:w="2066"/>
            <w:shd w:val="clear" w:color="auto" w:fill="D9E2F3"/>
          </w:tcPr>
          <w:p>
            <w:pPr>
              <w:spacing w:before="20" w:after="20"/>
            </w:pPr>
            <w:r>
              <w:rPr>
                <w:rFonts w:ascii="Arial" w:hAnsi="Arial" w:cs="Arial" w:eastAsia="Arial"/>
                <w:b/>
                <w:i w:val="0"/>
                <w:sz w:val="18"/>
              </w:rPr>
              <w:t>Item</w:t>
            </w:r>
          </w:p>
        </w:tc>
        <w:tc>
          <w:tcPr>
            <w:tcW w:type="dxa" w:w="6573"/>
            <w:shd w:val="clear" w:color="auto" w:fill="D9E2F3"/>
          </w:tcPr>
          <w:p>
            <w:pPr>
              <w:spacing w:before="20" w:after="20"/>
            </w:pPr>
            <w:r>
              <w:rPr>
                <w:rFonts w:ascii="Arial" w:hAnsi="Arial" w:cs="Arial" w:eastAsia="Arial"/>
                <w:b/>
                <w:i w:val="0"/>
                <w:sz w:val="18"/>
              </w:rPr>
              <w:t>Value</w:t>
            </w:r>
          </w:p>
        </w:tc>
      </w:tr>
      <w:tr>
        <w:trPr>
          <w:cantSplit/>
        </w:trPr>
        <w:tc>
          <w:tcPr>
            <w:tcW w:type="dxa" w:w="2066"/>
          </w:tcPr>
          <w:p>
            <w:pPr>
              <w:spacing w:before="20" w:after="20"/>
            </w:pPr>
            <w:r>
              <w:rPr>
                <w:rFonts w:ascii="Arial" w:hAnsi="Arial" w:cs="Arial" w:eastAsia="Arial"/>
                <w:b w:val="0"/>
                <w:i w:val="0"/>
                <w:sz w:val="18"/>
              </w:rPr>
              <w:t>Purpose</w:t>
            </w:r>
          </w:p>
        </w:tc>
        <w:tc>
          <w:tcPr>
            <w:tcW w:type="dxa" w:w="6573"/>
          </w:tcPr>
          <w:p>
            <w:pPr>
              <w:spacing w:before="20" w:after="20"/>
            </w:pPr>
            <w:r>
              <w:rPr>
                <w:rFonts w:ascii="Arial" w:hAnsi="Arial" w:cs="Arial" w:eastAsia="Arial"/>
                <w:b w:val="0"/>
                <w:i w:val="0"/>
                <w:sz w:val="18"/>
              </w:rPr>
              <w:t>The Consolidated Placement Update Report of the quotation requests: its schedule (every Thursday at 08:00 for the last 7 days by default), the scope, Generate Now, the Report Builder and the repository of every report generated, with preview and download.</w:t>
            </w:r>
          </w:p>
        </w:tc>
      </w:tr>
      <w:tr>
        <w:trPr>
          <w:cantSplit/>
        </w:trPr>
        <w:tc>
          <w:tcPr>
            <w:tcW w:type="dxa" w:w="2066"/>
          </w:tcPr>
          <w:p>
            <w:pPr>
              <w:spacing w:before="20" w:after="20"/>
            </w:pPr>
            <w:r>
              <w:rPr>
                <w:rFonts w:ascii="Arial" w:hAnsi="Arial" w:cs="Arial" w:eastAsia="Arial"/>
                <w:b w:val="0"/>
                <w:i w:val="0"/>
                <w:sz w:val="18"/>
              </w:rPr>
              <w:t>Access</w:t>
            </w:r>
          </w:p>
        </w:tc>
        <w:tc>
          <w:tcPr>
            <w:tcW w:type="dxa" w:w="6573"/>
          </w:tcPr>
          <w:p>
            <w:pPr>
              <w:spacing w:before="20" w:after="20"/>
            </w:pPr>
            <w:r>
              <w:rPr>
                <w:rFonts w:ascii="Arial" w:hAnsi="Arial" w:cs="Arial" w:eastAsia="Arial"/>
                <w:b w:val="0"/>
                <w:i w:val="0"/>
                <w:sz w:val="18"/>
              </w:rPr>
              <w:t>Product Maintenance › Placement Update Reports; The notice PlacementUpdate_&lt;MMDDYYYY&gt;.xlsx generated</w:t>
            </w:r>
          </w:p>
        </w:tc>
      </w:tr>
      <w:tr>
        <w:trPr>
          <w:cantSplit/>
        </w:trPr>
        <w:tc>
          <w:tcPr>
            <w:tcW w:type="dxa" w:w="2066"/>
          </w:tcPr>
          <w:p>
            <w:pPr>
              <w:spacing w:before="20" w:after="20"/>
            </w:pPr>
            <w:r>
              <w:rPr>
                <w:rFonts w:ascii="Arial" w:hAnsi="Arial" w:cs="Arial" w:eastAsia="Arial"/>
                <w:b w:val="0"/>
                <w:i w:val="0"/>
                <w:sz w:val="18"/>
              </w:rPr>
              <w:t>Requirements</w:t>
            </w:r>
          </w:p>
        </w:tc>
        <w:tc>
          <w:tcPr>
            <w:tcW w:type="dxa" w:w="6573"/>
          </w:tcPr>
          <w:p>
            <w:pPr>
              <w:spacing w:before="20" w:after="20"/>
            </w:pPr>
            <w:r>
              <w:rPr>
                <w:rFonts w:ascii="Arial" w:hAnsi="Arial" w:cs="Arial" w:eastAsia="Arial"/>
                <w:b w:val="0"/>
                <w:i w:val="0"/>
                <w:sz w:val="18"/>
              </w:rPr>
              <w:t>FRPM.007.02, FRPM.019.01, FRPM.019.02, FRPM.019.03, FRPM.020.01</w:t>
            </w:r>
          </w:p>
        </w:tc>
      </w:tr>
    </w:tbl>
    <w:p>
      <w:pPr>
        <w:spacing w:after="40"/>
      </w:pPr>
    </w:p>
    <w:p>
      <w:pPr>
        <w:spacing w:after="120"/>
        <w:ind w:left="363"/>
      </w:pPr>
      <w:r>
        <w:rPr>
          <w:rFonts w:ascii="Arial" w:hAnsi="Arial" w:cs="Arial" w:eastAsia="Arial"/>
          <w:b w:val="0"/>
          <w:i w:val="0"/>
          <w:sz w:val="20"/>
        </w:rPr>
        <w:t>Rules and states:</w:t>
      </w:r>
    </w:p>
    <w:p>
      <w:pPr>
        <w:pStyle w:val="ListParagraph"/>
        <w:tabs>
          <w:tab w:pos="680" w:val="left"/>
        </w:tabs>
        <w:spacing w:after="60"/>
        <w:ind w:left="680" w:hanging="283"/>
      </w:pPr>
      <w:r>
        <w:rPr>
          <w:rFonts w:ascii="Arial" w:hAnsi="Arial" w:cs="Arial" w:eastAsia="Arial"/>
          <w:b w:val="0"/>
          <w:i w:val="0"/>
          <w:sz w:val="20"/>
        </w:rPr>
        <w:t>•</w:t>
        <w:tab/>
        <w:t>The day, time, period and scope of the scheduled report are settings (Thursday, 08:00, 7 days, quotation requests by default) (FRPM.019.01).</w:t>
      </w:r>
    </w:p>
    <w:p>
      <w:pPr>
        <w:pStyle w:val="ListParagraph"/>
        <w:tabs>
          <w:tab w:pos="680" w:val="left"/>
        </w:tabs>
        <w:spacing w:after="60"/>
        <w:ind w:left="680" w:hanging="283"/>
      </w:pPr>
      <w:r>
        <w:rPr>
          <w:rFonts w:ascii="Arial" w:hAnsi="Arial" w:cs="Arial" w:eastAsia="Arial"/>
          <w:b w:val="0"/>
          <w:i w:val="0"/>
          <w:sz w:val="20"/>
        </w:rPr>
        <w:t>•</w:t>
        <w:tab/>
        <w:t>Every report generated is kept in the repository with who generated it and when (FRPM.019.01, FRPM.021.01).</w:t>
      </w:r>
    </w:p>
    <w:p>
      <w:pPr>
        <w:keepNext/>
        <w:spacing w:before="120" w:after="60"/>
        <w:ind w:left="363"/>
      </w:pPr>
      <w:r>
        <w:rPr>
          <w:rFonts w:ascii="Arial" w:hAnsi="Arial" w:cs="Arial" w:eastAsia="Arial"/>
          <w:b/>
          <w:i w:val="0"/>
          <w:sz w:val="18"/>
        </w:rPr>
        <w:t>Table 52: SCR-PM-26 fields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253"/>
        <w:gridCol w:w="1220"/>
        <w:gridCol w:w="751"/>
        <w:gridCol w:w="2253"/>
        <w:gridCol w:w="2160"/>
      </w:tblGrid>
      <w:tr>
        <w:trPr>
          <w:tblHeader/>
          <w:cantSplit/>
        </w:trPr>
        <w:tc>
          <w:tcPr>
            <w:tcW w:type="dxa" w:w="2253"/>
            <w:shd w:val="clear" w:color="auto" w:fill="D9E2F3"/>
          </w:tcPr>
          <w:p>
            <w:pPr>
              <w:spacing w:before="20" w:after="20"/>
            </w:pPr>
            <w:r>
              <w:rPr>
                <w:rFonts w:ascii="Arial" w:hAnsi="Arial" w:cs="Arial" w:eastAsia="Arial"/>
                <w:b/>
                <w:i w:val="0"/>
                <w:sz w:val="18"/>
              </w:rPr>
              <w:t>Field</w:t>
            </w:r>
          </w:p>
        </w:tc>
        <w:tc>
          <w:tcPr>
            <w:tcW w:type="dxa" w:w="1220"/>
            <w:shd w:val="clear" w:color="auto" w:fill="D9E2F3"/>
          </w:tcPr>
          <w:p>
            <w:pPr>
              <w:spacing w:before="20" w:after="20"/>
            </w:pPr>
            <w:r>
              <w:rPr>
                <w:rFonts w:ascii="Arial" w:hAnsi="Arial" w:cs="Arial" w:eastAsia="Arial"/>
                <w:b/>
                <w:i w:val="0"/>
                <w:sz w:val="18"/>
              </w:rPr>
              <w:t>Type</w:t>
            </w:r>
          </w:p>
        </w:tc>
        <w:tc>
          <w:tcPr>
            <w:tcW w:type="dxa" w:w="751"/>
            <w:shd w:val="clear" w:color="auto" w:fill="D9E2F3"/>
          </w:tcPr>
          <w:p>
            <w:pPr>
              <w:spacing w:before="20" w:after="20"/>
            </w:pPr>
            <w:r>
              <w:rPr>
                <w:rFonts w:ascii="Arial" w:hAnsi="Arial" w:cs="Arial" w:eastAsia="Arial"/>
                <w:b/>
                <w:i w:val="0"/>
                <w:sz w:val="18"/>
              </w:rPr>
              <w:t>Req.</w:t>
            </w:r>
          </w:p>
        </w:tc>
        <w:tc>
          <w:tcPr>
            <w:tcW w:type="dxa" w:w="2253"/>
            <w:shd w:val="clear" w:color="auto" w:fill="D9E2F3"/>
          </w:tcPr>
          <w:p>
            <w:pPr>
              <w:spacing w:before="20" w:after="20"/>
            </w:pPr>
            <w:r>
              <w:rPr>
                <w:rFonts w:ascii="Arial" w:hAnsi="Arial" w:cs="Arial" w:eastAsia="Arial"/>
                <w:b/>
                <w:i w:val="0"/>
                <w:sz w:val="18"/>
              </w:rPr>
              <w:t>Format, list or source</w:t>
            </w:r>
          </w:p>
        </w:tc>
        <w:tc>
          <w:tcPr>
            <w:tcW w:type="dxa" w:w="2160"/>
            <w:shd w:val="clear" w:color="auto" w:fill="D9E2F3"/>
          </w:tcPr>
          <w:p>
            <w:pPr>
              <w:spacing w:before="20" w:after="20"/>
            </w:pPr>
            <w:r>
              <w:rPr>
                <w:rFonts w:ascii="Arial" w:hAnsi="Arial" w:cs="Arial" w:eastAsia="Arial"/>
                <w:b/>
                <w:i w:val="0"/>
                <w:sz w:val="18"/>
              </w:rPr>
              <w:t>Validation and message</w:t>
            </w:r>
          </w:p>
        </w:tc>
      </w:tr>
      <w:tr>
        <w:trPr>
          <w:cantSplit/>
        </w:trPr>
        <w:tc>
          <w:tcPr>
            <w:tcW w:type="dxa" w:w="2253"/>
          </w:tcPr>
          <w:p>
            <w:pPr>
              <w:spacing w:before="20" w:after="20"/>
            </w:pPr>
            <w:r>
              <w:rPr>
                <w:rFonts w:ascii="Arial" w:hAnsi="Arial" w:cs="Arial" w:eastAsia="Arial"/>
                <w:b w:val="0"/>
                <w:i w:val="0"/>
                <w:sz w:val="18"/>
              </w:rPr>
              <w:t>Schedule: Schedule / Next Run / Scope</w:t>
            </w:r>
          </w:p>
        </w:tc>
        <w:tc>
          <w:tcPr>
            <w:tcW w:type="dxa" w:w="1220"/>
          </w:tcPr>
          <w:p>
            <w:pPr>
              <w:spacing w:before="20" w:after="20"/>
            </w:pPr>
            <w:r>
              <w:rPr>
                <w:rFonts w:ascii="Arial" w:hAnsi="Arial" w:cs="Arial" w:eastAsia="Arial"/>
                <w:b w:val="0"/>
                <w:i w:val="0"/>
                <w:sz w:val="18"/>
              </w:rPr>
              <w:t>Values</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Weekday, time and reporting period; dd-MMM-yyyy HH:mm; Quotation requests, or Quotation and package requests; Settings of the report</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Repository: File Name / Report Date / Reporting Period</w:t>
            </w:r>
          </w:p>
        </w:tc>
        <w:tc>
          <w:tcPr>
            <w:tcW w:type="dxa" w:w="1220"/>
          </w:tcPr>
          <w:p>
            <w:pPr>
              <w:spacing w:before="20" w:after="20"/>
            </w:pPr>
            <w:r>
              <w:rPr>
                <w:rFonts w:ascii="Arial" w:hAnsi="Arial" w:cs="Arial" w:eastAsia="Arial"/>
                <w:b w:val="0"/>
                <w:i w:val="0"/>
                <w:sz w:val="18"/>
              </w:rPr>
              <w:t>Columns</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PlacementUpdate_MMDDYYYY.xlsx; dd-MMM-yyyy; from – to; Placement reports</w:t>
            </w:r>
          </w:p>
        </w:tc>
        <w:tc>
          <w:tcPr>
            <w:tcW w:type="dxa" w:w="2160"/>
          </w:tcPr>
          <w:p>
            <w:pPr>
              <w:spacing w:before="20" w:after="20"/>
            </w:pPr>
            <w:r>
              <w:rPr>
                <w:rFonts w:ascii="Arial" w:hAnsi="Arial" w:cs="Arial" w:eastAsia="Arial"/>
                <w:b w:val="0"/>
                <w:i w:val="0"/>
                <w:sz w:val="18"/>
              </w:rPr>
              <w:t>No Placement Update Report has been generated yet</w:t>
            </w:r>
          </w:p>
        </w:tc>
      </w:tr>
      <w:tr>
        <w:trPr>
          <w:cantSplit/>
        </w:trPr>
        <w:tc>
          <w:tcPr>
            <w:tcW w:type="dxa" w:w="2253"/>
          </w:tcPr>
          <w:p>
            <w:pPr>
              <w:spacing w:before="20" w:after="20"/>
            </w:pPr>
            <w:r>
              <w:rPr>
                <w:rFonts w:ascii="Arial" w:hAnsi="Arial" w:cs="Arial" w:eastAsia="Arial"/>
                <w:b w:val="0"/>
                <w:i w:val="0"/>
                <w:sz w:val="18"/>
              </w:rPr>
              <w:t>Repository: Generated Date/Time / Generated By / Run / Records</w:t>
            </w:r>
          </w:p>
        </w:tc>
        <w:tc>
          <w:tcPr>
            <w:tcW w:type="dxa" w:w="1220"/>
          </w:tcPr>
          <w:p>
            <w:pPr>
              <w:spacing w:before="20" w:after="20"/>
            </w:pPr>
            <w:r>
              <w:rPr>
                <w:rFonts w:ascii="Arial" w:hAnsi="Arial" w:cs="Arial" w:eastAsia="Arial"/>
                <w:b w:val="0"/>
                <w:i w:val="0"/>
                <w:sz w:val="18"/>
              </w:rPr>
              <w:t>Columns</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dd-MMM-yyyy HH:mm; name or System; Scheduled or On request; count; Placement reports</w:t>
            </w:r>
          </w:p>
        </w:tc>
        <w:tc>
          <w:tcPr>
            <w:tcW w:type="dxa" w:w="2160"/>
          </w:tcPr>
          <w:p>
            <w:pPr>
              <w:spacing w:before="20" w:after="20"/>
            </w:pPr>
            <w:r>
              <w:rPr>
                <w:rFonts w:ascii="Arial" w:hAnsi="Arial" w:cs="Arial" w:eastAsia="Arial"/>
                <w:b w:val="0"/>
                <w:i w:val="0"/>
                <w:sz w:val="18"/>
              </w:rPr>
              <w:t>-</w:t>
            </w:r>
          </w:p>
        </w:tc>
      </w:tr>
    </w:tbl>
    <w:p>
      <w:pPr>
        <w:spacing w:after="40"/>
      </w:pPr>
    </w:p>
    <w:p>
      <w:pPr>
        <w:keepNext/>
        <w:spacing w:before="120" w:after="60"/>
        <w:ind w:left="363"/>
      </w:pPr>
      <w:r>
        <w:rPr>
          <w:rFonts w:ascii="Arial" w:hAnsi="Arial" w:cs="Arial" w:eastAsia="Arial"/>
          <w:b/>
          <w:i w:val="0"/>
          <w:sz w:val="18"/>
        </w:rPr>
        <w:t>Table 53: SCR-PM-26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02"/>
        <w:gridCol w:w="1596"/>
        <w:gridCol w:w="1690"/>
        <w:gridCol w:w="2535"/>
        <w:gridCol w:w="1314"/>
      </w:tblGrid>
      <w:tr>
        <w:trPr>
          <w:tblHeader/>
          <w:cantSplit/>
        </w:trPr>
        <w:tc>
          <w:tcPr>
            <w:tcW w:type="dxa" w:w="1502"/>
            <w:shd w:val="clear" w:color="auto" w:fill="D9E2F3"/>
          </w:tcPr>
          <w:p>
            <w:pPr>
              <w:spacing w:before="20" w:after="20"/>
            </w:pPr>
            <w:r>
              <w:rPr>
                <w:rFonts w:ascii="Arial" w:hAnsi="Arial" w:cs="Arial" w:eastAsia="Arial"/>
                <w:b/>
                <w:i w:val="0"/>
                <w:sz w:val="18"/>
              </w:rPr>
              <w:t>Action</w:t>
            </w:r>
          </w:p>
        </w:tc>
        <w:tc>
          <w:tcPr>
            <w:tcW w:type="dxa" w:w="1596"/>
            <w:shd w:val="clear" w:color="auto" w:fill="D9E2F3"/>
          </w:tcPr>
          <w:p>
            <w:pPr>
              <w:spacing w:before="20" w:after="20"/>
            </w:pPr>
            <w:r>
              <w:rPr>
                <w:rFonts w:ascii="Arial" w:hAnsi="Arial" w:cs="Arial" w:eastAsia="Arial"/>
                <w:b/>
                <w:i w:val="0"/>
                <w:sz w:val="18"/>
              </w:rPr>
              <w:t>Who</w:t>
            </w:r>
          </w:p>
        </w:tc>
        <w:tc>
          <w:tcPr>
            <w:tcW w:type="dxa" w:w="1690"/>
            <w:shd w:val="clear" w:color="auto" w:fill="D9E2F3"/>
          </w:tcPr>
          <w:p>
            <w:pPr>
              <w:spacing w:before="20" w:after="20"/>
            </w:pPr>
            <w:r>
              <w:rPr>
                <w:rFonts w:ascii="Arial" w:hAnsi="Arial" w:cs="Arial" w:eastAsia="Arial"/>
                <w:b/>
                <w:i w:val="0"/>
                <w:sz w:val="18"/>
              </w:rPr>
              <w:t>Available when</w:t>
            </w:r>
          </w:p>
        </w:tc>
        <w:tc>
          <w:tcPr>
            <w:tcW w:type="dxa" w:w="2535"/>
            <w:shd w:val="clear" w:color="auto" w:fill="D9E2F3"/>
          </w:tcPr>
          <w:p>
            <w:pPr>
              <w:spacing w:before="20" w:after="20"/>
            </w:pPr>
            <w:r>
              <w:rPr>
                <w:rFonts w:ascii="Arial" w:hAnsi="Arial" w:cs="Arial" w:eastAsia="Arial"/>
                <w:b/>
                <w:i w:val="0"/>
                <w:sz w:val="18"/>
              </w:rPr>
              <w:t>What happens</w:t>
            </w:r>
          </w:p>
        </w:tc>
        <w:tc>
          <w:tcPr>
            <w:tcW w:type="dxa" w:w="1314"/>
            <w:shd w:val="clear" w:color="auto" w:fill="D9E2F3"/>
          </w:tcPr>
          <w:p>
            <w:pPr>
              <w:spacing w:before="20" w:after="20"/>
            </w:pPr>
            <w:r>
              <w:rPr>
                <w:rFonts w:ascii="Arial" w:hAnsi="Arial" w:cs="Arial" w:eastAsia="Arial"/>
                <w:b/>
                <w:i w:val="0"/>
                <w:sz w:val="18"/>
              </w:rPr>
              <w:t>Result</w:t>
            </w:r>
          </w:p>
        </w:tc>
      </w:tr>
      <w:tr>
        <w:trPr>
          <w:cantSplit/>
        </w:trPr>
        <w:tc>
          <w:tcPr>
            <w:tcW w:type="dxa" w:w="1502"/>
          </w:tcPr>
          <w:p>
            <w:pPr>
              <w:spacing w:before="20" w:after="20"/>
            </w:pPr>
            <w:r>
              <w:rPr>
                <w:rFonts w:ascii="Arial" w:hAnsi="Arial" w:cs="Arial" w:eastAsia="Arial"/>
                <w:b w:val="0"/>
                <w:i w:val="0"/>
                <w:sz w:val="18"/>
              </w:rPr>
              <w:t>Generate Now</w:t>
            </w:r>
          </w:p>
        </w:tc>
        <w:tc>
          <w:tcPr>
            <w:tcW w:type="dxa" w:w="1596"/>
          </w:tcPr>
          <w:p>
            <w:pPr>
              <w:spacing w:before="20" w:after="20"/>
            </w:pPr>
            <w:r>
              <w:rPr>
                <w:rFonts w:ascii="Arial" w:hAnsi="Arial" w:cs="Arial" w:eastAsia="Arial"/>
                <w:b w:val="0"/>
                <w:i w:val="0"/>
                <w:sz w:val="18"/>
              </w:rPr>
              <w:t>Users of the Product Maintenance reports</w:t>
            </w:r>
          </w:p>
        </w:tc>
        <w:tc>
          <w:tcPr>
            <w:tcW w:type="dxa" w:w="1690"/>
          </w:tcPr>
          <w:p>
            <w:pPr>
              <w:spacing w:before="20" w:after="20"/>
            </w:pPr>
            <w:r>
              <w:rPr>
                <w:rFonts w:ascii="Arial" w:hAnsi="Arial" w:cs="Arial" w:eastAsia="Arial"/>
                <w:b w:val="0"/>
                <w:i w:val="0"/>
                <w:sz w:val="18"/>
              </w:rPr>
              <w:t>Always</w:t>
            </w:r>
          </w:p>
        </w:tc>
        <w:tc>
          <w:tcPr>
            <w:tcW w:type="dxa" w:w="2535"/>
          </w:tcPr>
          <w:p>
            <w:pPr>
              <w:spacing w:before="20" w:after="20"/>
            </w:pPr>
            <w:r>
              <w:rPr>
                <w:rFonts w:ascii="Arial" w:hAnsi="Arial" w:cs="Arial" w:eastAsia="Arial"/>
                <w:b w:val="0"/>
                <w:i w:val="0"/>
                <w:sz w:val="18"/>
              </w:rPr>
              <w:t>Generates the report for the period ending today and stores it in the repository</w:t>
            </w:r>
          </w:p>
        </w:tc>
        <w:tc>
          <w:tcPr>
            <w:tcW w:type="dxa" w:w="1314"/>
          </w:tcPr>
          <w:p>
            <w:pPr>
              <w:spacing w:before="20" w:after="20"/>
            </w:pPr>
            <w:r>
              <w:rPr>
                <w:rFonts w:ascii="Arial" w:hAnsi="Arial" w:cs="Arial" w:eastAsia="Arial"/>
                <w:b w:val="0"/>
                <w:i w:val="0"/>
                <w:sz w:val="18"/>
              </w:rPr>
              <w:t>-</w:t>
            </w:r>
          </w:p>
        </w:tc>
      </w:tr>
      <w:tr>
        <w:trPr>
          <w:cantSplit/>
        </w:trPr>
        <w:tc>
          <w:tcPr>
            <w:tcW w:type="dxa" w:w="1502"/>
          </w:tcPr>
          <w:p>
            <w:pPr>
              <w:spacing w:before="20" w:after="20"/>
            </w:pPr>
            <w:r>
              <w:rPr>
                <w:rFonts w:ascii="Arial" w:hAnsi="Arial" w:cs="Arial" w:eastAsia="Arial"/>
                <w:b w:val="0"/>
                <w:i w:val="0"/>
                <w:sz w:val="18"/>
              </w:rPr>
              <w:t>Report Builder</w:t>
            </w:r>
          </w:p>
        </w:tc>
        <w:tc>
          <w:tcPr>
            <w:tcW w:type="dxa" w:w="1596"/>
          </w:tcPr>
          <w:p>
            <w:pPr>
              <w:spacing w:before="20" w:after="20"/>
            </w:pPr>
            <w:r>
              <w:rPr>
                <w:rFonts w:ascii="Arial" w:hAnsi="Arial" w:cs="Arial" w:eastAsia="Arial"/>
                <w:b w:val="0"/>
                <w:i w:val="0"/>
                <w:sz w:val="18"/>
              </w:rPr>
              <w:t>Users of the Product Maintenance reports</w:t>
            </w:r>
          </w:p>
        </w:tc>
        <w:tc>
          <w:tcPr>
            <w:tcW w:type="dxa" w:w="1690"/>
          </w:tcPr>
          <w:p>
            <w:pPr>
              <w:spacing w:before="20" w:after="20"/>
            </w:pPr>
            <w:r>
              <w:rPr>
                <w:rFonts w:ascii="Arial" w:hAnsi="Arial" w:cs="Arial" w:eastAsia="Arial"/>
                <w:b w:val="0"/>
                <w:i w:val="0"/>
                <w:sz w:val="18"/>
              </w:rPr>
              <w:t>Always</w:t>
            </w:r>
          </w:p>
        </w:tc>
        <w:tc>
          <w:tcPr>
            <w:tcW w:type="dxa" w:w="2535"/>
          </w:tcPr>
          <w:p>
            <w:pPr>
              <w:spacing w:before="20" w:after="20"/>
            </w:pPr>
            <w:r>
              <w:rPr>
                <w:rFonts w:ascii="Arial" w:hAnsi="Arial" w:cs="Arial" w:eastAsia="Arial"/>
                <w:b w:val="0"/>
                <w:i w:val="0"/>
                <w:sz w:val="18"/>
              </w:rPr>
              <w:t>Opens the report builder of the Product Maintenance reports (columns, filters, sort)</w:t>
            </w:r>
          </w:p>
        </w:tc>
        <w:tc>
          <w:tcPr>
            <w:tcW w:type="dxa" w:w="1314"/>
          </w:tcPr>
          <w:p>
            <w:pPr>
              <w:spacing w:before="20" w:after="20"/>
            </w:pPr>
            <w:r>
              <w:rPr>
                <w:rFonts w:ascii="Arial" w:hAnsi="Arial" w:cs="Arial" w:eastAsia="Arial"/>
                <w:b w:val="0"/>
                <w:i w:val="0"/>
                <w:sz w:val="18"/>
              </w:rPr>
              <w:t>-</w:t>
            </w:r>
          </w:p>
        </w:tc>
      </w:tr>
      <w:tr>
        <w:trPr>
          <w:cantSplit/>
        </w:trPr>
        <w:tc>
          <w:tcPr>
            <w:tcW w:type="dxa" w:w="1502"/>
          </w:tcPr>
          <w:p>
            <w:pPr>
              <w:spacing w:before="20" w:after="20"/>
            </w:pPr>
            <w:r>
              <w:rPr>
                <w:rFonts w:ascii="Arial" w:hAnsi="Arial" w:cs="Arial" w:eastAsia="Arial"/>
                <w:b w:val="0"/>
                <w:i w:val="0"/>
                <w:sz w:val="18"/>
              </w:rPr>
              <w:t>Preview / Download</w:t>
            </w:r>
          </w:p>
        </w:tc>
        <w:tc>
          <w:tcPr>
            <w:tcW w:type="dxa" w:w="1596"/>
          </w:tcPr>
          <w:p>
            <w:pPr>
              <w:spacing w:before="20" w:after="20"/>
            </w:pPr>
            <w:r>
              <w:rPr>
                <w:rFonts w:ascii="Arial" w:hAnsi="Arial" w:cs="Arial" w:eastAsia="Arial"/>
                <w:b w:val="0"/>
                <w:i w:val="0"/>
                <w:sz w:val="18"/>
              </w:rPr>
              <w:t>Users of the Product Maintenance reports</w:t>
            </w:r>
          </w:p>
        </w:tc>
        <w:tc>
          <w:tcPr>
            <w:tcW w:type="dxa" w:w="1690"/>
          </w:tcPr>
          <w:p>
            <w:pPr>
              <w:spacing w:before="20" w:after="20"/>
            </w:pPr>
            <w:r>
              <w:rPr>
                <w:rFonts w:ascii="Arial" w:hAnsi="Arial" w:cs="Arial" w:eastAsia="Arial"/>
                <w:b w:val="0"/>
                <w:i w:val="0"/>
                <w:sz w:val="18"/>
              </w:rPr>
              <w:t>A report of the repository</w:t>
            </w:r>
          </w:p>
        </w:tc>
        <w:tc>
          <w:tcPr>
            <w:tcW w:type="dxa" w:w="2535"/>
          </w:tcPr>
          <w:p>
            <w:pPr>
              <w:spacing w:before="20" w:after="20"/>
            </w:pPr>
            <w:r>
              <w:rPr>
                <w:rFonts w:ascii="Arial" w:hAnsi="Arial" w:cs="Arial" w:eastAsia="Arial"/>
                <w:b w:val="0"/>
                <w:i w:val="0"/>
                <w:sz w:val="18"/>
              </w:rPr>
              <w:t>Shows the report on screen, or downloads the Excel file</w:t>
            </w:r>
          </w:p>
        </w:tc>
        <w:tc>
          <w:tcPr>
            <w:tcW w:type="dxa" w:w="1314"/>
          </w:tcPr>
          <w:p>
            <w:pPr>
              <w:spacing w:before="20" w:after="20"/>
            </w:pPr>
            <w:r>
              <w:rPr>
                <w:rFonts w:ascii="Arial" w:hAnsi="Arial" w:cs="Arial" w:eastAsia="Arial"/>
                <w:b w:val="0"/>
                <w:i w:val="0"/>
                <w:sz w:val="18"/>
              </w:rPr>
              <w:t>-</w:t>
            </w:r>
          </w:p>
        </w:tc>
      </w:tr>
    </w:tbl>
    <w:p>
      <w:pPr>
        <w:spacing w:after="40"/>
      </w:pPr>
    </w:p>
    <w:p>
      <w:pPr>
        <w:keepNext/>
        <w:pageBreakBefore/>
        <w:jc w:val="center"/>
      </w:pPr>
      <w:r>
        <w:drawing>
          <wp:inline>
            <wp:extent cx="5760000" cy="3600000"/>
            <wp:docPr id="37" name="Picture 37"/>
            <wp:cNvGraphicFramePr>
              <a:graphicFrameLocks noChangeAspect="1"/>
            </wp:cNvGraphicFramePr>
            <a:graphic>
              <a:graphicData uri="http://schemas.openxmlformats.org/drawingml/2006/picture">
                <pic:pic>
                  <pic:nvPicPr>
                    <pic:cNvPr id="0" name="ux-26-placement.png"/>
                    <pic:cNvPicPr/>
                  </pic:nvPicPr>
                  <pic:blipFill>
                    <a:blip r:embed="rId66"/>
                    <a:stretch>
                      <a:fillRect/>
                    </a:stretch>
                  </pic:blipFill>
                  <pic:spPr>
                    <a:xfrm>
                      <a:off x="0" y="0"/>
                      <a:ext cx="5760000" cy="3600000"/>
                    </a:xfrm>
                    <a:prstGeom prst="rect"/>
                  </pic:spPr>
                </pic:pic>
              </a:graphicData>
            </a:graphic>
          </wp:inline>
        </w:drawing>
      </w:r>
    </w:p>
    <w:p>
      <w:pPr>
        <w:keepNext/>
        <w:spacing w:before="120" w:after="60"/>
        <w:ind w:left="363"/>
      </w:pPr>
      <w:r>
        <w:rPr>
          <w:rFonts w:ascii="Arial" w:hAnsi="Arial" w:cs="Arial" w:eastAsia="Arial"/>
          <w:b/>
          <w:i w:val="0"/>
          <w:sz w:val="18"/>
        </w:rPr>
        <w:t>Figure 35: SCR-PM-26 Placement Update Reports</w:t>
      </w:r>
    </w:p>
    <w:p>
      <w:pPr>
        <w:pStyle w:val="Heading2"/>
      </w:pPr>
      <w:r>
        <w:t>SCR-PM-27 Audit Logs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066"/>
        <w:gridCol w:w="6573"/>
      </w:tblGrid>
      <w:tr>
        <w:trPr>
          <w:tblHeader/>
          <w:cantSplit/>
        </w:trPr>
        <w:tc>
          <w:tcPr>
            <w:tcW w:type="dxa" w:w="2066"/>
            <w:shd w:val="clear" w:color="auto" w:fill="D9E2F3"/>
          </w:tcPr>
          <w:p>
            <w:pPr>
              <w:spacing w:before="20" w:after="20"/>
            </w:pPr>
            <w:r>
              <w:rPr>
                <w:rFonts w:ascii="Arial" w:hAnsi="Arial" w:cs="Arial" w:eastAsia="Arial"/>
                <w:b/>
                <w:i w:val="0"/>
                <w:sz w:val="18"/>
              </w:rPr>
              <w:t>Item</w:t>
            </w:r>
          </w:p>
        </w:tc>
        <w:tc>
          <w:tcPr>
            <w:tcW w:type="dxa" w:w="6573"/>
            <w:shd w:val="clear" w:color="auto" w:fill="D9E2F3"/>
          </w:tcPr>
          <w:p>
            <w:pPr>
              <w:spacing w:before="20" w:after="20"/>
            </w:pPr>
            <w:r>
              <w:rPr>
                <w:rFonts w:ascii="Arial" w:hAnsi="Arial" w:cs="Arial" w:eastAsia="Arial"/>
                <w:b/>
                <w:i w:val="0"/>
                <w:sz w:val="18"/>
              </w:rPr>
              <w:t>Value</w:t>
            </w:r>
          </w:p>
        </w:tc>
      </w:tr>
      <w:tr>
        <w:trPr>
          <w:cantSplit/>
        </w:trPr>
        <w:tc>
          <w:tcPr>
            <w:tcW w:type="dxa" w:w="2066"/>
          </w:tcPr>
          <w:p>
            <w:pPr>
              <w:spacing w:before="20" w:after="20"/>
            </w:pPr>
            <w:r>
              <w:rPr>
                <w:rFonts w:ascii="Arial" w:hAnsi="Arial" w:cs="Arial" w:eastAsia="Arial"/>
                <w:b w:val="0"/>
                <w:i w:val="0"/>
                <w:sz w:val="18"/>
              </w:rPr>
              <w:t>Purpose</w:t>
            </w:r>
          </w:p>
        </w:tc>
        <w:tc>
          <w:tcPr>
            <w:tcW w:type="dxa" w:w="6573"/>
          </w:tcPr>
          <w:p>
            <w:pPr>
              <w:spacing w:before="20" w:after="20"/>
            </w:pPr>
            <w:r>
              <w:rPr>
                <w:rFonts w:ascii="Arial" w:hAnsi="Arial" w:cs="Arial" w:eastAsia="Arial"/>
                <w:b w:val="0"/>
                <w:i w:val="0"/>
                <w:sz w:val="18"/>
              </w:rPr>
              <w:t>Who changed packages, products and requests, and when: every action of Product Maintenance with the module, reference number, client or assured, action type, description, old and new value, the user and the remarks, with filters and the CSV and Excel exports named Audit Logs_MMDDYYYY.</w:t>
            </w:r>
          </w:p>
        </w:tc>
      </w:tr>
      <w:tr>
        <w:trPr>
          <w:cantSplit/>
        </w:trPr>
        <w:tc>
          <w:tcPr>
            <w:tcW w:type="dxa" w:w="2066"/>
          </w:tcPr>
          <w:p>
            <w:pPr>
              <w:spacing w:before="20" w:after="20"/>
            </w:pPr>
            <w:r>
              <w:rPr>
                <w:rFonts w:ascii="Arial" w:hAnsi="Arial" w:cs="Arial" w:eastAsia="Arial"/>
                <w:b w:val="0"/>
                <w:i w:val="0"/>
                <w:sz w:val="18"/>
              </w:rPr>
              <w:t>Access</w:t>
            </w:r>
          </w:p>
        </w:tc>
        <w:tc>
          <w:tcPr>
            <w:tcW w:type="dxa" w:w="6573"/>
          </w:tcPr>
          <w:p>
            <w:pPr>
              <w:spacing w:before="20" w:after="20"/>
            </w:pPr>
            <w:r>
              <w:rPr>
                <w:rFonts w:ascii="Arial" w:hAnsi="Arial" w:cs="Arial" w:eastAsia="Arial"/>
                <w:b w:val="0"/>
                <w:i w:val="0"/>
                <w:sz w:val="18"/>
              </w:rPr>
              <w:t>Product Maintenance › Audit Logs</w:t>
            </w:r>
          </w:p>
        </w:tc>
      </w:tr>
      <w:tr>
        <w:trPr>
          <w:cantSplit/>
        </w:trPr>
        <w:tc>
          <w:tcPr>
            <w:tcW w:type="dxa" w:w="2066"/>
          </w:tcPr>
          <w:p>
            <w:pPr>
              <w:spacing w:before="20" w:after="20"/>
            </w:pPr>
            <w:r>
              <w:rPr>
                <w:rFonts w:ascii="Arial" w:hAnsi="Arial" w:cs="Arial" w:eastAsia="Arial"/>
                <w:b w:val="0"/>
                <w:i w:val="0"/>
                <w:sz w:val="18"/>
              </w:rPr>
              <w:t>Requirements</w:t>
            </w:r>
          </w:p>
        </w:tc>
        <w:tc>
          <w:tcPr>
            <w:tcW w:type="dxa" w:w="6573"/>
          </w:tcPr>
          <w:p>
            <w:pPr>
              <w:spacing w:before="20" w:after="20"/>
            </w:pPr>
            <w:r>
              <w:rPr>
                <w:rFonts w:ascii="Arial" w:hAnsi="Arial" w:cs="Arial" w:eastAsia="Arial"/>
                <w:b w:val="0"/>
                <w:i w:val="0"/>
                <w:sz w:val="18"/>
              </w:rPr>
              <w:t>FRPM.021.01, FRPM.021.02</w:t>
            </w:r>
          </w:p>
        </w:tc>
      </w:tr>
    </w:tbl>
    <w:p>
      <w:pPr>
        <w:spacing w:after="40"/>
      </w:pPr>
    </w:p>
    <w:p>
      <w:pPr>
        <w:spacing w:after="120"/>
        <w:ind w:left="363"/>
      </w:pPr>
      <w:r>
        <w:rPr>
          <w:rFonts w:ascii="Arial" w:hAnsi="Arial" w:cs="Arial" w:eastAsia="Arial"/>
          <w:b w:val="0"/>
          <w:i w:val="0"/>
          <w:sz w:val="20"/>
        </w:rPr>
        <w:t>Rules and states:</w:t>
      </w:r>
    </w:p>
    <w:p>
      <w:pPr>
        <w:pStyle w:val="ListParagraph"/>
        <w:tabs>
          <w:tab w:pos="680" w:val="left"/>
        </w:tabs>
        <w:spacing w:after="60"/>
        <w:ind w:left="680" w:hanging="283"/>
      </w:pPr>
      <w:r>
        <w:rPr>
          <w:rFonts w:ascii="Arial" w:hAnsi="Arial" w:cs="Arial" w:eastAsia="Arial"/>
          <w:b w:val="0"/>
          <w:i w:val="0"/>
          <w:sz w:val="20"/>
        </w:rPr>
        <w:t>•</w:t>
        <w:tab/>
        <w:t>No user can change or delete an audit record (FRPM.021.01).</w:t>
      </w:r>
    </w:p>
    <w:p>
      <w:pPr>
        <w:keepNext/>
        <w:spacing w:before="120" w:after="60"/>
        <w:ind w:left="363"/>
      </w:pPr>
      <w:r>
        <w:rPr>
          <w:rFonts w:ascii="Arial" w:hAnsi="Arial" w:cs="Arial" w:eastAsia="Arial"/>
          <w:b/>
          <w:i w:val="0"/>
          <w:sz w:val="18"/>
        </w:rPr>
        <w:t>Table 54: SCR-PM-27 fields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253"/>
        <w:gridCol w:w="1220"/>
        <w:gridCol w:w="751"/>
        <w:gridCol w:w="2253"/>
        <w:gridCol w:w="2160"/>
      </w:tblGrid>
      <w:tr>
        <w:trPr>
          <w:tblHeader/>
          <w:cantSplit/>
        </w:trPr>
        <w:tc>
          <w:tcPr>
            <w:tcW w:type="dxa" w:w="2253"/>
            <w:shd w:val="clear" w:color="auto" w:fill="D9E2F3"/>
          </w:tcPr>
          <w:p>
            <w:pPr>
              <w:spacing w:before="20" w:after="20"/>
            </w:pPr>
            <w:r>
              <w:rPr>
                <w:rFonts w:ascii="Arial" w:hAnsi="Arial" w:cs="Arial" w:eastAsia="Arial"/>
                <w:b/>
                <w:i w:val="0"/>
                <w:sz w:val="18"/>
              </w:rPr>
              <w:t>Field</w:t>
            </w:r>
          </w:p>
        </w:tc>
        <w:tc>
          <w:tcPr>
            <w:tcW w:type="dxa" w:w="1220"/>
            <w:shd w:val="clear" w:color="auto" w:fill="D9E2F3"/>
          </w:tcPr>
          <w:p>
            <w:pPr>
              <w:spacing w:before="20" w:after="20"/>
            </w:pPr>
            <w:r>
              <w:rPr>
                <w:rFonts w:ascii="Arial" w:hAnsi="Arial" w:cs="Arial" w:eastAsia="Arial"/>
                <w:b/>
                <w:i w:val="0"/>
                <w:sz w:val="18"/>
              </w:rPr>
              <w:t>Type</w:t>
            </w:r>
          </w:p>
        </w:tc>
        <w:tc>
          <w:tcPr>
            <w:tcW w:type="dxa" w:w="751"/>
            <w:shd w:val="clear" w:color="auto" w:fill="D9E2F3"/>
          </w:tcPr>
          <w:p>
            <w:pPr>
              <w:spacing w:before="20" w:after="20"/>
            </w:pPr>
            <w:r>
              <w:rPr>
                <w:rFonts w:ascii="Arial" w:hAnsi="Arial" w:cs="Arial" w:eastAsia="Arial"/>
                <w:b/>
                <w:i w:val="0"/>
                <w:sz w:val="18"/>
              </w:rPr>
              <w:t>Req.</w:t>
            </w:r>
          </w:p>
        </w:tc>
        <w:tc>
          <w:tcPr>
            <w:tcW w:type="dxa" w:w="2253"/>
            <w:shd w:val="clear" w:color="auto" w:fill="D9E2F3"/>
          </w:tcPr>
          <w:p>
            <w:pPr>
              <w:spacing w:before="20" w:after="20"/>
            </w:pPr>
            <w:r>
              <w:rPr>
                <w:rFonts w:ascii="Arial" w:hAnsi="Arial" w:cs="Arial" w:eastAsia="Arial"/>
                <w:b/>
                <w:i w:val="0"/>
                <w:sz w:val="18"/>
              </w:rPr>
              <w:t>Format, list or source</w:t>
            </w:r>
          </w:p>
        </w:tc>
        <w:tc>
          <w:tcPr>
            <w:tcW w:type="dxa" w:w="2160"/>
            <w:shd w:val="clear" w:color="auto" w:fill="D9E2F3"/>
          </w:tcPr>
          <w:p>
            <w:pPr>
              <w:spacing w:before="20" w:after="20"/>
            </w:pPr>
            <w:r>
              <w:rPr>
                <w:rFonts w:ascii="Arial" w:hAnsi="Arial" w:cs="Arial" w:eastAsia="Arial"/>
                <w:b/>
                <w:i w:val="0"/>
                <w:sz w:val="18"/>
              </w:rPr>
              <w:t>Validation and message</w:t>
            </w:r>
          </w:p>
        </w:tc>
      </w:tr>
      <w:tr>
        <w:trPr>
          <w:cantSplit/>
        </w:trPr>
        <w:tc>
          <w:tcPr>
            <w:tcW w:type="dxa" w:w="2253"/>
          </w:tcPr>
          <w:p>
            <w:pPr>
              <w:spacing w:before="20" w:after="20"/>
            </w:pPr>
            <w:r>
              <w:rPr>
                <w:rFonts w:ascii="Arial" w:hAnsi="Arial" w:cs="Arial" w:eastAsia="Arial"/>
                <w:b w:val="0"/>
                <w:i w:val="0"/>
                <w:sz w:val="18"/>
              </w:rPr>
              <w:t>Filters: From / To</w:t>
            </w:r>
          </w:p>
        </w:tc>
        <w:tc>
          <w:tcPr>
            <w:tcW w:type="dxa" w:w="1220"/>
          </w:tcPr>
          <w:p>
            <w:pPr>
              <w:spacing w:before="20" w:after="20"/>
            </w:pPr>
            <w:r>
              <w:rPr>
                <w:rFonts w:ascii="Arial" w:hAnsi="Arial" w:cs="Arial" w:eastAsia="Arial"/>
                <w:b w:val="0"/>
                <w:i w:val="0"/>
                <w:sz w:val="18"/>
              </w:rPr>
              <w:t>Date</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dd-MMM-yyyy</w:t>
            </w:r>
          </w:p>
        </w:tc>
        <w:tc>
          <w:tcPr>
            <w:tcW w:type="dxa" w:w="2160"/>
          </w:tcPr>
          <w:p>
            <w:pPr>
              <w:spacing w:before="20" w:after="20"/>
            </w:pPr>
            <w:r>
              <w:rPr>
                <w:rFonts w:ascii="Arial" w:hAnsi="Arial" w:cs="Arial" w:eastAsia="Arial"/>
                <w:b w:val="0"/>
                <w:i w:val="0"/>
                <w:sz w:val="18"/>
              </w:rPr>
              <w:t>To on or after From; The end date must be on or after the start date</w:t>
            </w:r>
          </w:p>
        </w:tc>
      </w:tr>
      <w:tr>
        <w:trPr>
          <w:cantSplit/>
        </w:trPr>
        <w:tc>
          <w:tcPr>
            <w:tcW w:type="dxa" w:w="2253"/>
          </w:tcPr>
          <w:p>
            <w:pPr>
              <w:spacing w:before="20" w:after="20"/>
            </w:pPr>
            <w:r>
              <w:rPr>
                <w:rFonts w:ascii="Arial" w:hAnsi="Arial" w:cs="Arial" w:eastAsia="Arial"/>
                <w:b w:val="0"/>
                <w:i w:val="0"/>
                <w:sz w:val="18"/>
              </w:rPr>
              <w:t>Filters: Action Type / Reference Number / User</w:t>
            </w:r>
          </w:p>
        </w:tc>
        <w:tc>
          <w:tcPr>
            <w:tcW w:type="dxa" w:w="1220"/>
          </w:tcPr>
          <w:p>
            <w:pPr>
              <w:spacing w:before="20" w:after="20"/>
            </w:pPr>
            <w:r>
              <w:rPr>
                <w:rFonts w:ascii="Arial" w:hAnsi="Arial" w:cs="Arial" w:eastAsia="Arial"/>
                <w:b w:val="0"/>
                <w:i w:val="0"/>
                <w:sz w:val="18"/>
              </w:rPr>
              <w:t>Drop-down; text; look-up</w:t>
            </w:r>
          </w:p>
        </w:tc>
        <w:tc>
          <w:tcPr>
            <w:tcW w:type="dxa" w:w="751"/>
          </w:tcPr>
          <w:p>
            <w:pPr>
              <w:spacing w:before="20" w:after="20"/>
            </w:pPr>
            <w:r>
              <w:rPr>
                <w:rFonts w:ascii="Arial" w:hAnsi="Arial" w:cs="Arial" w:eastAsia="Arial"/>
                <w:b w:val="0"/>
                <w:i w:val="0"/>
                <w:sz w:val="18"/>
              </w:rPr>
              <w:t>N</w:t>
            </w:r>
          </w:p>
        </w:tc>
        <w:tc>
          <w:tcPr>
            <w:tcW w:type="dxa" w:w="2253"/>
          </w:tcPr>
          <w:p>
            <w:pPr>
              <w:spacing w:before="20" w:after="20"/>
            </w:pPr>
            <w:r>
              <w:rPr>
                <w:rFonts w:ascii="Arial" w:hAnsi="Arial" w:cs="Arial" w:eastAsia="Arial"/>
                <w:b w:val="0"/>
                <w:i w:val="0"/>
                <w:sz w:val="18"/>
              </w:rPr>
              <w:t>Action types; part of the number; name; Fixed list; users</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List: Timestamp / Module / Reference Number / Client/Assured's Name</w:t>
            </w:r>
          </w:p>
        </w:tc>
        <w:tc>
          <w:tcPr>
            <w:tcW w:type="dxa" w:w="1220"/>
          </w:tcPr>
          <w:p>
            <w:pPr>
              <w:spacing w:before="20" w:after="20"/>
            </w:pPr>
            <w:r>
              <w:rPr>
                <w:rFonts w:ascii="Arial" w:hAnsi="Arial" w:cs="Arial" w:eastAsia="Arial"/>
                <w:b w:val="0"/>
                <w:i w:val="0"/>
                <w:sz w:val="18"/>
              </w:rPr>
              <w:t>Columns</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dd-MMM-yyyy HH:mm; Product Maintenance area; request, package or product number; name; Audit trail</w:t>
            </w:r>
          </w:p>
        </w:tc>
        <w:tc>
          <w:tcPr>
            <w:tcW w:type="dxa" w:w="2160"/>
          </w:tcPr>
          <w:p>
            <w:pPr>
              <w:spacing w:before="20" w:after="20"/>
            </w:pPr>
            <w:r>
              <w:rPr>
                <w:rFonts w:ascii="Arial" w:hAnsi="Arial" w:cs="Arial" w:eastAsia="Arial"/>
                <w:b w:val="0"/>
                <w:i w:val="0"/>
                <w:sz w:val="18"/>
              </w:rPr>
              <w:t>No activity for these filters.</w:t>
            </w:r>
          </w:p>
        </w:tc>
      </w:tr>
      <w:tr>
        <w:trPr>
          <w:cantSplit/>
        </w:trPr>
        <w:tc>
          <w:tcPr>
            <w:tcW w:type="dxa" w:w="2253"/>
          </w:tcPr>
          <w:p>
            <w:pPr>
              <w:spacing w:before="20" w:after="20"/>
            </w:pPr>
            <w:r>
              <w:rPr>
                <w:rFonts w:ascii="Arial" w:hAnsi="Arial" w:cs="Arial" w:eastAsia="Arial"/>
                <w:b w:val="0"/>
                <w:i w:val="0"/>
                <w:sz w:val="18"/>
              </w:rPr>
              <w:t>List: Action Type / Description / Old Value / New Value / Performed By / Remarks</w:t>
            </w:r>
          </w:p>
        </w:tc>
        <w:tc>
          <w:tcPr>
            <w:tcW w:type="dxa" w:w="1220"/>
          </w:tcPr>
          <w:p>
            <w:pPr>
              <w:spacing w:before="20" w:after="20"/>
            </w:pPr>
            <w:r>
              <w:rPr>
                <w:rFonts w:ascii="Arial" w:hAnsi="Arial" w:cs="Arial" w:eastAsia="Arial"/>
                <w:b w:val="0"/>
                <w:i w:val="0"/>
                <w:sz w:val="18"/>
              </w:rPr>
              <w:t>Columns</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Action; what changed; values before and after; name; remarks; Audit trail</w:t>
            </w:r>
          </w:p>
        </w:tc>
        <w:tc>
          <w:tcPr>
            <w:tcW w:type="dxa" w:w="2160"/>
          </w:tcPr>
          <w:p>
            <w:pPr>
              <w:spacing w:before="20" w:after="20"/>
            </w:pPr>
            <w:r>
              <w:rPr>
                <w:rFonts w:ascii="Arial" w:hAnsi="Arial" w:cs="Arial" w:eastAsia="Arial"/>
                <w:b w:val="0"/>
                <w:i w:val="0"/>
                <w:sz w:val="18"/>
              </w:rPr>
              <w:t>-</w:t>
            </w:r>
          </w:p>
        </w:tc>
      </w:tr>
    </w:tbl>
    <w:p>
      <w:pPr>
        <w:spacing w:after="40"/>
      </w:pPr>
    </w:p>
    <w:p>
      <w:pPr>
        <w:keepNext/>
        <w:spacing w:before="120" w:after="60"/>
        <w:ind w:left="363"/>
      </w:pPr>
      <w:r>
        <w:rPr>
          <w:rFonts w:ascii="Arial" w:hAnsi="Arial" w:cs="Arial" w:eastAsia="Arial"/>
          <w:b/>
          <w:i w:val="0"/>
          <w:sz w:val="18"/>
        </w:rPr>
        <w:t>Table 55: SCR-PM-27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02"/>
        <w:gridCol w:w="1596"/>
        <w:gridCol w:w="1690"/>
        <w:gridCol w:w="2535"/>
        <w:gridCol w:w="1314"/>
      </w:tblGrid>
      <w:tr>
        <w:trPr>
          <w:tblHeader/>
          <w:cantSplit/>
        </w:trPr>
        <w:tc>
          <w:tcPr>
            <w:tcW w:type="dxa" w:w="1502"/>
            <w:shd w:val="clear" w:color="auto" w:fill="D9E2F3"/>
          </w:tcPr>
          <w:p>
            <w:pPr>
              <w:spacing w:before="20" w:after="20"/>
            </w:pPr>
            <w:r>
              <w:rPr>
                <w:rFonts w:ascii="Arial" w:hAnsi="Arial" w:cs="Arial" w:eastAsia="Arial"/>
                <w:b/>
                <w:i w:val="0"/>
                <w:sz w:val="18"/>
              </w:rPr>
              <w:t>Action</w:t>
            </w:r>
          </w:p>
        </w:tc>
        <w:tc>
          <w:tcPr>
            <w:tcW w:type="dxa" w:w="1596"/>
            <w:shd w:val="clear" w:color="auto" w:fill="D9E2F3"/>
          </w:tcPr>
          <w:p>
            <w:pPr>
              <w:spacing w:before="20" w:after="20"/>
            </w:pPr>
            <w:r>
              <w:rPr>
                <w:rFonts w:ascii="Arial" w:hAnsi="Arial" w:cs="Arial" w:eastAsia="Arial"/>
                <w:b/>
                <w:i w:val="0"/>
                <w:sz w:val="18"/>
              </w:rPr>
              <w:t>Who</w:t>
            </w:r>
          </w:p>
        </w:tc>
        <w:tc>
          <w:tcPr>
            <w:tcW w:type="dxa" w:w="1690"/>
            <w:shd w:val="clear" w:color="auto" w:fill="D9E2F3"/>
          </w:tcPr>
          <w:p>
            <w:pPr>
              <w:spacing w:before="20" w:after="20"/>
            </w:pPr>
            <w:r>
              <w:rPr>
                <w:rFonts w:ascii="Arial" w:hAnsi="Arial" w:cs="Arial" w:eastAsia="Arial"/>
                <w:b/>
                <w:i w:val="0"/>
                <w:sz w:val="18"/>
              </w:rPr>
              <w:t>Available when</w:t>
            </w:r>
          </w:p>
        </w:tc>
        <w:tc>
          <w:tcPr>
            <w:tcW w:type="dxa" w:w="2535"/>
            <w:shd w:val="clear" w:color="auto" w:fill="D9E2F3"/>
          </w:tcPr>
          <w:p>
            <w:pPr>
              <w:spacing w:before="20" w:after="20"/>
            </w:pPr>
            <w:r>
              <w:rPr>
                <w:rFonts w:ascii="Arial" w:hAnsi="Arial" w:cs="Arial" w:eastAsia="Arial"/>
                <w:b/>
                <w:i w:val="0"/>
                <w:sz w:val="18"/>
              </w:rPr>
              <w:t>What happens</w:t>
            </w:r>
          </w:p>
        </w:tc>
        <w:tc>
          <w:tcPr>
            <w:tcW w:type="dxa" w:w="1314"/>
            <w:shd w:val="clear" w:color="auto" w:fill="D9E2F3"/>
          </w:tcPr>
          <w:p>
            <w:pPr>
              <w:spacing w:before="20" w:after="20"/>
            </w:pPr>
            <w:r>
              <w:rPr>
                <w:rFonts w:ascii="Arial" w:hAnsi="Arial" w:cs="Arial" w:eastAsia="Arial"/>
                <w:b/>
                <w:i w:val="0"/>
                <w:sz w:val="18"/>
              </w:rPr>
              <w:t>Result</w:t>
            </w:r>
          </w:p>
        </w:tc>
      </w:tr>
      <w:tr>
        <w:trPr>
          <w:cantSplit/>
        </w:trPr>
        <w:tc>
          <w:tcPr>
            <w:tcW w:type="dxa" w:w="1502"/>
          </w:tcPr>
          <w:p>
            <w:pPr>
              <w:spacing w:before="20" w:after="20"/>
            </w:pPr>
            <w:r>
              <w:rPr>
                <w:rFonts w:ascii="Arial" w:hAnsi="Arial" w:cs="Arial" w:eastAsia="Arial"/>
                <w:b w:val="0"/>
                <w:i w:val="0"/>
                <w:sz w:val="18"/>
              </w:rPr>
              <w:t>CSV / Excel</w:t>
            </w:r>
          </w:p>
        </w:tc>
        <w:tc>
          <w:tcPr>
            <w:tcW w:type="dxa" w:w="1596"/>
          </w:tcPr>
          <w:p>
            <w:pPr>
              <w:spacing w:before="20" w:after="20"/>
            </w:pPr>
            <w:r>
              <w:rPr>
                <w:rFonts w:ascii="Arial" w:hAnsi="Arial" w:cs="Arial" w:eastAsia="Arial"/>
                <w:b w:val="0"/>
                <w:i w:val="0"/>
                <w:sz w:val="18"/>
              </w:rPr>
              <w:t>Every user of the screen</w:t>
            </w:r>
          </w:p>
        </w:tc>
        <w:tc>
          <w:tcPr>
            <w:tcW w:type="dxa" w:w="1690"/>
          </w:tcPr>
          <w:p>
            <w:pPr>
              <w:spacing w:before="20" w:after="20"/>
            </w:pPr>
            <w:r>
              <w:rPr>
                <w:rFonts w:ascii="Arial" w:hAnsi="Arial" w:cs="Arial" w:eastAsia="Arial"/>
                <w:b w:val="0"/>
                <w:i w:val="0"/>
                <w:sz w:val="18"/>
              </w:rPr>
              <w:t>Always</w:t>
            </w:r>
          </w:p>
        </w:tc>
        <w:tc>
          <w:tcPr>
            <w:tcW w:type="dxa" w:w="2535"/>
          </w:tcPr>
          <w:p>
            <w:pPr>
              <w:spacing w:before="20" w:after="20"/>
            </w:pPr>
            <w:r>
              <w:rPr>
                <w:rFonts w:ascii="Arial" w:hAnsi="Arial" w:cs="Arial" w:eastAsia="Arial"/>
                <w:b w:val="0"/>
                <w:i w:val="0"/>
                <w:sz w:val="18"/>
              </w:rPr>
              <w:t>Downloads the audit log of the filters on screen, named Audit Logs_MMDDYYYY</w:t>
            </w:r>
          </w:p>
        </w:tc>
        <w:tc>
          <w:tcPr>
            <w:tcW w:type="dxa" w:w="1314"/>
          </w:tcPr>
          <w:p>
            <w:pPr>
              <w:spacing w:before="20" w:after="20"/>
            </w:pPr>
            <w:r>
              <w:rPr>
                <w:rFonts w:ascii="Arial" w:hAnsi="Arial" w:cs="Arial" w:eastAsia="Arial"/>
                <w:b w:val="0"/>
                <w:i w:val="0"/>
                <w:sz w:val="18"/>
              </w:rPr>
              <w:t>-</w:t>
            </w:r>
          </w:p>
        </w:tc>
      </w:tr>
    </w:tbl>
    <w:p>
      <w:pPr>
        <w:spacing w:after="40"/>
      </w:pPr>
    </w:p>
    <w:p>
      <w:pPr>
        <w:keepNext/>
        <w:pageBreakBefore/>
        <w:jc w:val="center"/>
      </w:pPr>
      <w:r>
        <w:drawing>
          <wp:inline>
            <wp:extent cx="5760000" cy="3600000"/>
            <wp:docPr id="38" name="Picture 38"/>
            <wp:cNvGraphicFramePr>
              <a:graphicFrameLocks noChangeAspect="1"/>
            </wp:cNvGraphicFramePr>
            <a:graphic>
              <a:graphicData uri="http://schemas.openxmlformats.org/drawingml/2006/picture">
                <pic:pic>
                  <pic:nvPicPr>
                    <pic:cNvPr id="0" name="ux-27-audit.png"/>
                    <pic:cNvPicPr/>
                  </pic:nvPicPr>
                  <pic:blipFill>
                    <a:blip r:embed="rId67"/>
                    <a:stretch>
                      <a:fillRect/>
                    </a:stretch>
                  </pic:blipFill>
                  <pic:spPr>
                    <a:xfrm>
                      <a:off x="0" y="0"/>
                      <a:ext cx="5760000" cy="3600000"/>
                    </a:xfrm>
                    <a:prstGeom prst="rect"/>
                  </pic:spPr>
                </pic:pic>
              </a:graphicData>
            </a:graphic>
          </wp:inline>
        </w:drawing>
      </w:r>
    </w:p>
    <w:p>
      <w:pPr>
        <w:keepNext/>
        <w:spacing w:before="120" w:after="60"/>
        <w:ind w:left="363"/>
      </w:pPr>
      <w:r>
        <w:rPr>
          <w:rFonts w:ascii="Arial" w:hAnsi="Arial" w:cs="Arial" w:eastAsia="Arial"/>
          <w:b/>
          <w:i w:val="0"/>
          <w:sz w:val="18"/>
        </w:rPr>
        <w:t>Figure 36: SCR-PM-27 Audit Logs (Auditor)</w:t>
      </w:r>
    </w:p>
    <w:p>
      <w:pPr>
        <w:keepNext/>
        <w:pageBreakBefore/>
        <w:jc w:val="center"/>
      </w:pPr>
      <w:r>
        <w:drawing>
          <wp:inline>
            <wp:extent cx="3980571" cy="7739999"/>
            <wp:docPr id="39" name="Picture 39"/>
            <wp:cNvGraphicFramePr>
              <a:graphicFrameLocks noChangeAspect="1"/>
            </wp:cNvGraphicFramePr>
            <a:graphic>
              <a:graphicData uri="http://schemas.openxmlformats.org/drawingml/2006/picture">
                <pic:pic>
                  <pic:nvPicPr>
                    <pic:cNvPr id="0" name="ux-27-change-log.png"/>
                    <pic:cNvPicPr/>
                  </pic:nvPicPr>
                  <pic:blipFill>
                    <a:blip r:embed="rId68"/>
                    <a:stretch>
                      <a:fillRect/>
                    </a:stretch>
                  </pic:blipFill>
                  <pic:spPr>
                    <a:xfrm>
                      <a:off x="0" y="0"/>
                      <a:ext cx="3980571" cy="7739999"/>
                    </a:xfrm>
                    <a:prstGeom prst="rect"/>
                  </pic:spPr>
                </pic:pic>
              </a:graphicData>
            </a:graphic>
          </wp:inline>
        </w:drawing>
      </w:r>
    </w:p>
    <w:p>
      <w:pPr>
        <w:keepNext/>
        <w:spacing w:before="120" w:after="60"/>
        <w:ind w:left="363"/>
      </w:pPr>
      <w:r>
        <w:rPr>
          <w:rFonts w:ascii="Arial" w:hAnsi="Arial" w:cs="Arial" w:eastAsia="Arial"/>
          <w:b/>
          <w:i w:val="0"/>
          <w:sz w:val="18"/>
        </w:rPr>
        <w:t>Figure 37: SCR-PM-27 Master Data Change Log (Auditor)</w:t>
      </w:r>
    </w:p>
    <w:p>
      <w:pPr>
        <w:pStyle w:val="Heading2"/>
      </w:pPr>
      <w:r>
        <w:t>SCR-PM-28 Proposal Request: Comparative Table, Proposal Slips and Client Response</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066"/>
        <w:gridCol w:w="6573"/>
      </w:tblGrid>
      <w:tr>
        <w:trPr>
          <w:tblHeader/>
          <w:cantSplit/>
        </w:trPr>
        <w:tc>
          <w:tcPr>
            <w:tcW w:type="dxa" w:w="2066"/>
            <w:shd w:val="clear" w:color="auto" w:fill="D9E2F3"/>
          </w:tcPr>
          <w:p>
            <w:pPr>
              <w:spacing w:before="20" w:after="20"/>
            </w:pPr>
            <w:r>
              <w:rPr>
                <w:rFonts w:ascii="Arial" w:hAnsi="Arial" w:cs="Arial" w:eastAsia="Arial"/>
                <w:b/>
                <w:i w:val="0"/>
                <w:sz w:val="18"/>
              </w:rPr>
              <w:t>Item</w:t>
            </w:r>
          </w:p>
        </w:tc>
        <w:tc>
          <w:tcPr>
            <w:tcW w:type="dxa" w:w="6573"/>
            <w:shd w:val="clear" w:color="auto" w:fill="D9E2F3"/>
          </w:tcPr>
          <w:p>
            <w:pPr>
              <w:spacing w:before="20" w:after="20"/>
            </w:pPr>
            <w:r>
              <w:rPr>
                <w:rFonts w:ascii="Arial" w:hAnsi="Arial" w:cs="Arial" w:eastAsia="Arial"/>
                <w:b/>
                <w:i w:val="0"/>
                <w:sz w:val="18"/>
              </w:rPr>
              <w:t>Value</w:t>
            </w:r>
          </w:p>
        </w:tc>
      </w:tr>
      <w:tr>
        <w:trPr>
          <w:cantSplit/>
        </w:trPr>
        <w:tc>
          <w:tcPr>
            <w:tcW w:type="dxa" w:w="2066"/>
          </w:tcPr>
          <w:p>
            <w:pPr>
              <w:spacing w:before="20" w:after="20"/>
            </w:pPr>
            <w:r>
              <w:rPr>
                <w:rFonts w:ascii="Arial" w:hAnsi="Arial" w:cs="Arial" w:eastAsia="Arial"/>
                <w:b w:val="0"/>
                <w:i w:val="0"/>
                <w:sz w:val="18"/>
              </w:rPr>
              <w:t>Purpose</w:t>
            </w:r>
          </w:p>
        </w:tc>
        <w:tc>
          <w:tcPr>
            <w:tcW w:type="dxa" w:w="6573"/>
          </w:tcPr>
          <w:p>
            <w:pPr>
              <w:spacing w:before="20" w:after="20"/>
            </w:pPr>
            <w:r>
              <w:rPr>
                <w:rFonts w:ascii="Arial" w:hAnsi="Arial" w:cs="Arial" w:eastAsia="Arial"/>
                <w:b w:val="0"/>
                <w:i w:val="0"/>
                <w:sz w:val="18"/>
              </w:rPr>
              <w:t>The quotation request of a non-package product (proposal request PRF-yyyy-nnnnnn), as TSU and Marketing see it on the Comparative Table and Proposal Slip tabs: the insurer responses, the comparative table with the value of the quotation slip, every option of each insurer and the Final Terms for Proposal, the insurers chosen for the proposal, the proposal slip generated per insurer, and the client response recorded by Marketing.</w:t>
            </w:r>
          </w:p>
        </w:tc>
      </w:tr>
      <w:tr>
        <w:trPr>
          <w:cantSplit/>
        </w:trPr>
        <w:tc>
          <w:tcPr>
            <w:tcW w:type="dxa" w:w="2066"/>
          </w:tcPr>
          <w:p>
            <w:pPr>
              <w:spacing w:before="20" w:after="20"/>
            </w:pPr>
            <w:r>
              <w:rPr>
                <w:rFonts w:ascii="Arial" w:hAnsi="Arial" w:cs="Arial" w:eastAsia="Arial"/>
                <w:b w:val="0"/>
                <w:i w:val="0"/>
                <w:sz w:val="18"/>
              </w:rPr>
              <w:t>Access</w:t>
            </w:r>
          </w:p>
        </w:tc>
        <w:tc>
          <w:tcPr>
            <w:tcW w:type="dxa" w:w="6573"/>
          </w:tcPr>
          <w:p>
            <w:pPr>
              <w:spacing w:before="20" w:after="20"/>
            </w:pPr>
            <w:r>
              <w:rPr>
                <w:rFonts w:ascii="Arial" w:hAnsi="Arial" w:cs="Arial" w:eastAsia="Arial"/>
                <w:b w:val="0"/>
                <w:i w:val="0"/>
                <w:sz w:val="18"/>
              </w:rPr>
              <w:t>Product Maintenance Home › Quotation Request List › View Quotation Request; Proposal request › Comparative Table, Proposal Slip</w:t>
            </w:r>
          </w:p>
        </w:tc>
      </w:tr>
      <w:tr>
        <w:trPr>
          <w:cantSplit/>
        </w:trPr>
        <w:tc>
          <w:tcPr>
            <w:tcW w:type="dxa" w:w="2066"/>
          </w:tcPr>
          <w:p>
            <w:pPr>
              <w:spacing w:before="20" w:after="20"/>
            </w:pPr>
            <w:r>
              <w:rPr>
                <w:rFonts w:ascii="Arial" w:hAnsi="Arial" w:cs="Arial" w:eastAsia="Arial"/>
                <w:b w:val="0"/>
                <w:i w:val="0"/>
                <w:sz w:val="18"/>
              </w:rPr>
              <w:t>Requirements</w:t>
            </w:r>
          </w:p>
        </w:tc>
        <w:tc>
          <w:tcPr>
            <w:tcW w:type="dxa" w:w="6573"/>
          </w:tcPr>
          <w:p>
            <w:pPr>
              <w:spacing w:before="20" w:after="20"/>
            </w:pPr>
            <w:r>
              <w:rPr>
                <w:rFonts w:ascii="Arial" w:hAnsi="Arial" w:cs="Arial" w:eastAsia="Arial"/>
                <w:b w:val="0"/>
                <w:i w:val="0"/>
                <w:sz w:val="18"/>
              </w:rPr>
              <w:t>FRPM.012.02, FRPM.012.04, FRPM.013.01, FRPM.013.02</w:t>
            </w:r>
          </w:p>
        </w:tc>
      </w:tr>
    </w:tbl>
    <w:p>
      <w:pPr>
        <w:spacing w:after="40"/>
      </w:pPr>
    </w:p>
    <w:p>
      <w:pPr>
        <w:spacing w:after="120"/>
        <w:ind w:left="363"/>
      </w:pPr>
      <w:r>
        <w:rPr>
          <w:rFonts w:ascii="Arial" w:hAnsi="Arial" w:cs="Arial" w:eastAsia="Arial"/>
          <w:b w:val="0"/>
          <w:i w:val="0"/>
          <w:sz w:val="20"/>
        </w:rPr>
        <w:t>Rules and states:</w:t>
      </w:r>
    </w:p>
    <w:p>
      <w:pPr>
        <w:pStyle w:val="ListParagraph"/>
        <w:tabs>
          <w:tab w:pos="680" w:val="left"/>
        </w:tabs>
        <w:spacing w:after="60"/>
        <w:ind w:left="680" w:hanging="283"/>
      </w:pPr>
      <w:r>
        <w:rPr>
          <w:rFonts w:ascii="Arial" w:hAnsi="Arial" w:cs="Arial" w:eastAsia="Arial"/>
          <w:b w:val="0"/>
          <w:i w:val="0"/>
          <w:sz w:val="20"/>
        </w:rPr>
        <w:t>•</w:t>
        <w:tab/>
        <w:t>The final terms are keyed by TSU in the table; every change is kept with the previous and new value (FRPM.013.01).</w:t>
      </w:r>
    </w:p>
    <w:p>
      <w:pPr>
        <w:pStyle w:val="ListParagraph"/>
        <w:tabs>
          <w:tab w:pos="680" w:val="left"/>
        </w:tabs>
        <w:spacing w:after="60"/>
        <w:ind w:left="680" w:hanging="283"/>
      </w:pPr>
      <w:r>
        <w:rPr>
          <w:rFonts w:ascii="Arial" w:hAnsi="Arial" w:cs="Arial" w:eastAsia="Arial"/>
          <w:b w:val="0"/>
          <w:i w:val="0"/>
          <w:sz w:val="20"/>
        </w:rPr>
        <w:t>•</w:t>
        <w:tab/>
        <w:t>A proposal slip is generated for each insurer selected by the requestor, numbered by version (FRPM.012.04, FRPM.025.01).</w:t>
      </w:r>
    </w:p>
    <w:p>
      <w:pPr>
        <w:pStyle w:val="ListParagraph"/>
        <w:tabs>
          <w:tab w:pos="680" w:val="left"/>
        </w:tabs>
        <w:spacing w:after="60"/>
        <w:ind w:left="680" w:hanging="283"/>
      </w:pPr>
      <w:r>
        <w:rPr>
          <w:rFonts w:ascii="Arial" w:hAnsi="Arial" w:cs="Arial" w:eastAsia="Arial"/>
          <w:b w:val="0"/>
          <w:i w:val="0"/>
          <w:sz w:val="20"/>
        </w:rPr>
        <w:t>•</w:t>
        <w:tab/>
        <w:t>The client response is recorded once the proposal is sent to the client; a returned proposal goes back to TSU for revision (FRPM.013.02).</w:t>
      </w:r>
    </w:p>
    <w:p>
      <w:pPr>
        <w:keepNext/>
        <w:spacing w:before="120" w:after="60"/>
        <w:ind w:left="363"/>
      </w:pPr>
      <w:r>
        <w:rPr>
          <w:rFonts w:ascii="Arial" w:hAnsi="Arial" w:cs="Arial" w:eastAsia="Arial"/>
          <w:b/>
          <w:i w:val="0"/>
          <w:sz w:val="18"/>
        </w:rPr>
        <w:t>Table 56: SCR-PM-28 fields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253"/>
        <w:gridCol w:w="1220"/>
        <w:gridCol w:w="751"/>
        <w:gridCol w:w="2253"/>
        <w:gridCol w:w="2160"/>
      </w:tblGrid>
      <w:tr>
        <w:trPr>
          <w:tblHeader/>
          <w:cantSplit/>
        </w:trPr>
        <w:tc>
          <w:tcPr>
            <w:tcW w:type="dxa" w:w="2253"/>
            <w:shd w:val="clear" w:color="auto" w:fill="D9E2F3"/>
          </w:tcPr>
          <w:p>
            <w:pPr>
              <w:spacing w:before="20" w:after="20"/>
            </w:pPr>
            <w:r>
              <w:rPr>
                <w:rFonts w:ascii="Arial" w:hAnsi="Arial" w:cs="Arial" w:eastAsia="Arial"/>
                <w:b/>
                <w:i w:val="0"/>
                <w:sz w:val="18"/>
              </w:rPr>
              <w:t>Field</w:t>
            </w:r>
          </w:p>
        </w:tc>
        <w:tc>
          <w:tcPr>
            <w:tcW w:type="dxa" w:w="1220"/>
            <w:shd w:val="clear" w:color="auto" w:fill="D9E2F3"/>
          </w:tcPr>
          <w:p>
            <w:pPr>
              <w:spacing w:before="20" w:after="20"/>
            </w:pPr>
            <w:r>
              <w:rPr>
                <w:rFonts w:ascii="Arial" w:hAnsi="Arial" w:cs="Arial" w:eastAsia="Arial"/>
                <w:b/>
                <w:i w:val="0"/>
                <w:sz w:val="18"/>
              </w:rPr>
              <w:t>Type</w:t>
            </w:r>
          </w:p>
        </w:tc>
        <w:tc>
          <w:tcPr>
            <w:tcW w:type="dxa" w:w="751"/>
            <w:shd w:val="clear" w:color="auto" w:fill="D9E2F3"/>
          </w:tcPr>
          <w:p>
            <w:pPr>
              <w:spacing w:before="20" w:after="20"/>
            </w:pPr>
            <w:r>
              <w:rPr>
                <w:rFonts w:ascii="Arial" w:hAnsi="Arial" w:cs="Arial" w:eastAsia="Arial"/>
                <w:b/>
                <w:i w:val="0"/>
                <w:sz w:val="18"/>
              </w:rPr>
              <w:t>Req.</w:t>
            </w:r>
          </w:p>
        </w:tc>
        <w:tc>
          <w:tcPr>
            <w:tcW w:type="dxa" w:w="2253"/>
            <w:shd w:val="clear" w:color="auto" w:fill="D9E2F3"/>
          </w:tcPr>
          <w:p>
            <w:pPr>
              <w:spacing w:before="20" w:after="20"/>
            </w:pPr>
            <w:r>
              <w:rPr>
                <w:rFonts w:ascii="Arial" w:hAnsi="Arial" w:cs="Arial" w:eastAsia="Arial"/>
                <w:b/>
                <w:i w:val="0"/>
                <w:sz w:val="18"/>
              </w:rPr>
              <w:t>Format, list or source</w:t>
            </w:r>
          </w:p>
        </w:tc>
        <w:tc>
          <w:tcPr>
            <w:tcW w:type="dxa" w:w="2160"/>
            <w:shd w:val="clear" w:color="auto" w:fill="D9E2F3"/>
          </w:tcPr>
          <w:p>
            <w:pPr>
              <w:spacing w:before="20" w:after="20"/>
            </w:pPr>
            <w:r>
              <w:rPr>
                <w:rFonts w:ascii="Arial" w:hAnsi="Arial" w:cs="Arial" w:eastAsia="Arial"/>
                <w:b/>
                <w:i w:val="0"/>
                <w:sz w:val="18"/>
              </w:rPr>
              <w:t>Validation and message</w:t>
            </w:r>
          </w:p>
        </w:tc>
      </w:tr>
      <w:tr>
        <w:trPr>
          <w:cantSplit/>
        </w:trPr>
        <w:tc>
          <w:tcPr>
            <w:tcW w:type="dxa" w:w="2253"/>
          </w:tcPr>
          <w:p>
            <w:pPr>
              <w:spacing w:before="20" w:after="20"/>
            </w:pPr>
            <w:r>
              <w:rPr>
                <w:rFonts w:ascii="Arial" w:hAnsi="Arial" w:cs="Arial" w:eastAsia="Arial"/>
                <w:b w:val="0"/>
                <w:i w:val="0"/>
                <w:sz w:val="18"/>
              </w:rPr>
              <w:t>Comparative Table: Field / QS Value</w:t>
            </w:r>
          </w:p>
        </w:tc>
        <w:tc>
          <w:tcPr>
            <w:tcW w:type="dxa" w:w="1220"/>
          </w:tcPr>
          <w:p>
            <w:pPr>
              <w:spacing w:before="20" w:after="20"/>
            </w:pPr>
            <w:r>
              <w:rPr>
                <w:rFonts w:ascii="Arial" w:hAnsi="Arial" w:cs="Arial" w:eastAsia="Arial"/>
                <w:b w:val="0"/>
                <w:i w:val="0"/>
                <w:sz w:val="18"/>
              </w:rPr>
              <w:t>Rows</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Coverage, Sum Insured, Period of Insurance, Premium, Premium Rate (%), Commission Rate (%), Deductibles, Terms and Conditions, Warranties, Clauses, Extensions of Cover, Other Quotation Details; the value of the quotation slip; Quotation slip</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Comparative Table: [Insurer – Option n]</w:t>
            </w:r>
          </w:p>
        </w:tc>
        <w:tc>
          <w:tcPr>
            <w:tcW w:type="dxa" w:w="1220"/>
          </w:tcPr>
          <w:p>
            <w:pPr>
              <w:spacing w:before="20" w:after="20"/>
            </w:pPr>
            <w:r>
              <w:rPr>
                <w:rFonts w:ascii="Arial" w:hAnsi="Arial" w:cs="Arial" w:eastAsia="Arial"/>
                <w:b w:val="0"/>
                <w:i w:val="0"/>
                <w:sz w:val="18"/>
              </w:rPr>
              <w:t>Column</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Response (Approved, Not Covered, Others) and the values of the option; Insurer responses and options</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Comparative Table: Final Terms for Proposal</w:t>
            </w:r>
          </w:p>
        </w:tc>
        <w:tc>
          <w:tcPr>
            <w:tcW w:type="dxa" w:w="1220"/>
          </w:tcPr>
          <w:p>
            <w:pPr>
              <w:spacing w:before="20" w:after="20"/>
            </w:pPr>
            <w:r>
              <w:rPr>
                <w:rFonts w:ascii="Arial" w:hAnsi="Arial" w:cs="Arial" w:eastAsia="Arial"/>
                <w:b w:val="0"/>
                <w:i w:val="0"/>
                <w:sz w:val="18"/>
              </w:rPr>
              <w:t>Column</w:t>
            </w:r>
          </w:p>
        </w:tc>
        <w:tc>
          <w:tcPr>
            <w:tcW w:type="dxa" w:w="751"/>
          </w:tcPr>
          <w:p>
            <w:pPr>
              <w:spacing w:before="20" w:after="20"/>
            </w:pPr>
            <w:r>
              <w:rPr>
                <w:rFonts w:ascii="Arial" w:hAnsi="Arial" w:cs="Arial" w:eastAsia="Arial"/>
                <w:b w:val="0"/>
                <w:i w:val="0"/>
                <w:sz w:val="18"/>
              </w:rPr>
              <w:t>Cond.: before Proceed to Proposal</w:t>
            </w:r>
          </w:p>
        </w:tc>
        <w:tc>
          <w:tcPr>
            <w:tcW w:type="dxa" w:w="2253"/>
          </w:tcPr>
          <w:p>
            <w:pPr>
              <w:spacing w:before="20" w:after="20"/>
            </w:pPr>
            <w:r>
              <w:rPr>
                <w:rFonts w:ascii="Arial" w:hAnsi="Arial" w:cs="Arial" w:eastAsia="Arial"/>
                <w:b w:val="0"/>
                <w:i w:val="0"/>
                <w:sz w:val="18"/>
              </w:rPr>
              <w:t>Value of each field for the proposal</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Option: Insurer Response</w:t>
            </w:r>
          </w:p>
        </w:tc>
        <w:tc>
          <w:tcPr>
            <w:tcW w:type="dxa" w:w="1220"/>
          </w:tcPr>
          <w:p>
            <w:pPr>
              <w:spacing w:before="20" w:after="20"/>
            </w:pPr>
            <w:r>
              <w:rPr>
                <w:rFonts w:ascii="Arial" w:hAnsi="Arial" w:cs="Arial" w:eastAsia="Arial"/>
                <w:b w:val="0"/>
                <w:i w:val="0"/>
                <w:sz w:val="18"/>
              </w:rPr>
              <w:t>Drop-down</w:t>
            </w:r>
          </w:p>
        </w:tc>
        <w:tc>
          <w:tcPr>
            <w:tcW w:type="dxa" w:w="751"/>
          </w:tcPr>
          <w:p>
            <w:pPr>
              <w:spacing w:before="20" w:after="20"/>
            </w:pPr>
            <w:r>
              <w:rPr>
                <w:rFonts w:ascii="Arial" w:hAnsi="Arial" w:cs="Arial" w:eastAsia="Arial"/>
                <w:b w:val="0"/>
                <w:i w:val="0"/>
                <w:sz w:val="18"/>
              </w:rPr>
              <w:t>Y</w:t>
            </w:r>
          </w:p>
        </w:tc>
        <w:tc>
          <w:tcPr>
            <w:tcW w:type="dxa" w:w="2253"/>
          </w:tcPr>
          <w:p>
            <w:pPr>
              <w:spacing w:before="20" w:after="20"/>
            </w:pPr>
            <w:r>
              <w:rPr>
                <w:rFonts w:ascii="Arial" w:hAnsi="Arial" w:cs="Arial" w:eastAsia="Arial"/>
                <w:b w:val="0"/>
                <w:i w:val="0"/>
                <w:sz w:val="18"/>
              </w:rPr>
              <w:t>Approved, Not Covered, Others; Fixed list</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Option: Insurer's Response</w:t>
            </w:r>
          </w:p>
        </w:tc>
        <w:tc>
          <w:tcPr>
            <w:tcW w:type="dxa" w:w="1220"/>
          </w:tcPr>
          <w:p>
            <w:pPr>
              <w:spacing w:before="20" w:after="20"/>
            </w:pPr>
            <w:r>
              <w:rPr>
                <w:rFonts w:ascii="Arial" w:hAnsi="Arial" w:cs="Arial" w:eastAsia="Arial"/>
                <w:b w:val="0"/>
                <w:i w:val="0"/>
                <w:sz w:val="18"/>
              </w:rPr>
              <w:t>Text</w:t>
            </w:r>
          </w:p>
        </w:tc>
        <w:tc>
          <w:tcPr>
            <w:tcW w:type="dxa" w:w="751"/>
          </w:tcPr>
          <w:p>
            <w:pPr>
              <w:spacing w:before="20" w:after="20"/>
            </w:pPr>
            <w:r>
              <w:rPr>
                <w:rFonts w:ascii="Arial" w:hAnsi="Arial" w:cs="Arial" w:eastAsia="Arial"/>
                <w:b w:val="0"/>
                <w:i w:val="0"/>
                <w:sz w:val="18"/>
              </w:rPr>
              <w:t>Cond.: Others</w:t>
            </w:r>
          </w:p>
        </w:tc>
        <w:tc>
          <w:tcPr>
            <w:tcW w:type="dxa" w:w="2253"/>
          </w:tcPr>
          <w:p>
            <w:pPr>
              <w:spacing w:before="20" w:after="20"/>
            </w:pPr>
            <w:r>
              <w:rPr>
                <w:rFonts w:ascii="Arial" w:hAnsi="Arial" w:cs="Arial" w:eastAsia="Arial"/>
                <w:b w:val="0"/>
                <w:i w:val="0"/>
                <w:sz w:val="18"/>
              </w:rPr>
              <w:t>The actual response of the insurer</w:t>
            </w:r>
          </w:p>
        </w:tc>
        <w:tc>
          <w:tcPr>
            <w:tcW w:type="dxa" w:w="2160"/>
          </w:tcPr>
          <w:p>
            <w:pPr>
              <w:spacing w:before="20" w:after="20"/>
            </w:pPr>
            <w:r>
              <w:rPr>
                <w:rFonts w:ascii="Arial" w:hAnsi="Arial" w:cs="Arial" w:eastAsia="Arial"/>
                <w:b w:val="0"/>
                <w:i w:val="0"/>
                <w:sz w:val="18"/>
              </w:rPr>
              <w:t>Mandatory for Others; Specify the insurer's actual response for Others</w:t>
            </w:r>
          </w:p>
        </w:tc>
      </w:tr>
      <w:tr>
        <w:trPr>
          <w:cantSplit/>
        </w:trPr>
        <w:tc>
          <w:tcPr>
            <w:tcW w:type="dxa" w:w="2253"/>
          </w:tcPr>
          <w:p>
            <w:pPr>
              <w:spacing w:before="20" w:after="20"/>
            </w:pPr>
            <w:r>
              <w:rPr>
                <w:rFonts w:ascii="Arial" w:hAnsi="Arial" w:cs="Arial" w:eastAsia="Arial"/>
                <w:b w:val="0"/>
                <w:i w:val="0"/>
                <w:sz w:val="18"/>
              </w:rPr>
              <w:t>Choose Comparison Fields: [Field check boxes]</w:t>
            </w:r>
          </w:p>
        </w:tc>
        <w:tc>
          <w:tcPr>
            <w:tcW w:type="dxa" w:w="1220"/>
          </w:tcPr>
          <w:p>
            <w:pPr>
              <w:spacing w:before="20" w:after="20"/>
            </w:pPr>
            <w:r>
              <w:rPr>
                <w:rFonts w:ascii="Arial" w:hAnsi="Arial" w:cs="Arial" w:eastAsia="Arial"/>
                <w:b w:val="0"/>
                <w:i w:val="0"/>
                <w:sz w:val="18"/>
              </w:rPr>
              <w:t>Check boxes</w:t>
            </w:r>
          </w:p>
        </w:tc>
        <w:tc>
          <w:tcPr>
            <w:tcW w:type="dxa" w:w="751"/>
          </w:tcPr>
          <w:p>
            <w:pPr>
              <w:spacing w:before="20" w:after="20"/>
            </w:pPr>
            <w:r>
              <w:rPr>
                <w:rFonts w:ascii="Arial" w:hAnsi="Arial" w:cs="Arial" w:eastAsia="Arial"/>
                <w:b w:val="0"/>
                <w:i w:val="0"/>
                <w:sz w:val="18"/>
              </w:rPr>
              <w:t>Y (at least one)</w:t>
            </w:r>
          </w:p>
        </w:tc>
        <w:tc>
          <w:tcPr>
            <w:tcW w:type="dxa" w:w="2253"/>
          </w:tcPr>
          <w:p>
            <w:pPr>
              <w:spacing w:before="20" w:after="20"/>
            </w:pPr>
            <w:r>
              <w:rPr>
                <w:rFonts w:ascii="Arial" w:hAnsi="Arial" w:cs="Arial" w:eastAsia="Arial"/>
                <w:b w:val="0"/>
                <w:i w:val="0"/>
                <w:sz w:val="18"/>
              </w:rPr>
              <w:t>Fields shown in the table and to the client; Comparison fields</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Final Terms History: Field / Previous Value / New Value / Changed By / Changed On</w:t>
            </w:r>
          </w:p>
        </w:tc>
        <w:tc>
          <w:tcPr>
            <w:tcW w:type="dxa" w:w="1220"/>
          </w:tcPr>
          <w:p>
            <w:pPr>
              <w:spacing w:before="20" w:after="20"/>
            </w:pPr>
            <w:r>
              <w:rPr>
                <w:rFonts w:ascii="Arial" w:hAnsi="Arial" w:cs="Arial" w:eastAsia="Arial"/>
                <w:b w:val="0"/>
                <w:i w:val="0"/>
                <w:sz w:val="18"/>
              </w:rPr>
              <w:t>Table</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Every change of a final term; Final terms history</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Insurers for the Proposal: [Insurer check boxes]</w:t>
            </w:r>
          </w:p>
        </w:tc>
        <w:tc>
          <w:tcPr>
            <w:tcW w:type="dxa" w:w="1220"/>
          </w:tcPr>
          <w:p>
            <w:pPr>
              <w:spacing w:before="20" w:after="20"/>
            </w:pPr>
            <w:r>
              <w:rPr>
                <w:rFonts w:ascii="Arial" w:hAnsi="Arial" w:cs="Arial" w:eastAsia="Arial"/>
                <w:b w:val="0"/>
                <w:i w:val="0"/>
                <w:sz w:val="18"/>
              </w:rPr>
              <w:t>Check boxes</w:t>
            </w:r>
          </w:p>
        </w:tc>
        <w:tc>
          <w:tcPr>
            <w:tcW w:type="dxa" w:w="751"/>
          </w:tcPr>
          <w:p>
            <w:pPr>
              <w:spacing w:before="20" w:after="20"/>
            </w:pPr>
            <w:r>
              <w:rPr>
                <w:rFonts w:ascii="Arial" w:hAnsi="Arial" w:cs="Arial" w:eastAsia="Arial"/>
                <w:b w:val="0"/>
                <w:i w:val="0"/>
                <w:sz w:val="18"/>
              </w:rPr>
              <w:t>Y (at least one)</w:t>
            </w:r>
          </w:p>
        </w:tc>
        <w:tc>
          <w:tcPr>
            <w:tcW w:type="dxa" w:w="2253"/>
          </w:tcPr>
          <w:p>
            <w:pPr>
              <w:spacing w:before="20" w:after="20"/>
            </w:pPr>
            <w:r>
              <w:rPr>
                <w:rFonts w:ascii="Arial" w:hAnsi="Arial" w:cs="Arial" w:eastAsia="Arial"/>
                <w:b w:val="0"/>
                <w:i w:val="0"/>
                <w:sz w:val="18"/>
              </w:rPr>
              <w:t>Insurers that gave terms; Insurer responses</w:t>
            </w:r>
          </w:p>
        </w:tc>
        <w:tc>
          <w:tcPr>
            <w:tcW w:type="dxa" w:w="2160"/>
          </w:tcPr>
          <w:p>
            <w:pPr>
              <w:spacing w:before="20" w:after="20"/>
            </w:pPr>
            <w:r>
              <w:rPr>
                <w:rFonts w:ascii="Arial" w:hAnsi="Arial" w:cs="Arial" w:eastAsia="Arial"/>
                <w:b w:val="0"/>
                <w:i w:val="0"/>
                <w:sz w:val="18"/>
              </w:rPr>
              <w:t>An insurer of the request; &lt;insurer&gt; is not an insurer of this request</w:t>
            </w:r>
          </w:p>
        </w:tc>
      </w:tr>
      <w:tr>
        <w:trPr>
          <w:cantSplit/>
        </w:trPr>
        <w:tc>
          <w:tcPr>
            <w:tcW w:type="dxa" w:w="2253"/>
          </w:tcPr>
          <w:p>
            <w:pPr>
              <w:spacing w:before="20" w:after="20"/>
            </w:pPr>
            <w:r>
              <w:rPr>
                <w:rFonts w:ascii="Arial" w:hAnsi="Arial" w:cs="Arial" w:eastAsia="Arial"/>
                <w:b w:val="0"/>
                <w:i w:val="0"/>
                <w:sz w:val="18"/>
              </w:rPr>
              <w:t>Proposal Slips: Insurer / Version / File Name / Generated By / Generated On</w:t>
            </w:r>
          </w:p>
        </w:tc>
        <w:tc>
          <w:tcPr>
            <w:tcW w:type="dxa" w:w="1220"/>
          </w:tcPr>
          <w:p>
            <w:pPr>
              <w:spacing w:before="20" w:after="20"/>
            </w:pPr>
            <w:r>
              <w:rPr>
                <w:rFonts w:ascii="Arial" w:hAnsi="Arial" w:cs="Arial" w:eastAsia="Arial"/>
                <w:b w:val="0"/>
                <w:i w:val="0"/>
                <w:sz w:val="18"/>
              </w:rPr>
              <w:t>Table</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One proposal slip per selected insurer, by version; Proposal files</w:t>
            </w:r>
          </w:p>
        </w:tc>
        <w:tc>
          <w:tcPr>
            <w:tcW w:type="dxa" w:w="2160"/>
          </w:tcPr>
          <w:p>
            <w:pPr>
              <w:spacing w:before="20" w:after="20"/>
            </w:pPr>
            <w:r>
              <w:rPr>
                <w:rFonts w:ascii="Arial" w:hAnsi="Arial" w:cs="Arial" w:eastAsia="Arial"/>
                <w:b w:val="0"/>
                <w:i w:val="0"/>
                <w:sz w:val="18"/>
              </w:rPr>
              <w:t>No proposal has been generated yet</w:t>
            </w:r>
          </w:p>
        </w:tc>
      </w:tr>
      <w:tr>
        <w:trPr>
          <w:cantSplit/>
        </w:trPr>
        <w:tc>
          <w:tcPr>
            <w:tcW w:type="dxa" w:w="2253"/>
          </w:tcPr>
          <w:p>
            <w:pPr>
              <w:spacing w:before="20" w:after="20"/>
            </w:pPr>
            <w:r>
              <w:rPr>
                <w:rFonts w:ascii="Arial" w:hAnsi="Arial" w:cs="Arial" w:eastAsia="Arial"/>
                <w:b w:val="0"/>
                <w:i w:val="0"/>
                <w:sz w:val="18"/>
              </w:rPr>
              <w:t>Client Response: Response / Response Date / Client Remarks / Recorded By / Recorded On</w:t>
            </w:r>
          </w:p>
        </w:tc>
        <w:tc>
          <w:tcPr>
            <w:tcW w:type="dxa" w:w="1220"/>
          </w:tcPr>
          <w:p>
            <w:pPr>
              <w:spacing w:before="20" w:after="20"/>
            </w:pPr>
            <w:r>
              <w:rPr>
                <w:rFonts w:ascii="Arial" w:hAnsi="Arial" w:cs="Arial" w:eastAsia="Arial"/>
                <w:b w:val="0"/>
                <w:i w:val="0"/>
                <w:sz w:val="18"/>
              </w:rPr>
              <w:t>Table</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Accepted, Rejected or Returned; dd-MMM-yyyy; remarks; name; date and time; Client responses</w:t>
            </w:r>
          </w:p>
        </w:tc>
        <w:tc>
          <w:tcPr>
            <w:tcW w:type="dxa" w:w="2160"/>
          </w:tcPr>
          <w:p>
            <w:pPr>
              <w:spacing w:before="20" w:after="20"/>
            </w:pPr>
            <w:r>
              <w:rPr>
                <w:rFonts w:ascii="Arial" w:hAnsi="Arial" w:cs="Arial" w:eastAsia="Arial"/>
                <w:b w:val="0"/>
                <w:i w:val="0"/>
                <w:sz w:val="18"/>
              </w:rPr>
              <w:t>No client response recorded yet</w:t>
            </w:r>
          </w:p>
        </w:tc>
      </w:tr>
      <w:tr>
        <w:trPr>
          <w:cantSplit/>
        </w:trPr>
        <w:tc>
          <w:tcPr>
            <w:tcW w:type="dxa" w:w="2253"/>
          </w:tcPr>
          <w:p>
            <w:pPr>
              <w:spacing w:before="20" w:after="20"/>
            </w:pPr>
            <w:r>
              <w:rPr>
                <w:rFonts w:ascii="Arial" w:hAnsi="Arial" w:cs="Arial" w:eastAsia="Arial"/>
                <w:b w:val="0"/>
                <w:i w:val="0"/>
                <w:sz w:val="18"/>
              </w:rPr>
              <w:t>Record Client Response: Client Response / Response Date / Client Remarks</w:t>
            </w:r>
          </w:p>
        </w:tc>
        <w:tc>
          <w:tcPr>
            <w:tcW w:type="dxa" w:w="1220"/>
          </w:tcPr>
          <w:p>
            <w:pPr>
              <w:spacing w:before="20" w:after="20"/>
            </w:pPr>
            <w:r>
              <w:rPr>
                <w:rFonts w:ascii="Arial" w:hAnsi="Arial" w:cs="Arial" w:eastAsia="Arial"/>
                <w:b w:val="0"/>
                <w:i w:val="0"/>
                <w:sz w:val="18"/>
              </w:rPr>
              <w:t>Drop-down; date; text</w:t>
            </w:r>
          </w:p>
        </w:tc>
        <w:tc>
          <w:tcPr>
            <w:tcW w:type="dxa" w:w="751"/>
          </w:tcPr>
          <w:p>
            <w:pPr>
              <w:spacing w:before="20" w:after="20"/>
            </w:pPr>
            <w:r>
              <w:rPr>
                <w:rFonts w:ascii="Arial" w:hAnsi="Arial" w:cs="Arial" w:eastAsia="Arial"/>
                <w:b w:val="0"/>
                <w:i w:val="0"/>
                <w:sz w:val="18"/>
              </w:rPr>
              <w:t>Y (response)</w:t>
            </w:r>
          </w:p>
        </w:tc>
        <w:tc>
          <w:tcPr>
            <w:tcW w:type="dxa" w:w="2253"/>
          </w:tcPr>
          <w:p>
            <w:pPr>
              <w:spacing w:before="20" w:after="20"/>
            </w:pPr>
            <w:r>
              <w:rPr>
                <w:rFonts w:ascii="Arial" w:hAnsi="Arial" w:cs="Arial" w:eastAsia="Arial"/>
                <w:b w:val="0"/>
                <w:i w:val="0"/>
                <w:sz w:val="18"/>
              </w:rPr>
              <w:t>Accepted, Rejected, Returned; Fixed list</w:t>
            </w:r>
          </w:p>
        </w:tc>
        <w:tc>
          <w:tcPr>
            <w:tcW w:type="dxa" w:w="2160"/>
          </w:tcPr>
          <w:p>
            <w:pPr>
              <w:spacing w:before="20" w:after="20"/>
            </w:pPr>
            <w:r>
              <w:rPr>
                <w:rFonts w:ascii="Arial" w:hAnsi="Arial" w:cs="Arial" w:eastAsia="Arial"/>
                <w:b w:val="0"/>
                <w:i w:val="0"/>
                <w:sz w:val="18"/>
              </w:rPr>
              <w:t>-</w:t>
            </w:r>
          </w:p>
        </w:tc>
      </w:tr>
    </w:tbl>
    <w:p>
      <w:pPr>
        <w:spacing w:after="40"/>
      </w:pPr>
    </w:p>
    <w:p>
      <w:pPr>
        <w:keepNext/>
        <w:spacing w:before="120" w:after="60"/>
        <w:ind w:left="363"/>
      </w:pPr>
      <w:r>
        <w:rPr>
          <w:rFonts w:ascii="Arial" w:hAnsi="Arial" w:cs="Arial" w:eastAsia="Arial"/>
          <w:b/>
          <w:i w:val="0"/>
          <w:sz w:val="18"/>
        </w:rPr>
        <w:t>Table 57: SCR-PM-28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02"/>
        <w:gridCol w:w="1596"/>
        <w:gridCol w:w="1690"/>
        <w:gridCol w:w="2535"/>
        <w:gridCol w:w="1314"/>
      </w:tblGrid>
      <w:tr>
        <w:trPr>
          <w:tblHeader/>
          <w:cantSplit/>
        </w:trPr>
        <w:tc>
          <w:tcPr>
            <w:tcW w:type="dxa" w:w="1502"/>
            <w:shd w:val="clear" w:color="auto" w:fill="D9E2F3"/>
          </w:tcPr>
          <w:p>
            <w:pPr>
              <w:spacing w:before="20" w:after="20"/>
            </w:pPr>
            <w:r>
              <w:rPr>
                <w:rFonts w:ascii="Arial" w:hAnsi="Arial" w:cs="Arial" w:eastAsia="Arial"/>
                <w:b/>
                <w:i w:val="0"/>
                <w:sz w:val="18"/>
              </w:rPr>
              <w:t>Action</w:t>
            </w:r>
          </w:p>
        </w:tc>
        <w:tc>
          <w:tcPr>
            <w:tcW w:type="dxa" w:w="1596"/>
            <w:shd w:val="clear" w:color="auto" w:fill="D9E2F3"/>
          </w:tcPr>
          <w:p>
            <w:pPr>
              <w:spacing w:before="20" w:after="20"/>
            </w:pPr>
            <w:r>
              <w:rPr>
                <w:rFonts w:ascii="Arial" w:hAnsi="Arial" w:cs="Arial" w:eastAsia="Arial"/>
                <w:b/>
                <w:i w:val="0"/>
                <w:sz w:val="18"/>
              </w:rPr>
              <w:t>Who</w:t>
            </w:r>
          </w:p>
        </w:tc>
        <w:tc>
          <w:tcPr>
            <w:tcW w:type="dxa" w:w="1690"/>
            <w:shd w:val="clear" w:color="auto" w:fill="D9E2F3"/>
          </w:tcPr>
          <w:p>
            <w:pPr>
              <w:spacing w:before="20" w:after="20"/>
            </w:pPr>
            <w:r>
              <w:rPr>
                <w:rFonts w:ascii="Arial" w:hAnsi="Arial" w:cs="Arial" w:eastAsia="Arial"/>
                <w:b/>
                <w:i w:val="0"/>
                <w:sz w:val="18"/>
              </w:rPr>
              <w:t>Available when</w:t>
            </w:r>
          </w:p>
        </w:tc>
        <w:tc>
          <w:tcPr>
            <w:tcW w:type="dxa" w:w="2535"/>
            <w:shd w:val="clear" w:color="auto" w:fill="D9E2F3"/>
          </w:tcPr>
          <w:p>
            <w:pPr>
              <w:spacing w:before="20" w:after="20"/>
            </w:pPr>
            <w:r>
              <w:rPr>
                <w:rFonts w:ascii="Arial" w:hAnsi="Arial" w:cs="Arial" w:eastAsia="Arial"/>
                <w:b/>
                <w:i w:val="0"/>
                <w:sz w:val="18"/>
              </w:rPr>
              <w:t>What happens</w:t>
            </w:r>
          </w:p>
        </w:tc>
        <w:tc>
          <w:tcPr>
            <w:tcW w:type="dxa" w:w="1314"/>
            <w:shd w:val="clear" w:color="auto" w:fill="D9E2F3"/>
          </w:tcPr>
          <w:p>
            <w:pPr>
              <w:spacing w:before="20" w:after="20"/>
            </w:pPr>
            <w:r>
              <w:rPr>
                <w:rFonts w:ascii="Arial" w:hAnsi="Arial" w:cs="Arial" w:eastAsia="Arial"/>
                <w:b/>
                <w:i w:val="0"/>
                <w:sz w:val="18"/>
              </w:rPr>
              <w:t>Result</w:t>
            </w:r>
          </w:p>
        </w:tc>
      </w:tr>
      <w:tr>
        <w:trPr>
          <w:cantSplit/>
        </w:trPr>
        <w:tc>
          <w:tcPr>
            <w:tcW w:type="dxa" w:w="1502"/>
          </w:tcPr>
          <w:p>
            <w:pPr>
              <w:spacing w:before="20" w:after="20"/>
            </w:pPr>
            <w:r>
              <w:rPr>
                <w:rFonts w:ascii="Arial" w:hAnsi="Arial" w:cs="Arial" w:eastAsia="Arial"/>
                <w:b w:val="0"/>
                <w:i w:val="0"/>
                <w:sz w:val="18"/>
              </w:rPr>
              <w:t>Edit / Add Option</w:t>
            </w:r>
          </w:p>
        </w:tc>
        <w:tc>
          <w:tcPr>
            <w:tcW w:type="dxa" w:w="1596"/>
          </w:tcPr>
          <w:p>
            <w:pPr>
              <w:spacing w:before="20" w:after="20"/>
            </w:pPr>
            <w:r>
              <w:rPr>
                <w:rFonts w:ascii="Arial" w:hAnsi="Arial" w:cs="Arial" w:eastAsia="Arial"/>
                <w:b w:val="0"/>
                <w:i w:val="0"/>
                <w:sz w:val="18"/>
              </w:rPr>
              <w:t>TSU (negotiation right)</w:t>
            </w:r>
          </w:p>
        </w:tc>
        <w:tc>
          <w:tcPr>
            <w:tcW w:type="dxa" w:w="1690"/>
          </w:tcPr>
          <w:p>
            <w:pPr>
              <w:spacing w:before="20" w:after="20"/>
            </w:pPr>
            <w:r>
              <w:rPr>
                <w:rFonts w:ascii="Arial" w:hAnsi="Arial" w:cs="Arial" w:eastAsia="Arial"/>
                <w:b w:val="0"/>
                <w:i w:val="0"/>
                <w:sz w:val="18"/>
              </w:rPr>
              <w:t>Terms received</w:t>
            </w:r>
          </w:p>
        </w:tc>
        <w:tc>
          <w:tcPr>
            <w:tcW w:type="dxa" w:w="2535"/>
          </w:tcPr>
          <w:p>
            <w:pPr>
              <w:spacing w:before="20" w:after="20"/>
            </w:pPr>
            <w:r>
              <w:rPr>
                <w:rFonts w:ascii="Arial" w:hAnsi="Arial" w:cs="Arial" w:eastAsia="Arial"/>
                <w:b w:val="0"/>
                <w:i w:val="0"/>
                <w:sz w:val="18"/>
              </w:rPr>
              <w:t>Keys the response and values of an insurer, or a further option of the same insurer</w:t>
            </w:r>
          </w:p>
        </w:tc>
        <w:tc>
          <w:tcPr>
            <w:tcW w:type="dxa" w:w="1314"/>
          </w:tcPr>
          <w:p>
            <w:pPr>
              <w:spacing w:before="20" w:after="20"/>
            </w:pPr>
            <w:r>
              <w:rPr>
                <w:rFonts w:ascii="Arial" w:hAnsi="Arial" w:cs="Arial" w:eastAsia="Arial"/>
                <w:b w:val="0"/>
                <w:i w:val="0"/>
                <w:sz w:val="18"/>
              </w:rPr>
              <w:t>-</w:t>
            </w:r>
          </w:p>
        </w:tc>
      </w:tr>
      <w:tr>
        <w:trPr>
          <w:cantSplit/>
        </w:trPr>
        <w:tc>
          <w:tcPr>
            <w:tcW w:type="dxa" w:w="1502"/>
          </w:tcPr>
          <w:p>
            <w:pPr>
              <w:spacing w:before="20" w:after="20"/>
            </w:pPr>
            <w:r>
              <w:rPr>
                <w:rFonts w:ascii="Arial" w:hAnsi="Arial" w:cs="Arial" w:eastAsia="Arial"/>
                <w:b w:val="0"/>
                <w:i w:val="0"/>
                <w:sz w:val="18"/>
              </w:rPr>
              <w:t>Choose Fields / Final Terms History / Excel / PDF</w:t>
            </w:r>
          </w:p>
        </w:tc>
        <w:tc>
          <w:tcPr>
            <w:tcW w:type="dxa" w:w="1596"/>
          </w:tcPr>
          <w:p>
            <w:pPr>
              <w:spacing w:before="20" w:after="20"/>
            </w:pPr>
            <w:r>
              <w:rPr>
                <w:rFonts w:ascii="Arial" w:hAnsi="Arial" w:cs="Arial" w:eastAsia="Arial"/>
                <w:b w:val="0"/>
                <w:i w:val="0"/>
                <w:sz w:val="18"/>
              </w:rPr>
              <w:t>TSU and Marketing</w:t>
            </w:r>
          </w:p>
        </w:tc>
        <w:tc>
          <w:tcPr>
            <w:tcW w:type="dxa" w:w="1690"/>
          </w:tcPr>
          <w:p>
            <w:pPr>
              <w:spacing w:before="20" w:after="20"/>
            </w:pPr>
            <w:r>
              <w:rPr>
                <w:rFonts w:ascii="Arial" w:hAnsi="Arial" w:cs="Arial" w:eastAsia="Arial"/>
                <w:b w:val="0"/>
                <w:i w:val="0"/>
                <w:sz w:val="18"/>
              </w:rPr>
              <w:t>Always</w:t>
            </w:r>
          </w:p>
        </w:tc>
        <w:tc>
          <w:tcPr>
            <w:tcW w:type="dxa" w:w="2535"/>
          </w:tcPr>
          <w:p>
            <w:pPr>
              <w:spacing w:before="20" w:after="20"/>
            </w:pPr>
            <w:r>
              <w:rPr>
                <w:rFonts w:ascii="Arial" w:hAnsi="Arial" w:cs="Arial" w:eastAsia="Arial"/>
                <w:b w:val="0"/>
                <w:i w:val="0"/>
                <w:sz w:val="18"/>
              </w:rPr>
              <w:t>Chooses the fields shown; shows the changes of the final terms; exports the table</w:t>
            </w:r>
          </w:p>
        </w:tc>
        <w:tc>
          <w:tcPr>
            <w:tcW w:type="dxa" w:w="1314"/>
          </w:tcPr>
          <w:p>
            <w:pPr>
              <w:spacing w:before="20" w:after="20"/>
            </w:pPr>
            <w:r>
              <w:rPr>
                <w:rFonts w:ascii="Arial" w:hAnsi="Arial" w:cs="Arial" w:eastAsia="Arial"/>
                <w:b w:val="0"/>
                <w:i w:val="0"/>
                <w:sz w:val="18"/>
              </w:rPr>
              <w:t>-</w:t>
            </w:r>
          </w:p>
        </w:tc>
      </w:tr>
      <w:tr>
        <w:trPr>
          <w:cantSplit/>
        </w:trPr>
        <w:tc>
          <w:tcPr>
            <w:tcW w:type="dxa" w:w="1502"/>
          </w:tcPr>
          <w:p>
            <w:pPr>
              <w:spacing w:before="20" w:after="20"/>
            </w:pPr>
            <w:r>
              <w:rPr>
                <w:rFonts w:ascii="Arial" w:hAnsi="Arial" w:cs="Arial" w:eastAsia="Arial"/>
                <w:b w:val="0"/>
                <w:i w:val="0"/>
                <w:sz w:val="18"/>
              </w:rPr>
              <w:t>Proceed to Proposal</w:t>
            </w:r>
          </w:p>
        </w:tc>
        <w:tc>
          <w:tcPr>
            <w:tcW w:type="dxa" w:w="1596"/>
          </w:tcPr>
          <w:p>
            <w:pPr>
              <w:spacing w:before="20" w:after="20"/>
            </w:pPr>
            <w:r>
              <w:rPr>
                <w:rFonts w:ascii="Arial" w:hAnsi="Arial" w:cs="Arial" w:eastAsia="Arial"/>
                <w:b w:val="0"/>
                <w:i w:val="0"/>
                <w:sz w:val="18"/>
              </w:rPr>
              <w:t>The requestor (Marketing) or TSU</w:t>
            </w:r>
          </w:p>
        </w:tc>
        <w:tc>
          <w:tcPr>
            <w:tcW w:type="dxa" w:w="1690"/>
          </w:tcPr>
          <w:p>
            <w:pPr>
              <w:spacing w:before="20" w:after="20"/>
            </w:pPr>
            <w:r>
              <w:rPr>
                <w:rFonts w:ascii="Arial" w:hAnsi="Arial" w:cs="Arial" w:eastAsia="Arial"/>
                <w:b w:val="0"/>
                <w:i w:val="0"/>
                <w:sz w:val="18"/>
              </w:rPr>
              <w:t>Terms received; at least one insurer selected</w:t>
            </w:r>
          </w:p>
        </w:tc>
        <w:tc>
          <w:tcPr>
            <w:tcW w:type="dxa" w:w="2535"/>
          </w:tcPr>
          <w:p>
            <w:pPr>
              <w:spacing w:before="20" w:after="20"/>
            </w:pPr>
            <w:r>
              <w:rPr>
                <w:rFonts w:ascii="Arial" w:hAnsi="Arial" w:cs="Arial" w:eastAsia="Arial"/>
                <w:b w:val="0"/>
                <w:i w:val="0"/>
                <w:sz w:val="18"/>
              </w:rPr>
              <w:t>Records the insurers chosen; the TSU officer who prepared the quotation slip is told to generate the proposal</w:t>
            </w:r>
          </w:p>
        </w:tc>
        <w:tc>
          <w:tcPr>
            <w:tcW w:type="dxa" w:w="1314"/>
          </w:tcPr>
          <w:p>
            <w:pPr>
              <w:spacing w:before="20" w:after="20"/>
            </w:pPr>
            <w:r>
              <w:rPr>
                <w:rFonts w:ascii="Arial" w:hAnsi="Arial" w:cs="Arial" w:eastAsia="Arial"/>
                <w:b w:val="0"/>
                <w:i w:val="0"/>
                <w:sz w:val="18"/>
              </w:rPr>
              <w:t>Terms agreed</w:t>
            </w:r>
          </w:p>
        </w:tc>
      </w:tr>
      <w:tr>
        <w:trPr>
          <w:cantSplit/>
        </w:trPr>
        <w:tc>
          <w:tcPr>
            <w:tcW w:type="dxa" w:w="1502"/>
          </w:tcPr>
          <w:p>
            <w:pPr>
              <w:spacing w:before="20" w:after="20"/>
            </w:pPr>
            <w:r>
              <w:rPr>
                <w:rFonts w:ascii="Arial" w:hAnsi="Arial" w:cs="Arial" w:eastAsia="Arial"/>
                <w:b w:val="0"/>
                <w:i w:val="0"/>
                <w:sz w:val="18"/>
              </w:rPr>
              <w:t>[Generate proposal]</w:t>
            </w:r>
          </w:p>
        </w:tc>
        <w:tc>
          <w:tcPr>
            <w:tcW w:type="dxa" w:w="1596"/>
          </w:tcPr>
          <w:p>
            <w:pPr>
              <w:spacing w:before="20" w:after="20"/>
            </w:pPr>
            <w:r>
              <w:rPr>
                <w:rFonts w:ascii="Arial" w:hAnsi="Arial" w:cs="Arial" w:eastAsia="Arial"/>
                <w:b w:val="0"/>
                <w:i w:val="0"/>
                <w:sz w:val="18"/>
              </w:rPr>
              <w:t>TSU (negotiation right)</w:t>
            </w:r>
          </w:p>
        </w:tc>
        <w:tc>
          <w:tcPr>
            <w:tcW w:type="dxa" w:w="1690"/>
          </w:tcPr>
          <w:p>
            <w:pPr>
              <w:spacing w:before="20" w:after="20"/>
            </w:pPr>
            <w:r>
              <w:rPr>
                <w:rFonts w:ascii="Arial" w:hAnsi="Arial" w:cs="Arial" w:eastAsia="Arial"/>
                <w:b w:val="0"/>
                <w:i w:val="0"/>
                <w:sz w:val="18"/>
              </w:rPr>
              <w:t>Terms agreed</w:t>
            </w:r>
          </w:p>
        </w:tc>
        <w:tc>
          <w:tcPr>
            <w:tcW w:type="dxa" w:w="2535"/>
          </w:tcPr>
          <w:p>
            <w:pPr>
              <w:spacing w:before="20" w:after="20"/>
            </w:pPr>
            <w:r>
              <w:rPr>
                <w:rFonts w:ascii="Arial" w:hAnsi="Arial" w:cs="Arial" w:eastAsia="Arial"/>
                <w:b w:val="0"/>
                <w:i w:val="0"/>
                <w:sz w:val="18"/>
              </w:rPr>
              <w:t>Generates one proposal slip per selected insurer (PDF), listed under Proposal Slips</w:t>
            </w:r>
          </w:p>
        </w:tc>
        <w:tc>
          <w:tcPr>
            <w:tcW w:type="dxa" w:w="1314"/>
          </w:tcPr>
          <w:p>
            <w:pPr>
              <w:spacing w:before="20" w:after="20"/>
            </w:pPr>
            <w:r>
              <w:rPr>
                <w:rFonts w:ascii="Arial" w:hAnsi="Arial" w:cs="Arial" w:eastAsia="Arial"/>
                <w:b w:val="0"/>
                <w:i w:val="0"/>
                <w:sz w:val="18"/>
              </w:rPr>
              <w:t>Proposal slip for approval</w:t>
            </w:r>
          </w:p>
        </w:tc>
      </w:tr>
      <w:tr>
        <w:trPr>
          <w:cantSplit/>
        </w:trPr>
        <w:tc>
          <w:tcPr>
            <w:tcW w:type="dxa" w:w="1502"/>
          </w:tcPr>
          <w:p>
            <w:pPr>
              <w:spacing w:before="20" w:after="20"/>
            </w:pPr>
            <w:r>
              <w:rPr>
                <w:rFonts w:ascii="Arial" w:hAnsi="Arial" w:cs="Arial" w:eastAsia="Arial"/>
                <w:b w:val="0"/>
                <w:i w:val="0"/>
                <w:sz w:val="18"/>
              </w:rPr>
              <w:t>Record Client Response</w:t>
            </w:r>
          </w:p>
        </w:tc>
        <w:tc>
          <w:tcPr>
            <w:tcW w:type="dxa" w:w="1596"/>
          </w:tcPr>
          <w:p>
            <w:pPr>
              <w:spacing w:before="20" w:after="20"/>
            </w:pPr>
            <w:r>
              <w:rPr>
                <w:rFonts w:ascii="Arial" w:hAnsi="Arial" w:cs="Arial" w:eastAsia="Arial"/>
                <w:b w:val="0"/>
                <w:i w:val="0"/>
                <w:sz w:val="18"/>
              </w:rPr>
              <w:t>Marketing</w:t>
            </w:r>
          </w:p>
        </w:tc>
        <w:tc>
          <w:tcPr>
            <w:tcW w:type="dxa" w:w="1690"/>
          </w:tcPr>
          <w:p>
            <w:pPr>
              <w:spacing w:before="20" w:after="20"/>
            </w:pPr>
            <w:r>
              <w:rPr>
                <w:rFonts w:ascii="Arial" w:hAnsi="Arial" w:cs="Arial" w:eastAsia="Arial"/>
                <w:b w:val="0"/>
                <w:i w:val="0"/>
                <w:sz w:val="18"/>
              </w:rPr>
              <w:t>Sent to Client</w:t>
            </w:r>
          </w:p>
        </w:tc>
        <w:tc>
          <w:tcPr>
            <w:tcW w:type="dxa" w:w="2535"/>
          </w:tcPr>
          <w:p>
            <w:pPr>
              <w:spacing w:before="20" w:after="20"/>
            </w:pPr>
            <w:r>
              <w:rPr>
                <w:rFonts w:ascii="Arial" w:hAnsi="Arial" w:cs="Arial" w:eastAsia="Arial"/>
                <w:b w:val="0"/>
                <w:i w:val="0"/>
                <w:sz w:val="18"/>
              </w:rPr>
              <w:t>Records Accepted, Rejected or Returned with the date and remarks; Returned sends the request back to TSU for revision</w:t>
            </w:r>
          </w:p>
        </w:tc>
        <w:tc>
          <w:tcPr>
            <w:tcW w:type="dxa" w:w="1314"/>
          </w:tcPr>
          <w:p>
            <w:pPr>
              <w:spacing w:before="20" w:after="20"/>
            </w:pPr>
            <w:r>
              <w:rPr>
                <w:rFonts w:ascii="Arial" w:hAnsi="Arial" w:cs="Arial" w:eastAsia="Arial"/>
                <w:b w:val="0"/>
                <w:i w:val="0"/>
                <w:sz w:val="18"/>
              </w:rPr>
              <w:t>Accepted, Rejected or Terms received</w:t>
            </w:r>
          </w:p>
        </w:tc>
      </w:tr>
    </w:tbl>
    <w:p>
      <w:pPr>
        <w:spacing w:after="40"/>
      </w:pPr>
    </w:p>
    <w:p>
      <w:pPr>
        <w:keepNext/>
        <w:pageBreakBefore/>
        <w:jc w:val="center"/>
      </w:pPr>
      <w:r>
        <w:drawing>
          <wp:inline>
            <wp:extent cx="4021746" cy="7739999"/>
            <wp:docPr id="40" name="Picture 40"/>
            <wp:cNvGraphicFramePr>
              <a:graphicFrameLocks noChangeAspect="1"/>
            </wp:cNvGraphicFramePr>
            <a:graphic>
              <a:graphicData uri="http://schemas.openxmlformats.org/drawingml/2006/picture">
                <pic:pic>
                  <pic:nvPicPr>
                    <pic:cNvPr id="0" name="ux-28-proposal.png"/>
                    <pic:cNvPicPr/>
                  </pic:nvPicPr>
                  <pic:blipFill>
                    <a:blip r:embed="rId69"/>
                    <a:stretch>
                      <a:fillRect/>
                    </a:stretch>
                  </pic:blipFill>
                  <pic:spPr>
                    <a:xfrm>
                      <a:off x="0" y="0"/>
                      <a:ext cx="4021746" cy="7739999"/>
                    </a:xfrm>
                    <a:prstGeom prst="rect"/>
                  </pic:spPr>
                </pic:pic>
              </a:graphicData>
            </a:graphic>
          </wp:inline>
        </w:drawing>
      </w:r>
    </w:p>
    <w:p>
      <w:pPr>
        <w:keepNext/>
        <w:spacing w:before="120" w:after="60"/>
        <w:ind w:left="363"/>
      </w:pPr>
      <w:r>
        <w:rPr>
          <w:rFonts w:ascii="Arial" w:hAnsi="Arial" w:cs="Arial" w:eastAsia="Arial"/>
          <w:b/>
          <w:i w:val="0"/>
          <w:sz w:val="18"/>
        </w:rPr>
        <w:t>Figure 38: SCR-PM-28 Proposal request, Comparative Table tab</w:t>
      </w:r>
    </w:p>
    <w:p>
      <w:pPr>
        <w:pStyle w:val="Heading2"/>
      </w:pPr>
      <w:r>
        <w:t>SCR-PM-29 Package Request Record: Routing &amp; Approvals Tab</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066"/>
        <w:gridCol w:w="6573"/>
      </w:tblGrid>
      <w:tr>
        <w:trPr>
          <w:tblHeader/>
          <w:cantSplit/>
        </w:trPr>
        <w:tc>
          <w:tcPr>
            <w:tcW w:type="dxa" w:w="2066"/>
            <w:shd w:val="clear" w:color="auto" w:fill="D9E2F3"/>
          </w:tcPr>
          <w:p>
            <w:pPr>
              <w:spacing w:before="20" w:after="20"/>
            </w:pPr>
            <w:r>
              <w:rPr>
                <w:rFonts w:ascii="Arial" w:hAnsi="Arial" w:cs="Arial" w:eastAsia="Arial"/>
                <w:b/>
                <w:i w:val="0"/>
                <w:sz w:val="18"/>
              </w:rPr>
              <w:t>Item</w:t>
            </w:r>
          </w:p>
        </w:tc>
        <w:tc>
          <w:tcPr>
            <w:tcW w:type="dxa" w:w="6573"/>
            <w:shd w:val="clear" w:color="auto" w:fill="D9E2F3"/>
          </w:tcPr>
          <w:p>
            <w:pPr>
              <w:spacing w:before="20" w:after="20"/>
            </w:pPr>
            <w:r>
              <w:rPr>
                <w:rFonts w:ascii="Arial" w:hAnsi="Arial" w:cs="Arial" w:eastAsia="Arial"/>
                <w:b/>
                <w:i w:val="0"/>
                <w:sz w:val="18"/>
              </w:rPr>
              <w:t>Value</w:t>
            </w:r>
          </w:p>
        </w:tc>
      </w:tr>
      <w:tr>
        <w:trPr>
          <w:cantSplit/>
        </w:trPr>
        <w:tc>
          <w:tcPr>
            <w:tcW w:type="dxa" w:w="2066"/>
          </w:tcPr>
          <w:p>
            <w:pPr>
              <w:spacing w:before="20" w:after="20"/>
            </w:pPr>
            <w:r>
              <w:rPr>
                <w:rFonts w:ascii="Arial" w:hAnsi="Arial" w:cs="Arial" w:eastAsia="Arial"/>
                <w:b w:val="0"/>
                <w:i w:val="0"/>
                <w:sz w:val="18"/>
              </w:rPr>
              <w:t>Purpose</w:t>
            </w:r>
          </w:p>
        </w:tc>
        <w:tc>
          <w:tcPr>
            <w:tcW w:type="dxa" w:w="6573"/>
          </w:tcPr>
          <w:p>
            <w:pPr>
              <w:spacing w:before="20" w:after="20"/>
            </w:pPr>
            <w:r>
              <w:rPr>
                <w:rFonts w:ascii="Arial" w:hAnsi="Arial" w:cs="Arial" w:eastAsia="Arial"/>
                <w:b w:val="0"/>
                <w:i w:val="0"/>
                <w:sz w:val="18"/>
              </w:rPr>
              <w:t>The routing of a package request as BDOI's FRS sets it: the source and package details of the request form, the Marketing approvals by level, the ManCom approval with the selected approvers and the President last, and the package deployment request that forwards the approved package to MBS.</w:t>
            </w:r>
          </w:p>
        </w:tc>
      </w:tr>
      <w:tr>
        <w:trPr>
          <w:cantSplit/>
        </w:trPr>
        <w:tc>
          <w:tcPr>
            <w:tcW w:type="dxa" w:w="2066"/>
          </w:tcPr>
          <w:p>
            <w:pPr>
              <w:spacing w:before="20" w:after="20"/>
            </w:pPr>
            <w:r>
              <w:rPr>
                <w:rFonts w:ascii="Arial" w:hAnsi="Arial" w:cs="Arial" w:eastAsia="Arial"/>
                <w:b w:val="0"/>
                <w:i w:val="0"/>
                <w:sz w:val="18"/>
              </w:rPr>
              <w:t>Access</w:t>
            </w:r>
          </w:p>
        </w:tc>
        <w:tc>
          <w:tcPr>
            <w:tcW w:type="dxa" w:w="6573"/>
          </w:tcPr>
          <w:p>
            <w:pPr>
              <w:spacing w:before="20" w:after="20"/>
            </w:pPr>
            <w:r>
              <w:rPr>
                <w:rFonts w:ascii="Arial" w:hAnsi="Arial" w:cs="Arial" w:eastAsia="Arial"/>
                <w:b w:val="0"/>
                <w:i w:val="0"/>
                <w:sz w:val="18"/>
              </w:rPr>
              <w:t>Package Request record › Routing &amp; Approvals</w:t>
            </w:r>
          </w:p>
        </w:tc>
      </w:tr>
      <w:tr>
        <w:trPr>
          <w:cantSplit/>
        </w:trPr>
        <w:tc>
          <w:tcPr>
            <w:tcW w:type="dxa" w:w="2066"/>
          </w:tcPr>
          <w:p>
            <w:pPr>
              <w:spacing w:before="20" w:after="20"/>
            </w:pPr>
            <w:r>
              <w:rPr>
                <w:rFonts w:ascii="Arial" w:hAnsi="Arial" w:cs="Arial" w:eastAsia="Arial"/>
                <w:b w:val="0"/>
                <w:i w:val="0"/>
                <w:sz w:val="18"/>
              </w:rPr>
              <w:t>Requirements</w:t>
            </w:r>
          </w:p>
        </w:tc>
        <w:tc>
          <w:tcPr>
            <w:tcW w:type="dxa" w:w="6573"/>
          </w:tcPr>
          <w:p>
            <w:pPr>
              <w:spacing w:before="20" w:after="20"/>
            </w:pPr>
            <w:r>
              <w:rPr>
                <w:rFonts w:ascii="Arial" w:hAnsi="Arial" w:cs="Arial" w:eastAsia="Arial"/>
                <w:b w:val="0"/>
                <w:i w:val="0"/>
                <w:sz w:val="18"/>
              </w:rPr>
              <w:t>FRPM.011.02, FRPM.014.01, FRPM.015.01, FRPM.016.01, FRPM.016.02</w:t>
            </w:r>
          </w:p>
        </w:tc>
      </w:tr>
    </w:tbl>
    <w:p>
      <w:pPr>
        <w:spacing w:after="40"/>
      </w:pPr>
    </w:p>
    <w:p>
      <w:pPr>
        <w:spacing w:after="120"/>
        <w:ind w:left="363"/>
      </w:pPr>
      <w:r>
        <w:rPr>
          <w:rFonts w:ascii="Arial" w:hAnsi="Arial" w:cs="Arial" w:eastAsia="Arial"/>
          <w:b w:val="0"/>
          <w:i w:val="0"/>
          <w:sz w:val="20"/>
        </w:rPr>
        <w:t>Rules and states:</w:t>
      </w:r>
    </w:p>
    <w:p>
      <w:pPr>
        <w:pStyle w:val="ListParagraph"/>
        <w:tabs>
          <w:tab w:pos="680" w:val="left"/>
        </w:tabs>
        <w:spacing w:after="60"/>
        <w:ind w:left="680" w:hanging="283"/>
      </w:pPr>
      <w:r>
        <w:rPr>
          <w:rFonts w:ascii="Arial" w:hAnsi="Arial" w:cs="Arial" w:eastAsia="Arial"/>
          <w:b w:val="0"/>
          <w:i w:val="0"/>
          <w:sz w:val="20"/>
        </w:rPr>
        <w:t>•</w:t>
        <w:tab/>
        <w:t>The Marketing chain is a setting: one approval by the Team Leader, Team Head or Unit Head (by default), or the three in order (BDOI's FRS) (FRPM.011.02).</w:t>
      </w:r>
    </w:p>
    <w:p>
      <w:pPr>
        <w:pStyle w:val="ListParagraph"/>
        <w:tabs>
          <w:tab w:pos="680" w:val="left"/>
        </w:tabs>
        <w:spacing w:after="60"/>
        <w:ind w:left="680" w:hanging="283"/>
      </w:pPr>
      <w:r>
        <w:rPr>
          <w:rFonts w:ascii="Arial" w:hAnsi="Arial" w:cs="Arial" w:eastAsia="Arial"/>
          <w:b w:val="0"/>
          <w:i w:val="0"/>
          <w:sz w:val="20"/>
        </w:rPr>
        <w:t>•</w:t>
        <w:tab/>
        <w:t>The ManCom routing is a setting: the selected approvers in parallel, then the President (by default, BDOI's FRS), or one sign-off by any member (FRPM.014.01).</w:t>
      </w:r>
    </w:p>
    <w:p>
      <w:pPr>
        <w:pStyle w:val="ListParagraph"/>
        <w:tabs>
          <w:tab w:pos="680" w:val="left"/>
        </w:tabs>
        <w:spacing w:after="60"/>
        <w:ind w:left="680" w:hanging="283"/>
      </w:pPr>
      <w:r>
        <w:rPr>
          <w:rFonts w:ascii="Arial" w:hAnsi="Arial" w:cs="Arial" w:eastAsia="Arial"/>
          <w:b w:val="0"/>
          <w:i w:val="0"/>
          <w:sz w:val="20"/>
        </w:rPr>
        <w:t>•</w:t>
        <w:tab/>
        <w:t>The forwarding to MBS is a setting: automatic at the ManCom approval (by default) or by the Request for Deployment button (FRPM.014.01, FRPM.016.01).</w:t>
      </w:r>
    </w:p>
    <w:p>
      <w:pPr>
        <w:keepNext/>
        <w:spacing w:before="120" w:after="60"/>
        <w:ind w:left="363"/>
      </w:pPr>
      <w:r>
        <w:rPr>
          <w:rFonts w:ascii="Arial" w:hAnsi="Arial" w:cs="Arial" w:eastAsia="Arial"/>
          <w:b/>
          <w:i w:val="0"/>
          <w:sz w:val="18"/>
        </w:rPr>
        <w:t>Table 58: SCR-PM-29 fields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253"/>
        <w:gridCol w:w="1220"/>
        <w:gridCol w:w="751"/>
        <w:gridCol w:w="2253"/>
        <w:gridCol w:w="2160"/>
      </w:tblGrid>
      <w:tr>
        <w:trPr>
          <w:tblHeader/>
          <w:cantSplit/>
        </w:trPr>
        <w:tc>
          <w:tcPr>
            <w:tcW w:type="dxa" w:w="2253"/>
            <w:shd w:val="clear" w:color="auto" w:fill="D9E2F3"/>
          </w:tcPr>
          <w:p>
            <w:pPr>
              <w:spacing w:before="20" w:after="20"/>
            </w:pPr>
            <w:r>
              <w:rPr>
                <w:rFonts w:ascii="Arial" w:hAnsi="Arial" w:cs="Arial" w:eastAsia="Arial"/>
                <w:b/>
                <w:i w:val="0"/>
                <w:sz w:val="18"/>
              </w:rPr>
              <w:t>Field</w:t>
            </w:r>
          </w:p>
        </w:tc>
        <w:tc>
          <w:tcPr>
            <w:tcW w:type="dxa" w:w="1220"/>
            <w:shd w:val="clear" w:color="auto" w:fill="D9E2F3"/>
          </w:tcPr>
          <w:p>
            <w:pPr>
              <w:spacing w:before="20" w:after="20"/>
            </w:pPr>
            <w:r>
              <w:rPr>
                <w:rFonts w:ascii="Arial" w:hAnsi="Arial" w:cs="Arial" w:eastAsia="Arial"/>
                <w:b/>
                <w:i w:val="0"/>
                <w:sz w:val="18"/>
              </w:rPr>
              <w:t>Type</w:t>
            </w:r>
          </w:p>
        </w:tc>
        <w:tc>
          <w:tcPr>
            <w:tcW w:type="dxa" w:w="751"/>
            <w:shd w:val="clear" w:color="auto" w:fill="D9E2F3"/>
          </w:tcPr>
          <w:p>
            <w:pPr>
              <w:spacing w:before="20" w:after="20"/>
            </w:pPr>
            <w:r>
              <w:rPr>
                <w:rFonts w:ascii="Arial" w:hAnsi="Arial" w:cs="Arial" w:eastAsia="Arial"/>
                <w:b/>
                <w:i w:val="0"/>
                <w:sz w:val="18"/>
              </w:rPr>
              <w:t>Req.</w:t>
            </w:r>
          </w:p>
        </w:tc>
        <w:tc>
          <w:tcPr>
            <w:tcW w:type="dxa" w:w="2253"/>
            <w:shd w:val="clear" w:color="auto" w:fill="D9E2F3"/>
          </w:tcPr>
          <w:p>
            <w:pPr>
              <w:spacing w:before="20" w:after="20"/>
            </w:pPr>
            <w:r>
              <w:rPr>
                <w:rFonts w:ascii="Arial" w:hAnsi="Arial" w:cs="Arial" w:eastAsia="Arial"/>
                <w:b/>
                <w:i w:val="0"/>
                <w:sz w:val="18"/>
              </w:rPr>
              <w:t>Format, list or source</w:t>
            </w:r>
          </w:p>
        </w:tc>
        <w:tc>
          <w:tcPr>
            <w:tcW w:type="dxa" w:w="2160"/>
            <w:shd w:val="clear" w:color="auto" w:fill="D9E2F3"/>
          </w:tcPr>
          <w:p>
            <w:pPr>
              <w:spacing w:before="20" w:after="20"/>
            </w:pPr>
            <w:r>
              <w:rPr>
                <w:rFonts w:ascii="Arial" w:hAnsi="Arial" w:cs="Arial" w:eastAsia="Arial"/>
                <w:b/>
                <w:i w:val="0"/>
                <w:sz w:val="18"/>
              </w:rPr>
              <w:t>Validation and message</w:t>
            </w:r>
          </w:p>
        </w:tc>
      </w:tr>
      <w:tr>
        <w:trPr>
          <w:cantSplit/>
        </w:trPr>
        <w:tc>
          <w:tcPr>
            <w:tcW w:type="dxa" w:w="2253"/>
          </w:tcPr>
          <w:p>
            <w:pPr>
              <w:spacing w:before="20" w:after="20"/>
            </w:pPr>
            <w:r>
              <w:rPr>
                <w:rFonts w:ascii="Arial" w:hAnsi="Arial" w:cs="Arial" w:eastAsia="Arial"/>
                <w:b w:val="0"/>
                <w:i w:val="0"/>
                <w:sz w:val="18"/>
              </w:rPr>
              <w:t>Source and Package Details: Source / Business Origin / Account Officer / Unit Head / Insured's Name / Estimated No. of Policies / Estimated Total Basic Premium / Type of Cover / Description of Cover / Cover / Undertaking / Extensions of Cover / Warranties, Clauses / Other Instructions / Maximum Limit/s / Premium / Incentive Eligible / Incentive Amount / Incentive Commission Rate</w:t>
            </w:r>
          </w:p>
        </w:tc>
        <w:tc>
          <w:tcPr>
            <w:tcW w:type="dxa" w:w="1220"/>
          </w:tcPr>
          <w:p>
            <w:pPr>
              <w:spacing w:before="20" w:after="20"/>
            </w:pPr>
            <w:r>
              <w:rPr>
                <w:rFonts w:ascii="Arial" w:hAnsi="Arial" w:cs="Arial" w:eastAsia="Arial"/>
                <w:b w:val="0"/>
                <w:i w:val="0"/>
                <w:sz w:val="18"/>
              </w:rPr>
              <w:t>Values</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As entered on the request form; Package request</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Marketing Approvals: [Chain]</w:t>
            </w:r>
          </w:p>
        </w:tc>
        <w:tc>
          <w:tcPr>
            <w:tcW w:type="dxa" w:w="1220"/>
          </w:tcPr>
          <w:p>
            <w:pPr>
              <w:spacing w:before="20" w:after="20"/>
            </w:pPr>
            <w:r>
              <w:rPr>
                <w:rFonts w:ascii="Arial" w:hAnsi="Arial" w:cs="Arial" w:eastAsia="Arial"/>
                <w:b w:val="0"/>
                <w:i w:val="0"/>
                <w:sz w:val="18"/>
              </w:rPr>
              <w:t>Text</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One approval by the Team Leader, Team Head or Unit Head; or Team Leader, then Team Head, then Unit Head; Setting of the Marketing chain</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Marketing Approvals: Level / Approver / Decision / Remarks / Approved</w:t>
            </w:r>
          </w:p>
        </w:tc>
        <w:tc>
          <w:tcPr>
            <w:tcW w:type="dxa" w:w="1220"/>
          </w:tcPr>
          <w:p>
            <w:pPr>
              <w:spacing w:before="20" w:after="20"/>
            </w:pPr>
            <w:r>
              <w:rPr>
                <w:rFonts w:ascii="Arial" w:hAnsi="Arial" w:cs="Arial" w:eastAsia="Arial"/>
                <w:b w:val="0"/>
                <w:i w:val="0"/>
                <w:sz w:val="18"/>
              </w:rPr>
              <w:t>Columns</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Marketing Team Leader, Team Head or Unit Head; name; decision; remarks; dd-MMM-yyyy HH:mm; Marketing approvals</w:t>
            </w:r>
          </w:p>
        </w:tc>
        <w:tc>
          <w:tcPr>
            <w:tcW w:type="dxa" w:w="2160"/>
          </w:tcPr>
          <w:p>
            <w:pPr>
              <w:spacing w:before="20" w:after="20"/>
            </w:pPr>
            <w:r>
              <w:rPr>
                <w:rFonts w:ascii="Arial" w:hAnsi="Arial" w:cs="Arial" w:eastAsia="Arial"/>
                <w:b w:val="0"/>
                <w:i w:val="0"/>
                <w:sz w:val="18"/>
              </w:rPr>
              <w:t>No Marketing approval yet.</w:t>
            </w:r>
          </w:p>
        </w:tc>
      </w:tr>
      <w:tr>
        <w:trPr>
          <w:cantSplit/>
        </w:trPr>
        <w:tc>
          <w:tcPr>
            <w:tcW w:type="dxa" w:w="2253"/>
          </w:tcPr>
          <w:p>
            <w:pPr>
              <w:spacing w:before="20" w:after="20"/>
            </w:pPr>
            <w:r>
              <w:rPr>
                <w:rFonts w:ascii="Arial" w:hAnsi="Arial" w:cs="Arial" w:eastAsia="Arial"/>
                <w:b w:val="0"/>
                <w:i w:val="0"/>
                <w:sz w:val="18"/>
              </w:rPr>
              <w:t>ManCom Approval: Select ManCom Approvers</w:t>
            </w:r>
          </w:p>
        </w:tc>
        <w:tc>
          <w:tcPr>
            <w:tcW w:type="dxa" w:w="1220"/>
          </w:tcPr>
          <w:p>
            <w:pPr>
              <w:spacing w:before="20" w:after="20"/>
            </w:pPr>
            <w:r>
              <w:rPr>
                <w:rFonts w:ascii="Arial" w:hAnsi="Arial" w:cs="Arial" w:eastAsia="Arial"/>
                <w:b w:val="0"/>
                <w:i w:val="0"/>
                <w:sz w:val="18"/>
              </w:rPr>
              <w:t>Check boxes</w:t>
            </w:r>
          </w:p>
        </w:tc>
        <w:tc>
          <w:tcPr>
            <w:tcW w:type="dxa" w:w="751"/>
          </w:tcPr>
          <w:p>
            <w:pPr>
              <w:spacing w:before="20" w:after="20"/>
            </w:pPr>
            <w:r>
              <w:rPr>
                <w:rFonts w:ascii="Arial" w:hAnsi="Arial" w:cs="Arial" w:eastAsia="Arial"/>
                <w:b w:val="0"/>
                <w:i w:val="0"/>
                <w:sz w:val="18"/>
              </w:rPr>
              <w:t>Y (at least one)</w:t>
            </w:r>
          </w:p>
        </w:tc>
        <w:tc>
          <w:tcPr>
            <w:tcW w:type="dxa" w:w="2253"/>
          </w:tcPr>
          <w:p>
            <w:pPr>
              <w:spacing w:before="20" w:after="20"/>
            </w:pPr>
            <w:r>
              <w:rPr>
                <w:rFonts w:ascii="Arial" w:hAnsi="Arial" w:cs="Arial" w:eastAsia="Arial"/>
                <w:b w:val="0"/>
                <w:i w:val="0"/>
                <w:sz w:val="18"/>
              </w:rPr>
              <w:t>ManCom members; the President marked (President, approves last); ManCom members</w:t>
            </w:r>
          </w:p>
        </w:tc>
        <w:tc>
          <w:tcPr>
            <w:tcW w:type="dxa" w:w="2160"/>
          </w:tcPr>
          <w:p>
            <w:pPr>
              <w:spacing w:before="20" w:after="20"/>
            </w:pPr>
            <w:r>
              <w:rPr>
                <w:rFonts w:ascii="Arial" w:hAnsi="Arial" w:cs="Arial" w:eastAsia="Arial"/>
                <w:b w:val="0"/>
                <w:i w:val="0"/>
                <w:sz w:val="18"/>
              </w:rPr>
              <w:t>-</w:t>
            </w:r>
          </w:p>
        </w:tc>
      </w:tr>
      <w:tr>
        <w:trPr>
          <w:cantSplit/>
        </w:trPr>
        <w:tc>
          <w:tcPr>
            <w:tcW w:type="dxa" w:w="2253"/>
          </w:tcPr>
          <w:p>
            <w:pPr>
              <w:spacing w:before="20" w:after="20"/>
            </w:pPr>
            <w:r>
              <w:rPr>
                <w:rFonts w:ascii="Arial" w:hAnsi="Arial" w:cs="Arial" w:eastAsia="Arial"/>
                <w:b w:val="0"/>
                <w:i w:val="0"/>
                <w:sz w:val="18"/>
              </w:rPr>
              <w:t>ManCom Approval: Round / Approver / Approval Progress / Remarks / Decided</w:t>
            </w:r>
          </w:p>
        </w:tc>
        <w:tc>
          <w:tcPr>
            <w:tcW w:type="dxa" w:w="1220"/>
          </w:tcPr>
          <w:p>
            <w:pPr>
              <w:spacing w:before="20" w:after="20"/>
            </w:pPr>
            <w:r>
              <w:rPr>
                <w:rFonts w:ascii="Arial" w:hAnsi="Arial" w:cs="Arial" w:eastAsia="Arial"/>
                <w:b w:val="0"/>
                <w:i w:val="0"/>
                <w:sz w:val="18"/>
              </w:rPr>
              <w:t>Columns</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Round; name; Pending Approval, Waiting for the others, Approved, Returned for Revision, Rejected; remarks; date and time; ManCom approvals</w:t>
            </w:r>
          </w:p>
        </w:tc>
        <w:tc>
          <w:tcPr>
            <w:tcW w:type="dxa" w:w="2160"/>
          </w:tcPr>
          <w:p>
            <w:pPr>
              <w:spacing w:before="20" w:after="20"/>
            </w:pPr>
            <w:r>
              <w:rPr>
                <w:rFonts w:ascii="Arial" w:hAnsi="Arial" w:cs="Arial" w:eastAsia="Arial"/>
                <w:b w:val="0"/>
                <w:i w:val="0"/>
                <w:sz w:val="18"/>
              </w:rPr>
              <w:t>No ManCom approvers selected yet.</w:t>
            </w:r>
          </w:p>
        </w:tc>
      </w:tr>
      <w:tr>
        <w:trPr>
          <w:cantSplit/>
        </w:trPr>
        <w:tc>
          <w:tcPr>
            <w:tcW w:type="dxa" w:w="2253"/>
          </w:tcPr>
          <w:p>
            <w:pPr>
              <w:spacing w:before="20" w:after="20"/>
            </w:pPr>
            <w:r>
              <w:rPr>
                <w:rFonts w:ascii="Arial" w:hAnsi="Arial" w:cs="Arial" w:eastAsia="Arial"/>
                <w:b w:val="0"/>
                <w:i w:val="0"/>
                <w:sz w:val="18"/>
              </w:rPr>
              <w:t>ManCom Approval: Remarks</w:t>
            </w:r>
          </w:p>
        </w:tc>
        <w:tc>
          <w:tcPr>
            <w:tcW w:type="dxa" w:w="1220"/>
          </w:tcPr>
          <w:p>
            <w:pPr>
              <w:spacing w:before="20" w:after="20"/>
            </w:pPr>
            <w:r>
              <w:rPr>
                <w:rFonts w:ascii="Arial" w:hAnsi="Arial" w:cs="Arial" w:eastAsia="Arial"/>
                <w:b w:val="0"/>
                <w:i w:val="0"/>
                <w:sz w:val="18"/>
              </w:rPr>
              <w:t>Text area</w:t>
            </w:r>
          </w:p>
        </w:tc>
        <w:tc>
          <w:tcPr>
            <w:tcW w:type="dxa" w:w="751"/>
          </w:tcPr>
          <w:p>
            <w:pPr>
              <w:spacing w:before="20" w:after="20"/>
            </w:pPr>
            <w:r>
              <w:rPr>
                <w:rFonts w:ascii="Arial" w:hAnsi="Arial" w:cs="Arial" w:eastAsia="Arial"/>
                <w:b w:val="0"/>
                <w:i w:val="0"/>
                <w:sz w:val="18"/>
              </w:rPr>
              <w:t>Cond.: return or rejection</w:t>
            </w:r>
          </w:p>
        </w:tc>
        <w:tc>
          <w:tcPr>
            <w:tcW w:type="dxa" w:w="2253"/>
          </w:tcPr>
          <w:p>
            <w:pPr>
              <w:spacing w:before="20" w:after="20"/>
            </w:pPr>
            <w:r>
              <w:rPr>
                <w:rFonts w:ascii="Arial" w:hAnsi="Arial" w:cs="Arial" w:eastAsia="Arial"/>
                <w:b w:val="0"/>
                <w:i w:val="0"/>
                <w:sz w:val="18"/>
              </w:rPr>
              <w:t>Up to 1,000 characters</w:t>
            </w:r>
          </w:p>
        </w:tc>
        <w:tc>
          <w:tcPr>
            <w:tcW w:type="dxa" w:w="2160"/>
          </w:tcPr>
          <w:p>
            <w:pPr>
              <w:spacing w:before="20" w:after="20"/>
            </w:pPr>
            <w:r>
              <w:rPr>
                <w:rFonts w:ascii="Arial" w:hAnsi="Arial" w:cs="Arial" w:eastAsia="Arial"/>
                <w:b w:val="0"/>
                <w:i w:val="0"/>
                <w:sz w:val="18"/>
              </w:rPr>
              <w:t>Enter the remarks of the rejection or the return</w:t>
            </w:r>
          </w:p>
        </w:tc>
      </w:tr>
      <w:tr>
        <w:trPr>
          <w:cantSplit/>
        </w:trPr>
        <w:tc>
          <w:tcPr>
            <w:tcW w:type="dxa" w:w="2253"/>
          </w:tcPr>
          <w:p>
            <w:pPr>
              <w:spacing w:before="20" w:after="20"/>
            </w:pPr>
            <w:r>
              <w:rPr>
                <w:rFonts w:ascii="Arial" w:hAnsi="Arial" w:cs="Arial" w:eastAsia="Arial"/>
                <w:b w:val="0"/>
                <w:i w:val="0"/>
                <w:sz w:val="18"/>
              </w:rPr>
              <w:t>Package Deployment Request: Forwarding to MBS / Deployment Request Number / Requested / Requested By</w:t>
            </w:r>
          </w:p>
        </w:tc>
        <w:tc>
          <w:tcPr>
            <w:tcW w:type="dxa" w:w="1220"/>
          </w:tcPr>
          <w:p>
            <w:pPr>
              <w:spacing w:before="20" w:after="20"/>
            </w:pPr>
            <w:r>
              <w:rPr>
                <w:rFonts w:ascii="Arial" w:hAnsi="Arial" w:cs="Arial" w:eastAsia="Arial"/>
                <w:b w:val="0"/>
                <w:i w:val="0"/>
                <w:sz w:val="18"/>
              </w:rPr>
              <w:t>Values</w:t>
            </w:r>
          </w:p>
        </w:tc>
        <w:tc>
          <w:tcPr>
            <w:tcW w:type="dxa" w:w="751"/>
          </w:tcPr>
          <w:p>
            <w:pPr>
              <w:spacing w:before="20" w:after="20"/>
            </w:pPr>
            <w:r>
              <w:rPr>
                <w:rFonts w:ascii="Arial" w:hAnsi="Arial" w:cs="Arial" w:eastAsia="Arial"/>
                <w:b w:val="0"/>
                <w:i w:val="0"/>
                <w:sz w:val="18"/>
              </w:rPr>
              <w:t>-</w:t>
            </w:r>
          </w:p>
        </w:tc>
        <w:tc>
          <w:tcPr>
            <w:tcW w:type="dxa" w:w="2253"/>
          </w:tcPr>
          <w:p>
            <w:pPr>
              <w:spacing w:before="20" w:after="20"/>
            </w:pPr>
            <w:r>
              <w:rPr>
                <w:rFonts w:ascii="Arial" w:hAnsi="Arial" w:cs="Arial" w:eastAsia="Arial"/>
                <w:b w:val="0"/>
                <w:i w:val="0"/>
                <w:sz w:val="18"/>
              </w:rPr>
              <w:t>Automatic or By the Request for Deployment button; PDR-yyyy-nnnnnn; date and time; name; Deployment request</w:t>
            </w:r>
          </w:p>
        </w:tc>
        <w:tc>
          <w:tcPr>
            <w:tcW w:type="dxa" w:w="2160"/>
          </w:tcPr>
          <w:p>
            <w:pPr>
              <w:spacing w:before="20" w:after="20"/>
            </w:pPr>
            <w:r>
              <w:rPr>
                <w:rFonts w:ascii="Arial" w:hAnsi="Arial" w:cs="Arial" w:eastAsia="Arial"/>
                <w:b w:val="0"/>
                <w:i w:val="0"/>
                <w:sz w:val="18"/>
              </w:rPr>
              <w:t>-</w:t>
            </w:r>
          </w:p>
        </w:tc>
      </w:tr>
    </w:tbl>
    <w:p>
      <w:pPr>
        <w:spacing w:after="40"/>
      </w:pPr>
    </w:p>
    <w:p>
      <w:pPr>
        <w:keepNext/>
        <w:spacing w:before="120" w:after="60"/>
        <w:ind w:left="363"/>
      </w:pPr>
      <w:r>
        <w:rPr>
          <w:rFonts w:ascii="Arial" w:hAnsi="Arial" w:cs="Arial" w:eastAsia="Arial"/>
          <w:b/>
          <w:i w:val="0"/>
          <w:sz w:val="18"/>
        </w:rPr>
        <w:t>Table 59: SCR-PM-29 actions</w:t>
      </w:r>
    </w:p>
    <w:tbl>
      <w:tblPr>
        <w:tblW w:type="dxa" w:w="864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502"/>
        <w:gridCol w:w="1596"/>
        <w:gridCol w:w="1690"/>
        <w:gridCol w:w="2535"/>
        <w:gridCol w:w="1314"/>
      </w:tblGrid>
      <w:tr>
        <w:trPr>
          <w:tblHeader/>
          <w:cantSplit/>
        </w:trPr>
        <w:tc>
          <w:tcPr>
            <w:tcW w:type="dxa" w:w="1502"/>
            <w:shd w:val="clear" w:color="auto" w:fill="D9E2F3"/>
          </w:tcPr>
          <w:p>
            <w:pPr>
              <w:spacing w:before="20" w:after="20"/>
            </w:pPr>
            <w:r>
              <w:rPr>
                <w:rFonts w:ascii="Arial" w:hAnsi="Arial" w:cs="Arial" w:eastAsia="Arial"/>
                <w:b/>
                <w:i w:val="0"/>
                <w:sz w:val="18"/>
              </w:rPr>
              <w:t>Action</w:t>
            </w:r>
          </w:p>
        </w:tc>
        <w:tc>
          <w:tcPr>
            <w:tcW w:type="dxa" w:w="1596"/>
            <w:shd w:val="clear" w:color="auto" w:fill="D9E2F3"/>
          </w:tcPr>
          <w:p>
            <w:pPr>
              <w:spacing w:before="20" w:after="20"/>
            </w:pPr>
            <w:r>
              <w:rPr>
                <w:rFonts w:ascii="Arial" w:hAnsi="Arial" w:cs="Arial" w:eastAsia="Arial"/>
                <w:b/>
                <w:i w:val="0"/>
                <w:sz w:val="18"/>
              </w:rPr>
              <w:t>Who</w:t>
            </w:r>
          </w:p>
        </w:tc>
        <w:tc>
          <w:tcPr>
            <w:tcW w:type="dxa" w:w="1690"/>
            <w:shd w:val="clear" w:color="auto" w:fill="D9E2F3"/>
          </w:tcPr>
          <w:p>
            <w:pPr>
              <w:spacing w:before="20" w:after="20"/>
            </w:pPr>
            <w:r>
              <w:rPr>
                <w:rFonts w:ascii="Arial" w:hAnsi="Arial" w:cs="Arial" w:eastAsia="Arial"/>
                <w:b/>
                <w:i w:val="0"/>
                <w:sz w:val="18"/>
              </w:rPr>
              <w:t>Available when</w:t>
            </w:r>
          </w:p>
        </w:tc>
        <w:tc>
          <w:tcPr>
            <w:tcW w:type="dxa" w:w="2535"/>
            <w:shd w:val="clear" w:color="auto" w:fill="D9E2F3"/>
          </w:tcPr>
          <w:p>
            <w:pPr>
              <w:spacing w:before="20" w:after="20"/>
            </w:pPr>
            <w:r>
              <w:rPr>
                <w:rFonts w:ascii="Arial" w:hAnsi="Arial" w:cs="Arial" w:eastAsia="Arial"/>
                <w:b/>
                <w:i w:val="0"/>
                <w:sz w:val="18"/>
              </w:rPr>
              <w:t>What happens</w:t>
            </w:r>
          </w:p>
        </w:tc>
        <w:tc>
          <w:tcPr>
            <w:tcW w:type="dxa" w:w="1314"/>
            <w:shd w:val="clear" w:color="auto" w:fill="D9E2F3"/>
          </w:tcPr>
          <w:p>
            <w:pPr>
              <w:spacing w:before="20" w:after="20"/>
            </w:pPr>
            <w:r>
              <w:rPr>
                <w:rFonts w:ascii="Arial" w:hAnsi="Arial" w:cs="Arial" w:eastAsia="Arial"/>
                <w:b/>
                <w:i w:val="0"/>
                <w:sz w:val="18"/>
              </w:rPr>
              <w:t>Result</w:t>
            </w:r>
          </w:p>
        </w:tc>
      </w:tr>
      <w:tr>
        <w:trPr>
          <w:cantSplit/>
        </w:trPr>
        <w:tc>
          <w:tcPr>
            <w:tcW w:type="dxa" w:w="1502"/>
          </w:tcPr>
          <w:p>
            <w:pPr>
              <w:spacing w:before="20" w:after="20"/>
            </w:pPr>
            <w:r>
              <w:rPr>
                <w:rFonts w:ascii="Arial" w:hAnsi="Arial" w:cs="Arial" w:eastAsia="Arial"/>
                <w:b w:val="0"/>
                <w:i w:val="0"/>
                <w:sz w:val="18"/>
              </w:rPr>
              <w:t>Send for ManCom Approval</w:t>
            </w:r>
          </w:p>
        </w:tc>
        <w:tc>
          <w:tcPr>
            <w:tcW w:type="dxa" w:w="1596"/>
          </w:tcPr>
          <w:p>
            <w:pPr>
              <w:spacing w:before="20" w:after="20"/>
            </w:pPr>
            <w:r>
              <w:rPr>
                <w:rFonts w:ascii="Arial" w:hAnsi="Arial" w:cs="Arial" w:eastAsia="Arial"/>
                <w:b w:val="0"/>
                <w:i w:val="0"/>
                <w:sz w:val="18"/>
              </w:rPr>
              <w:t>TSU (negotiation or TSU Head approval right)</w:t>
            </w:r>
          </w:p>
        </w:tc>
        <w:tc>
          <w:tcPr>
            <w:tcW w:type="dxa" w:w="1690"/>
          </w:tcPr>
          <w:p>
            <w:pPr>
              <w:spacing w:before="20" w:after="20"/>
            </w:pPr>
            <w:r>
              <w:rPr>
                <w:rFonts w:ascii="Arial" w:hAnsi="Arial" w:cs="Arial" w:eastAsia="Arial"/>
                <w:b w:val="0"/>
                <w:i w:val="0"/>
                <w:sz w:val="18"/>
              </w:rPr>
              <w:t>For ManCom sign-off; at least one approver selected</w:t>
            </w:r>
          </w:p>
        </w:tc>
        <w:tc>
          <w:tcPr>
            <w:tcW w:type="dxa" w:w="2535"/>
          </w:tcPr>
          <w:p>
            <w:pPr>
              <w:spacing w:before="20" w:after="20"/>
            </w:pPr>
            <w:r>
              <w:rPr>
                <w:rFonts w:ascii="Arial" w:hAnsi="Arial" w:cs="Arial" w:eastAsia="Arial"/>
                <w:b w:val="0"/>
                <w:i w:val="0"/>
                <w:sz w:val="18"/>
              </w:rPr>
              <w:t>Sends the request to the selected ManCom approvers at once, the President after the others</w:t>
            </w:r>
          </w:p>
        </w:tc>
        <w:tc>
          <w:tcPr>
            <w:tcW w:type="dxa" w:w="1314"/>
          </w:tcPr>
          <w:p>
            <w:pPr>
              <w:spacing w:before="20" w:after="20"/>
            </w:pPr>
            <w:r>
              <w:rPr>
                <w:rFonts w:ascii="Arial" w:hAnsi="Arial" w:cs="Arial" w:eastAsia="Arial"/>
                <w:b w:val="0"/>
                <w:i w:val="0"/>
                <w:sz w:val="18"/>
              </w:rPr>
              <w:t>For ManCom sign-off</w:t>
            </w:r>
          </w:p>
        </w:tc>
      </w:tr>
      <w:tr>
        <w:trPr>
          <w:cantSplit/>
        </w:trPr>
        <w:tc>
          <w:tcPr>
            <w:tcW w:type="dxa" w:w="1502"/>
          </w:tcPr>
          <w:p>
            <w:pPr>
              <w:spacing w:before="20" w:after="20"/>
            </w:pPr>
            <w:r>
              <w:rPr>
                <w:rFonts w:ascii="Arial" w:hAnsi="Arial" w:cs="Arial" w:eastAsia="Arial"/>
                <w:b w:val="0"/>
                <w:i w:val="0"/>
                <w:sz w:val="18"/>
              </w:rPr>
              <w:t>Approve / Return for Revision / Reject</w:t>
            </w:r>
          </w:p>
        </w:tc>
        <w:tc>
          <w:tcPr>
            <w:tcW w:type="dxa" w:w="1596"/>
          </w:tcPr>
          <w:p>
            <w:pPr>
              <w:spacing w:before="20" w:after="20"/>
            </w:pPr>
            <w:r>
              <w:rPr>
                <w:rFonts w:ascii="Arial" w:hAnsi="Arial" w:cs="Arial" w:eastAsia="Arial"/>
                <w:b w:val="0"/>
                <w:i w:val="0"/>
                <w:sz w:val="18"/>
              </w:rPr>
              <w:t>The selected ManCom approver</w:t>
            </w:r>
          </w:p>
        </w:tc>
        <w:tc>
          <w:tcPr>
            <w:tcW w:type="dxa" w:w="1690"/>
          </w:tcPr>
          <w:p>
            <w:pPr>
              <w:spacing w:before="20" w:after="20"/>
            </w:pPr>
            <w:r>
              <w:rPr>
                <w:rFonts w:ascii="Arial" w:hAnsi="Arial" w:cs="Arial" w:eastAsia="Arial"/>
                <w:b w:val="0"/>
                <w:i w:val="0"/>
                <w:sz w:val="18"/>
              </w:rPr>
              <w:t>His approval pending</w:t>
            </w:r>
          </w:p>
        </w:tc>
        <w:tc>
          <w:tcPr>
            <w:tcW w:type="dxa" w:w="2535"/>
          </w:tcPr>
          <w:p>
            <w:pPr>
              <w:spacing w:before="20" w:after="20"/>
            </w:pPr>
            <w:r>
              <w:rPr>
                <w:rFonts w:ascii="Arial" w:hAnsi="Arial" w:cs="Arial" w:eastAsia="Arial"/>
                <w:b w:val="0"/>
                <w:i w:val="0"/>
                <w:sz w:val="18"/>
              </w:rPr>
              <w:t>Records the decision; a return or rejection needs remarks</w:t>
            </w:r>
          </w:p>
        </w:tc>
        <w:tc>
          <w:tcPr>
            <w:tcW w:type="dxa" w:w="1314"/>
          </w:tcPr>
          <w:p>
            <w:pPr>
              <w:spacing w:before="20" w:after="20"/>
            </w:pPr>
            <w:r>
              <w:rPr>
                <w:rFonts w:ascii="Arial" w:hAnsi="Arial" w:cs="Arial" w:eastAsia="Arial"/>
                <w:b w:val="0"/>
                <w:i w:val="0"/>
                <w:sz w:val="18"/>
              </w:rPr>
              <w:t>Approved, returned or rejected</w:t>
            </w:r>
          </w:p>
        </w:tc>
      </w:tr>
      <w:tr>
        <w:trPr>
          <w:cantSplit/>
        </w:trPr>
        <w:tc>
          <w:tcPr>
            <w:tcW w:type="dxa" w:w="1502"/>
          </w:tcPr>
          <w:p>
            <w:pPr>
              <w:spacing w:before="20" w:after="20"/>
            </w:pPr>
            <w:r>
              <w:rPr>
                <w:rFonts w:ascii="Arial" w:hAnsi="Arial" w:cs="Arial" w:eastAsia="Arial"/>
                <w:b w:val="0"/>
                <w:i w:val="0"/>
                <w:sz w:val="18"/>
              </w:rPr>
              <w:t>Request for Deployment</w:t>
            </w:r>
          </w:p>
        </w:tc>
        <w:tc>
          <w:tcPr>
            <w:tcW w:type="dxa" w:w="1596"/>
          </w:tcPr>
          <w:p>
            <w:pPr>
              <w:spacing w:before="20" w:after="20"/>
            </w:pPr>
            <w:r>
              <w:rPr>
                <w:rFonts w:ascii="Arial" w:hAnsi="Arial" w:cs="Arial" w:eastAsia="Arial"/>
                <w:b w:val="0"/>
                <w:i w:val="0"/>
                <w:sz w:val="18"/>
              </w:rPr>
              <w:t>TSU</w:t>
            </w:r>
          </w:p>
        </w:tc>
        <w:tc>
          <w:tcPr>
            <w:tcW w:type="dxa" w:w="1690"/>
          </w:tcPr>
          <w:p>
            <w:pPr>
              <w:spacing w:before="20" w:after="20"/>
            </w:pPr>
            <w:r>
              <w:rPr>
                <w:rFonts w:ascii="Arial" w:hAnsi="Arial" w:cs="Arial" w:eastAsia="Arial"/>
                <w:b w:val="0"/>
                <w:i w:val="0"/>
                <w:sz w:val="18"/>
              </w:rPr>
              <w:t>ManCom approved; forwarding by the button</w:t>
            </w:r>
          </w:p>
        </w:tc>
        <w:tc>
          <w:tcPr>
            <w:tcW w:type="dxa" w:w="2535"/>
          </w:tcPr>
          <w:p>
            <w:pPr>
              <w:spacing w:before="20" w:after="20"/>
            </w:pPr>
            <w:r>
              <w:rPr>
                <w:rFonts w:ascii="Arial" w:hAnsi="Arial" w:cs="Arial" w:eastAsia="Arial"/>
                <w:b w:val="0"/>
                <w:i w:val="0"/>
                <w:sz w:val="18"/>
              </w:rPr>
              <w:t>Raises the deployment request PDR-yyyy-nnnnnn and forwards the package to MBS for set-up</w:t>
            </w:r>
          </w:p>
        </w:tc>
        <w:tc>
          <w:tcPr>
            <w:tcW w:type="dxa" w:w="1314"/>
          </w:tcPr>
          <w:p>
            <w:pPr>
              <w:spacing w:before="20" w:after="20"/>
            </w:pPr>
            <w:r>
              <w:rPr>
                <w:rFonts w:ascii="Arial" w:hAnsi="Arial" w:cs="Arial" w:eastAsia="Arial"/>
                <w:b w:val="0"/>
                <w:i w:val="0"/>
                <w:sz w:val="18"/>
              </w:rPr>
              <w:t>With MBS for set-up</w:t>
            </w:r>
          </w:p>
        </w:tc>
      </w:tr>
    </w:tbl>
    <w:p>
      <w:pPr>
        <w:spacing w:after="40"/>
      </w:pPr>
    </w:p>
    <w:p>
      <w:pPr>
        <w:keepNext/>
        <w:pageBreakBefore/>
        <w:jc w:val="center"/>
      </w:pPr>
      <w:r>
        <w:drawing>
          <wp:inline>
            <wp:extent cx="4614518" cy="7739999"/>
            <wp:docPr id="41" name="Picture 41"/>
            <wp:cNvGraphicFramePr>
              <a:graphicFrameLocks noChangeAspect="1"/>
            </wp:cNvGraphicFramePr>
            <a:graphic>
              <a:graphicData uri="http://schemas.openxmlformats.org/drawingml/2006/picture">
                <pic:pic>
                  <pic:nvPicPr>
                    <pic:cNvPr id="0" name="ux-29-routing.png"/>
                    <pic:cNvPicPr/>
                  </pic:nvPicPr>
                  <pic:blipFill>
                    <a:blip r:embed="rId70"/>
                    <a:stretch>
                      <a:fillRect/>
                    </a:stretch>
                  </pic:blipFill>
                  <pic:spPr>
                    <a:xfrm>
                      <a:off x="0" y="0"/>
                      <a:ext cx="4614518" cy="7739999"/>
                    </a:xfrm>
                    <a:prstGeom prst="rect"/>
                  </pic:spPr>
                </pic:pic>
              </a:graphicData>
            </a:graphic>
          </wp:inline>
        </w:drawing>
      </w:r>
    </w:p>
    <w:p>
      <w:pPr>
        <w:keepNext/>
        <w:spacing w:before="120" w:after="60"/>
        <w:ind w:left="363"/>
      </w:pPr>
      <w:r>
        <w:rPr>
          <w:rFonts w:ascii="Arial" w:hAnsi="Arial" w:cs="Arial" w:eastAsia="Arial"/>
          <w:b/>
          <w:i w:val="0"/>
          <w:sz w:val="18"/>
        </w:rPr>
        <w:t>Figure 39: SCR-PM-29 Routing &amp; Approvals tab (ManCom member)</w:t>
      </w:r>
    </w:p>
    <w:sectPr w:rsidRPr="002F75E6" w:rsidR="00D00D19" w:rsidSect="004243A4">
      <w:pgSz w:w="12240" w:h="15840" w:orient="portrait"/>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E5596" w:rsidRDefault="009E5596" w14:paraId="7D6EF627" w14:textId="77777777">
      <w:r>
        <w:separator/>
      </w:r>
    </w:p>
  </w:endnote>
  <w:endnote w:type="continuationSeparator" w:id="0">
    <w:p w:rsidR="009E5596" w:rsidRDefault="009E5596" w14:paraId="2FB50131"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altName w:val="Calibri"/>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auto"/>
    <w:pitch w:val="fixed"/>
    <w:sig w:usb0="00000001" w:usb1="09060000" w:usb2="00000010" w:usb3="00000000" w:csb0="00080000" w:csb1="00000000"/>
  </w:font>
  <w:font w:name="Calibri">
    <w:panose1 w:val="020F0502020204030204"/>
    <w:charset w:val="00"/>
    <w:family w:val="swiss"/>
    <w:pitch w:val="variable"/>
    <w:sig w:usb0="E4002EFF" w:usb1="C200247B" w:usb2="00000009" w:usb3="00000000" w:csb0="000001FF" w:csb1="00000000"/>
  </w:font>
  <w:font w:name="Henderson BCG Serif">
    <w:charset w:val="00"/>
    <w:family w:val="roman"/>
    <w:pitch w:val="variable"/>
    <w:sig w:usb0="A000006F" w:usb1="D000E06B" w:usb2="00000000" w:usb3="00000000" w:csb0="00000093"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0000000000000000000"/>
    <w:charset w:val="8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F601F" w:rsidRDefault="000F601F" w14:paraId="2D3F0BEC"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C14AEF" w:rsidR="00A063F1" w:rsidP="4C1F03F5" w:rsidRDefault="4C1F03F5" w14:paraId="1FA905DD" w14:textId="77777777">
    <w:pPr>
      <w:pStyle w:val="Footer"/>
      <w:rPr>
        <w:rFonts w:ascii="Arial" w:hAnsi="Arial" w:cs="Arial"/>
        <w:i/>
        <w:iCs/>
        <w:sz w:val="18"/>
        <w:szCs w:val="18"/>
      </w:rPr>
    </w:pPr>
    <w:r w:rsidRPr="4C1F03F5">
      <w:rPr>
        <w:rFonts w:ascii="Arial" w:hAnsi="Arial" w:cs="Arial"/>
        <w:i/>
        <w:iCs/>
        <w:sz w:val="18"/>
        <w:szCs w:val="18"/>
      </w:rPr>
      <w:t xml:space="preserve">Page </w:t>
    </w:r>
    <w:r w:rsidRPr="4C1F03F5" w:rsidR="00A063F1">
      <w:rPr>
        <w:rFonts w:ascii="Arial" w:hAnsi="Arial" w:cs="Arial"/>
        <w:i/>
        <w:iCs/>
        <w:noProof/>
        <w:sz w:val="18"/>
        <w:szCs w:val="18"/>
      </w:rPr>
      <w:fldChar w:fldCharType="begin"/>
    </w:r>
    <w:r w:rsidRPr="4C1F03F5" w:rsidR="00A063F1">
      <w:rPr>
        <w:rFonts w:ascii="Arial" w:hAnsi="Arial" w:cs="Arial"/>
        <w:i/>
        <w:iCs/>
        <w:sz w:val="18"/>
        <w:szCs w:val="18"/>
      </w:rPr>
      <w:instrText xml:space="preserve"> PAGE \* Arabic \* MERGEFORMAT </w:instrText>
    </w:r>
    <w:r w:rsidRPr="4C1F03F5" w:rsidR="00A063F1">
      <w:rPr>
        <w:rFonts w:ascii="Arial" w:hAnsi="Arial" w:cs="Arial"/>
        <w:i/>
        <w:iCs/>
        <w:sz w:val="18"/>
        <w:szCs w:val="18"/>
      </w:rPr>
      <w:fldChar w:fldCharType="separate"/>
    </w:r>
    <w:r w:rsidRPr="4C1F03F5">
      <w:rPr>
        <w:rFonts w:ascii="Arial" w:hAnsi="Arial" w:cs="Arial"/>
        <w:i/>
        <w:iCs/>
        <w:noProof/>
        <w:sz w:val="18"/>
        <w:szCs w:val="18"/>
      </w:rPr>
      <w:t>9</w:t>
    </w:r>
    <w:r w:rsidRPr="4C1F03F5" w:rsidR="00A063F1">
      <w:rPr>
        <w:rFonts w:ascii="Arial" w:hAnsi="Arial" w:cs="Arial"/>
        <w:i/>
        <w:iCs/>
        <w:noProof/>
        <w:sz w:val="18"/>
        <w:szCs w:val="18"/>
      </w:rPr>
      <w:fldChar w:fldCharType="end"/>
    </w:r>
    <w:r w:rsidRPr="4C1F03F5">
      <w:rPr>
        <w:rFonts w:ascii="Arial" w:hAnsi="Arial" w:cs="Arial"/>
        <w:i/>
        <w:iCs/>
        <w:sz w:val="18"/>
        <w:szCs w:val="18"/>
      </w:rPr>
      <w:t xml:space="preserve"> of </w:t>
    </w:r>
    <w:r w:rsidRPr="4C1F03F5" w:rsidR="00A063F1">
      <w:rPr>
        <w:rFonts w:ascii="Arial" w:hAnsi="Arial" w:cs="Arial"/>
        <w:i/>
        <w:iCs/>
        <w:noProof/>
        <w:sz w:val="18"/>
        <w:szCs w:val="18"/>
      </w:rPr>
      <w:fldChar w:fldCharType="begin"/>
    </w:r>
    <w:r w:rsidRPr="4C1F03F5" w:rsidR="00A063F1">
      <w:rPr>
        <w:rFonts w:ascii="Arial" w:hAnsi="Arial" w:cs="Arial"/>
        <w:i/>
        <w:iCs/>
        <w:sz w:val="18"/>
        <w:szCs w:val="18"/>
      </w:rPr>
      <w:instrText xml:space="preserve"> NUMPAGES  \* MERGEFORMAT </w:instrText>
    </w:r>
    <w:r w:rsidRPr="4C1F03F5" w:rsidR="00A063F1">
      <w:rPr>
        <w:rFonts w:ascii="Arial" w:hAnsi="Arial" w:cs="Arial"/>
        <w:i/>
        <w:iCs/>
        <w:sz w:val="18"/>
        <w:szCs w:val="18"/>
      </w:rPr>
      <w:fldChar w:fldCharType="separate"/>
    </w:r>
    <w:r w:rsidRPr="4C1F03F5">
      <w:rPr>
        <w:rFonts w:ascii="Arial" w:hAnsi="Arial" w:cs="Arial"/>
        <w:i/>
        <w:iCs/>
        <w:noProof/>
        <w:sz w:val="18"/>
        <w:szCs w:val="18"/>
      </w:rPr>
      <w:t>10</w:t>
    </w:r>
    <w:r w:rsidRPr="4C1F03F5" w:rsidR="00A063F1">
      <w:rPr>
        <w:rFonts w:ascii="Arial" w:hAnsi="Arial" w:cs="Arial"/>
        <w:i/>
        <w:iCs/>
        <w:noProof/>
        <w:sz w:val="18"/>
        <w:szCs w:val="18"/>
      </w:rPr>
      <w:fldChar w:fldCharType="end"/>
    </w:r>
  </w:p>
  <w:p w:rsidR="00A063F1" w:rsidP="00C14AEF" w:rsidRDefault="00A063F1" w14:paraId="0D142F6F" w14:textId="77777777">
    <w:pPr>
      <w:pStyle w:val="Footer"/>
      <w:rPr>
        <w:rFonts w:ascii="Arial" w:hAnsi="Arial" w:cs="Arial"/>
        <w:i/>
        <w:sz w:val="18"/>
        <w:szCs w:val="18"/>
      </w:rPr>
    </w:pPr>
  </w:p>
  <w:p w:rsidR="00A063F1" w:rsidP="006429B9" w:rsidRDefault="00A063F1" w14:paraId="4475AD14" w14:textId="77777777">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F601F" w:rsidRDefault="000F601F" w14:paraId="57C0D796"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E5596" w:rsidRDefault="009E5596" w14:paraId="1E0FB154" w14:textId="77777777">
      <w:r>
        <w:separator/>
      </w:r>
    </w:p>
  </w:footnote>
  <w:footnote w:type="continuationSeparator" w:id="0">
    <w:p w:rsidR="009E5596" w:rsidRDefault="009E5596" w14:paraId="7484D0F1"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F601F" w:rsidRDefault="000F601F" w14:paraId="69E2BB2B"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C14AEF" w:rsidR="00A063F1" w:rsidP="4C1F03F5" w:rsidRDefault="4C1F03F5" w14:paraId="46153E9C" w14:textId="152D3636">
    <w:pPr>
      <w:pStyle w:val="Header"/>
      <w:rPr>
        <w:rFonts w:ascii="Arial" w:hAnsi="Arial" w:cs="Arial"/>
        <w:i/>
        <w:iCs/>
      </w:rPr>
    </w:pPr>
    <w:r w:rsidRPr="4C1F03F5">
      <w:rPr>
        <w:rFonts w:ascii="Arial" w:hAnsi="Arial" w:cs="Arial"/>
        <w:i/>
        <w:iCs/>
      </w:rPr>
      <w:t>Screens and UX Design</w:t>
    </w:r>
    <w:r w:rsidR="005C6EAD">
      <w:tab/>
    </w:r>
    <w:r w:rsidR="005C6EAD">
      <w:tab/>
    </w:r>
    <w:r w:rsidRPr="4C1F03F5">
      <w:rPr>
        <w:rFonts w:ascii="Arial" w:hAnsi="Arial" w:eastAsia="Arial" w:cs="Arial"/>
        <w:color w:val="000000" w:themeColor="text1"/>
        <w:sz w:val="19"/>
        <w:szCs w:val="19"/>
      </w:rPr>
      <w:t>BDO Insure Brokering System (BIBS) - Product Maintenance</w:t>
    </w:r>
    <w:r w:rsidR="005C6EAD">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063F1" w:rsidRDefault="00A063F1" w14:paraId="5BEA78A5" w14:textId="77777777">
    <w:pPr>
      <w:pStyle w:val="Header"/>
    </w:pPr>
    <w:r>
      <w:t xml:space="preserve">                                                             </w:t>
    </w:r>
  </w:p>
</w:hdr>
</file>

<file path=word/intelligence2.xml><?xml version="1.0" encoding="utf-8"?>
<int2:intelligence xmlns:int2="http://schemas.microsoft.com/office/intelligence/2020/intelligence" xmlns:oel="http://schemas.microsoft.com/office/2019/extlst">
  <int2:observations>
    <int2:bookmark int2:bookmarkName="_Int_v0900dSO" int2:invalidationBookmarkName="" int2:hashCode="rw2UFRDnfdYog8" int2:id="3Fsg7268">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EAA9E"/>
    <w:multiLevelType w:val="hybridMultilevel"/>
    <w:tmpl w:val="FFFFFFFF"/>
    <w:lvl w:ilvl="0" w:tplc="4E94D5C8">
      <w:start w:val="1"/>
      <w:numFmt w:val="bullet"/>
      <w:lvlText w:val=""/>
      <w:lvlJc w:val="left"/>
      <w:pPr>
        <w:ind w:left="720" w:hanging="360"/>
      </w:pPr>
      <w:rPr>
        <w:rFonts w:hint="default" w:ascii="Symbol" w:hAnsi="Symbol"/>
      </w:rPr>
    </w:lvl>
    <w:lvl w:ilvl="1" w:tplc="EFFE6388">
      <w:start w:val="1"/>
      <w:numFmt w:val="bullet"/>
      <w:lvlText w:val="o"/>
      <w:lvlJc w:val="left"/>
      <w:pPr>
        <w:ind w:left="1440" w:hanging="360"/>
      </w:pPr>
      <w:rPr>
        <w:rFonts w:hint="default" w:ascii="Courier New" w:hAnsi="Courier New"/>
      </w:rPr>
    </w:lvl>
    <w:lvl w:ilvl="2" w:tplc="EF286AB4">
      <w:start w:val="1"/>
      <w:numFmt w:val="bullet"/>
      <w:lvlText w:val=""/>
      <w:lvlJc w:val="left"/>
      <w:pPr>
        <w:ind w:left="2160" w:hanging="360"/>
      </w:pPr>
      <w:rPr>
        <w:rFonts w:hint="default" w:ascii="Wingdings" w:hAnsi="Wingdings"/>
      </w:rPr>
    </w:lvl>
    <w:lvl w:ilvl="3" w:tplc="DF380604">
      <w:start w:val="1"/>
      <w:numFmt w:val="bullet"/>
      <w:lvlText w:val=""/>
      <w:lvlJc w:val="left"/>
      <w:pPr>
        <w:ind w:left="2880" w:hanging="360"/>
      </w:pPr>
      <w:rPr>
        <w:rFonts w:hint="default" w:ascii="Symbol" w:hAnsi="Symbol"/>
      </w:rPr>
    </w:lvl>
    <w:lvl w:ilvl="4" w:tplc="4B06ABB4">
      <w:start w:val="1"/>
      <w:numFmt w:val="bullet"/>
      <w:lvlText w:val="o"/>
      <w:lvlJc w:val="left"/>
      <w:pPr>
        <w:ind w:left="3600" w:hanging="360"/>
      </w:pPr>
      <w:rPr>
        <w:rFonts w:hint="default" w:ascii="Courier New" w:hAnsi="Courier New"/>
      </w:rPr>
    </w:lvl>
    <w:lvl w:ilvl="5" w:tplc="B4D60280">
      <w:start w:val="1"/>
      <w:numFmt w:val="bullet"/>
      <w:lvlText w:val=""/>
      <w:lvlJc w:val="left"/>
      <w:pPr>
        <w:ind w:left="4320" w:hanging="360"/>
      </w:pPr>
      <w:rPr>
        <w:rFonts w:hint="default" w:ascii="Wingdings" w:hAnsi="Wingdings"/>
      </w:rPr>
    </w:lvl>
    <w:lvl w:ilvl="6" w:tplc="6B4CD0BC">
      <w:start w:val="1"/>
      <w:numFmt w:val="bullet"/>
      <w:lvlText w:val=""/>
      <w:lvlJc w:val="left"/>
      <w:pPr>
        <w:ind w:left="5040" w:hanging="360"/>
      </w:pPr>
      <w:rPr>
        <w:rFonts w:hint="default" w:ascii="Symbol" w:hAnsi="Symbol"/>
      </w:rPr>
    </w:lvl>
    <w:lvl w:ilvl="7" w:tplc="4B846C20">
      <w:start w:val="1"/>
      <w:numFmt w:val="bullet"/>
      <w:lvlText w:val="o"/>
      <w:lvlJc w:val="left"/>
      <w:pPr>
        <w:ind w:left="5760" w:hanging="360"/>
      </w:pPr>
      <w:rPr>
        <w:rFonts w:hint="default" w:ascii="Courier New" w:hAnsi="Courier New"/>
      </w:rPr>
    </w:lvl>
    <w:lvl w:ilvl="8" w:tplc="A73C2B0C">
      <w:start w:val="1"/>
      <w:numFmt w:val="bullet"/>
      <w:lvlText w:val=""/>
      <w:lvlJc w:val="left"/>
      <w:pPr>
        <w:ind w:left="6480" w:hanging="360"/>
      </w:pPr>
      <w:rPr>
        <w:rFonts w:hint="default" w:ascii="Wingdings" w:hAnsi="Wingdings"/>
      </w:rPr>
    </w:lvl>
  </w:abstractNum>
  <w:abstractNum w:abstractNumId="1" w15:restartNumberingAfterBreak="0">
    <w:nsid w:val="00EC886E"/>
    <w:multiLevelType w:val="hybridMultilevel"/>
    <w:tmpl w:val="FFFFFFFF"/>
    <w:lvl w:ilvl="0" w:tplc="D0305E0C">
      <w:start w:val="1"/>
      <w:numFmt w:val="decimal"/>
      <w:lvlText w:val="%1."/>
      <w:lvlJc w:val="left"/>
      <w:pPr>
        <w:ind w:left="720" w:hanging="360"/>
      </w:pPr>
    </w:lvl>
    <w:lvl w:ilvl="1" w:tplc="5750FFF8">
      <w:start w:val="1"/>
      <w:numFmt w:val="lowerLetter"/>
      <w:lvlText w:val="%2."/>
      <w:lvlJc w:val="left"/>
      <w:pPr>
        <w:ind w:left="1440" w:hanging="360"/>
      </w:pPr>
    </w:lvl>
    <w:lvl w:ilvl="2" w:tplc="857EBC3A">
      <w:start w:val="1"/>
      <w:numFmt w:val="lowerRoman"/>
      <w:lvlText w:val="%3."/>
      <w:lvlJc w:val="right"/>
      <w:pPr>
        <w:ind w:left="2160" w:hanging="180"/>
      </w:pPr>
    </w:lvl>
    <w:lvl w:ilvl="3" w:tplc="99D4D5E2">
      <w:start w:val="1"/>
      <w:numFmt w:val="decimal"/>
      <w:lvlText w:val="%4."/>
      <w:lvlJc w:val="left"/>
      <w:pPr>
        <w:ind w:left="2880" w:hanging="360"/>
      </w:pPr>
    </w:lvl>
    <w:lvl w:ilvl="4" w:tplc="DBFE2E8C">
      <w:start w:val="1"/>
      <w:numFmt w:val="lowerLetter"/>
      <w:lvlText w:val="%5."/>
      <w:lvlJc w:val="left"/>
      <w:pPr>
        <w:ind w:left="3600" w:hanging="360"/>
      </w:pPr>
    </w:lvl>
    <w:lvl w:ilvl="5" w:tplc="FEE6454A">
      <w:start w:val="1"/>
      <w:numFmt w:val="lowerRoman"/>
      <w:lvlText w:val="%6."/>
      <w:lvlJc w:val="right"/>
      <w:pPr>
        <w:ind w:left="4320" w:hanging="180"/>
      </w:pPr>
    </w:lvl>
    <w:lvl w:ilvl="6" w:tplc="770EC3AC">
      <w:start w:val="1"/>
      <w:numFmt w:val="decimal"/>
      <w:lvlText w:val="%7."/>
      <w:lvlJc w:val="left"/>
      <w:pPr>
        <w:ind w:left="5040" w:hanging="360"/>
      </w:pPr>
    </w:lvl>
    <w:lvl w:ilvl="7" w:tplc="2806EE4A">
      <w:start w:val="1"/>
      <w:numFmt w:val="lowerLetter"/>
      <w:lvlText w:val="%8."/>
      <w:lvlJc w:val="left"/>
      <w:pPr>
        <w:ind w:left="5760" w:hanging="360"/>
      </w:pPr>
    </w:lvl>
    <w:lvl w:ilvl="8" w:tplc="40D8EBCE">
      <w:start w:val="1"/>
      <w:numFmt w:val="lowerRoman"/>
      <w:lvlText w:val="%9."/>
      <w:lvlJc w:val="right"/>
      <w:pPr>
        <w:ind w:left="6480" w:hanging="180"/>
      </w:pPr>
    </w:lvl>
  </w:abstractNum>
  <w:abstractNum w:abstractNumId="2" w15:restartNumberingAfterBreak="0">
    <w:nsid w:val="01372B01"/>
    <w:multiLevelType w:val="hybridMultilevel"/>
    <w:tmpl w:val="FFFFFFFF"/>
    <w:lvl w:ilvl="0" w:tplc="EC74CDC6">
      <w:start w:val="1"/>
      <w:numFmt w:val="decimal"/>
      <w:lvlText w:val="%1."/>
      <w:lvlJc w:val="left"/>
      <w:pPr>
        <w:ind w:left="720" w:hanging="360"/>
      </w:pPr>
    </w:lvl>
    <w:lvl w:ilvl="1" w:tplc="CDD62644">
      <w:start w:val="1"/>
      <w:numFmt w:val="lowerLetter"/>
      <w:lvlText w:val="%2."/>
      <w:lvlJc w:val="left"/>
      <w:pPr>
        <w:ind w:left="1440" w:hanging="360"/>
      </w:pPr>
    </w:lvl>
    <w:lvl w:ilvl="2" w:tplc="747C36CE">
      <w:start w:val="1"/>
      <w:numFmt w:val="lowerRoman"/>
      <w:lvlText w:val="%3."/>
      <w:lvlJc w:val="right"/>
      <w:pPr>
        <w:ind w:left="2160" w:hanging="180"/>
      </w:pPr>
    </w:lvl>
    <w:lvl w:ilvl="3" w:tplc="0C2AE8FC">
      <w:start w:val="1"/>
      <w:numFmt w:val="decimal"/>
      <w:lvlText w:val="%4."/>
      <w:lvlJc w:val="left"/>
      <w:pPr>
        <w:ind w:left="2880" w:hanging="360"/>
      </w:pPr>
    </w:lvl>
    <w:lvl w:ilvl="4" w:tplc="A2368A42">
      <w:start w:val="1"/>
      <w:numFmt w:val="lowerLetter"/>
      <w:lvlText w:val="%5."/>
      <w:lvlJc w:val="left"/>
      <w:pPr>
        <w:ind w:left="3600" w:hanging="360"/>
      </w:pPr>
    </w:lvl>
    <w:lvl w:ilvl="5" w:tplc="A334899E">
      <w:start w:val="1"/>
      <w:numFmt w:val="lowerRoman"/>
      <w:lvlText w:val="%6."/>
      <w:lvlJc w:val="right"/>
      <w:pPr>
        <w:ind w:left="4320" w:hanging="180"/>
      </w:pPr>
    </w:lvl>
    <w:lvl w:ilvl="6" w:tplc="F63E37FE">
      <w:start w:val="1"/>
      <w:numFmt w:val="decimal"/>
      <w:lvlText w:val="%7."/>
      <w:lvlJc w:val="left"/>
      <w:pPr>
        <w:ind w:left="5040" w:hanging="360"/>
      </w:pPr>
    </w:lvl>
    <w:lvl w:ilvl="7" w:tplc="5C14CF8C">
      <w:start w:val="1"/>
      <w:numFmt w:val="lowerLetter"/>
      <w:lvlText w:val="%8."/>
      <w:lvlJc w:val="left"/>
      <w:pPr>
        <w:ind w:left="5760" w:hanging="360"/>
      </w:pPr>
    </w:lvl>
    <w:lvl w:ilvl="8" w:tplc="A6DA8594">
      <w:start w:val="1"/>
      <w:numFmt w:val="lowerRoman"/>
      <w:lvlText w:val="%9."/>
      <w:lvlJc w:val="right"/>
      <w:pPr>
        <w:ind w:left="6480" w:hanging="180"/>
      </w:pPr>
    </w:lvl>
  </w:abstractNum>
  <w:abstractNum w:abstractNumId="3" w15:restartNumberingAfterBreak="0">
    <w:nsid w:val="01534692"/>
    <w:multiLevelType w:val="hybridMultilevel"/>
    <w:tmpl w:val="FFFFFFFF"/>
    <w:lvl w:ilvl="0" w:tplc="A9768214">
      <w:start w:val="1"/>
      <w:numFmt w:val="bullet"/>
      <w:lvlText w:val=""/>
      <w:lvlJc w:val="left"/>
      <w:pPr>
        <w:ind w:left="720" w:hanging="360"/>
      </w:pPr>
      <w:rPr>
        <w:rFonts w:hint="default" w:ascii="Symbol" w:hAnsi="Symbol"/>
      </w:rPr>
    </w:lvl>
    <w:lvl w:ilvl="1" w:tplc="DCE61A30">
      <w:start w:val="1"/>
      <w:numFmt w:val="bullet"/>
      <w:lvlText w:val="o"/>
      <w:lvlJc w:val="left"/>
      <w:pPr>
        <w:ind w:left="1440" w:hanging="360"/>
      </w:pPr>
      <w:rPr>
        <w:rFonts w:hint="default" w:ascii="Courier New" w:hAnsi="Courier New"/>
      </w:rPr>
    </w:lvl>
    <w:lvl w:ilvl="2" w:tplc="27924E3A">
      <w:start w:val="1"/>
      <w:numFmt w:val="bullet"/>
      <w:lvlText w:val=""/>
      <w:lvlJc w:val="left"/>
      <w:pPr>
        <w:ind w:left="2160" w:hanging="360"/>
      </w:pPr>
      <w:rPr>
        <w:rFonts w:hint="default" w:ascii="Wingdings" w:hAnsi="Wingdings"/>
      </w:rPr>
    </w:lvl>
    <w:lvl w:ilvl="3" w:tplc="6B2E26EE">
      <w:start w:val="1"/>
      <w:numFmt w:val="bullet"/>
      <w:lvlText w:val=""/>
      <w:lvlJc w:val="left"/>
      <w:pPr>
        <w:ind w:left="2880" w:hanging="360"/>
      </w:pPr>
      <w:rPr>
        <w:rFonts w:hint="default" w:ascii="Symbol" w:hAnsi="Symbol"/>
      </w:rPr>
    </w:lvl>
    <w:lvl w:ilvl="4" w:tplc="D1F65270">
      <w:start w:val="1"/>
      <w:numFmt w:val="bullet"/>
      <w:lvlText w:val="o"/>
      <w:lvlJc w:val="left"/>
      <w:pPr>
        <w:ind w:left="3600" w:hanging="360"/>
      </w:pPr>
      <w:rPr>
        <w:rFonts w:hint="default" w:ascii="Courier New" w:hAnsi="Courier New"/>
      </w:rPr>
    </w:lvl>
    <w:lvl w:ilvl="5" w:tplc="2B4C7C24">
      <w:start w:val="1"/>
      <w:numFmt w:val="bullet"/>
      <w:lvlText w:val=""/>
      <w:lvlJc w:val="left"/>
      <w:pPr>
        <w:ind w:left="4320" w:hanging="360"/>
      </w:pPr>
      <w:rPr>
        <w:rFonts w:hint="default" w:ascii="Wingdings" w:hAnsi="Wingdings"/>
      </w:rPr>
    </w:lvl>
    <w:lvl w:ilvl="6" w:tplc="E2521402">
      <w:start w:val="1"/>
      <w:numFmt w:val="bullet"/>
      <w:lvlText w:val=""/>
      <w:lvlJc w:val="left"/>
      <w:pPr>
        <w:ind w:left="5040" w:hanging="360"/>
      </w:pPr>
      <w:rPr>
        <w:rFonts w:hint="default" w:ascii="Symbol" w:hAnsi="Symbol"/>
      </w:rPr>
    </w:lvl>
    <w:lvl w:ilvl="7" w:tplc="F3689582">
      <w:start w:val="1"/>
      <w:numFmt w:val="bullet"/>
      <w:lvlText w:val="o"/>
      <w:lvlJc w:val="left"/>
      <w:pPr>
        <w:ind w:left="5760" w:hanging="360"/>
      </w:pPr>
      <w:rPr>
        <w:rFonts w:hint="default" w:ascii="Courier New" w:hAnsi="Courier New"/>
      </w:rPr>
    </w:lvl>
    <w:lvl w:ilvl="8" w:tplc="2A2C3FB2">
      <w:start w:val="1"/>
      <w:numFmt w:val="bullet"/>
      <w:lvlText w:val=""/>
      <w:lvlJc w:val="left"/>
      <w:pPr>
        <w:ind w:left="6480" w:hanging="360"/>
      </w:pPr>
      <w:rPr>
        <w:rFonts w:hint="default" w:ascii="Wingdings" w:hAnsi="Wingdings"/>
      </w:rPr>
    </w:lvl>
  </w:abstractNum>
  <w:abstractNum w:abstractNumId="4" w15:restartNumberingAfterBreak="0">
    <w:nsid w:val="01815A09"/>
    <w:multiLevelType w:val="multilevel"/>
    <w:tmpl w:val="8D0A5226"/>
    <w:lvl w:ilvl="0">
      <w:start w:val="1"/>
      <w:numFmt w:val="bullet"/>
      <w:lvlText w:val=""/>
      <w:lvlJc w:val="left"/>
      <w:pPr>
        <w:ind w:left="720" w:hanging="360"/>
      </w:pPr>
      <w:rPr>
        <w:rFonts w:hint="default" w:ascii="Symbol" w:hAnsi="Symbol" w:cs="Symbol"/>
        <w:sz w:val="20"/>
      </w:rPr>
    </w:lvl>
    <w:lvl w:ilvl="1">
      <w:start w:val="1"/>
      <w:numFmt w:val="bullet"/>
      <w:lvlText w:val="o"/>
      <w:lvlJc w:val="left"/>
      <w:pPr>
        <w:ind w:left="1440" w:hanging="360"/>
      </w:pPr>
      <w:rPr>
        <w:rFonts w:hint="default" w:ascii="Courier New" w:hAnsi="Courier New" w:cs="Courier New"/>
      </w:rPr>
    </w:lvl>
    <w:lvl w:ilvl="2">
      <w:start w:val="1"/>
      <w:numFmt w:val="bullet"/>
      <w:lvlText w:val=""/>
      <w:lvlJc w:val="left"/>
      <w:pPr>
        <w:ind w:left="2160" w:hanging="360"/>
      </w:pPr>
      <w:rPr>
        <w:rFonts w:hint="default" w:ascii="Wingdings" w:hAnsi="Wingdings" w:cs="Wingdings"/>
      </w:rPr>
    </w:lvl>
    <w:lvl w:ilvl="3">
      <w:start w:val="1"/>
      <w:numFmt w:val="bullet"/>
      <w:lvlText w:val=""/>
      <w:lvlJc w:val="left"/>
      <w:pPr>
        <w:ind w:left="2880" w:hanging="360"/>
      </w:pPr>
      <w:rPr>
        <w:rFonts w:hint="default" w:ascii="Symbol" w:hAnsi="Symbol" w:cs="Symbol"/>
      </w:rPr>
    </w:lvl>
    <w:lvl w:ilvl="4">
      <w:start w:val="1"/>
      <w:numFmt w:val="bullet"/>
      <w:lvlText w:val="o"/>
      <w:lvlJc w:val="left"/>
      <w:pPr>
        <w:ind w:left="3600" w:hanging="360"/>
      </w:pPr>
      <w:rPr>
        <w:rFonts w:hint="default" w:ascii="Courier New" w:hAnsi="Courier New" w:cs="Courier New"/>
      </w:rPr>
    </w:lvl>
    <w:lvl w:ilvl="5">
      <w:start w:val="1"/>
      <w:numFmt w:val="bullet"/>
      <w:lvlText w:val=""/>
      <w:lvlJc w:val="left"/>
      <w:pPr>
        <w:ind w:left="4320" w:hanging="360"/>
      </w:pPr>
      <w:rPr>
        <w:rFonts w:hint="default" w:ascii="Wingdings" w:hAnsi="Wingdings" w:cs="Wingdings"/>
      </w:rPr>
    </w:lvl>
    <w:lvl w:ilvl="6">
      <w:start w:val="1"/>
      <w:numFmt w:val="bullet"/>
      <w:lvlText w:val=""/>
      <w:lvlJc w:val="left"/>
      <w:pPr>
        <w:ind w:left="5040" w:hanging="360"/>
      </w:pPr>
      <w:rPr>
        <w:rFonts w:hint="default" w:ascii="Symbol" w:hAnsi="Symbol" w:cs="Symbol"/>
      </w:rPr>
    </w:lvl>
    <w:lvl w:ilvl="7">
      <w:start w:val="1"/>
      <w:numFmt w:val="bullet"/>
      <w:lvlText w:val="o"/>
      <w:lvlJc w:val="left"/>
      <w:pPr>
        <w:ind w:left="5760" w:hanging="360"/>
      </w:pPr>
      <w:rPr>
        <w:rFonts w:hint="default" w:ascii="Courier New" w:hAnsi="Courier New" w:cs="Courier New"/>
      </w:rPr>
    </w:lvl>
    <w:lvl w:ilvl="8">
      <w:start w:val="1"/>
      <w:numFmt w:val="bullet"/>
      <w:lvlText w:val=""/>
      <w:lvlJc w:val="left"/>
      <w:pPr>
        <w:ind w:left="6480" w:hanging="360"/>
      </w:pPr>
      <w:rPr>
        <w:rFonts w:hint="default" w:ascii="Wingdings" w:hAnsi="Wingdings" w:cs="Wingdings"/>
      </w:rPr>
    </w:lvl>
  </w:abstractNum>
  <w:abstractNum w:abstractNumId="5" w15:restartNumberingAfterBreak="0">
    <w:nsid w:val="01840B65"/>
    <w:multiLevelType w:val="hybridMultilevel"/>
    <w:tmpl w:val="FFFFFFFF"/>
    <w:lvl w:ilvl="0" w:tplc="C5609034">
      <w:start w:val="1"/>
      <w:numFmt w:val="bullet"/>
      <w:lvlText w:val=""/>
      <w:lvlJc w:val="left"/>
      <w:pPr>
        <w:ind w:left="720" w:hanging="360"/>
      </w:pPr>
      <w:rPr>
        <w:rFonts w:hint="default" w:ascii="Symbol" w:hAnsi="Symbol"/>
      </w:rPr>
    </w:lvl>
    <w:lvl w:ilvl="1" w:tplc="B2448F72">
      <w:start w:val="1"/>
      <w:numFmt w:val="bullet"/>
      <w:lvlText w:val="o"/>
      <w:lvlJc w:val="left"/>
      <w:pPr>
        <w:ind w:left="1440" w:hanging="360"/>
      </w:pPr>
      <w:rPr>
        <w:rFonts w:hint="default" w:ascii="Courier New" w:hAnsi="Courier New"/>
      </w:rPr>
    </w:lvl>
    <w:lvl w:ilvl="2" w:tplc="A9A00406">
      <w:start w:val="1"/>
      <w:numFmt w:val="bullet"/>
      <w:lvlText w:val=""/>
      <w:lvlJc w:val="left"/>
      <w:pPr>
        <w:ind w:left="2160" w:hanging="360"/>
      </w:pPr>
      <w:rPr>
        <w:rFonts w:hint="default" w:ascii="Wingdings" w:hAnsi="Wingdings"/>
      </w:rPr>
    </w:lvl>
    <w:lvl w:ilvl="3" w:tplc="B4B04EAC">
      <w:start w:val="1"/>
      <w:numFmt w:val="bullet"/>
      <w:lvlText w:val=""/>
      <w:lvlJc w:val="left"/>
      <w:pPr>
        <w:ind w:left="2880" w:hanging="360"/>
      </w:pPr>
      <w:rPr>
        <w:rFonts w:hint="default" w:ascii="Symbol" w:hAnsi="Symbol"/>
      </w:rPr>
    </w:lvl>
    <w:lvl w:ilvl="4" w:tplc="A4BA0B4E">
      <w:start w:val="1"/>
      <w:numFmt w:val="bullet"/>
      <w:lvlText w:val="o"/>
      <w:lvlJc w:val="left"/>
      <w:pPr>
        <w:ind w:left="3600" w:hanging="360"/>
      </w:pPr>
      <w:rPr>
        <w:rFonts w:hint="default" w:ascii="Courier New" w:hAnsi="Courier New"/>
      </w:rPr>
    </w:lvl>
    <w:lvl w:ilvl="5" w:tplc="F2FEA6DA">
      <w:start w:val="1"/>
      <w:numFmt w:val="bullet"/>
      <w:lvlText w:val=""/>
      <w:lvlJc w:val="left"/>
      <w:pPr>
        <w:ind w:left="4320" w:hanging="360"/>
      </w:pPr>
      <w:rPr>
        <w:rFonts w:hint="default" w:ascii="Wingdings" w:hAnsi="Wingdings"/>
      </w:rPr>
    </w:lvl>
    <w:lvl w:ilvl="6" w:tplc="79C4D4A2">
      <w:start w:val="1"/>
      <w:numFmt w:val="bullet"/>
      <w:lvlText w:val=""/>
      <w:lvlJc w:val="left"/>
      <w:pPr>
        <w:ind w:left="5040" w:hanging="360"/>
      </w:pPr>
      <w:rPr>
        <w:rFonts w:hint="default" w:ascii="Symbol" w:hAnsi="Symbol"/>
      </w:rPr>
    </w:lvl>
    <w:lvl w:ilvl="7" w:tplc="CDEC8A68">
      <w:start w:val="1"/>
      <w:numFmt w:val="bullet"/>
      <w:lvlText w:val="o"/>
      <w:lvlJc w:val="left"/>
      <w:pPr>
        <w:ind w:left="5760" w:hanging="360"/>
      </w:pPr>
      <w:rPr>
        <w:rFonts w:hint="default" w:ascii="Courier New" w:hAnsi="Courier New"/>
      </w:rPr>
    </w:lvl>
    <w:lvl w:ilvl="8" w:tplc="503EE532">
      <w:start w:val="1"/>
      <w:numFmt w:val="bullet"/>
      <w:lvlText w:val=""/>
      <w:lvlJc w:val="left"/>
      <w:pPr>
        <w:ind w:left="6480" w:hanging="360"/>
      </w:pPr>
      <w:rPr>
        <w:rFonts w:hint="default" w:ascii="Wingdings" w:hAnsi="Wingdings"/>
      </w:rPr>
    </w:lvl>
  </w:abstractNum>
  <w:abstractNum w:abstractNumId="6" w15:restartNumberingAfterBreak="0">
    <w:nsid w:val="03435061"/>
    <w:multiLevelType w:val="multilevel"/>
    <w:tmpl w:val="C9D22706"/>
    <w:lvl w:ilvl="0">
      <w:start w:val="2"/>
      <w:numFmt w:val="decimal"/>
      <w:lvlText w:val="%1"/>
      <w:lvlJc w:val="left"/>
      <w:pPr>
        <w:ind w:left="360" w:hanging="360"/>
      </w:pPr>
      <w:rPr>
        <w:rFonts w:hint="default"/>
      </w:rPr>
    </w:lvl>
    <w:lvl w:ilvl="1">
      <w:start w:val="3"/>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7" w15:restartNumberingAfterBreak="0">
    <w:nsid w:val="035B2FBC"/>
    <w:multiLevelType w:val="hybridMultilevel"/>
    <w:tmpl w:val="FFFFFFFF"/>
    <w:lvl w:ilvl="0" w:tplc="E062B51E">
      <w:start w:val="1"/>
      <w:numFmt w:val="decimal"/>
      <w:lvlText w:val="%1."/>
      <w:lvlJc w:val="left"/>
      <w:pPr>
        <w:ind w:left="720" w:hanging="360"/>
      </w:pPr>
    </w:lvl>
    <w:lvl w:ilvl="1" w:tplc="E710F258">
      <w:start w:val="1"/>
      <w:numFmt w:val="lowerLetter"/>
      <w:lvlText w:val="%2."/>
      <w:lvlJc w:val="left"/>
      <w:pPr>
        <w:ind w:left="1440" w:hanging="360"/>
      </w:pPr>
    </w:lvl>
    <w:lvl w:ilvl="2" w:tplc="DD5EED4A">
      <w:start w:val="1"/>
      <w:numFmt w:val="lowerRoman"/>
      <w:lvlText w:val="%3."/>
      <w:lvlJc w:val="right"/>
      <w:pPr>
        <w:ind w:left="2160" w:hanging="180"/>
      </w:pPr>
    </w:lvl>
    <w:lvl w:ilvl="3" w:tplc="C846DAF0">
      <w:start w:val="1"/>
      <w:numFmt w:val="decimal"/>
      <w:lvlText w:val="%4."/>
      <w:lvlJc w:val="left"/>
      <w:pPr>
        <w:ind w:left="2880" w:hanging="360"/>
      </w:pPr>
    </w:lvl>
    <w:lvl w:ilvl="4" w:tplc="AC00F3BA">
      <w:start w:val="1"/>
      <w:numFmt w:val="lowerLetter"/>
      <w:lvlText w:val="%5."/>
      <w:lvlJc w:val="left"/>
      <w:pPr>
        <w:ind w:left="3600" w:hanging="360"/>
      </w:pPr>
    </w:lvl>
    <w:lvl w:ilvl="5" w:tplc="E02A44A4">
      <w:start w:val="1"/>
      <w:numFmt w:val="lowerRoman"/>
      <w:lvlText w:val="%6."/>
      <w:lvlJc w:val="right"/>
      <w:pPr>
        <w:ind w:left="4320" w:hanging="180"/>
      </w:pPr>
    </w:lvl>
    <w:lvl w:ilvl="6" w:tplc="B95A26E0">
      <w:start w:val="1"/>
      <w:numFmt w:val="decimal"/>
      <w:lvlText w:val="%7."/>
      <w:lvlJc w:val="left"/>
      <w:pPr>
        <w:ind w:left="5040" w:hanging="360"/>
      </w:pPr>
    </w:lvl>
    <w:lvl w:ilvl="7" w:tplc="E560508E">
      <w:start w:val="1"/>
      <w:numFmt w:val="lowerLetter"/>
      <w:lvlText w:val="%8."/>
      <w:lvlJc w:val="left"/>
      <w:pPr>
        <w:ind w:left="5760" w:hanging="360"/>
      </w:pPr>
    </w:lvl>
    <w:lvl w:ilvl="8" w:tplc="BA48DE26">
      <w:start w:val="1"/>
      <w:numFmt w:val="lowerRoman"/>
      <w:lvlText w:val="%9."/>
      <w:lvlJc w:val="right"/>
      <w:pPr>
        <w:ind w:left="6480" w:hanging="180"/>
      </w:pPr>
    </w:lvl>
  </w:abstractNum>
  <w:abstractNum w:abstractNumId="8" w15:restartNumberingAfterBreak="0">
    <w:nsid w:val="03E93FE1"/>
    <w:multiLevelType w:val="hybridMultilevel"/>
    <w:tmpl w:val="B22850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4155359"/>
    <w:multiLevelType w:val="multilevel"/>
    <w:tmpl w:val="AD9A841E"/>
    <w:lvl w:ilvl="0">
      <w:start w:val="4"/>
      <w:numFmt w:val="decimal"/>
      <w:lvlText w:val="%1"/>
      <w:lvlJc w:val="left"/>
      <w:pPr>
        <w:ind w:left="600" w:hanging="600"/>
      </w:pPr>
      <w:rPr>
        <w:rFonts w:hint="default"/>
      </w:rPr>
    </w:lvl>
    <w:lvl w:ilvl="1">
      <w:start w:val="7"/>
      <w:numFmt w:val="decimal"/>
      <w:lvlText w:val="%1.%2"/>
      <w:lvlJc w:val="left"/>
      <w:pPr>
        <w:ind w:left="1080" w:hanging="600"/>
      </w:pPr>
      <w:rPr>
        <w:rFonts w:hint="default"/>
      </w:rPr>
    </w:lvl>
    <w:lvl w:ilvl="2">
      <w:start w:val="2"/>
      <w:numFmt w:val="decimal"/>
      <w:lvlText w:val="%1.%2.%3"/>
      <w:lvlJc w:val="left"/>
      <w:pPr>
        <w:ind w:left="1680" w:hanging="720"/>
      </w:pPr>
      <w:rPr>
        <w:rFonts w:hint="default"/>
      </w:rPr>
    </w:lvl>
    <w:lvl w:ilvl="3">
      <w:start w:val="2"/>
      <w:numFmt w:val="decimal"/>
      <w:lvlText w:val="%1.%2.%3.%4"/>
      <w:lvlJc w:val="left"/>
      <w:pPr>
        <w:ind w:left="2160" w:hanging="720"/>
      </w:pPr>
      <w:rPr>
        <w:rFonts w:hint="default"/>
      </w:rPr>
    </w:lvl>
    <w:lvl w:ilvl="4">
      <w:start w:val="1"/>
      <w:numFmt w:val="decimal"/>
      <w:lvlText w:val="%1.%2.%3.%4.%5"/>
      <w:lvlJc w:val="left"/>
      <w:pPr>
        <w:ind w:left="3000" w:hanging="1080"/>
      </w:pPr>
      <w:rPr>
        <w:rFonts w:hint="default"/>
      </w:rPr>
    </w:lvl>
    <w:lvl w:ilvl="5">
      <w:start w:val="1"/>
      <w:numFmt w:val="decimal"/>
      <w:lvlText w:val="%1.%2.%3.%4.%5.%6"/>
      <w:lvlJc w:val="left"/>
      <w:pPr>
        <w:ind w:left="3480" w:hanging="1080"/>
      </w:pPr>
      <w:rPr>
        <w:rFonts w:hint="default"/>
      </w:rPr>
    </w:lvl>
    <w:lvl w:ilvl="6">
      <w:start w:val="1"/>
      <w:numFmt w:val="decimal"/>
      <w:lvlText w:val="%1.%2.%3.%4.%5.%6.%7"/>
      <w:lvlJc w:val="left"/>
      <w:pPr>
        <w:ind w:left="4320" w:hanging="1440"/>
      </w:pPr>
      <w:rPr>
        <w:rFonts w:hint="default"/>
      </w:rPr>
    </w:lvl>
    <w:lvl w:ilvl="7">
      <w:start w:val="1"/>
      <w:numFmt w:val="decimal"/>
      <w:lvlText w:val="%1.%2.%3.%4.%5.%6.%7.%8"/>
      <w:lvlJc w:val="left"/>
      <w:pPr>
        <w:ind w:left="4800" w:hanging="1440"/>
      </w:pPr>
      <w:rPr>
        <w:rFonts w:hint="default"/>
      </w:rPr>
    </w:lvl>
    <w:lvl w:ilvl="8">
      <w:start w:val="1"/>
      <w:numFmt w:val="decimal"/>
      <w:lvlText w:val="%1.%2.%3.%4.%5.%6.%7.%8.%9"/>
      <w:lvlJc w:val="left"/>
      <w:pPr>
        <w:ind w:left="5640" w:hanging="1800"/>
      </w:pPr>
      <w:rPr>
        <w:rFonts w:hint="default"/>
      </w:rPr>
    </w:lvl>
  </w:abstractNum>
  <w:abstractNum w:abstractNumId="10" w15:restartNumberingAfterBreak="0">
    <w:nsid w:val="053C74F2"/>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1" w15:restartNumberingAfterBreak="0">
    <w:nsid w:val="07598022"/>
    <w:multiLevelType w:val="hybridMultilevel"/>
    <w:tmpl w:val="FFFFFFFF"/>
    <w:lvl w:ilvl="0" w:tplc="5498C21E">
      <w:start w:val="1"/>
      <w:numFmt w:val="decimal"/>
      <w:lvlText w:val="%1."/>
      <w:lvlJc w:val="left"/>
      <w:pPr>
        <w:ind w:left="720" w:hanging="360"/>
      </w:pPr>
    </w:lvl>
    <w:lvl w:ilvl="1" w:tplc="909ACAEA">
      <w:start w:val="1"/>
      <w:numFmt w:val="bullet"/>
      <w:lvlText w:val="o"/>
      <w:lvlJc w:val="left"/>
      <w:pPr>
        <w:ind w:left="1440" w:hanging="360"/>
      </w:pPr>
      <w:rPr>
        <w:rFonts w:hint="default" w:ascii="Courier New" w:hAnsi="Courier New"/>
      </w:rPr>
    </w:lvl>
    <w:lvl w:ilvl="2" w:tplc="14D215FE">
      <w:start w:val="1"/>
      <w:numFmt w:val="bullet"/>
      <w:lvlText w:val=""/>
      <w:lvlJc w:val="left"/>
      <w:pPr>
        <w:ind w:left="2160" w:hanging="360"/>
      </w:pPr>
      <w:rPr>
        <w:rFonts w:hint="default" w:ascii="Wingdings" w:hAnsi="Wingdings"/>
      </w:rPr>
    </w:lvl>
    <w:lvl w:ilvl="3" w:tplc="3534720A">
      <w:start w:val="1"/>
      <w:numFmt w:val="bullet"/>
      <w:lvlText w:val=""/>
      <w:lvlJc w:val="left"/>
      <w:pPr>
        <w:ind w:left="2880" w:hanging="360"/>
      </w:pPr>
      <w:rPr>
        <w:rFonts w:hint="default" w:ascii="Symbol" w:hAnsi="Symbol"/>
      </w:rPr>
    </w:lvl>
    <w:lvl w:ilvl="4" w:tplc="8C6801CA">
      <w:start w:val="1"/>
      <w:numFmt w:val="bullet"/>
      <w:lvlText w:val="o"/>
      <w:lvlJc w:val="left"/>
      <w:pPr>
        <w:ind w:left="3600" w:hanging="360"/>
      </w:pPr>
      <w:rPr>
        <w:rFonts w:hint="default" w:ascii="Courier New" w:hAnsi="Courier New"/>
      </w:rPr>
    </w:lvl>
    <w:lvl w:ilvl="5" w:tplc="24DA300C">
      <w:start w:val="1"/>
      <w:numFmt w:val="bullet"/>
      <w:lvlText w:val=""/>
      <w:lvlJc w:val="left"/>
      <w:pPr>
        <w:ind w:left="4320" w:hanging="360"/>
      </w:pPr>
      <w:rPr>
        <w:rFonts w:hint="default" w:ascii="Wingdings" w:hAnsi="Wingdings"/>
      </w:rPr>
    </w:lvl>
    <w:lvl w:ilvl="6" w:tplc="93FC9D8C">
      <w:start w:val="1"/>
      <w:numFmt w:val="bullet"/>
      <w:lvlText w:val=""/>
      <w:lvlJc w:val="left"/>
      <w:pPr>
        <w:ind w:left="5040" w:hanging="360"/>
      </w:pPr>
      <w:rPr>
        <w:rFonts w:hint="default" w:ascii="Symbol" w:hAnsi="Symbol"/>
      </w:rPr>
    </w:lvl>
    <w:lvl w:ilvl="7" w:tplc="780E489A">
      <w:start w:val="1"/>
      <w:numFmt w:val="bullet"/>
      <w:lvlText w:val="o"/>
      <w:lvlJc w:val="left"/>
      <w:pPr>
        <w:ind w:left="5760" w:hanging="360"/>
      </w:pPr>
      <w:rPr>
        <w:rFonts w:hint="default" w:ascii="Courier New" w:hAnsi="Courier New"/>
      </w:rPr>
    </w:lvl>
    <w:lvl w:ilvl="8" w:tplc="B22603D8">
      <w:start w:val="1"/>
      <w:numFmt w:val="bullet"/>
      <w:lvlText w:val=""/>
      <w:lvlJc w:val="left"/>
      <w:pPr>
        <w:ind w:left="6480" w:hanging="360"/>
      </w:pPr>
      <w:rPr>
        <w:rFonts w:hint="default" w:ascii="Wingdings" w:hAnsi="Wingdings"/>
      </w:rPr>
    </w:lvl>
  </w:abstractNum>
  <w:abstractNum w:abstractNumId="12" w15:restartNumberingAfterBreak="0">
    <w:nsid w:val="07EFE948"/>
    <w:multiLevelType w:val="hybridMultilevel"/>
    <w:tmpl w:val="FFFFFFFF"/>
    <w:lvl w:ilvl="0" w:tplc="1A3E15DA">
      <w:start w:val="1"/>
      <w:numFmt w:val="bullet"/>
      <w:lvlText w:val=""/>
      <w:lvlJc w:val="left"/>
      <w:pPr>
        <w:ind w:left="720" w:hanging="360"/>
      </w:pPr>
      <w:rPr>
        <w:rFonts w:hint="default" w:ascii="Symbol" w:hAnsi="Symbol"/>
      </w:rPr>
    </w:lvl>
    <w:lvl w:ilvl="1" w:tplc="8DC2CBC4">
      <w:start w:val="1"/>
      <w:numFmt w:val="bullet"/>
      <w:lvlText w:val="o"/>
      <w:lvlJc w:val="left"/>
      <w:pPr>
        <w:ind w:left="1440" w:hanging="360"/>
      </w:pPr>
      <w:rPr>
        <w:rFonts w:hint="default" w:ascii="Courier New" w:hAnsi="Courier New"/>
      </w:rPr>
    </w:lvl>
    <w:lvl w:ilvl="2" w:tplc="AD32FB78">
      <w:start w:val="1"/>
      <w:numFmt w:val="bullet"/>
      <w:lvlText w:val=""/>
      <w:lvlJc w:val="left"/>
      <w:pPr>
        <w:ind w:left="2160" w:hanging="360"/>
      </w:pPr>
      <w:rPr>
        <w:rFonts w:hint="default" w:ascii="Wingdings" w:hAnsi="Wingdings"/>
      </w:rPr>
    </w:lvl>
    <w:lvl w:ilvl="3" w:tplc="E7A2CCA0">
      <w:start w:val="1"/>
      <w:numFmt w:val="bullet"/>
      <w:lvlText w:val=""/>
      <w:lvlJc w:val="left"/>
      <w:pPr>
        <w:ind w:left="2880" w:hanging="360"/>
      </w:pPr>
      <w:rPr>
        <w:rFonts w:hint="default" w:ascii="Symbol" w:hAnsi="Symbol"/>
      </w:rPr>
    </w:lvl>
    <w:lvl w:ilvl="4" w:tplc="CF326CD8">
      <w:start w:val="1"/>
      <w:numFmt w:val="bullet"/>
      <w:lvlText w:val="o"/>
      <w:lvlJc w:val="left"/>
      <w:pPr>
        <w:ind w:left="3600" w:hanging="360"/>
      </w:pPr>
      <w:rPr>
        <w:rFonts w:hint="default" w:ascii="Courier New" w:hAnsi="Courier New"/>
      </w:rPr>
    </w:lvl>
    <w:lvl w:ilvl="5" w:tplc="0BD42724">
      <w:start w:val="1"/>
      <w:numFmt w:val="bullet"/>
      <w:lvlText w:val=""/>
      <w:lvlJc w:val="left"/>
      <w:pPr>
        <w:ind w:left="4320" w:hanging="360"/>
      </w:pPr>
      <w:rPr>
        <w:rFonts w:hint="default" w:ascii="Wingdings" w:hAnsi="Wingdings"/>
      </w:rPr>
    </w:lvl>
    <w:lvl w:ilvl="6" w:tplc="E6D29034">
      <w:start w:val="1"/>
      <w:numFmt w:val="bullet"/>
      <w:lvlText w:val=""/>
      <w:lvlJc w:val="left"/>
      <w:pPr>
        <w:ind w:left="5040" w:hanging="360"/>
      </w:pPr>
      <w:rPr>
        <w:rFonts w:hint="default" w:ascii="Symbol" w:hAnsi="Symbol"/>
      </w:rPr>
    </w:lvl>
    <w:lvl w:ilvl="7" w:tplc="8BFCAD0A">
      <w:start w:val="1"/>
      <w:numFmt w:val="bullet"/>
      <w:lvlText w:val="o"/>
      <w:lvlJc w:val="left"/>
      <w:pPr>
        <w:ind w:left="5760" w:hanging="360"/>
      </w:pPr>
      <w:rPr>
        <w:rFonts w:hint="default" w:ascii="Courier New" w:hAnsi="Courier New"/>
      </w:rPr>
    </w:lvl>
    <w:lvl w:ilvl="8" w:tplc="FD7AC52A">
      <w:start w:val="1"/>
      <w:numFmt w:val="bullet"/>
      <w:lvlText w:val=""/>
      <w:lvlJc w:val="left"/>
      <w:pPr>
        <w:ind w:left="6480" w:hanging="360"/>
      </w:pPr>
      <w:rPr>
        <w:rFonts w:hint="default" w:ascii="Wingdings" w:hAnsi="Wingdings"/>
      </w:rPr>
    </w:lvl>
  </w:abstractNum>
  <w:abstractNum w:abstractNumId="13" w15:restartNumberingAfterBreak="0">
    <w:nsid w:val="09F81397"/>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4" w15:restartNumberingAfterBreak="0">
    <w:nsid w:val="0E8F9E1B"/>
    <w:multiLevelType w:val="hybridMultilevel"/>
    <w:tmpl w:val="FFFFFFFF"/>
    <w:lvl w:ilvl="0" w:tplc="64E4F328">
      <w:start w:val="1"/>
      <w:numFmt w:val="decimal"/>
      <w:lvlText w:val="%1."/>
      <w:lvlJc w:val="left"/>
      <w:pPr>
        <w:ind w:left="720" w:hanging="360"/>
      </w:pPr>
      <w:rPr>
        <w:rFonts w:hint="default" w:ascii="Arial" w:hAnsi="Arial"/>
      </w:rPr>
    </w:lvl>
    <w:lvl w:ilvl="1" w:tplc="F596036E">
      <w:start w:val="1"/>
      <w:numFmt w:val="lowerLetter"/>
      <w:lvlText w:val="%2."/>
      <w:lvlJc w:val="left"/>
      <w:pPr>
        <w:ind w:left="1440" w:hanging="360"/>
      </w:pPr>
    </w:lvl>
    <w:lvl w:ilvl="2" w:tplc="E4AC5250">
      <w:start w:val="1"/>
      <w:numFmt w:val="lowerRoman"/>
      <w:lvlText w:val="%3."/>
      <w:lvlJc w:val="right"/>
      <w:pPr>
        <w:ind w:left="2160" w:hanging="180"/>
      </w:pPr>
    </w:lvl>
    <w:lvl w:ilvl="3" w:tplc="4BF67166">
      <w:start w:val="1"/>
      <w:numFmt w:val="decimal"/>
      <w:lvlText w:val="%4."/>
      <w:lvlJc w:val="left"/>
      <w:pPr>
        <w:ind w:left="2880" w:hanging="360"/>
      </w:pPr>
    </w:lvl>
    <w:lvl w:ilvl="4" w:tplc="C7DCC050">
      <w:start w:val="1"/>
      <w:numFmt w:val="lowerLetter"/>
      <w:lvlText w:val="%5."/>
      <w:lvlJc w:val="left"/>
      <w:pPr>
        <w:ind w:left="3600" w:hanging="360"/>
      </w:pPr>
    </w:lvl>
    <w:lvl w:ilvl="5" w:tplc="3C4476C8">
      <w:start w:val="1"/>
      <w:numFmt w:val="lowerRoman"/>
      <w:lvlText w:val="%6."/>
      <w:lvlJc w:val="right"/>
      <w:pPr>
        <w:ind w:left="4320" w:hanging="180"/>
      </w:pPr>
    </w:lvl>
    <w:lvl w:ilvl="6" w:tplc="421CA780">
      <w:start w:val="1"/>
      <w:numFmt w:val="decimal"/>
      <w:lvlText w:val="%7."/>
      <w:lvlJc w:val="left"/>
      <w:pPr>
        <w:ind w:left="5040" w:hanging="360"/>
      </w:pPr>
    </w:lvl>
    <w:lvl w:ilvl="7" w:tplc="47E0B344">
      <w:start w:val="1"/>
      <w:numFmt w:val="lowerLetter"/>
      <w:lvlText w:val="%8."/>
      <w:lvlJc w:val="left"/>
      <w:pPr>
        <w:ind w:left="5760" w:hanging="360"/>
      </w:pPr>
    </w:lvl>
    <w:lvl w:ilvl="8" w:tplc="A9B63882">
      <w:start w:val="1"/>
      <w:numFmt w:val="lowerRoman"/>
      <w:lvlText w:val="%9."/>
      <w:lvlJc w:val="right"/>
      <w:pPr>
        <w:ind w:left="6480" w:hanging="180"/>
      </w:pPr>
    </w:lvl>
  </w:abstractNum>
  <w:abstractNum w:abstractNumId="15" w15:restartNumberingAfterBreak="0">
    <w:nsid w:val="10617D87"/>
    <w:multiLevelType w:val="multilevel"/>
    <w:tmpl w:val="DC2E5E9C"/>
    <w:lvl w:ilvl="0">
      <w:start w:val="1"/>
      <w:numFmt w:val="lowerRoman"/>
      <w:lvlText w:val="%1."/>
      <w:lvlJc w:val="right"/>
      <w:pPr>
        <w:ind w:left="1530" w:hanging="405"/>
      </w:pPr>
      <w:rPr>
        <w:rFonts w:hint="default"/>
      </w:rPr>
    </w:lvl>
    <w:lvl w:ilvl="1">
      <w:start w:val="2"/>
      <w:numFmt w:val="decimal"/>
      <w:lvlText w:val="%1.%2"/>
      <w:lvlJc w:val="left"/>
      <w:pPr>
        <w:ind w:left="2205" w:hanging="720"/>
      </w:pPr>
      <w:rPr>
        <w:rFonts w:hint="default"/>
      </w:rPr>
    </w:lvl>
    <w:lvl w:ilvl="2">
      <w:start w:val="1"/>
      <w:numFmt w:val="decimal"/>
      <w:lvlText w:val="%1.%2.%3"/>
      <w:lvlJc w:val="left"/>
      <w:pPr>
        <w:ind w:left="2565" w:hanging="720"/>
      </w:pPr>
      <w:rPr>
        <w:rFonts w:hint="default"/>
      </w:rPr>
    </w:lvl>
    <w:lvl w:ilvl="3">
      <w:start w:val="1"/>
      <w:numFmt w:val="decimal"/>
      <w:lvlText w:val="%1.%2.%3.%4"/>
      <w:lvlJc w:val="left"/>
      <w:pPr>
        <w:ind w:left="3285" w:hanging="1080"/>
      </w:pPr>
      <w:rPr>
        <w:rFonts w:hint="default"/>
      </w:rPr>
    </w:lvl>
    <w:lvl w:ilvl="4">
      <w:start w:val="1"/>
      <w:numFmt w:val="decimal"/>
      <w:lvlText w:val="%1.%2.%3.%4.%5"/>
      <w:lvlJc w:val="left"/>
      <w:pPr>
        <w:ind w:left="4005" w:hanging="1440"/>
      </w:pPr>
      <w:rPr>
        <w:rFonts w:hint="default"/>
      </w:rPr>
    </w:lvl>
    <w:lvl w:ilvl="5">
      <w:start w:val="1"/>
      <w:numFmt w:val="decimal"/>
      <w:lvlText w:val="%1.%2.%3.%4.%5.%6"/>
      <w:lvlJc w:val="left"/>
      <w:pPr>
        <w:ind w:left="4365" w:hanging="1440"/>
      </w:pPr>
      <w:rPr>
        <w:rFonts w:hint="default"/>
      </w:rPr>
    </w:lvl>
    <w:lvl w:ilvl="6">
      <w:start w:val="1"/>
      <w:numFmt w:val="decimal"/>
      <w:lvlText w:val="%1.%2.%3.%4.%5.%6.%7"/>
      <w:lvlJc w:val="left"/>
      <w:pPr>
        <w:ind w:left="5085" w:hanging="1800"/>
      </w:pPr>
      <w:rPr>
        <w:rFonts w:hint="default"/>
      </w:rPr>
    </w:lvl>
    <w:lvl w:ilvl="7">
      <w:start w:val="1"/>
      <w:numFmt w:val="decimal"/>
      <w:lvlText w:val="%1.%2.%3.%4.%5.%6.%7.%8"/>
      <w:lvlJc w:val="left"/>
      <w:pPr>
        <w:ind w:left="5445" w:hanging="1800"/>
      </w:pPr>
      <w:rPr>
        <w:rFonts w:hint="default"/>
      </w:rPr>
    </w:lvl>
    <w:lvl w:ilvl="8">
      <w:start w:val="1"/>
      <w:numFmt w:val="decimal"/>
      <w:lvlText w:val="%1.%2.%3.%4.%5.%6.%7.%8.%9"/>
      <w:lvlJc w:val="left"/>
      <w:pPr>
        <w:ind w:left="6165" w:hanging="2160"/>
      </w:pPr>
      <w:rPr>
        <w:rFonts w:hint="default"/>
      </w:rPr>
    </w:lvl>
  </w:abstractNum>
  <w:abstractNum w:abstractNumId="16" w15:restartNumberingAfterBreak="0">
    <w:nsid w:val="11092C59"/>
    <w:multiLevelType w:val="hybridMultilevel"/>
    <w:tmpl w:val="FFFFFFFF"/>
    <w:lvl w:ilvl="0" w:tplc="03B0ED26">
      <w:start w:val="1"/>
      <w:numFmt w:val="decimal"/>
      <w:lvlText w:val="%1."/>
      <w:lvlJc w:val="left"/>
      <w:pPr>
        <w:ind w:left="720" w:hanging="360"/>
      </w:pPr>
    </w:lvl>
    <w:lvl w:ilvl="1" w:tplc="4F921312">
      <w:start w:val="1"/>
      <w:numFmt w:val="lowerLetter"/>
      <w:lvlText w:val="%2."/>
      <w:lvlJc w:val="left"/>
      <w:pPr>
        <w:ind w:left="1440" w:hanging="360"/>
      </w:pPr>
    </w:lvl>
    <w:lvl w:ilvl="2" w:tplc="0A5A5E72">
      <w:start w:val="1"/>
      <w:numFmt w:val="lowerRoman"/>
      <w:lvlText w:val="%3."/>
      <w:lvlJc w:val="right"/>
      <w:pPr>
        <w:ind w:left="2160" w:hanging="180"/>
      </w:pPr>
    </w:lvl>
    <w:lvl w:ilvl="3" w:tplc="CAF4AEBC">
      <w:start w:val="1"/>
      <w:numFmt w:val="decimal"/>
      <w:lvlText w:val="%4."/>
      <w:lvlJc w:val="left"/>
      <w:pPr>
        <w:ind w:left="2880" w:hanging="360"/>
      </w:pPr>
    </w:lvl>
    <w:lvl w:ilvl="4" w:tplc="D42C2FDE">
      <w:start w:val="1"/>
      <w:numFmt w:val="lowerLetter"/>
      <w:lvlText w:val="%5."/>
      <w:lvlJc w:val="left"/>
      <w:pPr>
        <w:ind w:left="3600" w:hanging="360"/>
      </w:pPr>
    </w:lvl>
    <w:lvl w:ilvl="5" w:tplc="DD603FDC">
      <w:start w:val="1"/>
      <w:numFmt w:val="lowerRoman"/>
      <w:lvlText w:val="%6."/>
      <w:lvlJc w:val="right"/>
      <w:pPr>
        <w:ind w:left="4320" w:hanging="180"/>
      </w:pPr>
    </w:lvl>
    <w:lvl w:ilvl="6" w:tplc="602A8B54">
      <w:start w:val="1"/>
      <w:numFmt w:val="decimal"/>
      <w:lvlText w:val="%7."/>
      <w:lvlJc w:val="left"/>
      <w:pPr>
        <w:ind w:left="5040" w:hanging="360"/>
      </w:pPr>
    </w:lvl>
    <w:lvl w:ilvl="7" w:tplc="8BC22754">
      <w:start w:val="1"/>
      <w:numFmt w:val="lowerLetter"/>
      <w:lvlText w:val="%8."/>
      <w:lvlJc w:val="left"/>
      <w:pPr>
        <w:ind w:left="5760" w:hanging="360"/>
      </w:pPr>
    </w:lvl>
    <w:lvl w:ilvl="8" w:tplc="0DAA77B0">
      <w:start w:val="1"/>
      <w:numFmt w:val="lowerRoman"/>
      <w:lvlText w:val="%9."/>
      <w:lvlJc w:val="right"/>
      <w:pPr>
        <w:ind w:left="6480" w:hanging="180"/>
      </w:pPr>
    </w:lvl>
  </w:abstractNum>
  <w:abstractNum w:abstractNumId="17" w15:restartNumberingAfterBreak="0">
    <w:nsid w:val="12C70251"/>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8" w15:restartNumberingAfterBreak="0">
    <w:nsid w:val="13280E2E"/>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9" w15:restartNumberingAfterBreak="0">
    <w:nsid w:val="165F76C2"/>
    <w:multiLevelType w:val="hybridMultilevel"/>
    <w:tmpl w:val="64688890"/>
    <w:lvl w:ilvl="0" w:tplc="04090005">
      <w:start w:val="1"/>
      <w:numFmt w:val="bullet"/>
      <w:lvlText w:val=""/>
      <w:lvlJc w:val="left"/>
      <w:pPr>
        <w:ind w:left="1080" w:hanging="360"/>
      </w:pPr>
      <w:rPr>
        <w:rFonts w:hint="default" w:ascii="Wingdings" w:hAnsi="Wingding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197A32A8"/>
    <w:multiLevelType w:val="hybridMultilevel"/>
    <w:tmpl w:val="FFFFFFFF"/>
    <w:lvl w:ilvl="0" w:tplc="FC18C952">
      <w:start w:val="1"/>
      <w:numFmt w:val="bullet"/>
      <w:lvlText w:val=""/>
      <w:lvlJc w:val="left"/>
      <w:pPr>
        <w:ind w:left="720" w:hanging="360"/>
      </w:pPr>
      <w:rPr>
        <w:rFonts w:hint="default" w:ascii="Symbol" w:hAnsi="Symbol"/>
      </w:rPr>
    </w:lvl>
    <w:lvl w:ilvl="1" w:tplc="C278EED8">
      <w:start w:val="1"/>
      <w:numFmt w:val="bullet"/>
      <w:lvlText w:val="o"/>
      <w:lvlJc w:val="left"/>
      <w:pPr>
        <w:ind w:left="1440" w:hanging="360"/>
      </w:pPr>
      <w:rPr>
        <w:rFonts w:hint="default" w:ascii="Courier New" w:hAnsi="Courier New"/>
      </w:rPr>
    </w:lvl>
    <w:lvl w:ilvl="2" w:tplc="95347D3E">
      <w:start w:val="1"/>
      <w:numFmt w:val="bullet"/>
      <w:lvlText w:val=""/>
      <w:lvlJc w:val="left"/>
      <w:pPr>
        <w:ind w:left="2160" w:hanging="360"/>
      </w:pPr>
      <w:rPr>
        <w:rFonts w:hint="default" w:ascii="Wingdings" w:hAnsi="Wingdings"/>
      </w:rPr>
    </w:lvl>
    <w:lvl w:ilvl="3" w:tplc="11CAC21A">
      <w:start w:val="1"/>
      <w:numFmt w:val="bullet"/>
      <w:lvlText w:val=""/>
      <w:lvlJc w:val="left"/>
      <w:pPr>
        <w:ind w:left="2880" w:hanging="360"/>
      </w:pPr>
      <w:rPr>
        <w:rFonts w:hint="default" w:ascii="Symbol" w:hAnsi="Symbol"/>
      </w:rPr>
    </w:lvl>
    <w:lvl w:ilvl="4" w:tplc="0DF6E87E">
      <w:start w:val="1"/>
      <w:numFmt w:val="bullet"/>
      <w:lvlText w:val="o"/>
      <w:lvlJc w:val="left"/>
      <w:pPr>
        <w:ind w:left="3600" w:hanging="360"/>
      </w:pPr>
      <w:rPr>
        <w:rFonts w:hint="default" w:ascii="Courier New" w:hAnsi="Courier New"/>
      </w:rPr>
    </w:lvl>
    <w:lvl w:ilvl="5" w:tplc="ED2650A8">
      <w:start w:val="1"/>
      <w:numFmt w:val="bullet"/>
      <w:lvlText w:val=""/>
      <w:lvlJc w:val="left"/>
      <w:pPr>
        <w:ind w:left="4320" w:hanging="360"/>
      </w:pPr>
      <w:rPr>
        <w:rFonts w:hint="default" w:ascii="Wingdings" w:hAnsi="Wingdings"/>
      </w:rPr>
    </w:lvl>
    <w:lvl w:ilvl="6" w:tplc="C16AA064">
      <w:start w:val="1"/>
      <w:numFmt w:val="bullet"/>
      <w:lvlText w:val=""/>
      <w:lvlJc w:val="left"/>
      <w:pPr>
        <w:ind w:left="5040" w:hanging="360"/>
      </w:pPr>
      <w:rPr>
        <w:rFonts w:hint="default" w:ascii="Symbol" w:hAnsi="Symbol"/>
      </w:rPr>
    </w:lvl>
    <w:lvl w:ilvl="7" w:tplc="8B049FF0">
      <w:start w:val="1"/>
      <w:numFmt w:val="bullet"/>
      <w:lvlText w:val="o"/>
      <w:lvlJc w:val="left"/>
      <w:pPr>
        <w:ind w:left="5760" w:hanging="360"/>
      </w:pPr>
      <w:rPr>
        <w:rFonts w:hint="default" w:ascii="Courier New" w:hAnsi="Courier New"/>
      </w:rPr>
    </w:lvl>
    <w:lvl w:ilvl="8" w:tplc="485C3F92">
      <w:start w:val="1"/>
      <w:numFmt w:val="bullet"/>
      <w:lvlText w:val=""/>
      <w:lvlJc w:val="left"/>
      <w:pPr>
        <w:ind w:left="6480" w:hanging="360"/>
      </w:pPr>
      <w:rPr>
        <w:rFonts w:hint="default" w:ascii="Wingdings" w:hAnsi="Wingdings"/>
      </w:rPr>
    </w:lvl>
  </w:abstractNum>
  <w:abstractNum w:abstractNumId="21" w15:restartNumberingAfterBreak="0">
    <w:nsid w:val="19CC5D23"/>
    <w:multiLevelType w:val="hybridMultilevel"/>
    <w:tmpl w:val="FFFFFFFF"/>
    <w:lvl w:ilvl="0" w:tplc="382C3B30">
      <w:start w:val="1"/>
      <w:numFmt w:val="bullet"/>
      <w:lvlText w:val=""/>
      <w:lvlJc w:val="left"/>
      <w:pPr>
        <w:ind w:left="720" w:hanging="360"/>
      </w:pPr>
      <w:rPr>
        <w:rFonts w:hint="default" w:ascii="Symbol" w:hAnsi="Symbol"/>
      </w:rPr>
    </w:lvl>
    <w:lvl w:ilvl="1" w:tplc="183AB02E">
      <w:start w:val="1"/>
      <w:numFmt w:val="bullet"/>
      <w:lvlText w:val="o"/>
      <w:lvlJc w:val="left"/>
      <w:pPr>
        <w:ind w:left="1440" w:hanging="360"/>
      </w:pPr>
      <w:rPr>
        <w:rFonts w:hint="default" w:ascii="Courier New" w:hAnsi="Courier New"/>
      </w:rPr>
    </w:lvl>
    <w:lvl w:ilvl="2" w:tplc="8C32D9F2">
      <w:start w:val="1"/>
      <w:numFmt w:val="bullet"/>
      <w:lvlText w:val=""/>
      <w:lvlJc w:val="left"/>
      <w:pPr>
        <w:ind w:left="2160" w:hanging="360"/>
      </w:pPr>
      <w:rPr>
        <w:rFonts w:hint="default" w:ascii="Wingdings" w:hAnsi="Wingdings"/>
      </w:rPr>
    </w:lvl>
    <w:lvl w:ilvl="3" w:tplc="A5148B3E">
      <w:start w:val="1"/>
      <w:numFmt w:val="bullet"/>
      <w:lvlText w:val=""/>
      <w:lvlJc w:val="left"/>
      <w:pPr>
        <w:ind w:left="2880" w:hanging="360"/>
      </w:pPr>
      <w:rPr>
        <w:rFonts w:hint="default" w:ascii="Symbol" w:hAnsi="Symbol"/>
      </w:rPr>
    </w:lvl>
    <w:lvl w:ilvl="4" w:tplc="4508C6B6">
      <w:start w:val="1"/>
      <w:numFmt w:val="bullet"/>
      <w:lvlText w:val="o"/>
      <w:lvlJc w:val="left"/>
      <w:pPr>
        <w:ind w:left="3600" w:hanging="360"/>
      </w:pPr>
      <w:rPr>
        <w:rFonts w:hint="default" w:ascii="Courier New" w:hAnsi="Courier New"/>
      </w:rPr>
    </w:lvl>
    <w:lvl w:ilvl="5" w:tplc="F1FE456A">
      <w:start w:val="1"/>
      <w:numFmt w:val="bullet"/>
      <w:lvlText w:val=""/>
      <w:lvlJc w:val="left"/>
      <w:pPr>
        <w:ind w:left="4320" w:hanging="360"/>
      </w:pPr>
      <w:rPr>
        <w:rFonts w:hint="default" w:ascii="Wingdings" w:hAnsi="Wingdings"/>
      </w:rPr>
    </w:lvl>
    <w:lvl w:ilvl="6" w:tplc="4472582E">
      <w:start w:val="1"/>
      <w:numFmt w:val="bullet"/>
      <w:lvlText w:val=""/>
      <w:lvlJc w:val="left"/>
      <w:pPr>
        <w:ind w:left="5040" w:hanging="360"/>
      </w:pPr>
      <w:rPr>
        <w:rFonts w:hint="default" w:ascii="Symbol" w:hAnsi="Symbol"/>
      </w:rPr>
    </w:lvl>
    <w:lvl w:ilvl="7" w:tplc="520E3F1C">
      <w:start w:val="1"/>
      <w:numFmt w:val="bullet"/>
      <w:lvlText w:val="o"/>
      <w:lvlJc w:val="left"/>
      <w:pPr>
        <w:ind w:left="5760" w:hanging="360"/>
      </w:pPr>
      <w:rPr>
        <w:rFonts w:hint="default" w:ascii="Courier New" w:hAnsi="Courier New"/>
      </w:rPr>
    </w:lvl>
    <w:lvl w:ilvl="8" w:tplc="7796390E">
      <w:start w:val="1"/>
      <w:numFmt w:val="bullet"/>
      <w:lvlText w:val=""/>
      <w:lvlJc w:val="left"/>
      <w:pPr>
        <w:ind w:left="6480" w:hanging="360"/>
      </w:pPr>
      <w:rPr>
        <w:rFonts w:hint="default" w:ascii="Wingdings" w:hAnsi="Wingdings"/>
      </w:rPr>
    </w:lvl>
  </w:abstractNum>
  <w:abstractNum w:abstractNumId="22" w15:restartNumberingAfterBreak="0">
    <w:nsid w:val="1AC07B07"/>
    <w:multiLevelType w:val="hybridMultilevel"/>
    <w:tmpl w:val="FFFFFFFF"/>
    <w:lvl w:ilvl="0" w:tplc="83BEB4EE">
      <w:start w:val="1"/>
      <w:numFmt w:val="decimal"/>
      <w:lvlText w:val="%1."/>
      <w:lvlJc w:val="left"/>
      <w:pPr>
        <w:ind w:left="720" w:hanging="360"/>
      </w:pPr>
    </w:lvl>
    <w:lvl w:ilvl="1" w:tplc="8312EC32">
      <w:start w:val="1"/>
      <w:numFmt w:val="lowerLetter"/>
      <w:lvlText w:val="%2."/>
      <w:lvlJc w:val="left"/>
      <w:pPr>
        <w:ind w:left="1440" w:hanging="360"/>
      </w:pPr>
    </w:lvl>
    <w:lvl w:ilvl="2" w:tplc="C5341806">
      <w:start w:val="1"/>
      <w:numFmt w:val="lowerRoman"/>
      <w:lvlText w:val="%3."/>
      <w:lvlJc w:val="right"/>
      <w:pPr>
        <w:ind w:left="2160" w:hanging="180"/>
      </w:pPr>
    </w:lvl>
    <w:lvl w:ilvl="3" w:tplc="1D4AEC98">
      <w:start w:val="1"/>
      <w:numFmt w:val="decimal"/>
      <w:lvlText w:val="%4."/>
      <w:lvlJc w:val="left"/>
      <w:pPr>
        <w:ind w:left="2880" w:hanging="360"/>
      </w:pPr>
    </w:lvl>
    <w:lvl w:ilvl="4" w:tplc="43A20B44">
      <w:start w:val="1"/>
      <w:numFmt w:val="lowerLetter"/>
      <w:lvlText w:val="%5."/>
      <w:lvlJc w:val="left"/>
      <w:pPr>
        <w:ind w:left="3600" w:hanging="360"/>
      </w:pPr>
    </w:lvl>
    <w:lvl w:ilvl="5" w:tplc="76DEB36E">
      <w:start w:val="1"/>
      <w:numFmt w:val="lowerRoman"/>
      <w:lvlText w:val="%6."/>
      <w:lvlJc w:val="right"/>
      <w:pPr>
        <w:ind w:left="4320" w:hanging="180"/>
      </w:pPr>
    </w:lvl>
    <w:lvl w:ilvl="6" w:tplc="35A8EBA8">
      <w:start w:val="1"/>
      <w:numFmt w:val="decimal"/>
      <w:lvlText w:val="%7."/>
      <w:lvlJc w:val="left"/>
      <w:pPr>
        <w:ind w:left="5040" w:hanging="360"/>
      </w:pPr>
    </w:lvl>
    <w:lvl w:ilvl="7" w:tplc="1E9EF352">
      <w:start w:val="1"/>
      <w:numFmt w:val="lowerLetter"/>
      <w:lvlText w:val="%8."/>
      <w:lvlJc w:val="left"/>
      <w:pPr>
        <w:ind w:left="5760" w:hanging="360"/>
      </w:pPr>
    </w:lvl>
    <w:lvl w:ilvl="8" w:tplc="37483B0E">
      <w:start w:val="1"/>
      <w:numFmt w:val="lowerRoman"/>
      <w:lvlText w:val="%9."/>
      <w:lvlJc w:val="right"/>
      <w:pPr>
        <w:ind w:left="6480" w:hanging="180"/>
      </w:pPr>
    </w:lvl>
  </w:abstractNum>
  <w:abstractNum w:abstractNumId="23" w15:restartNumberingAfterBreak="0">
    <w:nsid w:val="1B2A4284"/>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24" w15:restartNumberingAfterBreak="0">
    <w:nsid w:val="1BA2C4EE"/>
    <w:multiLevelType w:val="hybridMultilevel"/>
    <w:tmpl w:val="FFFFFFFF"/>
    <w:lvl w:ilvl="0" w:tplc="AE069D4C">
      <w:start w:val="1"/>
      <w:numFmt w:val="decimal"/>
      <w:lvlText w:val="%1."/>
      <w:lvlJc w:val="left"/>
      <w:pPr>
        <w:ind w:left="720" w:hanging="360"/>
      </w:pPr>
    </w:lvl>
    <w:lvl w:ilvl="1" w:tplc="0D32AE8A">
      <w:start w:val="1"/>
      <w:numFmt w:val="lowerLetter"/>
      <w:lvlText w:val="%2."/>
      <w:lvlJc w:val="left"/>
      <w:pPr>
        <w:ind w:left="1440" w:hanging="360"/>
      </w:pPr>
    </w:lvl>
    <w:lvl w:ilvl="2" w:tplc="635E6BAA">
      <w:start w:val="1"/>
      <w:numFmt w:val="lowerRoman"/>
      <w:lvlText w:val="%3."/>
      <w:lvlJc w:val="right"/>
      <w:pPr>
        <w:ind w:left="2160" w:hanging="180"/>
      </w:pPr>
    </w:lvl>
    <w:lvl w:ilvl="3" w:tplc="B804FCF2">
      <w:start w:val="1"/>
      <w:numFmt w:val="decimal"/>
      <w:lvlText w:val="%4."/>
      <w:lvlJc w:val="left"/>
      <w:pPr>
        <w:ind w:left="2880" w:hanging="360"/>
      </w:pPr>
    </w:lvl>
    <w:lvl w:ilvl="4" w:tplc="8E12D8A6">
      <w:start w:val="1"/>
      <w:numFmt w:val="lowerLetter"/>
      <w:lvlText w:val="%5."/>
      <w:lvlJc w:val="left"/>
      <w:pPr>
        <w:ind w:left="3600" w:hanging="360"/>
      </w:pPr>
    </w:lvl>
    <w:lvl w:ilvl="5" w:tplc="15026852">
      <w:start w:val="1"/>
      <w:numFmt w:val="lowerRoman"/>
      <w:lvlText w:val="%6."/>
      <w:lvlJc w:val="right"/>
      <w:pPr>
        <w:ind w:left="4320" w:hanging="180"/>
      </w:pPr>
    </w:lvl>
    <w:lvl w:ilvl="6" w:tplc="9678FFCC">
      <w:start w:val="1"/>
      <w:numFmt w:val="decimal"/>
      <w:lvlText w:val="%7."/>
      <w:lvlJc w:val="left"/>
      <w:pPr>
        <w:ind w:left="5040" w:hanging="360"/>
      </w:pPr>
    </w:lvl>
    <w:lvl w:ilvl="7" w:tplc="D4B00260">
      <w:start w:val="1"/>
      <w:numFmt w:val="lowerLetter"/>
      <w:lvlText w:val="%8."/>
      <w:lvlJc w:val="left"/>
      <w:pPr>
        <w:ind w:left="5760" w:hanging="360"/>
      </w:pPr>
    </w:lvl>
    <w:lvl w:ilvl="8" w:tplc="9E00D638">
      <w:start w:val="1"/>
      <w:numFmt w:val="lowerRoman"/>
      <w:lvlText w:val="%9."/>
      <w:lvlJc w:val="right"/>
      <w:pPr>
        <w:ind w:left="6480" w:hanging="180"/>
      </w:pPr>
    </w:lvl>
  </w:abstractNum>
  <w:abstractNum w:abstractNumId="25" w15:restartNumberingAfterBreak="0">
    <w:nsid w:val="1D0928DB"/>
    <w:multiLevelType w:val="hybridMultilevel"/>
    <w:tmpl w:val="FFFFFFFF"/>
    <w:lvl w:ilvl="0" w:tplc="D3865C48">
      <w:start w:val="1"/>
      <w:numFmt w:val="bullet"/>
      <w:lvlText w:val=""/>
      <w:lvlJc w:val="left"/>
      <w:pPr>
        <w:ind w:left="720" w:hanging="360"/>
      </w:pPr>
      <w:rPr>
        <w:rFonts w:hint="default" w:ascii="Symbol" w:hAnsi="Symbol"/>
      </w:rPr>
    </w:lvl>
    <w:lvl w:ilvl="1" w:tplc="BAE8053E">
      <w:start w:val="1"/>
      <w:numFmt w:val="bullet"/>
      <w:lvlText w:val="o"/>
      <w:lvlJc w:val="left"/>
      <w:pPr>
        <w:ind w:left="1440" w:hanging="360"/>
      </w:pPr>
      <w:rPr>
        <w:rFonts w:hint="default" w:ascii="Courier New" w:hAnsi="Courier New"/>
      </w:rPr>
    </w:lvl>
    <w:lvl w:ilvl="2" w:tplc="722A36CA">
      <w:start w:val="1"/>
      <w:numFmt w:val="bullet"/>
      <w:lvlText w:val=""/>
      <w:lvlJc w:val="left"/>
      <w:pPr>
        <w:ind w:left="2160" w:hanging="360"/>
      </w:pPr>
      <w:rPr>
        <w:rFonts w:hint="default" w:ascii="Wingdings" w:hAnsi="Wingdings"/>
      </w:rPr>
    </w:lvl>
    <w:lvl w:ilvl="3" w:tplc="67C67012">
      <w:start w:val="1"/>
      <w:numFmt w:val="bullet"/>
      <w:lvlText w:val=""/>
      <w:lvlJc w:val="left"/>
      <w:pPr>
        <w:ind w:left="2880" w:hanging="360"/>
      </w:pPr>
      <w:rPr>
        <w:rFonts w:hint="default" w:ascii="Symbol" w:hAnsi="Symbol"/>
      </w:rPr>
    </w:lvl>
    <w:lvl w:ilvl="4" w:tplc="DBCEE80C">
      <w:start w:val="1"/>
      <w:numFmt w:val="bullet"/>
      <w:lvlText w:val="o"/>
      <w:lvlJc w:val="left"/>
      <w:pPr>
        <w:ind w:left="3600" w:hanging="360"/>
      </w:pPr>
      <w:rPr>
        <w:rFonts w:hint="default" w:ascii="Courier New" w:hAnsi="Courier New"/>
      </w:rPr>
    </w:lvl>
    <w:lvl w:ilvl="5" w:tplc="CCCAEA4A">
      <w:start w:val="1"/>
      <w:numFmt w:val="bullet"/>
      <w:lvlText w:val=""/>
      <w:lvlJc w:val="left"/>
      <w:pPr>
        <w:ind w:left="4320" w:hanging="360"/>
      </w:pPr>
      <w:rPr>
        <w:rFonts w:hint="default" w:ascii="Wingdings" w:hAnsi="Wingdings"/>
      </w:rPr>
    </w:lvl>
    <w:lvl w:ilvl="6" w:tplc="AAC6DB8A">
      <w:start w:val="1"/>
      <w:numFmt w:val="bullet"/>
      <w:lvlText w:val=""/>
      <w:lvlJc w:val="left"/>
      <w:pPr>
        <w:ind w:left="5040" w:hanging="360"/>
      </w:pPr>
      <w:rPr>
        <w:rFonts w:hint="default" w:ascii="Symbol" w:hAnsi="Symbol"/>
      </w:rPr>
    </w:lvl>
    <w:lvl w:ilvl="7" w:tplc="D4B6046C">
      <w:start w:val="1"/>
      <w:numFmt w:val="bullet"/>
      <w:lvlText w:val="o"/>
      <w:lvlJc w:val="left"/>
      <w:pPr>
        <w:ind w:left="5760" w:hanging="360"/>
      </w:pPr>
      <w:rPr>
        <w:rFonts w:hint="default" w:ascii="Courier New" w:hAnsi="Courier New"/>
      </w:rPr>
    </w:lvl>
    <w:lvl w:ilvl="8" w:tplc="014C1704">
      <w:start w:val="1"/>
      <w:numFmt w:val="bullet"/>
      <w:lvlText w:val=""/>
      <w:lvlJc w:val="left"/>
      <w:pPr>
        <w:ind w:left="6480" w:hanging="360"/>
      </w:pPr>
      <w:rPr>
        <w:rFonts w:hint="default" w:ascii="Wingdings" w:hAnsi="Wingdings"/>
      </w:rPr>
    </w:lvl>
  </w:abstractNum>
  <w:abstractNum w:abstractNumId="26" w15:restartNumberingAfterBreak="0">
    <w:nsid w:val="1DE926EA"/>
    <w:multiLevelType w:val="multilevel"/>
    <w:tmpl w:val="1F5A3690"/>
    <w:lvl w:ilvl="0">
      <w:start w:val="1"/>
      <w:numFmt w:val="bullet"/>
      <w:lvlText w:val=""/>
      <w:lvlJc w:val="left"/>
      <w:pPr>
        <w:ind w:left="1440" w:hanging="360"/>
      </w:pPr>
      <w:rPr>
        <w:rFonts w:hint="default" w:ascii="Wingdings" w:hAnsi="Wingdings"/>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7" w15:restartNumberingAfterBreak="0">
    <w:nsid w:val="1E9BD60C"/>
    <w:multiLevelType w:val="hybridMultilevel"/>
    <w:tmpl w:val="FFFFFFFF"/>
    <w:lvl w:ilvl="0" w:tplc="72B8559A">
      <w:start w:val="1"/>
      <w:numFmt w:val="decimal"/>
      <w:lvlText w:val="%1."/>
      <w:lvlJc w:val="left"/>
      <w:pPr>
        <w:ind w:left="720" w:hanging="360"/>
      </w:pPr>
    </w:lvl>
    <w:lvl w:ilvl="1" w:tplc="81D8DC96">
      <w:start w:val="1"/>
      <w:numFmt w:val="lowerLetter"/>
      <w:lvlText w:val="%2."/>
      <w:lvlJc w:val="left"/>
      <w:pPr>
        <w:ind w:left="1440" w:hanging="360"/>
      </w:pPr>
    </w:lvl>
    <w:lvl w:ilvl="2" w:tplc="FE34CBF2">
      <w:start w:val="1"/>
      <w:numFmt w:val="lowerRoman"/>
      <w:lvlText w:val="%3."/>
      <w:lvlJc w:val="right"/>
      <w:pPr>
        <w:ind w:left="2160" w:hanging="180"/>
      </w:pPr>
    </w:lvl>
    <w:lvl w:ilvl="3" w:tplc="B8843674">
      <w:start w:val="1"/>
      <w:numFmt w:val="decimal"/>
      <w:lvlText w:val="%4."/>
      <w:lvlJc w:val="left"/>
      <w:pPr>
        <w:ind w:left="2880" w:hanging="360"/>
      </w:pPr>
    </w:lvl>
    <w:lvl w:ilvl="4" w:tplc="925A11EA">
      <w:start w:val="1"/>
      <w:numFmt w:val="lowerLetter"/>
      <w:lvlText w:val="%5."/>
      <w:lvlJc w:val="left"/>
      <w:pPr>
        <w:ind w:left="3600" w:hanging="360"/>
      </w:pPr>
    </w:lvl>
    <w:lvl w:ilvl="5" w:tplc="BE00B75A">
      <w:start w:val="1"/>
      <w:numFmt w:val="lowerRoman"/>
      <w:lvlText w:val="%6."/>
      <w:lvlJc w:val="right"/>
      <w:pPr>
        <w:ind w:left="4320" w:hanging="180"/>
      </w:pPr>
    </w:lvl>
    <w:lvl w:ilvl="6" w:tplc="710A098C">
      <w:start w:val="1"/>
      <w:numFmt w:val="decimal"/>
      <w:lvlText w:val="%7."/>
      <w:lvlJc w:val="left"/>
      <w:pPr>
        <w:ind w:left="5040" w:hanging="360"/>
      </w:pPr>
    </w:lvl>
    <w:lvl w:ilvl="7" w:tplc="A6268142">
      <w:start w:val="1"/>
      <w:numFmt w:val="lowerLetter"/>
      <w:lvlText w:val="%8."/>
      <w:lvlJc w:val="left"/>
      <w:pPr>
        <w:ind w:left="5760" w:hanging="360"/>
      </w:pPr>
    </w:lvl>
    <w:lvl w:ilvl="8" w:tplc="4228477E">
      <w:start w:val="1"/>
      <w:numFmt w:val="lowerRoman"/>
      <w:lvlText w:val="%9."/>
      <w:lvlJc w:val="right"/>
      <w:pPr>
        <w:ind w:left="6480" w:hanging="180"/>
      </w:pPr>
    </w:lvl>
  </w:abstractNum>
  <w:abstractNum w:abstractNumId="28" w15:restartNumberingAfterBreak="0">
    <w:nsid w:val="1ECD668D"/>
    <w:multiLevelType w:val="hybridMultilevel"/>
    <w:tmpl w:val="FFFFFFFF"/>
    <w:lvl w:ilvl="0" w:tplc="D256E32E">
      <w:start w:val="1"/>
      <w:numFmt w:val="bullet"/>
      <w:lvlText w:val=""/>
      <w:lvlJc w:val="left"/>
      <w:pPr>
        <w:ind w:left="720" w:hanging="360"/>
      </w:pPr>
      <w:rPr>
        <w:rFonts w:hint="default" w:ascii="Symbol" w:hAnsi="Symbol"/>
      </w:rPr>
    </w:lvl>
    <w:lvl w:ilvl="1" w:tplc="DDB04DDC">
      <w:start w:val="1"/>
      <w:numFmt w:val="bullet"/>
      <w:lvlText w:val="o"/>
      <w:lvlJc w:val="left"/>
      <w:pPr>
        <w:ind w:left="1440" w:hanging="360"/>
      </w:pPr>
      <w:rPr>
        <w:rFonts w:hint="default" w:ascii="Courier New" w:hAnsi="Courier New"/>
      </w:rPr>
    </w:lvl>
    <w:lvl w:ilvl="2" w:tplc="6A72354C">
      <w:start w:val="1"/>
      <w:numFmt w:val="bullet"/>
      <w:lvlText w:val=""/>
      <w:lvlJc w:val="left"/>
      <w:pPr>
        <w:ind w:left="2160" w:hanging="360"/>
      </w:pPr>
      <w:rPr>
        <w:rFonts w:hint="default" w:ascii="Wingdings" w:hAnsi="Wingdings"/>
      </w:rPr>
    </w:lvl>
    <w:lvl w:ilvl="3" w:tplc="22B84902">
      <w:start w:val="1"/>
      <w:numFmt w:val="bullet"/>
      <w:lvlText w:val=""/>
      <w:lvlJc w:val="left"/>
      <w:pPr>
        <w:ind w:left="2880" w:hanging="360"/>
      </w:pPr>
      <w:rPr>
        <w:rFonts w:hint="default" w:ascii="Symbol" w:hAnsi="Symbol"/>
      </w:rPr>
    </w:lvl>
    <w:lvl w:ilvl="4" w:tplc="55228B7A">
      <w:start w:val="1"/>
      <w:numFmt w:val="bullet"/>
      <w:lvlText w:val="o"/>
      <w:lvlJc w:val="left"/>
      <w:pPr>
        <w:ind w:left="3600" w:hanging="360"/>
      </w:pPr>
      <w:rPr>
        <w:rFonts w:hint="default" w:ascii="Courier New" w:hAnsi="Courier New"/>
      </w:rPr>
    </w:lvl>
    <w:lvl w:ilvl="5" w:tplc="629C7AA0">
      <w:start w:val="1"/>
      <w:numFmt w:val="bullet"/>
      <w:lvlText w:val=""/>
      <w:lvlJc w:val="left"/>
      <w:pPr>
        <w:ind w:left="4320" w:hanging="360"/>
      </w:pPr>
      <w:rPr>
        <w:rFonts w:hint="default" w:ascii="Wingdings" w:hAnsi="Wingdings"/>
      </w:rPr>
    </w:lvl>
    <w:lvl w:ilvl="6" w:tplc="D7628610">
      <w:start w:val="1"/>
      <w:numFmt w:val="bullet"/>
      <w:lvlText w:val=""/>
      <w:lvlJc w:val="left"/>
      <w:pPr>
        <w:ind w:left="5040" w:hanging="360"/>
      </w:pPr>
      <w:rPr>
        <w:rFonts w:hint="default" w:ascii="Symbol" w:hAnsi="Symbol"/>
      </w:rPr>
    </w:lvl>
    <w:lvl w:ilvl="7" w:tplc="AADEA1CE">
      <w:start w:val="1"/>
      <w:numFmt w:val="bullet"/>
      <w:lvlText w:val="o"/>
      <w:lvlJc w:val="left"/>
      <w:pPr>
        <w:ind w:left="5760" w:hanging="360"/>
      </w:pPr>
      <w:rPr>
        <w:rFonts w:hint="default" w:ascii="Courier New" w:hAnsi="Courier New"/>
      </w:rPr>
    </w:lvl>
    <w:lvl w:ilvl="8" w:tplc="F0E0859A">
      <w:start w:val="1"/>
      <w:numFmt w:val="bullet"/>
      <w:lvlText w:val=""/>
      <w:lvlJc w:val="left"/>
      <w:pPr>
        <w:ind w:left="6480" w:hanging="360"/>
      </w:pPr>
      <w:rPr>
        <w:rFonts w:hint="default" w:ascii="Wingdings" w:hAnsi="Wingdings"/>
      </w:rPr>
    </w:lvl>
  </w:abstractNum>
  <w:abstractNum w:abstractNumId="29" w15:restartNumberingAfterBreak="0">
    <w:nsid w:val="20EA1244"/>
    <w:multiLevelType w:val="hybridMultilevel"/>
    <w:tmpl w:val="FFFFFFFF"/>
    <w:lvl w:ilvl="0" w:tplc="23000EAE">
      <w:start w:val="1"/>
      <w:numFmt w:val="decimal"/>
      <w:lvlText w:val="%1."/>
      <w:lvlJc w:val="left"/>
      <w:pPr>
        <w:ind w:left="720" w:hanging="360"/>
      </w:pPr>
    </w:lvl>
    <w:lvl w:ilvl="1" w:tplc="7CA42C00">
      <w:start w:val="1"/>
      <w:numFmt w:val="lowerLetter"/>
      <w:lvlText w:val="%2."/>
      <w:lvlJc w:val="left"/>
      <w:pPr>
        <w:ind w:left="1440" w:hanging="360"/>
      </w:pPr>
    </w:lvl>
    <w:lvl w:ilvl="2" w:tplc="5186E864">
      <w:start w:val="1"/>
      <w:numFmt w:val="lowerRoman"/>
      <w:lvlText w:val="%3."/>
      <w:lvlJc w:val="right"/>
      <w:pPr>
        <w:ind w:left="2160" w:hanging="180"/>
      </w:pPr>
    </w:lvl>
    <w:lvl w:ilvl="3" w:tplc="E8FC8D0E">
      <w:start w:val="1"/>
      <w:numFmt w:val="decimal"/>
      <w:lvlText w:val="%4."/>
      <w:lvlJc w:val="left"/>
      <w:pPr>
        <w:ind w:left="2880" w:hanging="360"/>
      </w:pPr>
    </w:lvl>
    <w:lvl w:ilvl="4" w:tplc="D38C2D32">
      <w:start w:val="1"/>
      <w:numFmt w:val="lowerLetter"/>
      <w:lvlText w:val="%5."/>
      <w:lvlJc w:val="left"/>
      <w:pPr>
        <w:ind w:left="3600" w:hanging="360"/>
      </w:pPr>
    </w:lvl>
    <w:lvl w:ilvl="5" w:tplc="4664BACE">
      <w:start w:val="1"/>
      <w:numFmt w:val="lowerRoman"/>
      <w:lvlText w:val="%6."/>
      <w:lvlJc w:val="right"/>
      <w:pPr>
        <w:ind w:left="4320" w:hanging="180"/>
      </w:pPr>
    </w:lvl>
    <w:lvl w:ilvl="6" w:tplc="0A084842">
      <w:start w:val="1"/>
      <w:numFmt w:val="decimal"/>
      <w:lvlText w:val="%7."/>
      <w:lvlJc w:val="left"/>
      <w:pPr>
        <w:ind w:left="5040" w:hanging="360"/>
      </w:pPr>
    </w:lvl>
    <w:lvl w:ilvl="7" w:tplc="9EEE8772">
      <w:start w:val="1"/>
      <w:numFmt w:val="lowerLetter"/>
      <w:lvlText w:val="%8."/>
      <w:lvlJc w:val="left"/>
      <w:pPr>
        <w:ind w:left="5760" w:hanging="360"/>
      </w:pPr>
    </w:lvl>
    <w:lvl w:ilvl="8" w:tplc="9F4E1962">
      <w:start w:val="1"/>
      <w:numFmt w:val="lowerRoman"/>
      <w:lvlText w:val="%9."/>
      <w:lvlJc w:val="right"/>
      <w:pPr>
        <w:ind w:left="6480" w:hanging="180"/>
      </w:pPr>
    </w:lvl>
  </w:abstractNum>
  <w:abstractNum w:abstractNumId="30" w15:restartNumberingAfterBreak="0">
    <w:nsid w:val="219EE809"/>
    <w:multiLevelType w:val="hybridMultilevel"/>
    <w:tmpl w:val="FFFFFFFF"/>
    <w:lvl w:ilvl="0" w:tplc="9A54128A">
      <w:start w:val="1"/>
      <w:numFmt w:val="decimal"/>
      <w:lvlText w:val="%1."/>
      <w:lvlJc w:val="left"/>
      <w:pPr>
        <w:ind w:left="720" w:hanging="360"/>
      </w:pPr>
    </w:lvl>
    <w:lvl w:ilvl="1" w:tplc="9B4A0236">
      <w:start w:val="1"/>
      <w:numFmt w:val="lowerLetter"/>
      <w:lvlText w:val="%2."/>
      <w:lvlJc w:val="left"/>
      <w:pPr>
        <w:ind w:left="1440" w:hanging="360"/>
      </w:pPr>
    </w:lvl>
    <w:lvl w:ilvl="2" w:tplc="544C39D2">
      <w:start w:val="1"/>
      <w:numFmt w:val="lowerRoman"/>
      <w:lvlText w:val="%3."/>
      <w:lvlJc w:val="right"/>
      <w:pPr>
        <w:ind w:left="2160" w:hanging="180"/>
      </w:pPr>
    </w:lvl>
    <w:lvl w:ilvl="3" w:tplc="B1F82A8A">
      <w:start w:val="1"/>
      <w:numFmt w:val="decimal"/>
      <w:lvlText w:val="%4."/>
      <w:lvlJc w:val="left"/>
      <w:pPr>
        <w:ind w:left="2880" w:hanging="360"/>
      </w:pPr>
    </w:lvl>
    <w:lvl w:ilvl="4" w:tplc="7662F3E6">
      <w:start w:val="1"/>
      <w:numFmt w:val="lowerLetter"/>
      <w:lvlText w:val="%5."/>
      <w:lvlJc w:val="left"/>
      <w:pPr>
        <w:ind w:left="3600" w:hanging="360"/>
      </w:pPr>
    </w:lvl>
    <w:lvl w:ilvl="5" w:tplc="749639D8">
      <w:start w:val="1"/>
      <w:numFmt w:val="lowerRoman"/>
      <w:lvlText w:val="%6."/>
      <w:lvlJc w:val="right"/>
      <w:pPr>
        <w:ind w:left="4320" w:hanging="180"/>
      </w:pPr>
    </w:lvl>
    <w:lvl w:ilvl="6" w:tplc="991C442E">
      <w:start w:val="1"/>
      <w:numFmt w:val="decimal"/>
      <w:lvlText w:val="%7."/>
      <w:lvlJc w:val="left"/>
      <w:pPr>
        <w:ind w:left="5040" w:hanging="360"/>
      </w:pPr>
    </w:lvl>
    <w:lvl w:ilvl="7" w:tplc="E4A0899A">
      <w:start w:val="1"/>
      <w:numFmt w:val="lowerLetter"/>
      <w:lvlText w:val="%8."/>
      <w:lvlJc w:val="left"/>
      <w:pPr>
        <w:ind w:left="5760" w:hanging="360"/>
      </w:pPr>
    </w:lvl>
    <w:lvl w:ilvl="8" w:tplc="5C6ADF2E">
      <w:start w:val="1"/>
      <w:numFmt w:val="lowerRoman"/>
      <w:lvlText w:val="%9."/>
      <w:lvlJc w:val="right"/>
      <w:pPr>
        <w:ind w:left="6480" w:hanging="180"/>
      </w:pPr>
    </w:lvl>
  </w:abstractNum>
  <w:abstractNum w:abstractNumId="31" w15:restartNumberingAfterBreak="0">
    <w:nsid w:val="21A69E49"/>
    <w:multiLevelType w:val="hybridMultilevel"/>
    <w:tmpl w:val="FFFFFFFF"/>
    <w:lvl w:ilvl="0" w:tplc="5060D90E">
      <w:start w:val="1"/>
      <w:numFmt w:val="decimal"/>
      <w:lvlText w:val="%1."/>
      <w:lvlJc w:val="left"/>
      <w:pPr>
        <w:ind w:left="720" w:hanging="360"/>
      </w:pPr>
    </w:lvl>
    <w:lvl w:ilvl="1" w:tplc="94A03BD2">
      <w:start w:val="1"/>
      <w:numFmt w:val="lowerLetter"/>
      <w:lvlText w:val="%2."/>
      <w:lvlJc w:val="left"/>
      <w:pPr>
        <w:ind w:left="1440" w:hanging="360"/>
      </w:pPr>
    </w:lvl>
    <w:lvl w:ilvl="2" w:tplc="7B98E3C0">
      <w:start w:val="1"/>
      <w:numFmt w:val="lowerRoman"/>
      <w:lvlText w:val="%3."/>
      <w:lvlJc w:val="right"/>
      <w:pPr>
        <w:ind w:left="2160" w:hanging="180"/>
      </w:pPr>
    </w:lvl>
    <w:lvl w:ilvl="3" w:tplc="CE16D4A6">
      <w:start w:val="1"/>
      <w:numFmt w:val="decimal"/>
      <w:lvlText w:val="%4."/>
      <w:lvlJc w:val="left"/>
      <w:pPr>
        <w:ind w:left="2880" w:hanging="360"/>
      </w:pPr>
    </w:lvl>
    <w:lvl w:ilvl="4" w:tplc="7B4E000C">
      <w:start w:val="1"/>
      <w:numFmt w:val="lowerLetter"/>
      <w:lvlText w:val="%5."/>
      <w:lvlJc w:val="left"/>
      <w:pPr>
        <w:ind w:left="3600" w:hanging="360"/>
      </w:pPr>
    </w:lvl>
    <w:lvl w:ilvl="5" w:tplc="41582AAA">
      <w:start w:val="1"/>
      <w:numFmt w:val="lowerRoman"/>
      <w:lvlText w:val="%6."/>
      <w:lvlJc w:val="right"/>
      <w:pPr>
        <w:ind w:left="4320" w:hanging="180"/>
      </w:pPr>
    </w:lvl>
    <w:lvl w:ilvl="6" w:tplc="433EFD4A">
      <w:start w:val="1"/>
      <w:numFmt w:val="decimal"/>
      <w:lvlText w:val="%7."/>
      <w:lvlJc w:val="left"/>
      <w:pPr>
        <w:ind w:left="5040" w:hanging="360"/>
      </w:pPr>
    </w:lvl>
    <w:lvl w:ilvl="7" w:tplc="CB5E6986">
      <w:start w:val="1"/>
      <w:numFmt w:val="lowerLetter"/>
      <w:lvlText w:val="%8."/>
      <w:lvlJc w:val="left"/>
      <w:pPr>
        <w:ind w:left="5760" w:hanging="360"/>
      </w:pPr>
    </w:lvl>
    <w:lvl w:ilvl="8" w:tplc="D834D362">
      <w:start w:val="1"/>
      <w:numFmt w:val="lowerRoman"/>
      <w:lvlText w:val="%9."/>
      <w:lvlJc w:val="right"/>
      <w:pPr>
        <w:ind w:left="6480" w:hanging="180"/>
      </w:pPr>
    </w:lvl>
  </w:abstractNum>
  <w:abstractNum w:abstractNumId="32" w15:restartNumberingAfterBreak="0">
    <w:nsid w:val="23BB7814"/>
    <w:multiLevelType w:val="hybridMultilevel"/>
    <w:tmpl w:val="BFDE5CF0"/>
    <w:lvl w:ilvl="0" w:tplc="10090001">
      <w:start w:val="1"/>
      <w:numFmt w:val="bullet"/>
      <w:lvlText w:val=""/>
      <w:lvlJc w:val="left"/>
      <w:pPr>
        <w:tabs>
          <w:tab w:val="num" w:pos="720"/>
        </w:tabs>
        <w:ind w:left="720" w:hanging="360"/>
      </w:pPr>
      <w:rPr>
        <w:rFonts w:hint="default" w:ascii="Symbol" w:hAnsi="Symbol"/>
      </w:rPr>
    </w:lvl>
    <w:lvl w:ilvl="1" w:tplc="10090003" w:tentative="1">
      <w:start w:val="1"/>
      <w:numFmt w:val="bullet"/>
      <w:lvlText w:val="o"/>
      <w:lvlJc w:val="left"/>
      <w:pPr>
        <w:tabs>
          <w:tab w:val="num" w:pos="1440"/>
        </w:tabs>
        <w:ind w:left="1440" w:hanging="360"/>
      </w:pPr>
      <w:rPr>
        <w:rFonts w:hint="default" w:ascii="Courier New" w:hAnsi="Courier New" w:cs="Courier New"/>
      </w:rPr>
    </w:lvl>
    <w:lvl w:ilvl="2" w:tplc="10090005" w:tentative="1">
      <w:start w:val="1"/>
      <w:numFmt w:val="bullet"/>
      <w:lvlText w:val=""/>
      <w:lvlJc w:val="left"/>
      <w:pPr>
        <w:tabs>
          <w:tab w:val="num" w:pos="2160"/>
        </w:tabs>
        <w:ind w:left="2160" w:hanging="360"/>
      </w:pPr>
      <w:rPr>
        <w:rFonts w:hint="default" w:ascii="Wingdings" w:hAnsi="Wingdings"/>
      </w:rPr>
    </w:lvl>
    <w:lvl w:ilvl="3" w:tplc="10090001" w:tentative="1">
      <w:start w:val="1"/>
      <w:numFmt w:val="bullet"/>
      <w:lvlText w:val=""/>
      <w:lvlJc w:val="left"/>
      <w:pPr>
        <w:tabs>
          <w:tab w:val="num" w:pos="2880"/>
        </w:tabs>
        <w:ind w:left="2880" w:hanging="360"/>
      </w:pPr>
      <w:rPr>
        <w:rFonts w:hint="default" w:ascii="Symbol" w:hAnsi="Symbol"/>
      </w:rPr>
    </w:lvl>
    <w:lvl w:ilvl="4" w:tplc="10090003" w:tentative="1">
      <w:start w:val="1"/>
      <w:numFmt w:val="bullet"/>
      <w:lvlText w:val="o"/>
      <w:lvlJc w:val="left"/>
      <w:pPr>
        <w:tabs>
          <w:tab w:val="num" w:pos="3600"/>
        </w:tabs>
        <w:ind w:left="3600" w:hanging="360"/>
      </w:pPr>
      <w:rPr>
        <w:rFonts w:hint="default" w:ascii="Courier New" w:hAnsi="Courier New" w:cs="Courier New"/>
      </w:rPr>
    </w:lvl>
    <w:lvl w:ilvl="5" w:tplc="10090005" w:tentative="1">
      <w:start w:val="1"/>
      <w:numFmt w:val="bullet"/>
      <w:lvlText w:val=""/>
      <w:lvlJc w:val="left"/>
      <w:pPr>
        <w:tabs>
          <w:tab w:val="num" w:pos="4320"/>
        </w:tabs>
        <w:ind w:left="4320" w:hanging="360"/>
      </w:pPr>
      <w:rPr>
        <w:rFonts w:hint="default" w:ascii="Wingdings" w:hAnsi="Wingdings"/>
      </w:rPr>
    </w:lvl>
    <w:lvl w:ilvl="6" w:tplc="10090001" w:tentative="1">
      <w:start w:val="1"/>
      <w:numFmt w:val="bullet"/>
      <w:lvlText w:val=""/>
      <w:lvlJc w:val="left"/>
      <w:pPr>
        <w:tabs>
          <w:tab w:val="num" w:pos="5040"/>
        </w:tabs>
        <w:ind w:left="5040" w:hanging="360"/>
      </w:pPr>
      <w:rPr>
        <w:rFonts w:hint="default" w:ascii="Symbol" w:hAnsi="Symbol"/>
      </w:rPr>
    </w:lvl>
    <w:lvl w:ilvl="7" w:tplc="10090003" w:tentative="1">
      <w:start w:val="1"/>
      <w:numFmt w:val="bullet"/>
      <w:lvlText w:val="o"/>
      <w:lvlJc w:val="left"/>
      <w:pPr>
        <w:tabs>
          <w:tab w:val="num" w:pos="5760"/>
        </w:tabs>
        <w:ind w:left="5760" w:hanging="360"/>
      </w:pPr>
      <w:rPr>
        <w:rFonts w:hint="default" w:ascii="Courier New" w:hAnsi="Courier New" w:cs="Courier New"/>
      </w:rPr>
    </w:lvl>
    <w:lvl w:ilvl="8" w:tplc="10090005" w:tentative="1">
      <w:start w:val="1"/>
      <w:numFmt w:val="bullet"/>
      <w:lvlText w:val=""/>
      <w:lvlJc w:val="left"/>
      <w:pPr>
        <w:tabs>
          <w:tab w:val="num" w:pos="6480"/>
        </w:tabs>
        <w:ind w:left="6480" w:hanging="360"/>
      </w:pPr>
      <w:rPr>
        <w:rFonts w:hint="default" w:ascii="Wingdings" w:hAnsi="Wingdings"/>
      </w:rPr>
    </w:lvl>
  </w:abstractNum>
  <w:abstractNum w:abstractNumId="33" w15:restartNumberingAfterBreak="0">
    <w:nsid w:val="265F9A72"/>
    <w:multiLevelType w:val="hybridMultilevel"/>
    <w:tmpl w:val="FFFFFFFF"/>
    <w:lvl w:ilvl="0" w:tplc="117C04EC">
      <w:start w:val="1"/>
      <w:numFmt w:val="decimal"/>
      <w:lvlText w:val="%1."/>
      <w:lvlJc w:val="left"/>
      <w:pPr>
        <w:ind w:left="720" w:hanging="360"/>
      </w:pPr>
    </w:lvl>
    <w:lvl w:ilvl="1" w:tplc="2AB6D738">
      <w:start w:val="1"/>
      <w:numFmt w:val="lowerLetter"/>
      <w:lvlText w:val="%2."/>
      <w:lvlJc w:val="left"/>
      <w:pPr>
        <w:ind w:left="1440" w:hanging="360"/>
      </w:pPr>
    </w:lvl>
    <w:lvl w:ilvl="2" w:tplc="1BA85610">
      <w:start w:val="1"/>
      <w:numFmt w:val="lowerRoman"/>
      <w:lvlText w:val="%3."/>
      <w:lvlJc w:val="right"/>
      <w:pPr>
        <w:ind w:left="2160" w:hanging="180"/>
      </w:pPr>
    </w:lvl>
    <w:lvl w:ilvl="3" w:tplc="2EEC8AE4">
      <w:start w:val="1"/>
      <w:numFmt w:val="decimal"/>
      <w:lvlText w:val="%4."/>
      <w:lvlJc w:val="left"/>
      <w:pPr>
        <w:ind w:left="2880" w:hanging="360"/>
      </w:pPr>
    </w:lvl>
    <w:lvl w:ilvl="4" w:tplc="E078D666">
      <w:start w:val="1"/>
      <w:numFmt w:val="lowerLetter"/>
      <w:lvlText w:val="%5."/>
      <w:lvlJc w:val="left"/>
      <w:pPr>
        <w:ind w:left="3600" w:hanging="360"/>
      </w:pPr>
    </w:lvl>
    <w:lvl w:ilvl="5" w:tplc="91920262">
      <w:start w:val="1"/>
      <w:numFmt w:val="lowerRoman"/>
      <w:lvlText w:val="%6."/>
      <w:lvlJc w:val="right"/>
      <w:pPr>
        <w:ind w:left="4320" w:hanging="180"/>
      </w:pPr>
    </w:lvl>
    <w:lvl w:ilvl="6" w:tplc="DFA44CC8">
      <w:start w:val="1"/>
      <w:numFmt w:val="decimal"/>
      <w:lvlText w:val="%7."/>
      <w:lvlJc w:val="left"/>
      <w:pPr>
        <w:ind w:left="5040" w:hanging="360"/>
      </w:pPr>
    </w:lvl>
    <w:lvl w:ilvl="7" w:tplc="E2928F4A">
      <w:start w:val="1"/>
      <w:numFmt w:val="lowerLetter"/>
      <w:lvlText w:val="%8."/>
      <w:lvlJc w:val="left"/>
      <w:pPr>
        <w:ind w:left="5760" w:hanging="360"/>
      </w:pPr>
    </w:lvl>
    <w:lvl w:ilvl="8" w:tplc="99106B9A">
      <w:start w:val="1"/>
      <w:numFmt w:val="lowerRoman"/>
      <w:lvlText w:val="%9."/>
      <w:lvlJc w:val="right"/>
      <w:pPr>
        <w:ind w:left="6480" w:hanging="180"/>
      </w:pPr>
    </w:lvl>
  </w:abstractNum>
  <w:abstractNum w:abstractNumId="34" w15:restartNumberingAfterBreak="0">
    <w:nsid w:val="26E72990"/>
    <w:multiLevelType w:val="multilevel"/>
    <w:tmpl w:val="89B0A910"/>
    <w:lvl w:ilvl="0">
      <w:start w:val="3"/>
      <w:numFmt w:val="decimal"/>
      <w:lvlText w:val="%1"/>
      <w:lvlJc w:val="left"/>
      <w:pPr>
        <w:ind w:left="360" w:hanging="360"/>
      </w:pPr>
      <w:rPr>
        <w:rFonts w:hint="default"/>
      </w:rPr>
    </w:lvl>
    <w:lvl w:ilvl="1">
      <w:start w:val="4"/>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440" w:hanging="1800"/>
      </w:pPr>
      <w:rPr>
        <w:rFonts w:hint="default"/>
      </w:rPr>
    </w:lvl>
  </w:abstractNum>
  <w:abstractNum w:abstractNumId="35" w15:restartNumberingAfterBreak="0">
    <w:nsid w:val="27867DE3"/>
    <w:multiLevelType w:val="hybridMultilevel"/>
    <w:tmpl w:val="FFFFFFFF"/>
    <w:lvl w:ilvl="0" w:tplc="82E641BC">
      <w:start w:val="1"/>
      <w:numFmt w:val="decimal"/>
      <w:lvlText w:val="%1."/>
      <w:lvlJc w:val="left"/>
      <w:pPr>
        <w:ind w:left="720" w:hanging="360"/>
      </w:pPr>
    </w:lvl>
    <w:lvl w:ilvl="1" w:tplc="4EA8043A">
      <w:start w:val="1"/>
      <w:numFmt w:val="lowerLetter"/>
      <w:lvlText w:val="%2."/>
      <w:lvlJc w:val="left"/>
      <w:pPr>
        <w:ind w:left="1440" w:hanging="360"/>
      </w:pPr>
    </w:lvl>
    <w:lvl w:ilvl="2" w:tplc="90F4511E">
      <w:start w:val="1"/>
      <w:numFmt w:val="lowerRoman"/>
      <w:lvlText w:val="%3."/>
      <w:lvlJc w:val="right"/>
      <w:pPr>
        <w:ind w:left="2160" w:hanging="180"/>
      </w:pPr>
    </w:lvl>
    <w:lvl w:ilvl="3" w:tplc="8590778C">
      <w:start w:val="1"/>
      <w:numFmt w:val="decimal"/>
      <w:lvlText w:val="%4."/>
      <w:lvlJc w:val="left"/>
      <w:pPr>
        <w:ind w:left="2880" w:hanging="360"/>
      </w:pPr>
    </w:lvl>
    <w:lvl w:ilvl="4" w:tplc="9886DEA6">
      <w:start w:val="1"/>
      <w:numFmt w:val="lowerLetter"/>
      <w:lvlText w:val="%5."/>
      <w:lvlJc w:val="left"/>
      <w:pPr>
        <w:ind w:left="3600" w:hanging="360"/>
      </w:pPr>
    </w:lvl>
    <w:lvl w:ilvl="5" w:tplc="23828076">
      <w:start w:val="1"/>
      <w:numFmt w:val="lowerRoman"/>
      <w:lvlText w:val="%6."/>
      <w:lvlJc w:val="right"/>
      <w:pPr>
        <w:ind w:left="4320" w:hanging="180"/>
      </w:pPr>
    </w:lvl>
    <w:lvl w:ilvl="6" w:tplc="9D600170">
      <w:start w:val="1"/>
      <w:numFmt w:val="decimal"/>
      <w:lvlText w:val="%7."/>
      <w:lvlJc w:val="left"/>
      <w:pPr>
        <w:ind w:left="5040" w:hanging="360"/>
      </w:pPr>
    </w:lvl>
    <w:lvl w:ilvl="7" w:tplc="A126CDAC">
      <w:start w:val="1"/>
      <w:numFmt w:val="lowerLetter"/>
      <w:lvlText w:val="%8."/>
      <w:lvlJc w:val="left"/>
      <w:pPr>
        <w:ind w:left="5760" w:hanging="360"/>
      </w:pPr>
    </w:lvl>
    <w:lvl w:ilvl="8" w:tplc="FB6CE4DC">
      <w:start w:val="1"/>
      <w:numFmt w:val="lowerRoman"/>
      <w:lvlText w:val="%9."/>
      <w:lvlJc w:val="right"/>
      <w:pPr>
        <w:ind w:left="6480" w:hanging="180"/>
      </w:pPr>
    </w:lvl>
  </w:abstractNum>
  <w:abstractNum w:abstractNumId="36" w15:restartNumberingAfterBreak="0">
    <w:nsid w:val="27DFA760"/>
    <w:multiLevelType w:val="hybridMultilevel"/>
    <w:tmpl w:val="FFFFFFFF"/>
    <w:lvl w:ilvl="0" w:tplc="5FF839AE">
      <w:start w:val="1"/>
      <w:numFmt w:val="decimal"/>
      <w:lvlText w:val="%1."/>
      <w:lvlJc w:val="left"/>
      <w:pPr>
        <w:ind w:left="720" w:hanging="360"/>
      </w:pPr>
    </w:lvl>
    <w:lvl w:ilvl="1" w:tplc="59AEDADC">
      <w:start w:val="1"/>
      <w:numFmt w:val="bullet"/>
      <w:lvlText w:val=""/>
      <w:lvlJc w:val="left"/>
      <w:pPr>
        <w:ind w:left="1440" w:hanging="360"/>
      </w:pPr>
      <w:rPr>
        <w:rFonts w:hint="default" w:ascii="Symbol" w:hAnsi="Symbol"/>
      </w:rPr>
    </w:lvl>
    <w:lvl w:ilvl="2" w:tplc="C8645170">
      <w:start w:val="1"/>
      <w:numFmt w:val="lowerRoman"/>
      <w:lvlText w:val="%3."/>
      <w:lvlJc w:val="right"/>
      <w:pPr>
        <w:ind w:left="2160" w:hanging="180"/>
      </w:pPr>
    </w:lvl>
    <w:lvl w:ilvl="3" w:tplc="A480322C">
      <w:start w:val="1"/>
      <w:numFmt w:val="decimal"/>
      <w:lvlText w:val="%4."/>
      <w:lvlJc w:val="left"/>
      <w:pPr>
        <w:ind w:left="2880" w:hanging="360"/>
      </w:pPr>
    </w:lvl>
    <w:lvl w:ilvl="4" w:tplc="1A0ED388">
      <w:start w:val="1"/>
      <w:numFmt w:val="lowerLetter"/>
      <w:lvlText w:val="%5."/>
      <w:lvlJc w:val="left"/>
      <w:pPr>
        <w:ind w:left="3600" w:hanging="360"/>
      </w:pPr>
    </w:lvl>
    <w:lvl w:ilvl="5" w:tplc="AD8C7B56">
      <w:start w:val="1"/>
      <w:numFmt w:val="lowerRoman"/>
      <w:lvlText w:val="%6."/>
      <w:lvlJc w:val="right"/>
      <w:pPr>
        <w:ind w:left="4320" w:hanging="180"/>
      </w:pPr>
    </w:lvl>
    <w:lvl w:ilvl="6" w:tplc="1DF48C92">
      <w:start w:val="1"/>
      <w:numFmt w:val="decimal"/>
      <w:lvlText w:val="%7."/>
      <w:lvlJc w:val="left"/>
      <w:pPr>
        <w:ind w:left="5040" w:hanging="360"/>
      </w:pPr>
    </w:lvl>
    <w:lvl w:ilvl="7" w:tplc="4C5828F0">
      <w:start w:val="1"/>
      <w:numFmt w:val="lowerLetter"/>
      <w:lvlText w:val="%8."/>
      <w:lvlJc w:val="left"/>
      <w:pPr>
        <w:ind w:left="5760" w:hanging="360"/>
      </w:pPr>
    </w:lvl>
    <w:lvl w:ilvl="8" w:tplc="D7BA9170">
      <w:start w:val="1"/>
      <w:numFmt w:val="lowerRoman"/>
      <w:lvlText w:val="%9."/>
      <w:lvlJc w:val="right"/>
      <w:pPr>
        <w:ind w:left="6480" w:hanging="180"/>
      </w:pPr>
    </w:lvl>
  </w:abstractNum>
  <w:abstractNum w:abstractNumId="37" w15:restartNumberingAfterBreak="0">
    <w:nsid w:val="290EFE56"/>
    <w:multiLevelType w:val="hybridMultilevel"/>
    <w:tmpl w:val="FFFFFFFF"/>
    <w:lvl w:ilvl="0" w:tplc="BAFE3F32">
      <w:start w:val="1"/>
      <w:numFmt w:val="decimal"/>
      <w:lvlText w:val="%1."/>
      <w:lvlJc w:val="left"/>
      <w:pPr>
        <w:ind w:left="720" w:hanging="360"/>
      </w:pPr>
    </w:lvl>
    <w:lvl w:ilvl="1" w:tplc="BAC6BFF4">
      <w:start w:val="1"/>
      <w:numFmt w:val="lowerLetter"/>
      <w:lvlText w:val="%2."/>
      <w:lvlJc w:val="left"/>
      <w:pPr>
        <w:ind w:left="1440" w:hanging="360"/>
      </w:pPr>
    </w:lvl>
    <w:lvl w:ilvl="2" w:tplc="6D582E9A">
      <w:start w:val="1"/>
      <w:numFmt w:val="lowerRoman"/>
      <w:lvlText w:val="%3."/>
      <w:lvlJc w:val="right"/>
      <w:pPr>
        <w:ind w:left="2160" w:hanging="180"/>
      </w:pPr>
    </w:lvl>
    <w:lvl w:ilvl="3" w:tplc="43A45188">
      <w:start w:val="1"/>
      <w:numFmt w:val="decimal"/>
      <w:lvlText w:val="%4."/>
      <w:lvlJc w:val="left"/>
      <w:pPr>
        <w:ind w:left="2880" w:hanging="360"/>
      </w:pPr>
    </w:lvl>
    <w:lvl w:ilvl="4" w:tplc="1DA0EB04">
      <w:start w:val="1"/>
      <w:numFmt w:val="lowerLetter"/>
      <w:lvlText w:val="%5."/>
      <w:lvlJc w:val="left"/>
      <w:pPr>
        <w:ind w:left="3600" w:hanging="360"/>
      </w:pPr>
    </w:lvl>
    <w:lvl w:ilvl="5" w:tplc="91BC3E78">
      <w:start w:val="1"/>
      <w:numFmt w:val="lowerRoman"/>
      <w:lvlText w:val="%6."/>
      <w:lvlJc w:val="right"/>
      <w:pPr>
        <w:ind w:left="4320" w:hanging="180"/>
      </w:pPr>
    </w:lvl>
    <w:lvl w:ilvl="6" w:tplc="EB026EBA">
      <w:start w:val="1"/>
      <w:numFmt w:val="decimal"/>
      <w:lvlText w:val="%7."/>
      <w:lvlJc w:val="left"/>
      <w:pPr>
        <w:ind w:left="5040" w:hanging="360"/>
      </w:pPr>
    </w:lvl>
    <w:lvl w:ilvl="7" w:tplc="6A1A09F8">
      <w:start w:val="1"/>
      <w:numFmt w:val="lowerLetter"/>
      <w:lvlText w:val="%8."/>
      <w:lvlJc w:val="left"/>
      <w:pPr>
        <w:ind w:left="5760" w:hanging="360"/>
      </w:pPr>
    </w:lvl>
    <w:lvl w:ilvl="8" w:tplc="E3FA80F0">
      <w:start w:val="1"/>
      <w:numFmt w:val="lowerRoman"/>
      <w:lvlText w:val="%9."/>
      <w:lvlJc w:val="right"/>
      <w:pPr>
        <w:ind w:left="6480" w:hanging="180"/>
      </w:pPr>
    </w:lvl>
  </w:abstractNum>
  <w:abstractNum w:abstractNumId="38" w15:restartNumberingAfterBreak="0">
    <w:nsid w:val="2CC07D96"/>
    <w:multiLevelType w:val="multilevel"/>
    <w:tmpl w:val="6C7686E6"/>
    <w:lvl w:ilvl="0">
      <w:start w:val="3"/>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9" w15:restartNumberingAfterBreak="0">
    <w:nsid w:val="2D137512"/>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40" w15:restartNumberingAfterBreak="0">
    <w:nsid w:val="2DD61E2E"/>
    <w:multiLevelType w:val="multilevel"/>
    <w:tmpl w:val="7A5E0250"/>
    <w:lvl w:ilvl="0">
      <w:start w:val="1"/>
      <w:numFmt w:val="upperRoman"/>
      <w:lvlText w:val="%1."/>
      <w:lvlJc w:val="right"/>
      <w:pPr>
        <w:ind w:left="1440" w:hanging="360"/>
      </w:pPr>
    </w:lvl>
    <w:lvl w:ilvl="1">
      <w:start w:val="8"/>
      <w:numFmt w:val="decimal"/>
      <w:isLgl/>
      <w:lvlText w:val="%1.%2"/>
      <w:lvlJc w:val="left"/>
      <w:pPr>
        <w:ind w:left="180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520" w:hanging="1440"/>
      </w:pPr>
      <w:rPr>
        <w:rFonts w:hint="default"/>
      </w:rPr>
    </w:lvl>
    <w:lvl w:ilvl="5">
      <w:start w:val="1"/>
      <w:numFmt w:val="decimal"/>
      <w:isLgl/>
      <w:lvlText w:val="%1.%2.%3.%4.%5.%6"/>
      <w:lvlJc w:val="left"/>
      <w:pPr>
        <w:ind w:left="2520" w:hanging="1440"/>
      </w:pPr>
      <w:rPr>
        <w:rFonts w:hint="default"/>
      </w:rPr>
    </w:lvl>
    <w:lvl w:ilvl="6">
      <w:start w:val="1"/>
      <w:numFmt w:val="decimal"/>
      <w:isLgl/>
      <w:lvlText w:val="%1.%2.%3.%4.%5.%6.%7"/>
      <w:lvlJc w:val="left"/>
      <w:pPr>
        <w:ind w:left="2880" w:hanging="1800"/>
      </w:pPr>
      <w:rPr>
        <w:rFonts w:hint="default"/>
      </w:rPr>
    </w:lvl>
    <w:lvl w:ilvl="7">
      <w:start w:val="1"/>
      <w:numFmt w:val="decimal"/>
      <w:isLgl/>
      <w:lvlText w:val="%1.%2.%3.%4.%5.%6.%7.%8"/>
      <w:lvlJc w:val="left"/>
      <w:pPr>
        <w:ind w:left="2880" w:hanging="1800"/>
      </w:pPr>
      <w:rPr>
        <w:rFonts w:hint="default"/>
      </w:rPr>
    </w:lvl>
    <w:lvl w:ilvl="8">
      <w:start w:val="1"/>
      <w:numFmt w:val="decimal"/>
      <w:isLgl/>
      <w:lvlText w:val="%1.%2.%3.%4.%5.%6.%7.%8.%9"/>
      <w:lvlJc w:val="left"/>
      <w:pPr>
        <w:ind w:left="3240" w:hanging="2160"/>
      </w:pPr>
      <w:rPr>
        <w:rFonts w:hint="default"/>
      </w:rPr>
    </w:lvl>
  </w:abstractNum>
  <w:abstractNum w:abstractNumId="41" w15:restartNumberingAfterBreak="0">
    <w:nsid w:val="2E56F430"/>
    <w:multiLevelType w:val="hybridMultilevel"/>
    <w:tmpl w:val="FFFFFFFF"/>
    <w:lvl w:ilvl="0" w:tplc="0D96A534">
      <w:start w:val="1"/>
      <w:numFmt w:val="decimal"/>
      <w:lvlText w:val="%1."/>
      <w:lvlJc w:val="left"/>
      <w:pPr>
        <w:ind w:left="720" w:hanging="360"/>
      </w:pPr>
    </w:lvl>
    <w:lvl w:ilvl="1" w:tplc="5BC8785A">
      <w:start w:val="1"/>
      <w:numFmt w:val="lowerLetter"/>
      <w:lvlText w:val="%2."/>
      <w:lvlJc w:val="left"/>
      <w:pPr>
        <w:ind w:left="1440" w:hanging="360"/>
      </w:pPr>
    </w:lvl>
    <w:lvl w:ilvl="2" w:tplc="7838926C">
      <w:start w:val="1"/>
      <w:numFmt w:val="lowerRoman"/>
      <w:lvlText w:val="%3."/>
      <w:lvlJc w:val="right"/>
      <w:pPr>
        <w:ind w:left="2160" w:hanging="180"/>
      </w:pPr>
    </w:lvl>
    <w:lvl w:ilvl="3" w:tplc="D088704C">
      <w:start w:val="1"/>
      <w:numFmt w:val="decimal"/>
      <w:lvlText w:val="%4."/>
      <w:lvlJc w:val="left"/>
      <w:pPr>
        <w:ind w:left="2880" w:hanging="360"/>
      </w:pPr>
    </w:lvl>
    <w:lvl w:ilvl="4" w:tplc="B2A03C60">
      <w:start w:val="1"/>
      <w:numFmt w:val="lowerLetter"/>
      <w:lvlText w:val="%5."/>
      <w:lvlJc w:val="left"/>
      <w:pPr>
        <w:ind w:left="3600" w:hanging="360"/>
      </w:pPr>
    </w:lvl>
    <w:lvl w:ilvl="5" w:tplc="7936AA8C">
      <w:start w:val="1"/>
      <w:numFmt w:val="lowerRoman"/>
      <w:lvlText w:val="%6."/>
      <w:lvlJc w:val="right"/>
      <w:pPr>
        <w:ind w:left="4320" w:hanging="180"/>
      </w:pPr>
    </w:lvl>
    <w:lvl w:ilvl="6" w:tplc="3BC8F3D2">
      <w:start w:val="1"/>
      <w:numFmt w:val="decimal"/>
      <w:lvlText w:val="%7."/>
      <w:lvlJc w:val="left"/>
      <w:pPr>
        <w:ind w:left="5040" w:hanging="360"/>
      </w:pPr>
    </w:lvl>
    <w:lvl w:ilvl="7" w:tplc="62AA93E8">
      <w:start w:val="1"/>
      <w:numFmt w:val="lowerLetter"/>
      <w:lvlText w:val="%8."/>
      <w:lvlJc w:val="left"/>
      <w:pPr>
        <w:ind w:left="5760" w:hanging="360"/>
      </w:pPr>
    </w:lvl>
    <w:lvl w:ilvl="8" w:tplc="AA54DA6E">
      <w:start w:val="1"/>
      <w:numFmt w:val="lowerRoman"/>
      <w:lvlText w:val="%9."/>
      <w:lvlJc w:val="right"/>
      <w:pPr>
        <w:ind w:left="6480" w:hanging="180"/>
      </w:pPr>
    </w:lvl>
  </w:abstractNum>
  <w:abstractNum w:abstractNumId="42" w15:restartNumberingAfterBreak="0">
    <w:nsid w:val="2EAC8F39"/>
    <w:multiLevelType w:val="hybridMultilevel"/>
    <w:tmpl w:val="FFFFFFFF"/>
    <w:lvl w:ilvl="0" w:tplc="7EE69B74">
      <w:start w:val="1"/>
      <w:numFmt w:val="decimal"/>
      <w:lvlText w:val="%1."/>
      <w:lvlJc w:val="left"/>
      <w:pPr>
        <w:ind w:left="720" w:hanging="360"/>
      </w:pPr>
    </w:lvl>
    <w:lvl w:ilvl="1" w:tplc="39C6F01A">
      <w:start w:val="1"/>
      <w:numFmt w:val="lowerLetter"/>
      <w:lvlText w:val="%2."/>
      <w:lvlJc w:val="left"/>
      <w:pPr>
        <w:ind w:left="1440" w:hanging="360"/>
      </w:pPr>
    </w:lvl>
    <w:lvl w:ilvl="2" w:tplc="9402A96A">
      <w:start w:val="1"/>
      <w:numFmt w:val="lowerRoman"/>
      <w:lvlText w:val="%3."/>
      <w:lvlJc w:val="right"/>
      <w:pPr>
        <w:ind w:left="2160" w:hanging="180"/>
      </w:pPr>
    </w:lvl>
    <w:lvl w:ilvl="3" w:tplc="E07A2F44">
      <w:start w:val="1"/>
      <w:numFmt w:val="decimal"/>
      <w:lvlText w:val="%4."/>
      <w:lvlJc w:val="left"/>
      <w:pPr>
        <w:ind w:left="2880" w:hanging="360"/>
      </w:pPr>
    </w:lvl>
    <w:lvl w:ilvl="4" w:tplc="C2909ADC">
      <w:start w:val="1"/>
      <w:numFmt w:val="lowerLetter"/>
      <w:lvlText w:val="%5."/>
      <w:lvlJc w:val="left"/>
      <w:pPr>
        <w:ind w:left="3600" w:hanging="360"/>
      </w:pPr>
    </w:lvl>
    <w:lvl w:ilvl="5" w:tplc="578C2064">
      <w:start w:val="1"/>
      <w:numFmt w:val="lowerRoman"/>
      <w:lvlText w:val="%6."/>
      <w:lvlJc w:val="right"/>
      <w:pPr>
        <w:ind w:left="4320" w:hanging="180"/>
      </w:pPr>
    </w:lvl>
    <w:lvl w:ilvl="6" w:tplc="241EF4A2">
      <w:start w:val="1"/>
      <w:numFmt w:val="decimal"/>
      <w:lvlText w:val="%7."/>
      <w:lvlJc w:val="left"/>
      <w:pPr>
        <w:ind w:left="5040" w:hanging="360"/>
      </w:pPr>
    </w:lvl>
    <w:lvl w:ilvl="7" w:tplc="8A600282">
      <w:start w:val="1"/>
      <w:numFmt w:val="lowerLetter"/>
      <w:lvlText w:val="%8."/>
      <w:lvlJc w:val="left"/>
      <w:pPr>
        <w:ind w:left="5760" w:hanging="360"/>
      </w:pPr>
    </w:lvl>
    <w:lvl w:ilvl="8" w:tplc="B226CFC6">
      <w:start w:val="1"/>
      <w:numFmt w:val="lowerRoman"/>
      <w:lvlText w:val="%9."/>
      <w:lvlJc w:val="right"/>
      <w:pPr>
        <w:ind w:left="6480" w:hanging="180"/>
      </w:pPr>
    </w:lvl>
  </w:abstractNum>
  <w:abstractNum w:abstractNumId="43" w15:restartNumberingAfterBreak="0">
    <w:nsid w:val="2F0C0DEC"/>
    <w:multiLevelType w:val="multilevel"/>
    <w:tmpl w:val="781C478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4" w15:restartNumberingAfterBreak="0">
    <w:nsid w:val="311B2175"/>
    <w:multiLevelType w:val="hybridMultilevel"/>
    <w:tmpl w:val="FFFFFFFF"/>
    <w:lvl w:ilvl="0" w:tplc="CB4EF0B0">
      <w:start w:val="1"/>
      <w:numFmt w:val="decimal"/>
      <w:lvlText w:val="%1."/>
      <w:lvlJc w:val="left"/>
      <w:pPr>
        <w:ind w:left="720" w:hanging="360"/>
      </w:pPr>
    </w:lvl>
    <w:lvl w:ilvl="1" w:tplc="1C24D1D8">
      <w:start w:val="1"/>
      <w:numFmt w:val="lowerLetter"/>
      <w:lvlText w:val="%2."/>
      <w:lvlJc w:val="left"/>
      <w:pPr>
        <w:ind w:left="1440" w:hanging="360"/>
      </w:pPr>
    </w:lvl>
    <w:lvl w:ilvl="2" w:tplc="D262BAA6">
      <w:start w:val="1"/>
      <w:numFmt w:val="lowerRoman"/>
      <w:lvlText w:val="%3."/>
      <w:lvlJc w:val="right"/>
      <w:pPr>
        <w:ind w:left="2160" w:hanging="180"/>
      </w:pPr>
    </w:lvl>
    <w:lvl w:ilvl="3" w:tplc="15162A1A">
      <w:start w:val="1"/>
      <w:numFmt w:val="decimal"/>
      <w:lvlText w:val="%4."/>
      <w:lvlJc w:val="left"/>
      <w:pPr>
        <w:ind w:left="2880" w:hanging="360"/>
      </w:pPr>
    </w:lvl>
    <w:lvl w:ilvl="4" w:tplc="849E2574">
      <w:start w:val="1"/>
      <w:numFmt w:val="lowerLetter"/>
      <w:lvlText w:val="%5."/>
      <w:lvlJc w:val="left"/>
      <w:pPr>
        <w:ind w:left="3600" w:hanging="360"/>
      </w:pPr>
    </w:lvl>
    <w:lvl w:ilvl="5" w:tplc="1EDAE5A0">
      <w:start w:val="1"/>
      <w:numFmt w:val="lowerRoman"/>
      <w:lvlText w:val="%6."/>
      <w:lvlJc w:val="right"/>
      <w:pPr>
        <w:ind w:left="4320" w:hanging="180"/>
      </w:pPr>
    </w:lvl>
    <w:lvl w:ilvl="6" w:tplc="E3D4DA86">
      <w:start w:val="1"/>
      <w:numFmt w:val="decimal"/>
      <w:lvlText w:val="%7."/>
      <w:lvlJc w:val="left"/>
      <w:pPr>
        <w:ind w:left="5040" w:hanging="360"/>
      </w:pPr>
    </w:lvl>
    <w:lvl w:ilvl="7" w:tplc="EA2C3F64">
      <w:start w:val="1"/>
      <w:numFmt w:val="lowerLetter"/>
      <w:lvlText w:val="%8."/>
      <w:lvlJc w:val="left"/>
      <w:pPr>
        <w:ind w:left="5760" w:hanging="360"/>
      </w:pPr>
    </w:lvl>
    <w:lvl w:ilvl="8" w:tplc="4CE2DF06">
      <w:start w:val="1"/>
      <w:numFmt w:val="lowerRoman"/>
      <w:lvlText w:val="%9."/>
      <w:lvlJc w:val="right"/>
      <w:pPr>
        <w:ind w:left="6480" w:hanging="180"/>
      </w:pPr>
    </w:lvl>
  </w:abstractNum>
  <w:abstractNum w:abstractNumId="45" w15:restartNumberingAfterBreak="0">
    <w:nsid w:val="34376B2C"/>
    <w:multiLevelType w:val="hybridMultilevel"/>
    <w:tmpl w:val="9EC6A986"/>
    <w:lvl w:ilvl="0" w:tplc="F7B227D0">
      <w:start w:val="1"/>
      <w:numFmt w:val="bullet"/>
      <w:lvlText w:val="-"/>
      <w:lvlJc w:val="left"/>
      <w:pPr>
        <w:tabs>
          <w:tab w:val="num" w:pos="720"/>
        </w:tabs>
        <w:ind w:left="720" w:hanging="360"/>
      </w:pPr>
      <w:rPr>
        <w:rFonts w:hint="default" w:ascii="Times New Roman" w:hAnsi="Times New Roman"/>
      </w:rPr>
    </w:lvl>
    <w:lvl w:ilvl="1" w:tplc="CD8615A0" w:tentative="1">
      <w:start w:val="1"/>
      <w:numFmt w:val="bullet"/>
      <w:lvlText w:val="-"/>
      <w:lvlJc w:val="left"/>
      <w:pPr>
        <w:tabs>
          <w:tab w:val="num" w:pos="1440"/>
        </w:tabs>
        <w:ind w:left="1440" w:hanging="360"/>
      </w:pPr>
      <w:rPr>
        <w:rFonts w:hint="default" w:ascii="Times New Roman" w:hAnsi="Times New Roman"/>
      </w:rPr>
    </w:lvl>
    <w:lvl w:ilvl="2" w:tplc="E8E63CE0" w:tentative="1">
      <w:start w:val="1"/>
      <w:numFmt w:val="bullet"/>
      <w:lvlText w:val="-"/>
      <w:lvlJc w:val="left"/>
      <w:pPr>
        <w:tabs>
          <w:tab w:val="num" w:pos="2160"/>
        </w:tabs>
        <w:ind w:left="2160" w:hanging="360"/>
      </w:pPr>
      <w:rPr>
        <w:rFonts w:hint="default" w:ascii="Times New Roman" w:hAnsi="Times New Roman"/>
      </w:rPr>
    </w:lvl>
    <w:lvl w:ilvl="3" w:tplc="CC9E61AC" w:tentative="1">
      <w:start w:val="1"/>
      <w:numFmt w:val="bullet"/>
      <w:lvlText w:val="-"/>
      <w:lvlJc w:val="left"/>
      <w:pPr>
        <w:tabs>
          <w:tab w:val="num" w:pos="2880"/>
        </w:tabs>
        <w:ind w:left="2880" w:hanging="360"/>
      </w:pPr>
      <w:rPr>
        <w:rFonts w:hint="default" w:ascii="Times New Roman" w:hAnsi="Times New Roman"/>
      </w:rPr>
    </w:lvl>
    <w:lvl w:ilvl="4" w:tplc="5E00872E" w:tentative="1">
      <w:start w:val="1"/>
      <w:numFmt w:val="bullet"/>
      <w:lvlText w:val="-"/>
      <w:lvlJc w:val="left"/>
      <w:pPr>
        <w:tabs>
          <w:tab w:val="num" w:pos="3600"/>
        </w:tabs>
        <w:ind w:left="3600" w:hanging="360"/>
      </w:pPr>
      <w:rPr>
        <w:rFonts w:hint="default" w:ascii="Times New Roman" w:hAnsi="Times New Roman"/>
      </w:rPr>
    </w:lvl>
    <w:lvl w:ilvl="5" w:tplc="4E709C92" w:tentative="1">
      <w:start w:val="1"/>
      <w:numFmt w:val="bullet"/>
      <w:lvlText w:val="-"/>
      <w:lvlJc w:val="left"/>
      <w:pPr>
        <w:tabs>
          <w:tab w:val="num" w:pos="4320"/>
        </w:tabs>
        <w:ind w:left="4320" w:hanging="360"/>
      </w:pPr>
      <w:rPr>
        <w:rFonts w:hint="default" w:ascii="Times New Roman" w:hAnsi="Times New Roman"/>
      </w:rPr>
    </w:lvl>
    <w:lvl w:ilvl="6" w:tplc="28968622" w:tentative="1">
      <w:start w:val="1"/>
      <w:numFmt w:val="bullet"/>
      <w:lvlText w:val="-"/>
      <w:lvlJc w:val="left"/>
      <w:pPr>
        <w:tabs>
          <w:tab w:val="num" w:pos="5040"/>
        </w:tabs>
        <w:ind w:left="5040" w:hanging="360"/>
      </w:pPr>
      <w:rPr>
        <w:rFonts w:hint="default" w:ascii="Times New Roman" w:hAnsi="Times New Roman"/>
      </w:rPr>
    </w:lvl>
    <w:lvl w:ilvl="7" w:tplc="4E7C7886" w:tentative="1">
      <w:start w:val="1"/>
      <w:numFmt w:val="bullet"/>
      <w:lvlText w:val="-"/>
      <w:lvlJc w:val="left"/>
      <w:pPr>
        <w:tabs>
          <w:tab w:val="num" w:pos="5760"/>
        </w:tabs>
        <w:ind w:left="5760" w:hanging="360"/>
      </w:pPr>
      <w:rPr>
        <w:rFonts w:hint="default" w:ascii="Times New Roman" w:hAnsi="Times New Roman"/>
      </w:rPr>
    </w:lvl>
    <w:lvl w:ilvl="8" w:tplc="18362C68" w:tentative="1">
      <w:start w:val="1"/>
      <w:numFmt w:val="bullet"/>
      <w:lvlText w:val="-"/>
      <w:lvlJc w:val="left"/>
      <w:pPr>
        <w:tabs>
          <w:tab w:val="num" w:pos="6480"/>
        </w:tabs>
        <w:ind w:left="6480" w:hanging="360"/>
      </w:pPr>
      <w:rPr>
        <w:rFonts w:hint="default" w:ascii="Times New Roman" w:hAnsi="Times New Roman"/>
      </w:rPr>
    </w:lvl>
  </w:abstractNum>
  <w:abstractNum w:abstractNumId="46" w15:restartNumberingAfterBreak="0">
    <w:nsid w:val="34DAE6F6"/>
    <w:multiLevelType w:val="hybridMultilevel"/>
    <w:tmpl w:val="FFFFFFFF"/>
    <w:lvl w:ilvl="0" w:tplc="EE90A0DE">
      <w:start w:val="1"/>
      <w:numFmt w:val="decimal"/>
      <w:lvlText w:val="%1."/>
      <w:lvlJc w:val="left"/>
      <w:pPr>
        <w:ind w:left="720" w:hanging="360"/>
      </w:pPr>
    </w:lvl>
    <w:lvl w:ilvl="1" w:tplc="13CE359C">
      <w:start w:val="1"/>
      <w:numFmt w:val="bullet"/>
      <w:lvlText w:val="o"/>
      <w:lvlJc w:val="left"/>
      <w:pPr>
        <w:ind w:left="1440" w:hanging="360"/>
      </w:pPr>
      <w:rPr>
        <w:rFonts w:hint="default" w:ascii="Courier New" w:hAnsi="Courier New"/>
      </w:rPr>
    </w:lvl>
    <w:lvl w:ilvl="2" w:tplc="FF82CAF6">
      <w:start w:val="1"/>
      <w:numFmt w:val="bullet"/>
      <w:lvlText w:val=""/>
      <w:lvlJc w:val="left"/>
      <w:pPr>
        <w:ind w:left="2160" w:hanging="360"/>
      </w:pPr>
      <w:rPr>
        <w:rFonts w:hint="default" w:ascii="Wingdings" w:hAnsi="Wingdings"/>
      </w:rPr>
    </w:lvl>
    <w:lvl w:ilvl="3" w:tplc="FE2A216A">
      <w:start w:val="1"/>
      <w:numFmt w:val="bullet"/>
      <w:lvlText w:val=""/>
      <w:lvlJc w:val="left"/>
      <w:pPr>
        <w:ind w:left="2880" w:hanging="360"/>
      </w:pPr>
      <w:rPr>
        <w:rFonts w:hint="default" w:ascii="Symbol" w:hAnsi="Symbol"/>
      </w:rPr>
    </w:lvl>
    <w:lvl w:ilvl="4" w:tplc="56940024">
      <w:start w:val="1"/>
      <w:numFmt w:val="bullet"/>
      <w:lvlText w:val="o"/>
      <w:lvlJc w:val="left"/>
      <w:pPr>
        <w:ind w:left="3600" w:hanging="360"/>
      </w:pPr>
      <w:rPr>
        <w:rFonts w:hint="default" w:ascii="Courier New" w:hAnsi="Courier New"/>
      </w:rPr>
    </w:lvl>
    <w:lvl w:ilvl="5" w:tplc="CA5CB536">
      <w:start w:val="1"/>
      <w:numFmt w:val="bullet"/>
      <w:lvlText w:val=""/>
      <w:lvlJc w:val="left"/>
      <w:pPr>
        <w:ind w:left="4320" w:hanging="360"/>
      </w:pPr>
      <w:rPr>
        <w:rFonts w:hint="default" w:ascii="Wingdings" w:hAnsi="Wingdings"/>
      </w:rPr>
    </w:lvl>
    <w:lvl w:ilvl="6" w:tplc="90B60624">
      <w:start w:val="1"/>
      <w:numFmt w:val="bullet"/>
      <w:lvlText w:val=""/>
      <w:lvlJc w:val="left"/>
      <w:pPr>
        <w:ind w:left="5040" w:hanging="360"/>
      </w:pPr>
      <w:rPr>
        <w:rFonts w:hint="default" w:ascii="Symbol" w:hAnsi="Symbol"/>
      </w:rPr>
    </w:lvl>
    <w:lvl w:ilvl="7" w:tplc="00B465EC">
      <w:start w:val="1"/>
      <w:numFmt w:val="bullet"/>
      <w:lvlText w:val="o"/>
      <w:lvlJc w:val="left"/>
      <w:pPr>
        <w:ind w:left="5760" w:hanging="360"/>
      </w:pPr>
      <w:rPr>
        <w:rFonts w:hint="default" w:ascii="Courier New" w:hAnsi="Courier New"/>
      </w:rPr>
    </w:lvl>
    <w:lvl w:ilvl="8" w:tplc="7D941CCA">
      <w:start w:val="1"/>
      <w:numFmt w:val="bullet"/>
      <w:lvlText w:val=""/>
      <w:lvlJc w:val="left"/>
      <w:pPr>
        <w:ind w:left="6480" w:hanging="360"/>
      </w:pPr>
      <w:rPr>
        <w:rFonts w:hint="default" w:ascii="Wingdings" w:hAnsi="Wingdings"/>
      </w:rPr>
    </w:lvl>
  </w:abstractNum>
  <w:abstractNum w:abstractNumId="47" w15:restartNumberingAfterBreak="0">
    <w:nsid w:val="36685A79"/>
    <w:multiLevelType w:val="hybridMultilevel"/>
    <w:tmpl w:val="FFFFFFFF"/>
    <w:lvl w:ilvl="0" w:tplc="4C5A8A52">
      <w:start w:val="1"/>
      <w:numFmt w:val="decimal"/>
      <w:lvlText w:val="%1."/>
      <w:lvlJc w:val="left"/>
      <w:pPr>
        <w:ind w:left="720" w:hanging="360"/>
      </w:pPr>
    </w:lvl>
    <w:lvl w:ilvl="1" w:tplc="0278F1FA">
      <w:start w:val="1"/>
      <w:numFmt w:val="bullet"/>
      <w:lvlText w:val="o"/>
      <w:lvlJc w:val="left"/>
      <w:pPr>
        <w:ind w:left="1440" w:hanging="360"/>
      </w:pPr>
      <w:rPr>
        <w:rFonts w:hint="default" w:ascii="Courier New" w:hAnsi="Courier New"/>
      </w:rPr>
    </w:lvl>
    <w:lvl w:ilvl="2" w:tplc="A0E634EC">
      <w:start w:val="1"/>
      <w:numFmt w:val="bullet"/>
      <w:lvlText w:val=""/>
      <w:lvlJc w:val="left"/>
      <w:pPr>
        <w:ind w:left="2160" w:hanging="360"/>
      </w:pPr>
      <w:rPr>
        <w:rFonts w:hint="default" w:ascii="Wingdings" w:hAnsi="Wingdings"/>
      </w:rPr>
    </w:lvl>
    <w:lvl w:ilvl="3" w:tplc="93E2C9E4">
      <w:start w:val="1"/>
      <w:numFmt w:val="bullet"/>
      <w:lvlText w:val=""/>
      <w:lvlJc w:val="left"/>
      <w:pPr>
        <w:ind w:left="2880" w:hanging="360"/>
      </w:pPr>
      <w:rPr>
        <w:rFonts w:hint="default" w:ascii="Symbol" w:hAnsi="Symbol"/>
      </w:rPr>
    </w:lvl>
    <w:lvl w:ilvl="4" w:tplc="D0E8D5AC">
      <w:start w:val="1"/>
      <w:numFmt w:val="bullet"/>
      <w:lvlText w:val="o"/>
      <w:lvlJc w:val="left"/>
      <w:pPr>
        <w:ind w:left="3600" w:hanging="360"/>
      </w:pPr>
      <w:rPr>
        <w:rFonts w:hint="default" w:ascii="Courier New" w:hAnsi="Courier New"/>
      </w:rPr>
    </w:lvl>
    <w:lvl w:ilvl="5" w:tplc="CFE896CE">
      <w:start w:val="1"/>
      <w:numFmt w:val="bullet"/>
      <w:lvlText w:val=""/>
      <w:lvlJc w:val="left"/>
      <w:pPr>
        <w:ind w:left="4320" w:hanging="360"/>
      </w:pPr>
      <w:rPr>
        <w:rFonts w:hint="default" w:ascii="Wingdings" w:hAnsi="Wingdings"/>
      </w:rPr>
    </w:lvl>
    <w:lvl w:ilvl="6" w:tplc="E960B7C2">
      <w:start w:val="1"/>
      <w:numFmt w:val="bullet"/>
      <w:lvlText w:val=""/>
      <w:lvlJc w:val="left"/>
      <w:pPr>
        <w:ind w:left="5040" w:hanging="360"/>
      </w:pPr>
      <w:rPr>
        <w:rFonts w:hint="default" w:ascii="Symbol" w:hAnsi="Symbol"/>
      </w:rPr>
    </w:lvl>
    <w:lvl w:ilvl="7" w:tplc="3D425AEE">
      <w:start w:val="1"/>
      <w:numFmt w:val="bullet"/>
      <w:lvlText w:val="o"/>
      <w:lvlJc w:val="left"/>
      <w:pPr>
        <w:ind w:left="5760" w:hanging="360"/>
      </w:pPr>
      <w:rPr>
        <w:rFonts w:hint="default" w:ascii="Courier New" w:hAnsi="Courier New"/>
      </w:rPr>
    </w:lvl>
    <w:lvl w:ilvl="8" w:tplc="B50616BC">
      <w:start w:val="1"/>
      <w:numFmt w:val="bullet"/>
      <w:lvlText w:val=""/>
      <w:lvlJc w:val="left"/>
      <w:pPr>
        <w:ind w:left="6480" w:hanging="360"/>
      </w:pPr>
      <w:rPr>
        <w:rFonts w:hint="default" w:ascii="Wingdings" w:hAnsi="Wingdings"/>
      </w:rPr>
    </w:lvl>
  </w:abstractNum>
  <w:abstractNum w:abstractNumId="48" w15:restartNumberingAfterBreak="0">
    <w:nsid w:val="3A0ECDF2"/>
    <w:multiLevelType w:val="hybridMultilevel"/>
    <w:tmpl w:val="FFFFFFFF"/>
    <w:lvl w:ilvl="0" w:tplc="66044458">
      <w:start w:val="1"/>
      <w:numFmt w:val="decimal"/>
      <w:lvlText w:val="%1."/>
      <w:lvlJc w:val="left"/>
      <w:pPr>
        <w:ind w:left="720" w:hanging="360"/>
      </w:pPr>
    </w:lvl>
    <w:lvl w:ilvl="1" w:tplc="763AF4AE">
      <w:start w:val="1"/>
      <w:numFmt w:val="lowerLetter"/>
      <w:lvlText w:val="%2."/>
      <w:lvlJc w:val="left"/>
      <w:pPr>
        <w:ind w:left="1440" w:hanging="360"/>
      </w:pPr>
    </w:lvl>
    <w:lvl w:ilvl="2" w:tplc="5336D7E8">
      <w:start w:val="1"/>
      <w:numFmt w:val="lowerRoman"/>
      <w:lvlText w:val="%3."/>
      <w:lvlJc w:val="right"/>
      <w:pPr>
        <w:ind w:left="2160" w:hanging="180"/>
      </w:pPr>
    </w:lvl>
    <w:lvl w:ilvl="3" w:tplc="9018746C">
      <w:start w:val="1"/>
      <w:numFmt w:val="decimal"/>
      <w:lvlText w:val="%4."/>
      <w:lvlJc w:val="left"/>
      <w:pPr>
        <w:ind w:left="2880" w:hanging="360"/>
      </w:pPr>
    </w:lvl>
    <w:lvl w:ilvl="4" w:tplc="B7B29E26">
      <w:start w:val="1"/>
      <w:numFmt w:val="lowerLetter"/>
      <w:lvlText w:val="%5."/>
      <w:lvlJc w:val="left"/>
      <w:pPr>
        <w:ind w:left="3600" w:hanging="360"/>
      </w:pPr>
    </w:lvl>
    <w:lvl w:ilvl="5" w:tplc="86283C64">
      <w:start w:val="1"/>
      <w:numFmt w:val="lowerRoman"/>
      <w:lvlText w:val="%6."/>
      <w:lvlJc w:val="right"/>
      <w:pPr>
        <w:ind w:left="4320" w:hanging="180"/>
      </w:pPr>
    </w:lvl>
    <w:lvl w:ilvl="6" w:tplc="3BFCA38E">
      <w:start w:val="1"/>
      <w:numFmt w:val="decimal"/>
      <w:lvlText w:val="%7."/>
      <w:lvlJc w:val="left"/>
      <w:pPr>
        <w:ind w:left="5040" w:hanging="360"/>
      </w:pPr>
    </w:lvl>
    <w:lvl w:ilvl="7" w:tplc="18141D1C">
      <w:start w:val="1"/>
      <w:numFmt w:val="lowerLetter"/>
      <w:lvlText w:val="%8."/>
      <w:lvlJc w:val="left"/>
      <w:pPr>
        <w:ind w:left="5760" w:hanging="360"/>
      </w:pPr>
    </w:lvl>
    <w:lvl w:ilvl="8" w:tplc="08669036">
      <w:start w:val="1"/>
      <w:numFmt w:val="lowerRoman"/>
      <w:lvlText w:val="%9."/>
      <w:lvlJc w:val="right"/>
      <w:pPr>
        <w:ind w:left="6480" w:hanging="180"/>
      </w:pPr>
    </w:lvl>
  </w:abstractNum>
  <w:abstractNum w:abstractNumId="49" w15:restartNumberingAfterBreak="0">
    <w:nsid w:val="3ACDE8CF"/>
    <w:multiLevelType w:val="hybridMultilevel"/>
    <w:tmpl w:val="FFFFFFFF"/>
    <w:lvl w:ilvl="0" w:tplc="FE48B07C">
      <w:start w:val="1"/>
      <w:numFmt w:val="decimal"/>
      <w:lvlText w:val="%1."/>
      <w:lvlJc w:val="left"/>
      <w:pPr>
        <w:ind w:left="720" w:hanging="360"/>
      </w:pPr>
    </w:lvl>
    <w:lvl w:ilvl="1" w:tplc="1DBAB4B4">
      <w:start w:val="1"/>
      <w:numFmt w:val="lowerLetter"/>
      <w:lvlText w:val="%2."/>
      <w:lvlJc w:val="left"/>
      <w:pPr>
        <w:ind w:left="1440" w:hanging="360"/>
      </w:pPr>
    </w:lvl>
    <w:lvl w:ilvl="2" w:tplc="F404E75C">
      <w:start w:val="1"/>
      <w:numFmt w:val="lowerRoman"/>
      <w:lvlText w:val="%3."/>
      <w:lvlJc w:val="right"/>
      <w:pPr>
        <w:ind w:left="2160" w:hanging="180"/>
      </w:pPr>
    </w:lvl>
    <w:lvl w:ilvl="3" w:tplc="7756ABF6">
      <w:start w:val="1"/>
      <w:numFmt w:val="decimal"/>
      <w:lvlText w:val="%4."/>
      <w:lvlJc w:val="left"/>
      <w:pPr>
        <w:ind w:left="2880" w:hanging="360"/>
      </w:pPr>
    </w:lvl>
    <w:lvl w:ilvl="4" w:tplc="9664EFE8">
      <w:start w:val="1"/>
      <w:numFmt w:val="lowerLetter"/>
      <w:lvlText w:val="%5."/>
      <w:lvlJc w:val="left"/>
      <w:pPr>
        <w:ind w:left="3600" w:hanging="360"/>
      </w:pPr>
    </w:lvl>
    <w:lvl w:ilvl="5" w:tplc="59C09D0C">
      <w:start w:val="1"/>
      <w:numFmt w:val="lowerRoman"/>
      <w:lvlText w:val="%6."/>
      <w:lvlJc w:val="right"/>
      <w:pPr>
        <w:ind w:left="4320" w:hanging="180"/>
      </w:pPr>
    </w:lvl>
    <w:lvl w:ilvl="6" w:tplc="4A0E5D1A">
      <w:start w:val="1"/>
      <w:numFmt w:val="decimal"/>
      <w:lvlText w:val="%7."/>
      <w:lvlJc w:val="left"/>
      <w:pPr>
        <w:ind w:left="5040" w:hanging="360"/>
      </w:pPr>
    </w:lvl>
    <w:lvl w:ilvl="7" w:tplc="10B2DCF4">
      <w:start w:val="1"/>
      <w:numFmt w:val="lowerLetter"/>
      <w:lvlText w:val="%8."/>
      <w:lvlJc w:val="left"/>
      <w:pPr>
        <w:ind w:left="5760" w:hanging="360"/>
      </w:pPr>
    </w:lvl>
    <w:lvl w:ilvl="8" w:tplc="21284524">
      <w:start w:val="1"/>
      <w:numFmt w:val="lowerRoman"/>
      <w:lvlText w:val="%9."/>
      <w:lvlJc w:val="right"/>
      <w:pPr>
        <w:ind w:left="6480" w:hanging="180"/>
      </w:pPr>
    </w:lvl>
  </w:abstractNum>
  <w:abstractNum w:abstractNumId="50" w15:restartNumberingAfterBreak="0">
    <w:nsid w:val="3D5E056B"/>
    <w:multiLevelType w:val="hybridMultilevel"/>
    <w:tmpl w:val="FFFFFFFF"/>
    <w:lvl w:ilvl="0" w:tplc="A1744A48">
      <w:start w:val="1"/>
      <w:numFmt w:val="decimal"/>
      <w:lvlText w:val="%1."/>
      <w:lvlJc w:val="left"/>
      <w:pPr>
        <w:ind w:left="360" w:hanging="360"/>
      </w:pPr>
    </w:lvl>
    <w:lvl w:ilvl="1" w:tplc="245E7102">
      <w:start w:val="1"/>
      <w:numFmt w:val="lowerLetter"/>
      <w:lvlText w:val="%2."/>
      <w:lvlJc w:val="left"/>
      <w:pPr>
        <w:ind w:left="1080" w:hanging="360"/>
      </w:pPr>
    </w:lvl>
    <w:lvl w:ilvl="2" w:tplc="D210580E">
      <w:start w:val="1"/>
      <w:numFmt w:val="lowerRoman"/>
      <w:lvlText w:val="%3."/>
      <w:lvlJc w:val="right"/>
      <w:pPr>
        <w:ind w:left="1800" w:hanging="180"/>
      </w:pPr>
    </w:lvl>
    <w:lvl w:ilvl="3" w:tplc="851610C2">
      <w:start w:val="1"/>
      <w:numFmt w:val="decimal"/>
      <w:lvlText w:val="%4."/>
      <w:lvlJc w:val="left"/>
      <w:pPr>
        <w:ind w:left="2520" w:hanging="360"/>
      </w:pPr>
    </w:lvl>
    <w:lvl w:ilvl="4" w:tplc="4B94BA9C">
      <w:start w:val="1"/>
      <w:numFmt w:val="lowerLetter"/>
      <w:lvlText w:val="%5."/>
      <w:lvlJc w:val="left"/>
      <w:pPr>
        <w:ind w:left="3240" w:hanging="360"/>
      </w:pPr>
    </w:lvl>
    <w:lvl w:ilvl="5" w:tplc="77E2BB40">
      <w:start w:val="1"/>
      <w:numFmt w:val="lowerRoman"/>
      <w:lvlText w:val="%6."/>
      <w:lvlJc w:val="right"/>
      <w:pPr>
        <w:ind w:left="3960" w:hanging="180"/>
      </w:pPr>
    </w:lvl>
    <w:lvl w:ilvl="6" w:tplc="F62A4C74">
      <w:start w:val="1"/>
      <w:numFmt w:val="decimal"/>
      <w:lvlText w:val="%7."/>
      <w:lvlJc w:val="left"/>
      <w:pPr>
        <w:ind w:left="4680" w:hanging="360"/>
      </w:pPr>
    </w:lvl>
    <w:lvl w:ilvl="7" w:tplc="5DECBCDA">
      <w:start w:val="1"/>
      <w:numFmt w:val="lowerLetter"/>
      <w:lvlText w:val="%8."/>
      <w:lvlJc w:val="left"/>
      <w:pPr>
        <w:ind w:left="5400" w:hanging="360"/>
      </w:pPr>
    </w:lvl>
    <w:lvl w:ilvl="8" w:tplc="6834105C">
      <w:start w:val="1"/>
      <w:numFmt w:val="lowerRoman"/>
      <w:lvlText w:val="%9."/>
      <w:lvlJc w:val="right"/>
      <w:pPr>
        <w:ind w:left="6120" w:hanging="180"/>
      </w:pPr>
    </w:lvl>
  </w:abstractNum>
  <w:abstractNum w:abstractNumId="51" w15:restartNumberingAfterBreak="0">
    <w:nsid w:val="3D855CF1"/>
    <w:multiLevelType w:val="multilevel"/>
    <w:tmpl w:val="A1BA0F38"/>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52" w15:restartNumberingAfterBreak="0">
    <w:nsid w:val="3DF7B473"/>
    <w:multiLevelType w:val="hybridMultilevel"/>
    <w:tmpl w:val="FFFFFFFF"/>
    <w:lvl w:ilvl="0" w:tplc="25A0F576">
      <w:start w:val="1"/>
      <w:numFmt w:val="bullet"/>
      <w:lvlText w:val=""/>
      <w:lvlJc w:val="left"/>
      <w:pPr>
        <w:ind w:left="720" w:hanging="360"/>
      </w:pPr>
      <w:rPr>
        <w:rFonts w:hint="default" w:ascii="Symbol" w:hAnsi="Symbol"/>
      </w:rPr>
    </w:lvl>
    <w:lvl w:ilvl="1" w:tplc="57BACD3A">
      <w:start w:val="1"/>
      <w:numFmt w:val="bullet"/>
      <w:lvlText w:val="o"/>
      <w:lvlJc w:val="left"/>
      <w:pPr>
        <w:ind w:left="1440" w:hanging="360"/>
      </w:pPr>
      <w:rPr>
        <w:rFonts w:hint="default" w:ascii="Courier New" w:hAnsi="Courier New"/>
      </w:rPr>
    </w:lvl>
    <w:lvl w:ilvl="2" w:tplc="C9E6105E">
      <w:start w:val="1"/>
      <w:numFmt w:val="bullet"/>
      <w:lvlText w:val=""/>
      <w:lvlJc w:val="left"/>
      <w:pPr>
        <w:ind w:left="2160" w:hanging="360"/>
      </w:pPr>
      <w:rPr>
        <w:rFonts w:hint="default" w:ascii="Wingdings" w:hAnsi="Wingdings"/>
      </w:rPr>
    </w:lvl>
    <w:lvl w:ilvl="3" w:tplc="54A4AFE8">
      <w:start w:val="1"/>
      <w:numFmt w:val="bullet"/>
      <w:lvlText w:val=""/>
      <w:lvlJc w:val="left"/>
      <w:pPr>
        <w:ind w:left="2880" w:hanging="360"/>
      </w:pPr>
      <w:rPr>
        <w:rFonts w:hint="default" w:ascii="Symbol" w:hAnsi="Symbol"/>
      </w:rPr>
    </w:lvl>
    <w:lvl w:ilvl="4" w:tplc="DD78BD98">
      <w:start w:val="1"/>
      <w:numFmt w:val="bullet"/>
      <w:lvlText w:val="o"/>
      <w:lvlJc w:val="left"/>
      <w:pPr>
        <w:ind w:left="3600" w:hanging="360"/>
      </w:pPr>
      <w:rPr>
        <w:rFonts w:hint="default" w:ascii="Courier New" w:hAnsi="Courier New"/>
      </w:rPr>
    </w:lvl>
    <w:lvl w:ilvl="5" w:tplc="1D9A1E60">
      <w:start w:val="1"/>
      <w:numFmt w:val="bullet"/>
      <w:lvlText w:val=""/>
      <w:lvlJc w:val="left"/>
      <w:pPr>
        <w:ind w:left="4320" w:hanging="360"/>
      </w:pPr>
      <w:rPr>
        <w:rFonts w:hint="default" w:ascii="Wingdings" w:hAnsi="Wingdings"/>
      </w:rPr>
    </w:lvl>
    <w:lvl w:ilvl="6" w:tplc="B282BDA6">
      <w:start w:val="1"/>
      <w:numFmt w:val="bullet"/>
      <w:lvlText w:val=""/>
      <w:lvlJc w:val="left"/>
      <w:pPr>
        <w:ind w:left="5040" w:hanging="360"/>
      </w:pPr>
      <w:rPr>
        <w:rFonts w:hint="default" w:ascii="Symbol" w:hAnsi="Symbol"/>
      </w:rPr>
    </w:lvl>
    <w:lvl w:ilvl="7" w:tplc="44944534">
      <w:start w:val="1"/>
      <w:numFmt w:val="bullet"/>
      <w:lvlText w:val="o"/>
      <w:lvlJc w:val="left"/>
      <w:pPr>
        <w:ind w:left="5760" w:hanging="360"/>
      </w:pPr>
      <w:rPr>
        <w:rFonts w:hint="default" w:ascii="Courier New" w:hAnsi="Courier New"/>
      </w:rPr>
    </w:lvl>
    <w:lvl w:ilvl="8" w:tplc="60C289A0">
      <w:start w:val="1"/>
      <w:numFmt w:val="bullet"/>
      <w:lvlText w:val=""/>
      <w:lvlJc w:val="left"/>
      <w:pPr>
        <w:ind w:left="6480" w:hanging="360"/>
      </w:pPr>
      <w:rPr>
        <w:rFonts w:hint="default" w:ascii="Wingdings" w:hAnsi="Wingdings"/>
      </w:rPr>
    </w:lvl>
  </w:abstractNum>
  <w:abstractNum w:abstractNumId="53" w15:restartNumberingAfterBreak="0">
    <w:nsid w:val="3E214A68"/>
    <w:multiLevelType w:val="multilevel"/>
    <w:tmpl w:val="62A26DE6"/>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54" w15:restartNumberingAfterBreak="0">
    <w:nsid w:val="3FB07C41"/>
    <w:multiLevelType w:val="multilevel"/>
    <w:tmpl w:val="58960D8A"/>
    <w:lvl w:ilvl="0">
      <w:start w:val="1"/>
      <w:numFmt w:val="bullet"/>
      <w:lvlText w:val=""/>
      <w:lvlJc w:val="left"/>
      <w:pPr>
        <w:ind w:left="1107" w:hanging="360"/>
      </w:pPr>
      <w:rPr>
        <w:rFonts w:hint="default" w:ascii="Wingdings" w:hAnsi="Wingdings" w:cs="Wingdings"/>
        <w:sz w:val="20"/>
      </w:rPr>
    </w:lvl>
    <w:lvl w:ilvl="1">
      <w:start w:val="1"/>
      <w:numFmt w:val="bullet"/>
      <w:lvlText w:val="o"/>
      <w:lvlJc w:val="left"/>
      <w:pPr>
        <w:ind w:left="1827" w:hanging="360"/>
      </w:pPr>
      <w:rPr>
        <w:rFonts w:hint="default" w:ascii="Courier New" w:hAnsi="Courier New" w:cs="Courier New"/>
      </w:rPr>
    </w:lvl>
    <w:lvl w:ilvl="2">
      <w:start w:val="1"/>
      <w:numFmt w:val="bullet"/>
      <w:lvlText w:val=""/>
      <w:lvlJc w:val="left"/>
      <w:pPr>
        <w:ind w:left="2547" w:hanging="360"/>
      </w:pPr>
      <w:rPr>
        <w:rFonts w:hint="default" w:ascii="Wingdings" w:hAnsi="Wingdings" w:cs="Wingdings"/>
      </w:rPr>
    </w:lvl>
    <w:lvl w:ilvl="3">
      <w:start w:val="1"/>
      <w:numFmt w:val="bullet"/>
      <w:lvlText w:val=""/>
      <w:lvlJc w:val="left"/>
      <w:pPr>
        <w:ind w:left="3267" w:hanging="360"/>
      </w:pPr>
      <w:rPr>
        <w:rFonts w:hint="default" w:ascii="Symbol" w:hAnsi="Symbol" w:cs="Symbol"/>
      </w:rPr>
    </w:lvl>
    <w:lvl w:ilvl="4">
      <w:start w:val="1"/>
      <w:numFmt w:val="bullet"/>
      <w:lvlText w:val="o"/>
      <w:lvlJc w:val="left"/>
      <w:pPr>
        <w:ind w:left="3987" w:hanging="360"/>
      </w:pPr>
      <w:rPr>
        <w:rFonts w:hint="default" w:ascii="Courier New" w:hAnsi="Courier New" w:cs="Courier New"/>
      </w:rPr>
    </w:lvl>
    <w:lvl w:ilvl="5">
      <w:start w:val="1"/>
      <w:numFmt w:val="bullet"/>
      <w:lvlText w:val=""/>
      <w:lvlJc w:val="left"/>
      <w:pPr>
        <w:ind w:left="4707" w:hanging="360"/>
      </w:pPr>
      <w:rPr>
        <w:rFonts w:hint="default" w:ascii="Wingdings" w:hAnsi="Wingdings" w:cs="Wingdings"/>
      </w:rPr>
    </w:lvl>
    <w:lvl w:ilvl="6">
      <w:start w:val="1"/>
      <w:numFmt w:val="bullet"/>
      <w:lvlText w:val=""/>
      <w:lvlJc w:val="left"/>
      <w:pPr>
        <w:ind w:left="5427" w:hanging="360"/>
      </w:pPr>
      <w:rPr>
        <w:rFonts w:hint="default" w:ascii="Symbol" w:hAnsi="Symbol" w:cs="Symbol"/>
      </w:rPr>
    </w:lvl>
    <w:lvl w:ilvl="7">
      <w:start w:val="1"/>
      <w:numFmt w:val="bullet"/>
      <w:lvlText w:val="o"/>
      <w:lvlJc w:val="left"/>
      <w:pPr>
        <w:ind w:left="6147" w:hanging="360"/>
      </w:pPr>
      <w:rPr>
        <w:rFonts w:hint="default" w:ascii="Courier New" w:hAnsi="Courier New" w:cs="Courier New"/>
      </w:rPr>
    </w:lvl>
    <w:lvl w:ilvl="8">
      <w:start w:val="1"/>
      <w:numFmt w:val="bullet"/>
      <w:lvlText w:val=""/>
      <w:lvlJc w:val="left"/>
      <w:pPr>
        <w:ind w:left="6867" w:hanging="360"/>
      </w:pPr>
      <w:rPr>
        <w:rFonts w:hint="default" w:ascii="Wingdings" w:hAnsi="Wingdings" w:cs="Wingdings"/>
      </w:rPr>
    </w:lvl>
  </w:abstractNum>
  <w:abstractNum w:abstractNumId="55" w15:restartNumberingAfterBreak="0">
    <w:nsid w:val="3FCF3514"/>
    <w:multiLevelType w:val="multilevel"/>
    <w:tmpl w:val="211CA25C"/>
    <w:lvl w:ilvl="0">
      <w:start w:val="4"/>
      <w:numFmt w:val="decimal"/>
      <w:lvlText w:val="%1."/>
      <w:lvlJc w:val="left"/>
      <w:pPr>
        <w:ind w:left="450" w:hanging="450"/>
      </w:pPr>
      <w:rPr>
        <w:rFonts w:hint="default"/>
      </w:rPr>
    </w:lvl>
    <w:lvl w:ilvl="1">
      <w:start w:val="3"/>
      <w:numFmt w:val="decimal"/>
      <w:lvlText w:val="%1.%2."/>
      <w:lvlJc w:val="left"/>
      <w:pPr>
        <w:ind w:left="810" w:hanging="45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56" w15:restartNumberingAfterBreak="0">
    <w:nsid w:val="422A65C7"/>
    <w:multiLevelType w:val="hybridMultilevel"/>
    <w:tmpl w:val="FFFFFFFF"/>
    <w:lvl w:ilvl="0" w:tplc="7FF67BC4">
      <w:start w:val="1"/>
      <w:numFmt w:val="decimal"/>
      <w:lvlText w:val="%1."/>
      <w:lvlJc w:val="left"/>
      <w:pPr>
        <w:ind w:left="720" w:hanging="360"/>
      </w:pPr>
    </w:lvl>
    <w:lvl w:ilvl="1" w:tplc="7FF44ED0">
      <w:start w:val="1"/>
      <w:numFmt w:val="lowerLetter"/>
      <w:lvlText w:val="%2."/>
      <w:lvlJc w:val="left"/>
      <w:pPr>
        <w:ind w:left="1440" w:hanging="360"/>
      </w:pPr>
    </w:lvl>
    <w:lvl w:ilvl="2" w:tplc="0D32AF6A">
      <w:start w:val="1"/>
      <w:numFmt w:val="lowerRoman"/>
      <w:lvlText w:val="%3."/>
      <w:lvlJc w:val="right"/>
      <w:pPr>
        <w:ind w:left="2160" w:hanging="180"/>
      </w:pPr>
    </w:lvl>
    <w:lvl w:ilvl="3" w:tplc="192AAB26">
      <w:start w:val="1"/>
      <w:numFmt w:val="decimal"/>
      <w:lvlText w:val="%4."/>
      <w:lvlJc w:val="left"/>
      <w:pPr>
        <w:ind w:left="2880" w:hanging="360"/>
      </w:pPr>
    </w:lvl>
    <w:lvl w:ilvl="4" w:tplc="416E65E8">
      <w:start w:val="1"/>
      <w:numFmt w:val="lowerLetter"/>
      <w:lvlText w:val="%5."/>
      <w:lvlJc w:val="left"/>
      <w:pPr>
        <w:ind w:left="3600" w:hanging="360"/>
      </w:pPr>
    </w:lvl>
    <w:lvl w:ilvl="5" w:tplc="DEA03806">
      <w:start w:val="1"/>
      <w:numFmt w:val="lowerRoman"/>
      <w:lvlText w:val="%6."/>
      <w:lvlJc w:val="right"/>
      <w:pPr>
        <w:ind w:left="4320" w:hanging="180"/>
      </w:pPr>
    </w:lvl>
    <w:lvl w:ilvl="6" w:tplc="8FDC8934">
      <w:start w:val="1"/>
      <w:numFmt w:val="decimal"/>
      <w:lvlText w:val="%7."/>
      <w:lvlJc w:val="left"/>
      <w:pPr>
        <w:ind w:left="5040" w:hanging="360"/>
      </w:pPr>
    </w:lvl>
    <w:lvl w:ilvl="7" w:tplc="13261078">
      <w:start w:val="1"/>
      <w:numFmt w:val="lowerLetter"/>
      <w:lvlText w:val="%8."/>
      <w:lvlJc w:val="left"/>
      <w:pPr>
        <w:ind w:left="5760" w:hanging="360"/>
      </w:pPr>
    </w:lvl>
    <w:lvl w:ilvl="8" w:tplc="24DA005E">
      <w:start w:val="1"/>
      <w:numFmt w:val="lowerRoman"/>
      <w:lvlText w:val="%9."/>
      <w:lvlJc w:val="right"/>
      <w:pPr>
        <w:ind w:left="6480" w:hanging="180"/>
      </w:pPr>
    </w:lvl>
  </w:abstractNum>
  <w:abstractNum w:abstractNumId="57" w15:restartNumberingAfterBreak="0">
    <w:nsid w:val="4289C5A2"/>
    <w:multiLevelType w:val="hybridMultilevel"/>
    <w:tmpl w:val="FFFFFFFF"/>
    <w:lvl w:ilvl="0" w:tplc="5D4CB1CE">
      <w:start w:val="1"/>
      <w:numFmt w:val="decimal"/>
      <w:lvlText w:val="%1."/>
      <w:lvlJc w:val="left"/>
      <w:pPr>
        <w:ind w:left="720" w:hanging="360"/>
      </w:pPr>
    </w:lvl>
    <w:lvl w:ilvl="1" w:tplc="C756D5E4">
      <w:start w:val="1"/>
      <w:numFmt w:val="lowerLetter"/>
      <w:lvlText w:val="%2."/>
      <w:lvlJc w:val="left"/>
      <w:pPr>
        <w:ind w:left="1440" w:hanging="360"/>
      </w:pPr>
    </w:lvl>
    <w:lvl w:ilvl="2" w:tplc="3DD810C2">
      <w:start w:val="1"/>
      <w:numFmt w:val="lowerRoman"/>
      <w:lvlText w:val="%3."/>
      <w:lvlJc w:val="right"/>
      <w:pPr>
        <w:ind w:left="2160" w:hanging="180"/>
      </w:pPr>
    </w:lvl>
    <w:lvl w:ilvl="3" w:tplc="5096E37A">
      <w:start w:val="1"/>
      <w:numFmt w:val="decimal"/>
      <w:lvlText w:val="%4."/>
      <w:lvlJc w:val="left"/>
      <w:pPr>
        <w:ind w:left="2880" w:hanging="360"/>
      </w:pPr>
    </w:lvl>
    <w:lvl w:ilvl="4" w:tplc="5896FA22">
      <w:start w:val="1"/>
      <w:numFmt w:val="lowerLetter"/>
      <w:lvlText w:val="%5."/>
      <w:lvlJc w:val="left"/>
      <w:pPr>
        <w:ind w:left="3600" w:hanging="360"/>
      </w:pPr>
    </w:lvl>
    <w:lvl w:ilvl="5" w:tplc="9AD08550">
      <w:start w:val="1"/>
      <w:numFmt w:val="lowerRoman"/>
      <w:lvlText w:val="%6."/>
      <w:lvlJc w:val="right"/>
      <w:pPr>
        <w:ind w:left="4320" w:hanging="180"/>
      </w:pPr>
    </w:lvl>
    <w:lvl w:ilvl="6" w:tplc="B0E02366">
      <w:start w:val="1"/>
      <w:numFmt w:val="decimal"/>
      <w:lvlText w:val="%7."/>
      <w:lvlJc w:val="left"/>
      <w:pPr>
        <w:ind w:left="5040" w:hanging="360"/>
      </w:pPr>
    </w:lvl>
    <w:lvl w:ilvl="7" w:tplc="57D2A5EC">
      <w:start w:val="1"/>
      <w:numFmt w:val="lowerLetter"/>
      <w:lvlText w:val="%8."/>
      <w:lvlJc w:val="left"/>
      <w:pPr>
        <w:ind w:left="5760" w:hanging="360"/>
      </w:pPr>
    </w:lvl>
    <w:lvl w:ilvl="8" w:tplc="D8A49164">
      <w:start w:val="1"/>
      <w:numFmt w:val="lowerRoman"/>
      <w:lvlText w:val="%9."/>
      <w:lvlJc w:val="right"/>
      <w:pPr>
        <w:ind w:left="6480" w:hanging="180"/>
      </w:pPr>
    </w:lvl>
  </w:abstractNum>
  <w:abstractNum w:abstractNumId="58" w15:restartNumberingAfterBreak="0">
    <w:nsid w:val="434FB99D"/>
    <w:multiLevelType w:val="hybridMultilevel"/>
    <w:tmpl w:val="FFFFFFFF"/>
    <w:lvl w:ilvl="0" w:tplc="4A2A7D04">
      <w:start w:val="1"/>
      <w:numFmt w:val="decimal"/>
      <w:lvlText w:val="%1."/>
      <w:lvlJc w:val="left"/>
      <w:pPr>
        <w:ind w:left="720" w:hanging="360"/>
      </w:pPr>
    </w:lvl>
    <w:lvl w:ilvl="1" w:tplc="A732A88C">
      <w:start w:val="1"/>
      <w:numFmt w:val="lowerLetter"/>
      <w:lvlText w:val="%2."/>
      <w:lvlJc w:val="left"/>
      <w:pPr>
        <w:ind w:left="1440" w:hanging="360"/>
      </w:pPr>
    </w:lvl>
    <w:lvl w:ilvl="2" w:tplc="890618F4">
      <w:start w:val="1"/>
      <w:numFmt w:val="lowerRoman"/>
      <w:lvlText w:val="%3."/>
      <w:lvlJc w:val="right"/>
      <w:pPr>
        <w:ind w:left="2160" w:hanging="180"/>
      </w:pPr>
    </w:lvl>
    <w:lvl w:ilvl="3" w:tplc="B7281B1E">
      <w:start w:val="1"/>
      <w:numFmt w:val="decimal"/>
      <w:lvlText w:val="%4."/>
      <w:lvlJc w:val="left"/>
      <w:pPr>
        <w:ind w:left="2880" w:hanging="360"/>
      </w:pPr>
    </w:lvl>
    <w:lvl w:ilvl="4" w:tplc="C9A2D2B8">
      <w:start w:val="1"/>
      <w:numFmt w:val="lowerLetter"/>
      <w:lvlText w:val="%5."/>
      <w:lvlJc w:val="left"/>
      <w:pPr>
        <w:ind w:left="3600" w:hanging="360"/>
      </w:pPr>
    </w:lvl>
    <w:lvl w:ilvl="5" w:tplc="560C7B0C">
      <w:start w:val="1"/>
      <w:numFmt w:val="lowerRoman"/>
      <w:lvlText w:val="%6."/>
      <w:lvlJc w:val="right"/>
      <w:pPr>
        <w:ind w:left="4320" w:hanging="180"/>
      </w:pPr>
    </w:lvl>
    <w:lvl w:ilvl="6" w:tplc="18BA0B1E">
      <w:start w:val="1"/>
      <w:numFmt w:val="decimal"/>
      <w:lvlText w:val="%7."/>
      <w:lvlJc w:val="left"/>
      <w:pPr>
        <w:ind w:left="5040" w:hanging="360"/>
      </w:pPr>
    </w:lvl>
    <w:lvl w:ilvl="7" w:tplc="D2A4847A">
      <w:start w:val="1"/>
      <w:numFmt w:val="lowerLetter"/>
      <w:lvlText w:val="%8."/>
      <w:lvlJc w:val="left"/>
      <w:pPr>
        <w:ind w:left="5760" w:hanging="360"/>
      </w:pPr>
    </w:lvl>
    <w:lvl w:ilvl="8" w:tplc="B360119C">
      <w:start w:val="1"/>
      <w:numFmt w:val="lowerRoman"/>
      <w:lvlText w:val="%9."/>
      <w:lvlJc w:val="right"/>
      <w:pPr>
        <w:ind w:left="6480" w:hanging="180"/>
      </w:pPr>
    </w:lvl>
  </w:abstractNum>
  <w:abstractNum w:abstractNumId="59" w15:restartNumberingAfterBreak="0">
    <w:nsid w:val="452E3A5B"/>
    <w:multiLevelType w:val="multilevel"/>
    <w:tmpl w:val="63820F22"/>
    <w:lvl w:ilvl="0">
      <w:start w:val="4"/>
      <w:numFmt w:val="decimal"/>
      <w:lvlText w:val="%1"/>
      <w:lvlJc w:val="left"/>
      <w:pPr>
        <w:ind w:left="405" w:hanging="405"/>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60" w15:restartNumberingAfterBreak="0">
    <w:nsid w:val="45A0D1BD"/>
    <w:multiLevelType w:val="hybridMultilevel"/>
    <w:tmpl w:val="FFFFFFFF"/>
    <w:lvl w:ilvl="0" w:tplc="D898C4AC">
      <w:start w:val="1"/>
      <w:numFmt w:val="bullet"/>
      <w:lvlText w:val=""/>
      <w:lvlJc w:val="left"/>
      <w:pPr>
        <w:ind w:left="720" w:hanging="360"/>
      </w:pPr>
      <w:rPr>
        <w:rFonts w:hint="default" w:ascii="Symbol" w:hAnsi="Symbol"/>
      </w:rPr>
    </w:lvl>
    <w:lvl w:ilvl="1" w:tplc="B7B8B80C">
      <w:start w:val="1"/>
      <w:numFmt w:val="bullet"/>
      <w:lvlText w:val="o"/>
      <w:lvlJc w:val="left"/>
      <w:pPr>
        <w:ind w:left="1440" w:hanging="360"/>
      </w:pPr>
      <w:rPr>
        <w:rFonts w:hint="default" w:ascii="Courier New" w:hAnsi="Courier New"/>
      </w:rPr>
    </w:lvl>
    <w:lvl w:ilvl="2" w:tplc="4A784988">
      <w:start w:val="1"/>
      <w:numFmt w:val="bullet"/>
      <w:lvlText w:val=""/>
      <w:lvlJc w:val="left"/>
      <w:pPr>
        <w:ind w:left="2160" w:hanging="360"/>
      </w:pPr>
      <w:rPr>
        <w:rFonts w:hint="default" w:ascii="Wingdings" w:hAnsi="Wingdings"/>
      </w:rPr>
    </w:lvl>
    <w:lvl w:ilvl="3" w:tplc="473A0DB4">
      <w:start w:val="1"/>
      <w:numFmt w:val="bullet"/>
      <w:lvlText w:val=""/>
      <w:lvlJc w:val="left"/>
      <w:pPr>
        <w:ind w:left="2880" w:hanging="360"/>
      </w:pPr>
      <w:rPr>
        <w:rFonts w:hint="default" w:ascii="Symbol" w:hAnsi="Symbol"/>
      </w:rPr>
    </w:lvl>
    <w:lvl w:ilvl="4" w:tplc="00620766">
      <w:start w:val="1"/>
      <w:numFmt w:val="bullet"/>
      <w:lvlText w:val="o"/>
      <w:lvlJc w:val="left"/>
      <w:pPr>
        <w:ind w:left="3600" w:hanging="360"/>
      </w:pPr>
      <w:rPr>
        <w:rFonts w:hint="default" w:ascii="Courier New" w:hAnsi="Courier New"/>
      </w:rPr>
    </w:lvl>
    <w:lvl w:ilvl="5" w:tplc="57BAD8F2">
      <w:start w:val="1"/>
      <w:numFmt w:val="bullet"/>
      <w:lvlText w:val=""/>
      <w:lvlJc w:val="left"/>
      <w:pPr>
        <w:ind w:left="4320" w:hanging="360"/>
      </w:pPr>
      <w:rPr>
        <w:rFonts w:hint="default" w:ascii="Wingdings" w:hAnsi="Wingdings"/>
      </w:rPr>
    </w:lvl>
    <w:lvl w:ilvl="6" w:tplc="5A002998">
      <w:start w:val="1"/>
      <w:numFmt w:val="bullet"/>
      <w:lvlText w:val=""/>
      <w:lvlJc w:val="left"/>
      <w:pPr>
        <w:ind w:left="5040" w:hanging="360"/>
      </w:pPr>
      <w:rPr>
        <w:rFonts w:hint="default" w:ascii="Symbol" w:hAnsi="Symbol"/>
      </w:rPr>
    </w:lvl>
    <w:lvl w:ilvl="7" w:tplc="0EC85F24">
      <w:start w:val="1"/>
      <w:numFmt w:val="bullet"/>
      <w:lvlText w:val="o"/>
      <w:lvlJc w:val="left"/>
      <w:pPr>
        <w:ind w:left="5760" w:hanging="360"/>
      </w:pPr>
      <w:rPr>
        <w:rFonts w:hint="default" w:ascii="Courier New" w:hAnsi="Courier New"/>
      </w:rPr>
    </w:lvl>
    <w:lvl w:ilvl="8" w:tplc="58181D08">
      <w:start w:val="1"/>
      <w:numFmt w:val="bullet"/>
      <w:lvlText w:val=""/>
      <w:lvlJc w:val="left"/>
      <w:pPr>
        <w:ind w:left="6480" w:hanging="360"/>
      </w:pPr>
      <w:rPr>
        <w:rFonts w:hint="default" w:ascii="Wingdings" w:hAnsi="Wingdings"/>
      </w:rPr>
    </w:lvl>
  </w:abstractNum>
  <w:abstractNum w:abstractNumId="61" w15:restartNumberingAfterBreak="0">
    <w:nsid w:val="46050074"/>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62" w15:restartNumberingAfterBreak="0">
    <w:nsid w:val="46A29BE1"/>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3" w15:restartNumberingAfterBreak="0">
    <w:nsid w:val="46E92C7E"/>
    <w:multiLevelType w:val="hybridMultilevel"/>
    <w:tmpl w:val="1E867DFC"/>
    <w:lvl w:ilvl="0" w:tplc="04090005">
      <w:start w:val="1"/>
      <w:numFmt w:val="bullet"/>
      <w:lvlText w:val=""/>
      <w:lvlJc w:val="left"/>
      <w:pPr>
        <w:ind w:left="1080" w:hanging="360"/>
      </w:pPr>
      <w:rPr>
        <w:rFonts w:hint="default" w:ascii="Wingdings" w:hAnsi="Wingdings"/>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64" w15:restartNumberingAfterBreak="0">
    <w:nsid w:val="472BB620"/>
    <w:multiLevelType w:val="hybridMultilevel"/>
    <w:tmpl w:val="FFFFFFFF"/>
    <w:lvl w:ilvl="0" w:tplc="458A175A">
      <w:start w:val="1"/>
      <w:numFmt w:val="upperRoman"/>
      <w:lvlText w:val="%1)"/>
      <w:lvlJc w:val="right"/>
      <w:pPr>
        <w:ind w:left="720" w:hanging="360"/>
      </w:pPr>
    </w:lvl>
    <w:lvl w:ilvl="1" w:tplc="325A02B2">
      <w:start w:val="1"/>
      <w:numFmt w:val="lowerLetter"/>
      <w:lvlText w:val="%2."/>
      <w:lvlJc w:val="left"/>
      <w:pPr>
        <w:ind w:left="1440" w:hanging="360"/>
      </w:pPr>
    </w:lvl>
    <w:lvl w:ilvl="2" w:tplc="A2C29976">
      <w:start w:val="1"/>
      <w:numFmt w:val="lowerRoman"/>
      <w:lvlText w:val="%3."/>
      <w:lvlJc w:val="right"/>
      <w:pPr>
        <w:ind w:left="2160" w:hanging="180"/>
      </w:pPr>
    </w:lvl>
    <w:lvl w:ilvl="3" w:tplc="CE5C1B9A">
      <w:start w:val="1"/>
      <w:numFmt w:val="decimal"/>
      <w:lvlText w:val="%4."/>
      <w:lvlJc w:val="left"/>
      <w:pPr>
        <w:ind w:left="2880" w:hanging="360"/>
      </w:pPr>
    </w:lvl>
    <w:lvl w:ilvl="4" w:tplc="3C560356">
      <w:start w:val="1"/>
      <w:numFmt w:val="lowerLetter"/>
      <w:lvlText w:val="%5."/>
      <w:lvlJc w:val="left"/>
      <w:pPr>
        <w:ind w:left="3600" w:hanging="360"/>
      </w:pPr>
    </w:lvl>
    <w:lvl w:ilvl="5" w:tplc="7C76550A">
      <w:start w:val="1"/>
      <w:numFmt w:val="lowerRoman"/>
      <w:lvlText w:val="%6."/>
      <w:lvlJc w:val="right"/>
      <w:pPr>
        <w:ind w:left="4320" w:hanging="180"/>
      </w:pPr>
    </w:lvl>
    <w:lvl w:ilvl="6" w:tplc="EC36906A">
      <w:start w:val="1"/>
      <w:numFmt w:val="decimal"/>
      <w:lvlText w:val="%7."/>
      <w:lvlJc w:val="left"/>
      <w:pPr>
        <w:ind w:left="5040" w:hanging="360"/>
      </w:pPr>
    </w:lvl>
    <w:lvl w:ilvl="7" w:tplc="B2DE7F7A">
      <w:start w:val="1"/>
      <w:numFmt w:val="lowerLetter"/>
      <w:lvlText w:val="%8."/>
      <w:lvlJc w:val="left"/>
      <w:pPr>
        <w:ind w:left="5760" w:hanging="360"/>
      </w:pPr>
    </w:lvl>
    <w:lvl w:ilvl="8" w:tplc="ED16122A">
      <w:start w:val="1"/>
      <w:numFmt w:val="lowerRoman"/>
      <w:lvlText w:val="%9."/>
      <w:lvlJc w:val="right"/>
      <w:pPr>
        <w:ind w:left="6480" w:hanging="180"/>
      </w:pPr>
    </w:lvl>
  </w:abstractNum>
  <w:abstractNum w:abstractNumId="65" w15:restartNumberingAfterBreak="0">
    <w:nsid w:val="489653AF"/>
    <w:multiLevelType w:val="hybridMultilevel"/>
    <w:tmpl w:val="FFFFFFFF"/>
    <w:lvl w:ilvl="0" w:tplc="9A4010E2">
      <w:start w:val="1"/>
      <w:numFmt w:val="bullet"/>
      <w:lvlText w:val=""/>
      <w:lvlJc w:val="left"/>
      <w:pPr>
        <w:ind w:left="720" w:hanging="360"/>
      </w:pPr>
      <w:rPr>
        <w:rFonts w:hint="default" w:ascii="Symbol" w:hAnsi="Symbol"/>
      </w:rPr>
    </w:lvl>
    <w:lvl w:ilvl="1" w:tplc="0DF4C794">
      <w:start w:val="1"/>
      <w:numFmt w:val="bullet"/>
      <w:lvlText w:val="o"/>
      <w:lvlJc w:val="left"/>
      <w:pPr>
        <w:ind w:left="1440" w:hanging="360"/>
      </w:pPr>
      <w:rPr>
        <w:rFonts w:hint="default" w:ascii="Courier New" w:hAnsi="Courier New"/>
      </w:rPr>
    </w:lvl>
    <w:lvl w:ilvl="2" w:tplc="2DAA4122">
      <w:start w:val="1"/>
      <w:numFmt w:val="bullet"/>
      <w:lvlText w:val=""/>
      <w:lvlJc w:val="left"/>
      <w:pPr>
        <w:ind w:left="2160" w:hanging="360"/>
      </w:pPr>
      <w:rPr>
        <w:rFonts w:hint="default" w:ascii="Wingdings" w:hAnsi="Wingdings"/>
      </w:rPr>
    </w:lvl>
    <w:lvl w:ilvl="3" w:tplc="1706A096">
      <w:start w:val="1"/>
      <w:numFmt w:val="bullet"/>
      <w:lvlText w:val=""/>
      <w:lvlJc w:val="left"/>
      <w:pPr>
        <w:ind w:left="2880" w:hanging="360"/>
      </w:pPr>
      <w:rPr>
        <w:rFonts w:hint="default" w:ascii="Symbol" w:hAnsi="Symbol"/>
      </w:rPr>
    </w:lvl>
    <w:lvl w:ilvl="4" w:tplc="04FA2862">
      <w:start w:val="1"/>
      <w:numFmt w:val="bullet"/>
      <w:lvlText w:val="o"/>
      <w:lvlJc w:val="left"/>
      <w:pPr>
        <w:ind w:left="3600" w:hanging="360"/>
      </w:pPr>
      <w:rPr>
        <w:rFonts w:hint="default" w:ascii="Courier New" w:hAnsi="Courier New"/>
      </w:rPr>
    </w:lvl>
    <w:lvl w:ilvl="5" w:tplc="8286B06C">
      <w:start w:val="1"/>
      <w:numFmt w:val="bullet"/>
      <w:lvlText w:val=""/>
      <w:lvlJc w:val="left"/>
      <w:pPr>
        <w:ind w:left="4320" w:hanging="360"/>
      </w:pPr>
      <w:rPr>
        <w:rFonts w:hint="default" w:ascii="Wingdings" w:hAnsi="Wingdings"/>
      </w:rPr>
    </w:lvl>
    <w:lvl w:ilvl="6" w:tplc="BA7A612E">
      <w:start w:val="1"/>
      <w:numFmt w:val="bullet"/>
      <w:lvlText w:val=""/>
      <w:lvlJc w:val="left"/>
      <w:pPr>
        <w:ind w:left="5040" w:hanging="360"/>
      </w:pPr>
      <w:rPr>
        <w:rFonts w:hint="default" w:ascii="Symbol" w:hAnsi="Symbol"/>
      </w:rPr>
    </w:lvl>
    <w:lvl w:ilvl="7" w:tplc="BC5CC736">
      <w:start w:val="1"/>
      <w:numFmt w:val="bullet"/>
      <w:lvlText w:val="o"/>
      <w:lvlJc w:val="left"/>
      <w:pPr>
        <w:ind w:left="5760" w:hanging="360"/>
      </w:pPr>
      <w:rPr>
        <w:rFonts w:hint="default" w:ascii="Courier New" w:hAnsi="Courier New"/>
      </w:rPr>
    </w:lvl>
    <w:lvl w:ilvl="8" w:tplc="FA32D9AA">
      <w:start w:val="1"/>
      <w:numFmt w:val="bullet"/>
      <w:lvlText w:val=""/>
      <w:lvlJc w:val="left"/>
      <w:pPr>
        <w:ind w:left="6480" w:hanging="360"/>
      </w:pPr>
      <w:rPr>
        <w:rFonts w:hint="default" w:ascii="Wingdings" w:hAnsi="Wingdings"/>
      </w:rPr>
    </w:lvl>
  </w:abstractNum>
  <w:abstractNum w:abstractNumId="66" w15:restartNumberingAfterBreak="0">
    <w:nsid w:val="49096725"/>
    <w:multiLevelType w:val="hybridMultilevel"/>
    <w:tmpl w:val="FFFFFFFF"/>
    <w:lvl w:ilvl="0" w:tplc="9418C538">
      <w:start w:val="1"/>
      <w:numFmt w:val="decimal"/>
      <w:lvlText w:val="%1."/>
      <w:lvlJc w:val="left"/>
      <w:pPr>
        <w:ind w:left="720" w:hanging="360"/>
      </w:pPr>
    </w:lvl>
    <w:lvl w:ilvl="1" w:tplc="95D0D260">
      <w:start w:val="1"/>
      <w:numFmt w:val="bullet"/>
      <w:lvlText w:val="o"/>
      <w:lvlJc w:val="left"/>
      <w:pPr>
        <w:ind w:left="1440" w:hanging="360"/>
      </w:pPr>
      <w:rPr>
        <w:rFonts w:hint="default" w:ascii="Courier New" w:hAnsi="Courier New"/>
      </w:rPr>
    </w:lvl>
    <w:lvl w:ilvl="2" w:tplc="4448082A">
      <w:start w:val="1"/>
      <w:numFmt w:val="bullet"/>
      <w:lvlText w:val=""/>
      <w:lvlJc w:val="left"/>
      <w:pPr>
        <w:ind w:left="2160" w:hanging="360"/>
      </w:pPr>
      <w:rPr>
        <w:rFonts w:hint="default" w:ascii="Wingdings" w:hAnsi="Wingdings"/>
      </w:rPr>
    </w:lvl>
    <w:lvl w:ilvl="3" w:tplc="6F64D502">
      <w:start w:val="1"/>
      <w:numFmt w:val="bullet"/>
      <w:lvlText w:val=""/>
      <w:lvlJc w:val="left"/>
      <w:pPr>
        <w:ind w:left="2880" w:hanging="360"/>
      </w:pPr>
      <w:rPr>
        <w:rFonts w:hint="default" w:ascii="Symbol" w:hAnsi="Symbol"/>
      </w:rPr>
    </w:lvl>
    <w:lvl w:ilvl="4" w:tplc="687CEAA0">
      <w:start w:val="1"/>
      <w:numFmt w:val="bullet"/>
      <w:lvlText w:val="o"/>
      <w:lvlJc w:val="left"/>
      <w:pPr>
        <w:ind w:left="3600" w:hanging="360"/>
      </w:pPr>
      <w:rPr>
        <w:rFonts w:hint="default" w:ascii="Courier New" w:hAnsi="Courier New"/>
      </w:rPr>
    </w:lvl>
    <w:lvl w:ilvl="5" w:tplc="9B48C4A0">
      <w:start w:val="1"/>
      <w:numFmt w:val="bullet"/>
      <w:lvlText w:val=""/>
      <w:lvlJc w:val="left"/>
      <w:pPr>
        <w:ind w:left="4320" w:hanging="360"/>
      </w:pPr>
      <w:rPr>
        <w:rFonts w:hint="default" w:ascii="Wingdings" w:hAnsi="Wingdings"/>
      </w:rPr>
    </w:lvl>
    <w:lvl w:ilvl="6" w:tplc="CEBEFF06">
      <w:start w:val="1"/>
      <w:numFmt w:val="bullet"/>
      <w:lvlText w:val=""/>
      <w:lvlJc w:val="left"/>
      <w:pPr>
        <w:ind w:left="5040" w:hanging="360"/>
      </w:pPr>
      <w:rPr>
        <w:rFonts w:hint="default" w:ascii="Symbol" w:hAnsi="Symbol"/>
      </w:rPr>
    </w:lvl>
    <w:lvl w:ilvl="7" w:tplc="21226E7C">
      <w:start w:val="1"/>
      <w:numFmt w:val="bullet"/>
      <w:lvlText w:val="o"/>
      <w:lvlJc w:val="left"/>
      <w:pPr>
        <w:ind w:left="5760" w:hanging="360"/>
      </w:pPr>
      <w:rPr>
        <w:rFonts w:hint="default" w:ascii="Courier New" w:hAnsi="Courier New"/>
      </w:rPr>
    </w:lvl>
    <w:lvl w:ilvl="8" w:tplc="162E5906">
      <w:start w:val="1"/>
      <w:numFmt w:val="bullet"/>
      <w:lvlText w:val=""/>
      <w:lvlJc w:val="left"/>
      <w:pPr>
        <w:ind w:left="6480" w:hanging="360"/>
      </w:pPr>
      <w:rPr>
        <w:rFonts w:hint="default" w:ascii="Wingdings" w:hAnsi="Wingdings"/>
      </w:rPr>
    </w:lvl>
  </w:abstractNum>
  <w:abstractNum w:abstractNumId="67" w15:restartNumberingAfterBreak="0">
    <w:nsid w:val="49242571"/>
    <w:multiLevelType w:val="hybridMultilevel"/>
    <w:tmpl w:val="66AE9852"/>
    <w:lvl w:ilvl="0" w:tplc="E44E11D4">
      <w:numFmt w:val="bullet"/>
      <w:lvlText w:val="-"/>
      <w:lvlJc w:val="left"/>
      <w:pPr>
        <w:ind w:left="1140" w:hanging="360"/>
      </w:pPr>
      <w:rPr>
        <w:rFonts w:hint="default" w:ascii="Arial" w:hAnsi="Arial" w:eastAsia="Times New Roman" w:cs="Arial"/>
      </w:rPr>
    </w:lvl>
    <w:lvl w:ilvl="1" w:tplc="04090003" w:tentative="1">
      <w:start w:val="1"/>
      <w:numFmt w:val="bullet"/>
      <w:lvlText w:val="o"/>
      <w:lvlJc w:val="left"/>
      <w:pPr>
        <w:ind w:left="1860" w:hanging="360"/>
      </w:pPr>
      <w:rPr>
        <w:rFonts w:hint="default" w:ascii="Courier New" w:hAnsi="Courier New" w:cs="Courier New"/>
      </w:rPr>
    </w:lvl>
    <w:lvl w:ilvl="2" w:tplc="04090005" w:tentative="1">
      <w:start w:val="1"/>
      <w:numFmt w:val="bullet"/>
      <w:lvlText w:val=""/>
      <w:lvlJc w:val="left"/>
      <w:pPr>
        <w:ind w:left="2580" w:hanging="360"/>
      </w:pPr>
      <w:rPr>
        <w:rFonts w:hint="default" w:ascii="Wingdings" w:hAnsi="Wingdings"/>
      </w:rPr>
    </w:lvl>
    <w:lvl w:ilvl="3" w:tplc="04090001" w:tentative="1">
      <w:start w:val="1"/>
      <w:numFmt w:val="bullet"/>
      <w:lvlText w:val=""/>
      <w:lvlJc w:val="left"/>
      <w:pPr>
        <w:ind w:left="3300" w:hanging="360"/>
      </w:pPr>
      <w:rPr>
        <w:rFonts w:hint="default" w:ascii="Symbol" w:hAnsi="Symbol"/>
      </w:rPr>
    </w:lvl>
    <w:lvl w:ilvl="4" w:tplc="04090003" w:tentative="1">
      <w:start w:val="1"/>
      <w:numFmt w:val="bullet"/>
      <w:lvlText w:val="o"/>
      <w:lvlJc w:val="left"/>
      <w:pPr>
        <w:ind w:left="4020" w:hanging="360"/>
      </w:pPr>
      <w:rPr>
        <w:rFonts w:hint="default" w:ascii="Courier New" w:hAnsi="Courier New" w:cs="Courier New"/>
      </w:rPr>
    </w:lvl>
    <w:lvl w:ilvl="5" w:tplc="04090005" w:tentative="1">
      <w:start w:val="1"/>
      <w:numFmt w:val="bullet"/>
      <w:lvlText w:val=""/>
      <w:lvlJc w:val="left"/>
      <w:pPr>
        <w:ind w:left="4740" w:hanging="360"/>
      </w:pPr>
      <w:rPr>
        <w:rFonts w:hint="default" w:ascii="Wingdings" w:hAnsi="Wingdings"/>
      </w:rPr>
    </w:lvl>
    <w:lvl w:ilvl="6" w:tplc="04090001" w:tentative="1">
      <w:start w:val="1"/>
      <w:numFmt w:val="bullet"/>
      <w:lvlText w:val=""/>
      <w:lvlJc w:val="left"/>
      <w:pPr>
        <w:ind w:left="5460" w:hanging="360"/>
      </w:pPr>
      <w:rPr>
        <w:rFonts w:hint="default" w:ascii="Symbol" w:hAnsi="Symbol"/>
      </w:rPr>
    </w:lvl>
    <w:lvl w:ilvl="7" w:tplc="04090003" w:tentative="1">
      <w:start w:val="1"/>
      <w:numFmt w:val="bullet"/>
      <w:lvlText w:val="o"/>
      <w:lvlJc w:val="left"/>
      <w:pPr>
        <w:ind w:left="6180" w:hanging="360"/>
      </w:pPr>
      <w:rPr>
        <w:rFonts w:hint="default" w:ascii="Courier New" w:hAnsi="Courier New" w:cs="Courier New"/>
      </w:rPr>
    </w:lvl>
    <w:lvl w:ilvl="8" w:tplc="04090005" w:tentative="1">
      <w:start w:val="1"/>
      <w:numFmt w:val="bullet"/>
      <w:lvlText w:val=""/>
      <w:lvlJc w:val="left"/>
      <w:pPr>
        <w:ind w:left="6900" w:hanging="360"/>
      </w:pPr>
      <w:rPr>
        <w:rFonts w:hint="default" w:ascii="Wingdings" w:hAnsi="Wingdings"/>
      </w:rPr>
    </w:lvl>
  </w:abstractNum>
  <w:abstractNum w:abstractNumId="68" w15:restartNumberingAfterBreak="0">
    <w:nsid w:val="4A01BA30"/>
    <w:multiLevelType w:val="hybridMultilevel"/>
    <w:tmpl w:val="FFFFFFFF"/>
    <w:lvl w:ilvl="0" w:tplc="654C7E3C">
      <w:start w:val="1"/>
      <w:numFmt w:val="decimal"/>
      <w:lvlText w:val="%1."/>
      <w:lvlJc w:val="left"/>
      <w:pPr>
        <w:ind w:left="720" w:hanging="360"/>
      </w:pPr>
    </w:lvl>
    <w:lvl w:ilvl="1" w:tplc="56AC6798">
      <w:start w:val="1"/>
      <w:numFmt w:val="lowerLetter"/>
      <w:lvlText w:val="%2."/>
      <w:lvlJc w:val="left"/>
      <w:pPr>
        <w:ind w:left="1440" w:hanging="360"/>
      </w:pPr>
    </w:lvl>
    <w:lvl w:ilvl="2" w:tplc="B7689D2A">
      <w:start w:val="1"/>
      <w:numFmt w:val="lowerRoman"/>
      <w:lvlText w:val="%3."/>
      <w:lvlJc w:val="right"/>
      <w:pPr>
        <w:ind w:left="2160" w:hanging="180"/>
      </w:pPr>
    </w:lvl>
    <w:lvl w:ilvl="3" w:tplc="C772D770">
      <w:start w:val="1"/>
      <w:numFmt w:val="decimal"/>
      <w:lvlText w:val="%4."/>
      <w:lvlJc w:val="left"/>
      <w:pPr>
        <w:ind w:left="2880" w:hanging="360"/>
      </w:pPr>
    </w:lvl>
    <w:lvl w:ilvl="4" w:tplc="9DBCAE68">
      <w:start w:val="1"/>
      <w:numFmt w:val="lowerLetter"/>
      <w:lvlText w:val="%5."/>
      <w:lvlJc w:val="left"/>
      <w:pPr>
        <w:ind w:left="3600" w:hanging="360"/>
      </w:pPr>
    </w:lvl>
    <w:lvl w:ilvl="5" w:tplc="801E7AE8">
      <w:start w:val="1"/>
      <w:numFmt w:val="lowerRoman"/>
      <w:lvlText w:val="%6."/>
      <w:lvlJc w:val="right"/>
      <w:pPr>
        <w:ind w:left="4320" w:hanging="180"/>
      </w:pPr>
    </w:lvl>
    <w:lvl w:ilvl="6" w:tplc="9B9E9BEC">
      <w:start w:val="1"/>
      <w:numFmt w:val="decimal"/>
      <w:lvlText w:val="%7."/>
      <w:lvlJc w:val="left"/>
      <w:pPr>
        <w:ind w:left="5040" w:hanging="360"/>
      </w:pPr>
    </w:lvl>
    <w:lvl w:ilvl="7" w:tplc="5B6A667A">
      <w:start w:val="1"/>
      <w:numFmt w:val="lowerLetter"/>
      <w:lvlText w:val="%8."/>
      <w:lvlJc w:val="left"/>
      <w:pPr>
        <w:ind w:left="5760" w:hanging="360"/>
      </w:pPr>
    </w:lvl>
    <w:lvl w:ilvl="8" w:tplc="F10E5064">
      <w:start w:val="1"/>
      <w:numFmt w:val="lowerRoman"/>
      <w:lvlText w:val="%9."/>
      <w:lvlJc w:val="right"/>
      <w:pPr>
        <w:ind w:left="6480" w:hanging="180"/>
      </w:pPr>
    </w:lvl>
  </w:abstractNum>
  <w:abstractNum w:abstractNumId="69" w15:restartNumberingAfterBreak="0">
    <w:nsid w:val="4B151FBC"/>
    <w:multiLevelType w:val="hybridMultilevel"/>
    <w:tmpl w:val="FFFFFFFF"/>
    <w:lvl w:ilvl="0" w:tplc="D1C29036">
      <w:start w:val="1"/>
      <w:numFmt w:val="decimal"/>
      <w:lvlText w:val="%1."/>
      <w:lvlJc w:val="left"/>
      <w:pPr>
        <w:ind w:left="720" w:hanging="360"/>
      </w:pPr>
    </w:lvl>
    <w:lvl w:ilvl="1" w:tplc="F9E08A92">
      <w:start w:val="1"/>
      <w:numFmt w:val="lowerLetter"/>
      <w:lvlText w:val="%2."/>
      <w:lvlJc w:val="left"/>
      <w:pPr>
        <w:ind w:left="1440" w:hanging="360"/>
      </w:pPr>
    </w:lvl>
    <w:lvl w:ilvl="2" w:tplc="A3CC3232">
      <w:start w:val="1"/>
      <w:numFmt w:val="lowerRoman"/>
      <w:lvlText w:val="%3."/>
      <w:lvlJc w:val="right"/>
      <w:pPr>
        <w:ind w:left="2160" w:hanging="180"/>
      </w:pPr>
    </w:lvl>
    <w:lvl w:ilvl="3" w:tplc="38A0A3D2">
      <w:start w:val="1"/>
      <w:numFmt w:val="decimal"/>
      <w:lvlText w:val="%4."/>
      <w:lvlJc w:val="left"/>
      <w:pPr>
        <w:ind w:left="2880" w:hanging="360"/>
      </w:pPr>
    </w:lvl>
    <w:lvl w:ilvl="4" w:tplc="28EC2F42">
      <w:start w:val="1"/>
      <w:numFmt w:val="lowerLetter"/>
      <w:lvlText w:val="%5."/>
      <w:lvlJc w:val="left"/>
      <w:pPr>
        <w:ind w:left="3600" w:hanging="360"/>
      </w:pPr>
    </w:lvl>
    <w:lvl w:ilvl="5" w:tplc="87041EDA">
      <w:start w:val="1"/>
      <w:numFmt w:val="lowerRoman"/>
      <w:lvlText w:val="%6."/>
      <w:lvlJc w:val="right"/>
      <w:pPr>
        <w:ind w:left="4320" w:hanging="180"/>
      </w:pPr>
    </w:lvl>
    <w:lvl w:ilvl="6" w:tplc="FA901D90">
      <w:start w:val="1"/>
      <w:numFmt w:val="decimal"/>
      <w:lvlText w:val="%7."/>
      <w:lvlJc w:val="left"/>
      <w:pPr>
        <w:ind w:left="5040" w:hanging="360"/>
      </w:pPr>
    </w:lvl>
    <w:lvl w:ilvl="7" w:tplc="8B22F822">
      <w:start w:val="1"/>
      <w:numFmt w:val="lowerLetter"/>
      <w:lvlText w:val="%8."/>
      <w:lvlJc w:val="left"/>
      <w:pPr>
        <w:ind w:left="5760" w:hanging="360"/>
      </w:pPr>
    </w:lvl>
    <w:lvl w:ilvl="8" w:tplc="CE54057A">
      <w:start w:val="1"/>
      <w:numFmt w:val="lowerRoman"/>
      <w:lvlText w:val="%9."/>
      <w:lvlJc w:val="right"/>
      <w:pPr>
        <w:ind w:left="6480" w:hanging="180"/>
      </w:pPr>
    </w:lvl>
  </w:abstractNum>
  <w:abstractNum w:abstractNumId="70" w15:restartNumberingAfterBreak="0">
    <w:nsid w:val="4E9605C5"/>
    <w:multiLevelType w:val="multilevel"/>
    <w:tmpl w:val="04F0BFC0"/>
    <w:lvl w:ilvl="0">
      <w:start w:val="1"/>
      <w:numFmt w:val="upperLetter"/>
      <w:lvlText w:val="%1."/>
      <w:lvlJc w:val="left"/>
      <w:pPr>
        <w:ind w:left="720" w:hanging="360"/>
      </w:pPr>
    </w:lvl>
    <w:lvl w:ilvl="1">
      <w:start w:val="1"/>
      <w:numFmt w:val="bullet"/>
      <w:lvlText w:val=""/>
      <w:lvlJc w:val="left"/>
      <w:pPr>
        <w:ind w:left="1440" w:hanging="360"/>
      </w:pPr>
      <w:rPr>
        <w:rFonts w:hint="default" w:ascii="Wingdings" w:hAnsi="Wingdings" w:cs="Wingdings"/>
        <w:sz w:val="20"/>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1" w15:restartNumberingAfterBreak="0">
    <w:nsid w:val="4FBF99D9"/>
    <w:multiLevelType w:val="hybridMultilevel"/>
    <w:tmpl w:val="FFFFFFFF"/>
    <w:lvl w:ilvl="0" w:tplc="E3D6414E">
      <w:start w:val="1"/>
      <w:numFmt w:val="decimal"/>
      <w:lvlText w:val="%1."/>
      <w:lvlJc w:val="left"/>
      <w:pPr>
        <w:ind w:left="720" w:hanging="360"/>
      </w:pPr>
    </w:lvl>
    <w:lvl w:ilvl="1" w:tplc="D0F6F7C0">
      <w:start w:val="1"/>
      <w:numFmt w:val="lowerLetter"/>
      <w:lvlText w:val="%2."/>
      <w:lvlJc w:val="left"/>
      <w:pPr>
        <w:ind w:left="1440" w:hanging="360"/>
      </w:pPr>
    </w:lvl>
    <w:lvl w:ilvl="2" w:tplc="1040D23A">
      <w:start w:val="1"/>
      <w:numFmt w:val="lowerRoman"/>
      <w:lvlText w:val="%3."/>
      <w:lvlJc w:val="right"/>
      <w:pPr>
        <w:ind w:left="2160" w:hanging="180"/>
      </w:pPr>
    </w:lvl>
    <w:lvl w:ilvl="3" w:tplc="86445ACA">
      <w:start w:val="1"/>
      <w:numFmt w:val="decimal"/>
      <w:lvlText w:val="%4."/>
      <w:lvlJc w:val="left"/>
      <w:pPr>
        <w:ind w:left="2880" w:hanging="360"/>
      </w:pPr>
    </w:lvl>
    <w:lvl w:ilvl="4" w:tplc="706A2028">
      <w:start w:val="1"/>
      <w:numFmt w:val="lowerLetter"/>
      <w:lvlText w:val="%5."/>
      <w:lvlJc w:val="left"/>
      <w:pPr>
        <w:ind w:left="3600" w:hanging="360"/>
      </w:pPr>
    </w:lvl>
    <w:lvl w:ilvl="5" w:tplc="E168DB1C">
      <w:start w:val="1"/>
      <w:numFmt w:val="lowerRoman"/>
      <w:lvlText w:val="%6."/>
      <w:lvlJc w:val="right"/>
      <w:pPr>
        <w:ind w:left="4320" w:hanging="180"/>
      </w:pPr>
    </w:lvl>
    <w:lvl w:ilvl="6" w:tplc="74C2A17A">
      <w:start w:val="1"/>
      <w:numFmt w:val="decimal"/>
      <w:lvlText w:val="%7."/>
      <w:lvlJc w:val="left"/>
      <w:pPr>
        <w:ind w:left="5040" w:hanging="360"/>
      </w:pPr>
    </w:lvl>
    <w:lvl w:ilvl="7" w:tplc="4716A8E0">
      <w:start w:val="1"/>
      <w:numFmt w:val="lowerLetter"/>
      <w:lvlText w:val="%8."/>
      <w:lvlJc w:val="left"/>
      <w:pPr>
        <w:ind w:left="5760" w:hanging="360"/>
      </w:pPr>
    </w:lvl>
    <w:lvl w:ilvl="8" w:tplc="152CAC9C">
      <w:start w:val="1"/>
      <w:numFmt w:val="lowerRoman"/>
      <w:lvlText w:val="%9."/>
      <w:lvlJc w:val="right"/>
      <w:pPr>
        <w:ind w:left="6480" w:hanging="180"/>
      </w:pPr>
    </w:lvl>
  </w:abstractNum>
  <w:abstractNum w:abstractNumId="72" w15:restartNumberingAfterBreak="0">
    <w:nsid w:val="4FC16149"/>
    <w:multiLevelType w:val="hybridMultilevel"/>
    <w:tmpl w:val="E32C9596"/>
    <w:lvl w:ilvl="0" w:tplc="04090001">
      <w:start w:val="1"/>
      <w:numFmt w:val="bullet"/>
      <w:lvlText w:val=""/>
      <w:lvlJc w:val="left"/>
      <w:pPr>
        <w:ind w:left="2160" w:hanging="360"/>
      </w:pPr>
      <w:rPr>
        <w:rFonts w:hint="default" w:ascii="Symbol" w:hAnsi="Symbol"/>
      </w:rPr>
    </w:lvl>
    <w:lvl w:ilvl="1" w:tplc="04090003" w:tentative="1">
      <w:start w:val="1"/>
      <w:numFmt w:val="bullet"/>
      <w:lvlText w:val="o"/>
      <w:lvlJc w:val="left"/>
      <w:pPr>
        <w:ind w:left="2880" w:hanging="360"/>
      </w:pPr>
      <w:rPr>
        <w:rFonts w:hint="default" w:ascii="Courier New" w:hAnsi="Courier New" w:cs="Courier New"/>
      </w:rPr>
    </w:lvl>
    <w:lvl w:ilvl="2" w:tplc="04090005" w:tentative="1">
      <w:start w:val="1"/>
      <w:numFmt w:val="bullet"/>
      <w:lvlText w:val=""/>
      <w:lvlJc w:val="left"/>
      <w:pPr>
        <w:ind w:left="3600" w:hanging="360"/>
      </w:pPr>
      <w:rPr>
        <w:rFonts w:hint="default" w:ascii="Wingdings" w:hAnsi="Wingdings"/>
      </w:rPr>
    </w:lvl>
    <w:lvl w:ilvl="3" w:tplc="04090001" w:tentative="1">
      <w:start w:val="1"/>
      <w:numFmt w:val="bullet"/>
      <w:lvlText w:val=""/>
      <w:lvlJc w:val="left"/>
      <w:pPr>
        <w:ind w:left="4320" w:hanging="360"/>
      </w:pPr>
      <w:rPr>
        <w:rFonts w:hint="default" w:ascii="Symbol" w:hAnsi="Symbol"/>
      </w:rPr>
    </w:lvl>
    <w:lvl w:ilvl="4" w:tplc="04090003" w:tentative="1">
      <w:start w:val="1"/>
      <w:numFmt w:val="bullet"/>
      <w:lvlText w:val="o"/>
      <w:lvlJc w:val="left"/>
      <w:pPr>
        <w:ind w:left="5040" w:hanging="360"/>
      </w:pPr>
      <w:rPr>
        <w:rFonts w:hint="default" w:ascii="Courier New" w:hAnsi="Courier New" w:cs="Courier New"/>
      </w:rPr>
    </w:lvl>
    <w:lvl w:ilvl="5" w:tplc="04090005" w:tentative="1">
      <w:start w:val="1"/>
      <w:numFmt w:val="bullet"/>
      <w:lvlText w:val=""/>
      <w:lvlJc w:val="left"/>
      <w:pPr>
        <w:ind w:left="5760" w:hanging="360"/>
      </w:pPr>
      <w:rPr>
        <w:rFonts w:hint="default" w:ascii="Wingdings" w:hAnsi="Wingdings"/>
      </w:rPr>
    </w:lvl>
    <w:lvl w:ilvl="6" w:tplc="04090001" w:tentative="1">
      <w:start w:val="1"/>
      <w:numFmt w:val="bullet"/>
      <w:lvlText w:val=""/>
      <w:lvlJc w:val="left"/>
      <w:pPr>
        <w:ind w:left="6480" w:hanging="360"/>
      </w:pPr>
      <w:rPr>
        <w:rFonts w:hint="default" w:ascii="Symbol" w:hAnsi="Symbol"/>
      </w:rPr>
    </w:lvl>
    <w:lvl w:ilvl="7" w:tplc="04090003" w:tentative="1">
      <w:start w:val="1"/>
      <w:numFmt w:val="bullet"/>
      <w:lvlText w:val="o"/>
      <w:lvlJc w:val="left"/>
      <w:pPr>
        <w:ind w:left="7200" w:hanging="360"/>
      </w:pPr>
      <w:rPr>
        <w:rFonts w:hint="default" w:ascii="Courier New" w:hAnsi="Courier New" w:cs="Courier New"/>
      </w:rPr>
    </w:lvl>
    <w:lvl w:ilvl="8" w:tplc="04090005" w:tentative="1">
      <w:start w:val="1"/>
      <w:numFmt w:val="bullet"/>
      <w:lvlText w:val=""/>
      <w:lvlJc w:val="left"/>
      <w:pPr>
        <w:ind w:left="7920" w:hanging="360"/>
      </w:pPr>
      <w:rPr>
        <w:rFonts w:hint="default" w:ascii="Wingdings" w:hAnsi="Wingdings"/>
      </w:rPr>
    </w:lvl>
  </w:abstractNum>
  <w:abstractNum w:abstractNumId="73" w15:restartNumberingAfterBreak="0">
    <w:nsid w:val="50ED64FA"/>
    <w:multiLevelType w:val="hybridMultilevel"/>
    <w:tmpl w:val="44A4C4D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4" w15:restartNumberingAfterBreak="0">
    <w:nsid w:val="51BCC650"/>
    <w:multiLevelType w:val="hybridMultilevel"/>
    <w:tmpl w:val="FFFFFFFF"/>
    <w:lvl w:ilvl="0" w:tplc="663EBFDC">
      <w:start w:val="1"/>
      <w:numFmt w:val="decimal"/>
      <w:lvlText w:val="%1."/>
      <w:lvlJc w:val="left"/>
      <w:pPr>
        <w:ind w:left="720" w:hanging="360"/>
      </w:pPr>
    </w:lvl>
    <w:lvl w:ilvl="1" w:tplc="F470FB4E">
      <w:start w:val="1"/>
      <w:numFmt w:val="lowerLetter"/>
      <w:lvlText w:val="%2."/>
      <w:lvlJc w:val="left"/>
      <w:pPr>
        <w:ind w:left="1440" w:hanging="360"/>
      </w:pPr>
    </w:lvl>
    <w:lvl w:ilvl="2" w:tplc="AB80F3A2">
      <w:start w:val="1"/>
      <w:numFmt w:val="lowerRoman"/>
      <w:lvlText w:val="%3."/>
      <w:lvlJc w:val="right"/>
      <w:pPr>
        <w:ind w:left="2160" w:hanging="180"/>
      </w:pPr>
    </w:lvl>
    <w:lvl w:ilvl="3" w:tplc="31423DDA">
      <w:start w:val="1"/>
      <w:numFmt w:val="decimal"/>
      <w:lvlText w:val="%4."/>
      <w:lvlJc w:val="left"/>
      <w:pPr>
        <w:ind w:left="2880" w:hanging="360"/>
      </w:pPr>
    </w:lvl>
    <w:lvl w:ilvl="4" w:tplc="3B0A4260">
      <w:start w:val="1"/>
      <w:numFmt w:val="lowerLetter"/>
      <w:lvlText w:val="%5."/>
      <w:lvlJc w:val="left"/>
      <w:pPr>
        <w:ind w:left="3600" w:hanging="360"/>
      </w:pPr>
    </w:lvl>
    <w:lvl w:ilvl="5" w:tplc="BFF24A54">
      <w:start w:val="1"/>
      <w:numFmt w:val="lowerRoman"/>
      <w:lvlText w:val="%6."/>
      <w:lvlJc w:val="right"/>
      <w:pPr>
        <w:ind w:left="4320" w:hanging="180"/>
      </w:pPr>
    </w:lvl>
    <w:lvl w:ilvl="6" w:tplc="0AA8250A">
      <w:start w:val="1"/>
      <w:numFmt w:val="decimal"/>
      <w:lvlText w:val="%7."/>
      <w:lvlJc w:val="left"/>
      <w:pPr>
        <w:ind w:left="5040" w:hanging="360"/>
      </w:pPr>
    </w:lvl>
    <w:lvl w:ilvl="7" w:tplc="5268B5C2">
      <w:start w:val="1"/>
      <w:numFmt w:val="lowerLetter"/>
      <w:lvlText w:val="%8."/>
      <w:lvlJc w:val="left"/>
      <w:pPr>
        <w:ind w:left="5760" w:hanging="360"/>
      </w:pPr>
    </w:lvl>
    <w:lvl w:ilvl="8" w:tplc="52FE2F18">
      <w:start w:val="1"/>
      <w:numFmt w:val="lowerRoman"/>
      <w:lvlText w:val="%9."/>
      <w:lvlJc w:val="right"/>
      <w:pPr>
        <w:ind w:left="6480" w:hanging="180"/>
      </w:pPr>
    </w:lvl>
  </w:abstractNum>
  <w:abstractNum w:abstractNumId="75" w15:restartNumberingAfterBreak="0">
    <w:nsid w:val="51FA12A1"/>
    <w:multiLevelType w:val="hybridMultilevel"/>
    <w:tmpl w:val="FFFFFFFF"/>
    <w:lvl w:ilvl="0" w:tplc="5EB60518">
      <w:start w:val="1"/>
      <w:numFmt w:val="decimal"/>
      <w:lvlText w:val="%1."/>
      <w:lvlJc w:val="left"/>
      <w:pPr>
        <w:ind w:left="720" w:hanging="360"/>
      </w:pPr>
    </w:lvl>
    <w:lvl w:ilvl="1" w:tplc="B7560858">
      <w:start w:val="1"/>
      <w:numFmt w:val="lowerLetter"/>
      <w:lvlText w:val="%2."/>
      <w:lvlJc w:val="left"/>
      <w:pPr>
        <w:ind w:left="1440" w:hanging="360"/>
      </w:pPr>
    </w:lvl>
    <w:lvl w:ilvl="2" w:tplc="7500E6EE">
      <w:start w:val="1"/>
      <w:numFmt w:val="lowerRoman"/>
      <w:lvlText w:val="%3."/>
      <w:lvlJc w:val="right"/>
      <w:pPr>
        <w:ind w:left="2160" w:hanging="180"/>
      </w:pPr>
    </w:lvl>
    <w:lvl w:ilvl="3" w:tplc="BD5C1F32">
      <w:start w:val="1"/>
      <w:numFmt w:val="decimal"/>
      <w:lvlText w:val="%4."/>
      <w:lvlJc w:val="left"/>
      <w:pPr>
        <w:ind w:left="2880" w:hanging="360"/>
      </w:pPr>
    </w:lvl>
    <w:lvl w:ilvl="4" w:tplc="183652A6">
      <w:start w:val="1"/>
      <w:numFmt w:val="lowerLetter"/>
      <w:lvlText w:val="%5."/>
      <w:lvlJc w:val="left"/>
      <w:pPr>
        <w:ind w:left="3600" w:hanging="360"/>
      </w:pPr>
    </w:lvl>
    <w:lvl w:ilvl="5" w:tplc="2BF83B94">
      <w:start w:val="1"/>
      <w:numFmt w:val="lowerRoman"/>
      <w:lvlText w:val="%6."/>
      <w:lvlJc w:val="right"/>
      <w:pPr>
        <w:ind w:left="4320" w:hanging="180"/>
      </w:pPr>
    </w:lvl>
    <w:lvl w:ilvl="6" w:tplc="10748F56">
      <w:start w:val="1"/>
      <w:numFmt w:val="decimal"/>
      <w:lvlText w:val="%7."/>
      <w:lvlJc w:val="left"/>
      <w:pPr>
        <w:ind w:left="5040" w:hanging="360"/>
      </w:pPr>
    </w:lvl>
    <w:lvl w:ilvl="7" w:tplc="4C942916">
      <w:start w:val="1"/>
      <w:numFmt w:val="lowerLetter"/>
      <w:lvlText w:val="%8."/>
      <w:lvlJc w:val="left"/>
      <w:pPr>
        <w:ind w:left="5760" w:hanging="360"/>
      </w:pPr>
    </w:lvl>
    <w:lvl w:ilvl="8" w:tplc="87DA6142">
      <w:start w:val="1"/>
      <w:numFmt w:val="lowerRoman"/>
      <w:lvlText w:val="%9."/>
      <w:lvlJc w:val="right"/>
      <w:pPr>
        <w:ind w:left="6480" w:hanging="180"/>
      </w:pPr>
    </w:lvl>
  </w:abstractNum>
  <w:abstractNum w:abstractNumId="76" w15:restartNumberingAfterBreak="0">
    <w:nsid w:val="52474620"/>
    <w:multiLevelType w:val="hybridMultilevel"/>
    <w:tmpl w:val="F08A7B8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7" w15:restartNumberingAfterBreak="0">
    <w:nsid w:val="552942DE"/>
    <w:multiLevelType w:val="multilevel"/>
    <w:tmpl w:val="F1AABCE0"/>
    <w:lvl w:ilvl="0">
      <w:start w:val="1"/>
      <w:numFmt w:val="bullet"/>
      <w:lvlText w:val=""/>
      <w:lvlJc w:val="left"/>
      <w:pPr>
        <w:ind w:left="1107" w:hanging="360"/>
      </w:pPr>
      <w:rPr>
        <w:rFonts w:hint="default" w:ascii="Wingdings" w:hAnsi="Wingdings" w:cs="Wingdings"/>
        <w:sz w:val="20"/>
      </w:rPr>
    </w:lvl>
    <w:lvl w:ilvl="1">
      <w:start w:val="1"/>
      <w:numFmt w:val="bullet"/>
      <w:lvlText w:val="o"/>
      <w:lvlJc w:val="left"/>
      <w:pPr>
        <w:ind w:left="1827" w:hanging="360"/>
      </w:pPr>
      <w:rPr>
        <w:rFonts w:hint="default" w:ascii="Courier New" w:hAnsi="Courier New" w:cs="Courier New"/>
      </w:rPr>
    </w:lvl>
    <w:lvl w:ilvl="2">
      <w:start w:val="1"/>
      <w:numFmt w:val="bullet"/>
      <w:lvlText w:val=""/>
      <w:lvlJc w:val="left"/>
      <w:pPr>
        <w:ind w:left="2547" w:hanging="360"/>
      </w:pPr>
      <w:rPr>
        <w:rFonts w:hint="default" w:ascii="Wingdings" w:hAnsi="Wingdings" w:cs="Wingdings"/>
      </w:rPr>
    </w:lvl>
    <w:lvl w:ilvl="3">
      <w:start w:val="1"/>
      <w:numFmt w:val="bullet"/>
      <w:lvlText w:val=""/>
      <w:lvlJc w:val="left"/>
      <w:pPr>
        <w:ind w:left="3267" w:hanging="360"/>
      </w:pPr>
      <w:rPr>
        <w:rFonts w:hint="default" w:ascii="Symbol" w:hAnsi="Symbol" w:cs="Symbol"/>
      </w:rPr>
    </w:lvl>
    <w:lvl w:ilvl="4">
      <w:start w:val="1"/>
      <w:numFmt w:val="bullet"/>
      <w:lvlText w:val="o"/>
      <w:lvlJc w:val="left"/>
      <w:pPr>
        <w:ind w:left="3987" w:hanging="360"/>
      </w:pPr>
      <w:rPr>
        <w:rFonts w:hint="default" w:ascii="Courier New" w:hAnsi="Courier New" w:cs="Courier New"/>
      </w:rPr>
    </w:lvl>
    <w:lvl w:ilvl="5">
      <w:start w:val="1"/>
      <w:numFmt w:val="bullet"/>
      <w:lvlText w:val=""/>
      <w:lvlJc w:val="left"/>
      <w:pPr>
        <w:ind w:left="4707" w:hanging="360"/>
      </w:pPr>
      <w:rPr>
        <w:rFonts w:hint="default" w:ascii="Wingdings" w:hAnsi="Wingdings" w:cs="Wingdings"/>
      </w:rPr>
    </w:lvl>
    <w:lvl w:ilvl="6">
      <w:start w:val="1"/>
      <w:numFmt w:val="bullet"/>
      <w:lvlText w:val=""/>
      <w:lvlJc w:val="left"/>
      <w:pPr>
        <w:ind w:left="5427" w:hanging="360"/>
      </w:pPr>
      <w:rPr>
        <w:rFonts w:hint="default" w:ascii="Symbol" w:hAnsi="Symbol" w:cs="Symbol"/>
      </w:rPr>
    </w:lvl>
    <w:lvl w:ilvl="7">
      <w:start w:val="1"/>
      <w:numFmt w:val="bullet"/>
      <w:lvlText w:val="o"/>
      <w:lvlJc w:val="left"/>
      <w:pPr>
        <w:ind w:left="6147" w:hanging="360"/>
      </w:pPr>
      <w:rPr>
        <w:rFonts w:hint="default" w:ascii="Courier New" w:hAnsi="Courier New" w:cs="Courier New"/>
      </w:rPr>
    </w:lvl>
    <w:lvl w:ilvl="8">
      <w:start w:val="1"/>
      <w:numFmt w:val="bullet"/>
      <w:lvlText w:val=""/>
      <w:lvlJc w:val="left"/>
      <w:pPr>
        <w:ind w:left="6867" w:hanging="360"/>
      </w:pPr>
      <w:rPr>
        <w:rFonts w:hint="default" w:ascii="Wingdings" w:hAnsi="Wingdings" w:cs="Wingdings"/>
      </w:rPr>
    </w:lvl>
  </w:abstractNum>
  <w:abstractNum w:abstractNumId="78" w15:restartNumberingAfterBreak="0">
    <w:nsid w:val="568A2F1E"/>
    <w:multiLevelType w:val="hybridMultilevel"/>
    <w:tmpl w:val="202A72A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56937F92"/>
    <w:multiLevelType w:val="multilevel"/>
    <w:tmpl w:val="9452AF02"/>
    <w:lvl w:ilvl="0">
      <w:start w:val="1"/>
      <w:numFmt w:val="decimal"/>
      <w:lvlText w:val="%1."/>
      <w:lvlJc w:val="left"/>
      <w:pPr>
        <w:ind w:left="510" w:hanging="510"/>
      </w:pPr>
      <w:rPr>
        <w:rFonts w:hint="default"/>
      </w:rPr>
    </w:lvl>
    <w:lvl w:ilvl="1">
      <w:start w:val="9"/>
      <w:numFmt w:val="decimal"/>
      <w:lvlText w:val="%1.%2."/>
      <w:lvlJc w:val="left"/>
      <w:pPr>
        <w:ind w:left="870" w:hanging="510"/>
      </w:pPr>
      <w:rPr>
        <w:rFonts w:hint="default"/>
      </w:rPr>
    </w:lvl>
    <w:lvl w:ilvl="2">
      <w:start w:val="5"/>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80" w15:restartNumberingAfterBreak="0">
    <w:nsid w:val="597D605C"/>
    <w:multiLevelType w:val="hybridMultilevel"/>
    <w:tmpl w:val="0A28E256"/>
    <w:lvl w:ilvl="0" w:tplc="04090005">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1" w15:restartNumberingAfterBreak="0">
    <w:nsid w:val="598318C2"/>
    <w:multiLevelType w:val="hybridMultilevel"/>
    <w:tmpl w:val="FFFFFFFF"/>
    <w:lvl w:ilvl="0" w:tplc="5A3415AC">
      <w:start w:val="1"/>
      <w:numFmt w:val="decimal"/>
      <w:lvlText w:val="%1."/>
      <w:lvlJc w:val="left"/>
      <w:pPr>
        <w:ind w:left="720" w:hanging="360"/>
      </w:pPr>
    </w:lvl>
    <w:lvl w:ilvl="1" w:tplc="E25091D0">
      <w:start w:val="1"/>
      <w:numFmt w:val="lowerLetter"/>
      <w:lvlText w:val="%2."/>
      <w:lvlJc w:val="left"/>
      <w:pPr>
        <w:ind w:left="1440" w:hanging="360"/>
      </w:pPr>
    </w:lvl>
    <w:lvl w:ilvl="2" w:tplc="80CA6312">
      <w:start w:val="1"/>
      <w:numFmt w:val="lowerRoman"/>
      <w:lvlText w:val="%3."/>
      <w:lvlJc w:val="right"/>
      <w:pPr>
        <w:ind w:left="2160" w:hanging="180"/>
      </w:pPr>
    </w:lvl>
    <w:lvl w:ilvl="3" w:tplc="01A0DA0C">
      <w:start w:val="1"/>
      <w:numFmt w:val="decimal"/>
      <w:lvlText w:val="%4."/>
      <w:lvlJc w:val="left"/>
      <w:pPr>
        <w:ind w:left="2880" w:hanging="360"/>
      </w:pPr>
    </w:lvl>
    <w:lvl w:ilvl="4" w:tplc="8566196E">
      <w:start w:val="1"/>
      <w:numFmt w:val="lowerLetter"/>
      <w:lvlText w:val="%5."/>
      <w:lvlJc w:val="left"/>
      <w:pPr>
        <w:ind w:left="3600" w:hanging="360"/>
      </w:pPr>
    </w:lvl>
    <w:lvl w:ilvl="5" w:tplc="FCA27FAE">
      <w:start w:val="1"/>
      <w:numFmt w:val="lowerRoman"/>
      <w:lvlText w:val="%6."/>
      <w:lvlJc w:val="right"/>
      <w:pPr>
        <w:ind w:left="4320" w:hanging="180"/>
      </w:pPr>
    </w:lvl>
    <w:lvl w:ilvl="6" w:tplc="9F7C0214">
      <w:start w:val="1"/>
      <w:numFmt w:val="decimal"/>
      <w:lvlText w:val="%7."/>
      <w:lvlJc w:val="left"/>
      <w:pPr>
        <w:ind w:left="5040" w:hanging="360"/>
      </w:pPr>
    </w:lvl>
    <w:lvl w:ilvl="7" w:tplc="0172BE80">
      <w:start w:val="1"/>
      <w:numFmt w:val="lowerLetter"/>
      <w:lvlText w:val="%8."/>
      <w:lvlJc w:val="left"/>
      <w:pPr>
        <w:ind w:left="5760" w:hanging="360"/>
      </w:pPr>
    </w:lvl>
    <w:lvl w:ilvl="8" w:tplc="D728A714">
      <w:start w:val="1"/>
      <w:numFmt w:val="lowerRoman"/>
      <w:lvlText w:val="%9."/>
      <w:lvlJc w:val="right"/>
      <w:pPr>
        <w:ind w:left="6480" w:hanging="180"/>
      </w:pPr>
    </w:lvl>
  </w:abstractNum>
  <w:abstractNum w:abstractNumId="82" w15:restartNumberingAfterBreak="0">
    <w:nsid w:val="5A261E64"/>
    <w:multiLevelType w:val="hybridMultilevel"/>
    <w:tmpl w:val="0E0C32D4"/>
    <w:lvl w:ilvl="0" w:tplc="0409000B">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3" w15:restartNumberingAfterBreak="0">
    <w:nsid w:val="5A8A2445"/>
    <w:multiLevelType w:val="hybridMultilevel"/>
    <w:tmpl w:val="642C77B0"/>
    <w:lvl w:ilvl="0" w:tplc="1E7002CA">
      <w:start w:val="1"/>
      <w:numFmt w:val="bullet"/>
      <w:lvlText w:val="-"/>
      <w:lvlJc w:val="left"/>
      <w:pPr>
        <w:tabs>
          <w:tab w:val="num" w:pos="720"/>
        </w:tabs>
        <w:ind w:left="720" w:hanging="360"/>
      </w:pPr>
      <w:rPr>
        <w:rFonts w:hint="default" w:ascii="Times New Roman" w:hAnsi="Times New Roman"/>
      </w:rPr>
    </w:lvl>
    <w:lvl w:ilvl="1" w:tplc="526ED37C" w:tentative="1">
      <w:start w:val="1"/>
      <w:numFmt w:val="bullet"/>
      <w:lvlText w:val="-"/>
      <w:lvlJc w:val="left"/>
      <w:pPr>
        <w:tabs>
          <w:tab w:val="num" w:pos="1440"/>
        </w:tabs>
        <w:ind w:left="1440" w:hanging="360"/>
      </w:pPr>
      <w:rPr>
        <w:rFonts w:hint="default" w:ascii="Times New Roman" w:hAnsi="Times New Roman"/>
      </w:rPr>
    </w:lvl>
    <w:lvl w:ilvl="2" w:tplc="E20A1CB0" w:tentative="1">
      <w:start w:val="1"/>
      <w:numFmt w:val="bullet"/>
      <w:lvlText w:val="-"/>
      <w:lvlJc w:val="left"/>
      <w:pPr>
        <w:tabs>
          <w:tab w:val="num" w:pos="2160"/>
        </w:tabs>
        <w:ind w:left="2160" w:hanging="360"/>
      </w:pPr>
      <w:rPr>
        <w:rFonts w:hint="default" w:ascii="Times New Roman" w:hAnsi="Times New Roman"/>
      </w:rPr>
    </w:lvl>
    <w:lvl w:ilvl="3" w:tplc="04569C28" w:tentative="1">
      <w:start w:val="1"/>
      <w:numFmt w:val="bullet"/>
      <w:lvlText w:val="-"/>
      <w:lvlJc w:val="left"/>
      <w:pPr>
        <w:tabs>
          <w:tab w:val="num" w:pos="2880"/>
        </w:tabs>
        <w:ind w:left="2880" w:hanging="360"/>
      </w:pPr>
      <w:rPr>
        <w:rFonts w:hint="default" w:ascii="Times New Roman" w:hAnsi="Times New Roman"/>
      </w:rPr>
    </w:lvl>
    <w:lvl w:ilvl="4" w:tplc="526C8AB2" w:tentative="1">
      <w:start w:val="1"/>
      <w:numFmt w:val="bullet"/>
      <w:lvlText w:val="-"/>
      <w:lvlJc w:val="left"/>
      <w:pPr>
        <w:tabs>
          <w:tab w:val="num" w:pos="3600"/>
        </w:tabs>
        <w:ind w:left="3600" w:hanging="360"/>
      </w:pPr>
      <w:rPr>
        <w:rFonts w:hint="default" w:ascii="Times New Roman" w:hAnsi="Times New Roman"/>
      </w:rPr>
    </w:lvl>
    <w:lvl w:ilvl="5" w:tplc="66A2BAAA" w:tentative="1">
      <w:start w:val="1"/>
      <w:numFmt w:val="bullet"/>
      <w:lvlText w:val="-"/>
      <w:lvlJc w:val="left"/>
      <w:pPr>
        <w:tabs>
          <w:tab w:val="num" w:pos="4320"/>
        </w:tabs>
        <w:ind w:left="4320" w:hanging="360"/>
      </w:pPr>
      <w:rPr>
        <w:rFonts w:hint="default" w:ascii="Times New Roman" w:hAnsi="Times New Roman"/>
      </w:rPr>
    </w:lvl>
    <w:lvl w:ilvl="6" w:tplc="BE3A331E" w:tentative="1">
      <w:start w:val="1"/>
      <w:numFmt w:val="bullet"/>
      <w:lvlText w:val="-"/>
      <w:lvlJc w:val="left"/>
      <w:pPr>
        <w:tabs>
          <w:tab w:val="num" w:pos="5040"/>
        </w:tabs>
        <w:ind w:left="5040" w:hanging="360"/>
      </w:pPr>
      <w:rPr>
        <w:rFonts w:hint="default" w:ascii="Times New Roman" w:hAnsi="Times New Roman"/>
      </w:rPr>
    </w:lvl>
    <w:lvl w:ilvl="7" w:tplc="52A03520" w:tentative="1">
      <w:start w:val="1"/>
      <w:numFmt w:val="bullet"/>
      <w:lvlText w:val="-"/>
      <w:lvlJc w:val="left"/>
      <w:pPr>
        <w:tabs>
          <w:tab w:val="num" w:pos="5760"/>
        </w:tabs>
        <w:ind w:left="5760" w:hanging="360"/>
      </w:pPr>
      <w:rPr>
        <w:rFonts w:hint="default" w:ascii="Times New Roman" w:hAnsi="Times New Roman"/>
      </w:rPr>
    </w:lvl>
    <w:lvl w:ilvl="8" w:tplc="8A1A889C" w:tentative="1">
      <w:start w:val="1"/>
      <w:numFmt w:val="bullet"/>
      <w:lvlText w:val="-"/>
      <w:lvlJc w:val="left"/>
      <w:pPr>
        <w:tabs>
          <w:tab w:val="num" w:pos="6480"/>
        </w:tabs>
        <w:ind w:left="6480" w:hanging="360"/>
      </w:pPr>
      <w:rPr>
        <w:rFonts w:hint="default" w:ascii="Times New Roman" w:hAnsi="Times New Roman"/>
      </w:rPr>
    </w:lvl>
  </w:abstractNum>
  <w:abstractNum w:abstractNumId="84" w15:restartNumberingAfterBreak="0">
    <w:nsid w:val="5B0BE315"/>
    <w:multiLevelType w:val="hybridMultilevel"/>
    <w:tmpl w:val="FFFFFFFF"/>
    <w:lvl w:ilvl="0" w:tplc="D71A9412">
      <w:start w:val="1"/>
      <w:numFmt w:val="bullet"/>
      <w:lvlText w:val=""/>
      <w:lvlJc w:val="left"/>
      <w:pPr>
        <w:ind w:left="720" w:hanging="360"/>
      </w:pPr>
      <w:rPr>
        <w:rFonts w:hint="default" w:ascii="Symbol" w:hAnsi="Symbol"/>
      </w:rPr>
    </w:lvl>
    <w:lvl w:ilvl="1" w:tplc="0876F5CE">
      <w:start w:val="1"/>
      <w:numFmt w:val="bullet"/>
      <w:lvlText w:val="o"/>
      <w:lvlJc w:val="left"/>
      <w:pPr>
        <w:ind w:left="1440" w:hanging="360"/>
      </w:pPr>
      <w:rPr>
        <w:rFonts w:hint="default" w:ascii="Courier New" w:hAnsi="Courier New"/>
      </w:rPr>
    </w:lvl>
    <w:lvl w:ilvl="2" w:tplc="681EABEA">
      <w:start w:val="1"/>
      <w:numFmt w:val="bullet"/>
      <w:lvlText w:val=""/>
      <w:lvlJc w:val="left"/>
      <w:pPr>
        <w:ind w:left="2160" w:hanging="360"/>
      </w:pPr>
      <w:rPr>
        <w:rFonts w:hint="default" w:ascii="Wingdings" w:hAnsi="Wingdings"/>
      </w:rPr>
    </w:lvl>
    <w:lvl w:ilvl="3" w:tplc="DE02A0CA">
      <w:start w:val="1"/>
      <w:numFmt w:val="bullet"/>
      <w:lvlText w:val=""/>
      <w:lvlJc w:val="left"/>
      <w:pPr>
        <w:ind w:left="2880" w:hanging="360"/>
      </w:pPr>
      <w:rPr>
        <w:rFonts w:hint="default" w:ascii="Symbol" w:hAnsi="Symbol"/>
      </w:rPr>
    </w:lvl>
    <w:lvl w:ilvl="4" w:tplc="E3862828">
      <w:start w:val="1"/>
      <w:numFmt w:val="bullet"/>
      <w:lvlText w:val="o"/>
      <w:lvlJc w:val="left"/>
      <w:pPr>
        <w:ind w:left="3600" w:hanging="360"/>
      </w:pPr>
      <w:rPr>
        <w:rFonts w:hint="default" w:ascii="Courier New" w:hAnsi="Courier New"/>
      </w:rPr>
    </w:lvl>
    <w:lvl w:ilvl="5" w:tplc="DBDAEA88">
      <w:start w:val="1"/>
      <w:numFmt w:val="bullet"/>
      <w:lvlText w:val=""/>
      <w:lvlJc w:val="left"/>
      <w:pPr>
        <w:ind w:left="4320" w:hanging="360"/>
      </w:pPr>
      <w:rPr>
        <w:rFonts w:hint="default" w:ascii="Wingdings" w:hAnsi="Wingdings"/>
      </w:rPr>
    </w:lvl>
    <w:lvl w:ilvl="6" w:tplc="22821D44">
      <w:start w:val="1"/>
      <w:numFmt w:val="bullet"/>
      <w:lvlText w:val=""/>
      <w:lvlJc w:val="left"/>
      <w:pPr>
        <w:ind w:left="5040" w:hanging="360"/>
      </w:pPr>
      <w:rPr>
        <w:rFonts w:hint="default" w:ascii="Symbol" w:hAnsi="Symbol"/>
      </w:rPr>
    </w:lvl>
    <w:lvl w:ilvl="7" w:tplc="221CEFFC">
      <w:start w:val="1"/>
      <w:numFmt w:val="bullet"/>
      <w:lvlText w:val="o"/>
      <w:lvlJc w:val="left"/>
      <w:pPr>
        <w:ind w:left="5760" w:hanging="360"/>
      </w:pPr>
      <w:rPr>
        <w:rFonts w:hint="default" w:ascii="Courier New" w:hAnsi="Courier New"/>
      </w:rPr>
    </w:lvl>
    <w:lvl w:ilvl="8" w:tplc="41B07A7C">
      <w:start w:val="1"/>
      <w:numFmt w:val="bullet"/>
      <w:lvlText w:val=""/>
      <w:lvlJc w:val="left"/>
      <w:pPr>
        <w:ind w:left="6480" w:hanging="360"/>
      </w:pPr>
      <w:rPr>
        <w:rFonts w:hint="default" w:ascii="Wingdings" w:hAnsi="Wingdings"/>
      </w:rPr>
    </w:lvl>
  </w:abstractNum>
  <w:abstractNum w:abstractNumId="85" w15:restartNumberingAfterBreak="0">
    <w:nsid w:val="5BE247FF"/>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86" w15:restartNumberingAfterBreak="0">
    <w:nsid w:val="5E03B2DF"/>
    <w:multiLevelType w:val="hybridMultilevel"/>
    <w:tmpl w:val="FFFFFFFF"/>
    <w:lvl w:ilvl="0" w:tplc="2B969D20">
      <w:start w:val="1"/>
      <w:numFmt w:val="decimal"/>
      <w:lvlText w:val="%1."/>
      <w:lvlJc w:val="left"/>
      <w:pPr>
        <w:ind w:left="720" w:hanging="360"/>
      </w:pPr>
    </w:lvl>
    <w:lvl w:ilvl="1" w:tplc="46A219F4">
      <w:start w:val="1"/>
      <w:numFmt w:val="bullet"/>
      <w:lvlText w:val="o"/>
      <w:lvlJc w:val="left"/>
      <w:pPr>
        <w:ind w:left="1440" w:hanging="360"/>
      </w:pPr>
      <w:rPr>
        <w:rFonts w:hint="default" w:ascii="Courier New" w:hAnsi="Courier New"/>
      </w:rPr>
    </w:lvl>
    <w:lvl w:ilvl="2" w:tplc="1EC0FFF8">
      <w:start w:val="1"/>
      <w:numFmt w:val="bullet"/>
      <w:lvlText w:val=""/>
      <w:lvlJc w:val="left"/>
      <w:pPr>
        <w:ind w:left="2160" w:hanging="360"/>
      </w:pPr>
      <w:rPr>
        <w:rFonts w:hint="default" w:ascii="Wingdings" w:hAnsi="Wingdings"/>
      </w:rPr>
    </w:lvl>
    <w:lvl w:ilvl="3" w:tplc="558C459E">
      <w:start w:val="1"/>
      <w:numFmt w:val="bullet"/>
      <w:lvlText w:val=""/>
      <w:lvlJc w:val="left"/>
      <w:pPr>
        <w:ind w:left="2880" w:hanging="360"/>
      </w:pPr>
      <w:rPr>
        <w:rFonts w:hint="default" w:ascii="Symbol" w:hAnsi="Symbol"/>
      </w:rPr>
    </w:lvl>
    <w:lvl w:ilvl="4" w:tplc="19AAFE10">
      <w:start w:val="1"/>
      <w:numFmt w:val="bullet"/>
      <w:lvlText w:val="o"/>
      <w:lvlJc w:val="left"/>
      <w:pPr>
        <w:ind w:left="3600" w:hanging="360"/>
      </w:pPr>
      <w:rPr>
        <w:rFonts w:hint="default" w:ascii="Courier New" w:hAnsi="Courier New"/>
      </w:rPr>
    </w:lvl>
    <w:lvl w:ilvl="5" w:tplc="5FD28162">
      <w:start w:val="1"/>
      <w:numFmt w:val="bullet"/>
      <w:lvlText w:val=""/>
      <w:lvlJc w:val="left"/>
      <w:pPr>
        <w:ind w:left="4320" w:hanging="360"/>
      </w:pPr>
      <w:rPr>
        <w:rFonts w:hint="default" w:ascii="Wingdings" w:hAnsi="Wingdings"/>
      </w:rPr>
    </w:lvl>
    <w:lvl w:ilvl="6" w:tplc="26502050">
      <w:start w:val="1"/>
      <w:numFmt w:val="bullet"/>
      <w:lvlText w:val=""/>
      <w:lvlJc w:val="left"/>
      <w:pPr>
        <w:ind w:left="5040" w:hanging="360"/>
      </w:pPr>
      <w:rPr>
        <w:rFonts w:hint="default" w:ascii="Symbol" w:hAnsi="Symbol"/>
      </w:rPr>
    </w:lvl>
    <w:lvl w:ilvl="7" w:tplc="00F4DCF2">
      <w:start w:val="1"/>
      <w:numFmt w:val="bullet"/>
      <w:lvlText w:val="o"/>
      <w:lvlJc w:val="left"/>
      <w:pPr>
        <w:ind w:left="5760" w:hanging="360"/>
      </w:pPr>
      <w:rPr>
        <w:rFonts w:hint="default" w:ascii="Courier New" w:hAnsi="Courier New"/>
      </w:rPr>
    </w:lvl>
    <w:lvl w:ilvl="8" w:tplc="AD58770A">
      <w:start w:val="1"/>
      <w:numFmt w:val="bullet"/>
      <w:lvlText w:val=""/>
      <w:lvlJc w:val="left"/>
      <w:pPr>
        <w:ind w:left="6480" w:hanging="360"/>
      </w:pPr>
      <w:rPr>
        <w:rFonts w:hint="default" w:ascii="Wingdings" w:hAnsi="Wingdings"/>
      </w:rPr>
    </w:lvl>
  </w:abstractNum>
  <w:abstractNum w:abstractNumId="87" w15:restartNumberingAfterBreak="0">
    <w:nsid w:val="5E272C8C"/>
    <w:multiLevelType w:val="hybridMultilevel"/>
    <w:tmpl w:val="FFFFFFFF"/>
    <w:lvl w:ilvl="0" w:tplc="67F21EDC">
      <w:start w:val="1"/>
      <w:numFmt w:val="decimal"/>
      <w:lvlText w:val="%1."/>
      <w:lvlJc w:val="left"/>
      <w:pPr>
        <w:ind w:left="720" w:hanging="360"/>
      </w:pPr>
    </w:lvl>
    <w:lvl w:ilvl="1" w:tplc="28CEE022">
      <w:start w:val="1"/>
      <w:numFmt w:val="bullet"/>
      <w:lvlText w:val="o"/>
      <w:lvlJc w:val="left"/>
      <w:pPr>
        <w:ind w:left="1440" w:hanging="360"/>
      </w:pPr>
      <w:rPr>
        <w:rFonts w:hint="default" w:ascii="Courier New" w:hAnsi="Courier New"/>
      </w:rPr>
    </w:lvl>
    <w:lvl w:ilvl="2" w:tplc="27901078">
      <w:start w:val="1"/>
      <w:numFmt w:val="bullet"/>
      <w:lvlText w:val=""/>
      <w:lvlJc w:val="left"/>
      <w:pPr>
        <w:ind w:left="2160" w:hanging="360"/>
      </w:pPr>
      <w:rPr>
        <w:rFonts w:hint="default" w:ascii="Wingdings" w:hAnsi="Wingdings"/>
      </w:rPr>
    </w:lvl>
    <w:lvl w:ilvl="3" w:tplc="4E64E986">
      <w:start w:val="1"/>
      <w:numFmt w:val="bullet"/>
      <w:lvlText w:val=""/>
      <w:lvlJc w:val="left"/>
      <w:pPr>
        <w:ind w:left="2880" w:hanging="360"/>
      </w:pPr>
      <w:rPr>
        <w:rFonts w:hint="default" w:ascii="Symbol" w:hAnsi="Symbol"/>
      </w:rPr>
    </w:lvl>
    <w:lvl w:ilvl="4" w:tplc="5F9A0108">
      <w:start w:val="1"/>
      <w:numFmt w:val="bullet"/>
      <w:lvlText w:val="o"/>
      <w:lvlJc w:val="left"/>
      <w:pPr>
        <w:ind w:left="3600" w:hanging="360"/>
      </w:pPr>
      <w:rPr>
        <w:rFonts w:hint="default" w:ascii="Courier New" w:hAnsi="Courier New"/>
      </w:rPr>
    </w:lvl>
    <w:lvl w:ilvl="5" w:tplc="D15099CE">
      <w:start w:val="1"/>
      <w:numFmt w:val="bullet"/>
      <w:lvlText w:val=""/>
      <w:lvlJc w:val="left"/>
      <w:pPr>
        <w:ind w:left="4320" w:hanging="360"/>
      </w:pPr>
      <w:rPr>
        <w:rFonts w:hint="default" w:ascii="Wingdings" w:hAnsi="Wingdings"/>
      </w:rPr>
    </w:lvl>
    <w:lvl w:ilvl="6" w:tplc="F59647DC">
      <w:start w:val="1"/>
      <w:numFmt w:val="bullet"/>
      <w:lvlText w:val=""/>
      <w:lvlJc w:val="left"/>
      <w:pPr>
        <w:ind w:left="5040" w:hanging="360"/>
      </w:pPr>
      <w:rPr>
        <w:rFonts w:hint="default" w:ascii="Symbol" w:hAnsi="Symbol"/>
      </w:rPr>
    </w:lvl>
    <w:lvl w:ilvl="7" w:tplc="2C6A3DDE">
      <w:start w:val="1"/>
      <w:numFmt w:val="bullet"/>
      <w:lvlText w:val="o"/>
      <w:lvlJc w:val="left"/>
      <w:pPr>
        <w:ind w:left="5760" w:hanging="360"/>
      </w:pPr>
      <w:rPr>
        <w:rFonts w:hint="default" w:ascii="Courier New" w:hAnsi="Courier New"/>
      </w:rPr>
    </w:lvl>
    <w:lvl w:ilvl="8" w:tplc="F72CF2F0">
      <w:start w:val="1"/>
      <w:numFmt w:val="bullet"/>
      <w:lvlText w:val=""/>
      <w:lvlJc w:val="left"/>
      <w:pPr>
        <w:ind w:left="6480" w:hanging="360"/>
      </w:pPr>
      <w:rPr>
        <w:rFonts w:hint="default" w:ascii="Wingdings" w:hAnsi="Wingdings"/>
      </w:rPr>
    </w:lvl>
  </w:abstractNum>
  <w:abstractNum w:abstractNumId="88" w15:restartNumberingAfterBreak="0">
    <w:nsid w:val="5E454CA4"/>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89" w15:restartNumberingAfterBreak="0">
    <w:nsid w:val="5F29666D"/>
    <w:multiLevelType w:val="multilevel"/>
    <w:tmpl w:val="73805110"/>
    <w:lvl w:ilvl="0">
      <w:start w:val="1"/>
      <w:numFmt w:val="bullet"/>
      <w:lvlText w:val=""/>
      <w:lvlJc w:val="left"/>
      <w:pPr>
        <w:ind w:left="720" w:hanging="360"/>
      </w:pPr>
      <w:rPr>
        <w:rFonts w:hint="default" w:ascii="Wingdings" w:hAnsi="Wingdings" w:cs="Wingdings"/>
        <w:sz w:val="20"/>
      </w:rPr>
    </w:lvl>
    <w:lvl w:ilvl="1">
      <w:start w:val="1"/>
      <w:numFmt w:val="bullet"/>
      <w:lvlText w:val="o"/>
      <w:lvlJc w:val="left"/>
      <w:pPr>
        <w:ind w:left="1440" w:hanging="360"/>
      </w:pPr>
      <w:rPr>
        <w:rFonts w:hint="default" w:ascii="Courier New" w:hAnsi="Courier New" w:cs="Courier New"/>
      </w:rPr>
    </w:lvl>
    <w:lvl w:ilvl="2">
      <w:start w:val="1"/>
      <w:numFmt w:val="bullet"/>
      <w:lvlText w:val=""/>
      <w:lvlJc w:val="left"/>
      <w:pPr>
        <w:ind w:left="2160" w:hanging="360"/>
      </w:pPr>
      <w:rPr>
        <w:rFonts w:hint="default" w:ascii="Wingdings" w:hAnsi="Wingdings" w:cs="Wingdings"/>
      </w:rPr>
    </w:lvl>
    <w:lvl w:ilvl="3">
      <w:start w:val="1"/>
      <w:numFmt w:val="bullet"/>
      <w:lvlText w:val=""/>
      <w:lvlJc w:val="left"/>
      <w:pPr>
        <w:ind w:left="2880" w:hanging="360"/>
      </w:pPr>
      <w:rPr>
        <w:rFonts w:hint="default" w:ascii="Symbol" w:hAnsi="Symbol" w:cs="Symbol"/>
      </w:rPr>
    </w:lvl>
    <w:lvl w:ilvl="4">
      <w:start w:val="1"/>
      <w:numFmt w:val="bullet"/>
      <w:lvlText w:val="o"/>
      <w:lvlJc w:val="left"/>
      <w:pPr>
        <w:ind w:left="3600" w:hanging="360"/>
      </w:pPr>
      <w:rPr>
        <w:rFonts w:hint="default" w:ascii="Courier New" w:hAnsi="Courier New" w:cs="Courier New"/>
      </w:rPr>
    </w:lvl>
    <w:lvl w:ilvl="5">
      <w:start w:val="1"/>
      <w:numFmt w:val="bullet"/>
      <w:lvlText w:val=""/>
      <w:lvlJc w:val="left"/>
      <w:pPr>
        <w:ind w:left="4320" w:hanging="360"/>
      </w:pPr>
      <w:rPr>
        <w:rFonts w:hint="default" w:ascii="Wingdings" w:hAnsi="Wingdings" w:cs="Wingdings"/>
      </w:rPr>
    </w:lvl>
    <w:lvl w:ilvl="6">
      <w:start w:val="1"/>
      <w:numFmt w:val="bullet"/>
      <w:lvlText w:val=""/>
      <w:lvlJc w:val="left"/>
      <w:pPr>
        <w:ind w:left="5040" w:hanging="360"/>
      </w:pPr>
      <w:rPr>
        <w:rFonts w:hint="default" w:ascii="Symbol" w:hAnsi="Symbol" w:cs="Symbol"/>
      </w:rPr>
    </w:lvl>
    <w:lvl w:ilvl="7">
      <w:start w:val="1"/>
      <w:numFmt w:val="bullet"/>
      <w:lvlText w:val="o"/>
      <w:lvlJc w:val="left"/>
      <w:pPr>
        <w:ind w:left="5760" w:hanging="360"/>
      </w:pPr>
      <w:rPr>
        <w:rFonts w:hint="default" w:ascii="Courier New" w:hAnsi="Courier New" w:cs="Courier New"/>
      </w:rPr>
    </w:lvl>
    <w:lvl w:ilvl="8">
      <w:start w:val="1"/>
      <w:numFmt w:val="bullet"/>
      <w:lvlText w:val=""/>
      <w:lvlJc w:val="left"/>
      <w:pPr>
        <w:ind w:left="6480" w:hanging="360"/>
      </w:pPr>
      <w:rPr>
        <w:rFonts w:hint="default" w:ascii="Wingdings" w:hAnsi="Wingdings" w:cs="Wingdings"/>
      </w:rPr>
    </w:lvl>
  </w:abstractNum>
  <w:abstractNum w:abstractNumId="90" w15:restartNumberingAfterBreak="0">
    <w:nsid w:val="5FCDEED0"/>
    <w:multiLevelType w:val="hybridMultilevel"/>
    <w:tmpl w:val="FFFFFFFF"/>
    <w:lvl w:ilvl="0" w:tplc="6542011C">
      <w:start w:val="1"/>
      <w:numFmt w:val="lowerLetter"/>
      <w:lvlText w:val="%1."/>
      <w:lvlJc w:val="left"/>
      <w:pPr>
        <w:ind w:left="720" w:hanging="360"/>
      </w:pPr>
    </w:lvl>
    <w:lvl w:ilvl="1" w:tplc="EDBE4BFC">
      <w:start w:val="1"/>
      <w:numFmt w:val="lowerLetter"/>
      <w:lvlText w:val="%2."/>
      <w:lvlJc w:val="left"/>
      <w:pPr>
        <w:ind w:left="1440" w:hanging="360"/>
      </w:pPr>
    </w:lvl>
    <w:lvl w:ilvl="2" w:tplc="67E41860">
      <w:start w:val="1"/>
      <w:numFmt w:val="lowerRoman"/>
      <w:lvlText w:val="%3."/>
      <w:lvlJc w:val="right"/>
      <w:pPr>
        <w:ind w:left="2160" w:hanging="180"/>
      </w:pPr>
    </w:lvl>
    <w:lvl w:ilvl="3" w:tplc="8E4EC8B0">
      <w:start w:val="1"/>
      <w:numFmt w:val="decimal"/>
      <w:lvlText w:val="%4."/>
      <w:lvlJc w:val="left"/>
      <w:pPr>
        <w:ind w:left="2880" w:hanging="360"/>
      </w:pPr>
    </w:lvl>
    <w:lvl w:ilvl="4" w:tplc="B7920840">
      <w:start w:val="1"/>
      <w:numFmt w:val="lowerLetter"/>
      <w:lvlText w:val="%5."/>
      <w:lvlJc w:val="left"/>
      <w:pPr>
        <w:ind w:left="3600" w:hanging="360"/>
      </w:pPr>
    </w:lvl>
    <w:lvl w:ilvl="5" w:tplc="F84C2F1C">
      <w:start w:val="1"/>
      <w:numFmt w:val="lowerRoman"/>
      <w:lvlText w:val="%6."/>
      <w:lvlJc w:val="right"/>
      <w:pPr>
        <w:ind w:left="4320" w:hanging="180"/>
      </w:pPr>
    </w:lvl>
    <w:lvl w:ilvl="6" w:tplc="C7127376">
      <w:start w:val="1"/>
      <w:numFmt w:val="decimal"/>
      <w:lvlText w:val="%7."/>
      <w:lvlJc w:val="left"/>
      <w:pPr>
        <w:ind w:left="5040" w:hanging="360"/>
      </w:pPr>
    </w:lvl>
    <w:lvl w:ilvl="7" w:tplc="D7BCF7F2">
      <w:start w:val="1"/>
      <w:numFmt w:val="lowerLetter"/>
      <w:lvlText w:val="%8."/>
      <w:lvlJc w:val="left"/>
      <w:pPr>
        <w:ind w:left="5760" w:hanging="360"/>
      </w:pPr>
    </w:lvl>
    <w:lvl w:ilvl="8" w:tplc="AE3E1A38">
      <w:start w:val="1"/>
      <w:numFmt w:val="lowerRoman"/>
      <w:lvlText w:val="%9."/>
      <w:lvlJc w:val="right"/>
      <w:pPr>
        <w:ind w:left="6480" w:hanging="180"/>
      </w:pPr>
    </w:lvl>
  </w:abstractNum>
  <w:abstractNum w:abstractNumId="91" w15:restartNumberingAfterBreak="0">
    <w:nsid w:val="60B37ADC"/>
    <w:multiLevelType w:val="multilevel"/>
    <w:tmpl w:val="52EA2BAE"/>
    <w:lvl w:ilvl="0">
      <w:start w:val="4"/>
      <w:numFmt w:val="decimal"/>
      <w:lvlText w:val="%1"/>
      <w:lvlJc w:val="left"/>
      <w:pPr>
        <w:ind w:left="600" w:hanging="600"/>
      </w:pPr>
      <w:rPr>
        <w:rFonts w:hint="default"/>
      </w:rPr>
    </w:lvl>
    <w:lvl w:ilvl="1">
      <w:start w:val="7"/>
      <w:numFmt w:val="decimal"/>
      <w:lvlText w:val="%1.%2"/>
      <w:lvlJc w:val="left"/>
      <w:pPr>
        <w:ind w:left="1110" w:hanging="600"/>
      </w:pPr>
      <w:rPr>
        <w:rFonts w:hint="default"/>
      </w:rPr>
    </w:lvl>
    <w:lvl w:ilvl="2">
      <w:start w:val="3"/>
      <w:numFmt w:val="decimal"/>
      <w:lvlText w:val="%1.%2.%3"/>
      <w:lvlJc w:val="left"/>
      <w:pPr>
        <w:ind w:left="1740" w:hanging="720"/>
      </w:pPr>
      <w:rPr>
        <w:rFonts w:hint="default"/>
      </w:rPr>
    </w:lvl>
    <w:lvl w:ilvl="3">
      <w:start w:val="2"/>
      <w:numFmt w:val="decimal"/>
      <w:lvlText w:val="%1.%2.%3.%4"/>
      <w:lvlJc w:val="left"/>
      <w:pPr>
        <w:ind w:left="2250" w:hanging="720"/>
      </w:pPr>
      <w:rPr>
        <w:rFonts w:hint="default"/>
      </w:rPr>
    </w:lvl>
    <w:lvl w:ilvl="4">
      <w:start w:val="1"/>
      <w:numFmt w:val="decimal"/>
      <w:lvlText w:val="%1.%2.%3.%4.%5"/>
      <w:lvlJc w:val="left"/>
      <w:pPr>
        <w:ind w:left="3120" w:hanging="1080"/>
      </w:pPr>
      <w:rPr>
        <w:rFonts w:hint="default"/>
      </w:rPr>
    </w:lvl>
    <w:lvl w:ilvl="5">
      <w:start w:val="1"/>
      <w:numFmt w:val="decimal"/>
      <w:lvlText w:val="%1.%2.%3.%4.%5.%6"/>
      <w:lvlJc w:val="left"/>
      <w:pPr>
        <w:ind w:left="3630" w:hanging="1080"/>
      </w:pPr>
      <w:rPr>
        <w:rFonts w:hint="default"/>
      </w:rPr>
    </w:lvl>
    <w:lvl w:ilvl="6">
      <w:start w:val="1"/>
      <w:numFmt w:val="decimal"/>
      <w:lvlText w:val="%1.%2.%3.%4.%5.%6.%7"/>
      <w:lvlJc w:val="left"/>
      <w:pPr>
        <w:ind w:left="4500" w:hanging="1440"/>
      </w:pPr>
      <w:rPr>
        <w:rFonts w:hint="default"/>
      </w:rPr>
    </w:lvl>
    <w:lvl w:ilvl="7">
      <w:start w:val="1"/>
      <w:numFmt w:val="decimal"/>
      <w:lvlText w:val="%1.%2.%3.%4.%5.%6.%7.%8"/>
      <w:lvlJc w:val="left"/>
      <w:pPr>
        <w:ind w:left="5010" w:hanging="1440"/>
      </w:pPr>
      <w:rPr>
        <w:rFonts w:hint="default"/>
      </w:rPr>
    </w:lvl>
    <w:lvl w:ilvl="8">
      <w:start w:val="1"/>
      <w:numFmt w:val="decimal"/>
      <w:lvlText w:val="%1.%2.%3.%4.%5.%6.%7.%8.%9"/>
      <w:lvlJc w:val="left"/>
      <w:pPr>
        <w:ind w:left="5880" w:hanging="1800"/>
      </w:pPr>
      <w:rPr>
        <w:rFonts w:hint="default"/>
      </w:rPr>
    </w:lvl>
  </w:abstractNum>
  <w:abstractNum w:abstractNumId="92" w15:restartNumberingAfterBreak="0">
    <w:nsid w:val="61A54057"/>
    <w:multiLevelType w:val="multilevel"/>
    <w:tmpl w:val="165E92BE"/>
    <w:lvl w:ilvl="0">
      <w:start w:val="1"/>
      <w:numFmt w:val="upperRoman"/>
      <w:lvlText w:val="%1."/>
      <w:lvlJc w:val="right"/>
      <w:pPr>
        <w:ind w:left="1530" w:hanging="405"/>
      </w:pPr>
      <w:rPr>
        <w:rFonts w:hint="default"/>
      </w:rPr>
    </w:lvl>
    <w:lvl w:ilvl="1">
      <w:start w:val="2"/>
      <w:numFmt w:val="decimal"/>
      <w:lvlText w:val="%1.%2"/>
      <w:lvlJc w:val="left"/>
      <w:pPr>
        <w:ind w:left="2205" w:hanging="720"/>
      </w:pPr>
      <w:rPr>
        <w:rFonts w:hint="default"/>
      </w:rPr>
    </w:lvl>
    <w:lvl w:ilvl="2">
      <w:start w:val="1"/>
      <w:numFmt w:val="decimal"/>
      <w:lvlText w:val="%1.%2.%3"/>
      <w:lvlJc w:val="left"/>
      <w:pPr>
        <w:ind w:left="2565" w:hanging="720"/>
      </w:pPr>
      <w:rPr>
        <w:rFonts w:hint="default"/>
      </w:rPr>
    </w:lvl>
    <w:lvl w:ilvl="3">
      <w:start w:val="1"/>
      <w:numFmt w:val="decimal"/>
      <w:lvlText w:val="%1.%2.%3.%4"/>
      <w:lvlJc w:val="left"/>
      <w:pPr>
        <w:ind w:left="3285" w:hanging="1080"/>
      </w:pPr>
      <w:rPr>
        <w:rFonts w:hint="default"/>
      </w:rPr>
    </w:lvl>
    <w:lvl w:ilvl="4">
      <w:start w:val="1"/>
      <w:numFmt w:val="decimal"/>
      <w:lvlText w:val="%1.%2.%3.%4.%5"/>
      <w:lvlJc w:val="left"/>
      <w:pPr>
        <w:ind w:left="4005" w:hanging="1440"/>
      </w:pPr>
      <w:rPr>
        <w:rFonts w:hint="default"/>
      </w:rPr>
    </w:lvl>
    <w:lvl w:ilvl="5">
      <w:start w:val="1"/>
      <w:numFmt w:val="decimal"/>
      <w:lvlText w:val="%1.%2.%3.%4.%5.%6"/>
      <w:lvlJc w:val="left"/>
      <w:pPr>
        <w:ind w:left="4365" w:hanging="1440"/>
      </w:pPr>
      <w:rPr>
        <w:rFonts w:hint="default"/>
      </w:rPr>
    </w:lvl>
    <w:lvl w:ilvl="6">
      <w:start w:val="1"/>
      <w:numFmt w:val="decimal"/>
      <w:lvlText w:val="%1.%2.%3.%4.%5.%6.%7"/>
      <w:lvlJc w:val="left"/>
      <w:pPr>
        <w:ind w:left="5085" w:hanging="1800"/>
      </w:pPr>
      <w:rPr>
        <w:rFonts w:hint="default"/>
      </w:rPr>
    </w:lvl>
    <w:lvl w:ilvl="7">
      <w:start w:val="1"/>
      <w:numFmt w:val="decimal"/>
      <w:lvlText w:val="%1.%2.%3.%4.%5.%6.%7.%8"/>
      <w:lvlJc w:val="left"/>
      <w:pPr>
        <w:ind w:left="5445" w:hanging="1800"/>
      </w:pPr>
      <w:rPr>
        <w:rFonts w:hint="default"/>
      </w:rPr>
    </w:lvl>
    <w:lvl w:ilvl="8">
      <w:start w:val="1"/>
      <w:numFmt w:val="decimal"/>
      <w:lvlText w:val="%1.%2.%3.%4.%5.%6.%7.%8.%9"/>
      <w:lvlJc w:val="left"/>
      <w:pPr>
        <w:ind w:left="6165" w:hanging="2160"/>
      </w:pPr>
      <w:rPr>
        <w:rFonts w:hint="default"/>
      </w:rPr>
    </w:lvl>
  </w:abstractNum>
  <w:abstractNum w:abstractNumId="93" w15:restartNumberingAfterBreak="0">
    <w:nsid w:val="6672BA81"/>
    <w:multiLevelType w:val="hybridMultilevel"/>
    <w:tmpl w:val="FFFFFFFF"/>
    <w:lvl w:ilvl="0" w:tplc="054EFB86">
      <w:start w:val="1"/>
      <w:numFmt w:val="decimal"/>
      <w:lvlText w:val="%1."/>
      <w:lvlJc w:val="left"/>
      <w:pPr>
        <w:ind w:left="720" w:hanging="360"/>
      </w:pPr>
    </w:lvl>
    <w:lvl w:ilvl="1" w:tplc="01BE593C">
      <w:start w:val="1"/>
      <w:numFmt w:val="lowerLetter"/>
      <w:lvlText w:val="%2."/>
      <w:lvlJc w:val="left"/>
      <w:pPr>
        <w:ind w:left="1440" w:hanging="360"/>
      </w:pPr>
    </w:lvl>
    <w:lvl w:ilvl="2" w:tplc="B6B0EE42">
      <w:start w:val="1"/>
      <w:numFmt w:val="lowerRoman"/>
      <w:lvlText w:val="%3."/>
      <w:lvlJc w:val="right"/>
      <w:pPr>
        <w:ind w:left="2160" w:hanging="180"/>
      </w:pPr>
    </w:lvl>
    <w:lvl w:ilvl="3" w:tplc="0FC67676">
      <w:start w:val="1"/>
      <w:numFmt w:val="decimal"/>
      <w:lvlText w:val="%4."/>
      <w:lvlJc w:val="left"/>
      <w:pPr>
        <w:ind w:left="2880" w:hanging="360"/>
      </w:pPr>
    </w:lvl>
    <w:lvl w:ilvl="4" w:tplc="16D094CE">
      <w:start w:val="1"/>
      <w:numFmt w:val="lowerLetter"/>
      <w:lvlText w:val="%5."/>
      <w:lvlJc w:val="left"/>
      <w:pPr>
        <w:ind w:left="3600" w:hanging="360"/>
      </w:pPr>
    </w:lvl>
    <w:lvl w:ilvl="5" w:tplc="31FAAAFE">
      <w:start w:val="1"/>
      <w:numFmt w:val="lowerRoman"/>
      <w:lvlText w:val="%6."/>
      <w:lvlJc w:val="right"/>
      <w:pPr>
        <w:ind w:left="4320" w:hanging="180"/>
      </w:pPr>
    </w:lvl>
    <w:lvl w:ilvl="6" w:tplc="659C711C">
      <w:start w:val="1"/>
      <w:numFmt w:val="decimal"/>
      <w:lvlText w:val="%7."/>
      <w:lvlJc w:val="left"/>
      <w:pPr>
        <w:ind w:left="5040" w:hanging="360"/>
      </w:pPr>
    </w:lvl>
    <w:lvl w:ilvl="7" w:tplc="D774F946">
      <w:start w:val="1"/>
      <w:numFmt w:val="lowerLetter"/>
      <w:lvlText w:val="%8."/>
      <w:lvlJc w:val="left"/>
      <w:pPr>
        <w:ind w:left="5760" w:hanging="360"/>
      </w:pPr>
    </w:lvl>
    <w:lvl w:ilvl="8" w:tplc="B4DCE90A">
      <w:start w:val="1"/>
      <w:numFmt w:val="lowerRoman"/>
      <w:lvlText w:val="%9."/>
      <w:lvlJc w:val="right"/>
      <w:pPr>
        <w:ind w:left="6480" w:hanging="180"/>
      </w:pPr>
    </w:lvl>
  </w:abstractNum>
  <w:abstractNum w:abstractNumId="94" w15:restartNumberingAfterBreak="0">
    <w:nsid w:val="66770D11"/>
    <w:multiLevelType w:val="hybridMultilevel"/>
    <w:tmpl w:val="FFFFFFFF"/>
    <w:lvl w:ilvl="0" w:tplc="8CFE91D2">
      <w:start w:val="1"/>
      <w:numFmt w:val="decimal"/>
      <w:lvlText w:val="%1."/>
      <w:lvlJc w:val="left"/>
      <w:pPr>
        <w:ind w:left="720" w:hanging="360"/>
      </w:pPr>
    </w:lvl>
    <w:lvl w:ilvl="1" w:tplc="8A0A4078">
      <w:start w:val="1"/>
      <w:numFmt w:val="lowerLetter"/>
      <w:lvlText w:val="%2."/>
      <w:lvlJc w:val="left"/>
      <w:pPr>
        <w:ind w:left="1440" w:hanging="360"/>
      </w:pPr>
    </w:lvl>
    <w:lvl w:ilvl="2" w:tplc="9EDCCFC0">
      <w:start w:val="1"/>
      <w:numFmt w:val="lowerRoman"/>
      <w:lvlText w:val="%3."/>
      <w:lvlJc w:val="right"/>
      <w:pPr>
        <w:ind w:left="2160" w:hanging="180"/>
      </w:pPr>
    </w:lvl>
    <w:lvl w:ilvl="3" w:tplc="91D63072">
      <w:start w:val="1"/>
      <w:numFmt w:val="decimal"/>
      <w:lvlText w:val="%4."/>
      <w:lvlJc w:val="left"/>
      <w:pPr>
        <w:ind w:left="2880" w:hanging="360"/>
      </w:pPr>
    </w:lvl>
    <w:lvl w:ilvl="4" w:tplc="EE40A192">
      <w:start w:val="1"/>
      <w:numFmt w:val="lowerLetter"/>
      <w:lvlText w:val="%5."/>
      <w:lvlJc w:val="left"/>
      <w:pPr>
        <w:ind w:left="3600" w:hanging="360"/>
      </w:pPr>
    </w:lvl>
    <w:lvl w:ilvl="5" w:tplc="FDFA2428">
      <w:start w:val="1"/>
      <w:numFmt w:val="lowerRoman"/>
      <w:lvlText w:val="%6."/>
      <w:lvlJc w:val="right"/>
      <w:pPr>
        <w:ind w:left="4320" w:hanging="180"/>
      </w:pPr>
    </w:lvl>
    <w:lvl w:ilvl="6" w:tplc="63D69780">
      <w:start w:val="1"/>
      <w:numFmt w:val="decimal"/>
      <w:lvlText w:val="%7."/>
      <w:lvlJc w:val="left"/>
      <w:pPr>
        <w:ind w:left="5040" w:hanging="360"/>
      </w:pPr>
    </w:lvl>
    <w:lvl w:ilvl="7" w:tplc="9BDE1BA2">
      <w:start w:val="1"/>
      <w:numFmt w:val="lowerLetter"/>
      <w:lvlText w:val="%8."/>
      <w:lvlJc w:val="left"/>
      <w:pPr>
        <w:ind w:left="5760" w:hanging="360"/>
      </w:pPr>
    </w:lvl>
    <w:lvl w:ilvl="8" w:tplc="99E6BBAA">
      <w:start w:val="1"/>
      <w:numFmt w:val="lowerRoman"/>
      <w:lvlText w:val="%9."/>
      <w:lvlJc w:val="right"/>
      <w:pPr>
        <w:ind w:left="6480" w:hanging="180"/>
      </w:pPr>
    </w:lvl>
  </w:abstractNum>
  <w:abstractNum w:abstractNumId="95" w15:restartNumberingAfterBreak="0">
    <w:nsid w:val="66E37051"/>
    <w:multiLevelType w:val="multilevel"/>
    <w:tmpl w:val="63820F22"/>
    <w:lvl w:ilvl="0">
      <w:start w:val="4"/>
      <w:numFmt w:val="decimal"/>
      <w:lvlText w:val="%1"/>
      <w:lvlJc w:val="left"/>
      <w:pPr>
        <w:ind w:left="405" w:hanging="405"/>
      </w:pPr>
      <w:rPr>
        <w:rFonts w:hint="default"/>
      </w:rPr>
    </w:lvl>
    <w:lvl w:ilvl="1">
      <w:start w:val="2"/>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96" w15:restartNumberingAfterBreak="0">
    <w:nsid w:val="67FF6F75"/>
    <w:multiLevelType w:val="hybridMultilevel"/>
    <w:tmpl w:val="FFFFFFFF"/>
    <w:lvl w:ilvl="0" w:tplc="B532C042">
      <w:start w:val="1"/>
      <w:numFmt w:val="upperRoman"/>
      <w:lvlText w:val="%1."/>
      <w:lvlJc w:val="right"/>
      <w:pPr>
        <w:ind w:left="504" w:hanging="360"/>
      </w:pPr>
    </w:lvl>
    <w:lvl w:ilvl="1" w:tplc="377E473A">
      <w:start w:val="1"/>
      <w:numFmt w:val="lowerLetter"/>
      <w:lvlText w:val="%2."/>
      <w:lvlJc w:val="left"/>
      <w:pPr>
        <w:ind w:left="1224" w:hanging="360"/>
      </w:pPr>
    </w:lvl>
    <w:lvl w:ilvl="2" w:tplc="CBCE1856">
      <w:start w:val="1"/>
      <w:numFmt w:val="lowerRoman"/>
      <w:lvlText w:val="%3."/>
      <w:lvlJc w:val="right"/>
      <w:pPr>
        <w:ind w:left="1944" w:hanging="180"/>
      </w:pPr>
    </w:lvl>
    <w:lvl w:ilvl="3" w:tplc="F484009E">
      <w:start w:val="1"/>
      <w:numFmt w:val="decimal"/>
      <w:lvlText w:val="%4."/>
      <w:lvlJc w:val="left"/>
      <w:pPr>
        <w:ind w:left="2664" w:hanging="360"/>
      </w:pPr>
    </w:lvl>
    <w:lvl w:ilvl="4" w:tplc="F148E214">
      <w:start w:val="1"/>
      <w:numFmt w:val="lowerLetter"/>
      <w:lvlText w:val="%5."/>
      <w:lvlJc w:val="left"/>
      <w:pPr>
        <w:ind w:left="3384" w:hanging="360"/>
      </w:pPr>
    </w:lvl>
    <w:lvl w:ilvl="5" w:tplc="D95EABFC">
      <w:start w:val="1"/>
      <w:numFmt w:val="lowerRoman"/>
      <w:lvlText w:val="%6."/>
      <w:lvlJc w:val="right"/>
      <w:pPr>
        <w:ind w:left="4104" w:hanging="180"/>
      </w:pPr>
    </w:lvl>
    <w:lvl w:ilvl="6" w:tplc="6634405E">
      <w:start w:val="1"/>
      <w:numFmt w:val="decimal"/>
      <w:lvlText w:val="%7."/>
      <w:lvlJc w:val="left"/>
      <w:pPr>
        <w:ind w:left="4824" w:hanging="360"/>
      </w:pPr>
    </w:lvl>
    <w:lvl w:ilvl="7" w:tplc="DC88016E">
      <w:start w:val="1"/>
      <w:numFmt w:val="lowerLetter"/>
      <w:lvlText w:val="%8."/>
      <w:lvlJc w:val="left"/>
      <w:pPr>
        <w:ind w:left="5544" w:hanging="360"/>
      </w:pPr>
    </w:lvl>
    <w:lvl w:ilvl="8" w:tplc="44F015B6">
      <w:start w:val="1"/>
      <w:numFmt w:val="lowerRoman"/>
      <w:lvlText w:val="%9."/>
      <w:lvlJc w:val="right"/>
      <w:pPr>
        <w:ind w:left="6264" w:hanging="180"/>
      </w:pPr>
    </w:lvl>
  </w:abstractNum>
  <w:abstractNum w:abstractNumId="97" w15:restartNumberingAfterBreak="0">
    <w:nsid w:val="697E4E43"/>
    <w:multiLevelType w:val="hybridMultilevel"/>
    <w:tmpl w:val="FFFFFFFF"/>
    <w:lvl w:ilvl="0" w:tplc="765ADAB2">
      <w:start w:val="1"/>
      <w:numFmt w:val="decimal"/>
      <w:lvlText w:val="%1."/>
      <w:lvlJc w:val="left"/>
      <w:pPr>
        <w:ind w:left="720" w:hanging="360"/>
      </w:pPr>
    </w:lvl>
    <w:lvl w:ilvl="1" w:tplc="89947910">
      <w:start w:val="1"/>
      <w:numFmt w:val="lowerLetter"/>
      <w:lvlText w:val="%2."/>
      <w:lvlJc w:val="left"/>
      <w:pPr>
        <w:ind w:left="1440" w:hanging="360"/>
      </w:pPr>
    </w:lvl>
    <w:lvl w:ilvl="2" w:tplc="BF14F6E8">
      <w:start w:val="1"/>
      <w:numFmt w:val="lowerRoman"/>
      <w:lvlText w:val="%3."/>
      <w:lvlJc w:val="right"/>
      <w:pPr>
        <w:ind w:left="2160" w:hanging="180"/>
      </w:pPr>
    </w:lvl>
    <w:lvl w:ilvl="3" w:tplc="B4CEC6C0">
      <w:start w:val="1"/>
      <w:numFmt w:val="decimal"/>
      <w:lvlText w:val="%4."/>
      <w:lvlJc w:val="left"/>
      <w:pPr>
        <w:ind w:left="2880" w:hanging="360"/>
      </w:pPr>
    </w:lvl>
    <w:lvl w:ilvl="4" w:tplc="6D3E790A">
      <w:start w:val="1"/>
      <w:numFmt w:val="lowerLetter"/>
      <w:lvlText w:val="%5."/>
      <w:lvlJc w:val="left"/>
      <w:pPr>
        <w:ind w:left="3600" w:hanging="360"/>
      </w:pPr>
    </w:lvl>
    <w:lvl w:ilvl="5" w:tplc="E8444066">
      <w:start w:val="1"/>
      <w:numFmt w:val="lowerRoman"/>
      <w:lvlText w:val="%6."/>
      <w:lvlJc w:val="right"/>
      <w:pPr>
        <w:ind w:left="4320" w:hanging="180"/>
      </w:pPr>
    </w:lvl>
    <w:lvl w:ilvl="6" w:tplc="D422C4F2">
      <w:start w:val="1"/>
      <w:numFmt w:val="decimal"/>
      <w:lvlText w:val="%7."/>
      <w:lvlJc w:val="left"/>
      <w:pPr>
        <w:ind w:left="5040" w:hanging="360"/>
      </w:pPr>
    </w:lvl>
    <w:lvl w:ilvl="7" w:tplc="0D2211F2">
      <w:start w:val="1"/>
      <w:numFmt w:val="lowerLetter"/>
      <w:lvlText w:val="%8."/>
      <w:lvlJc w:val="left"/>
      <w:pPr>
        <w:ind w:left="5760" w:hanging="360"/>
      </w:pPr>
    </w:lvl>
    <w:lvl w:ilvl="8" w:tplc="D7A20202">
      <w:start w:val="1"/>
      <w:numFmt w:val="lowerRoman"/>
      <w:lvlText w:val="%9."/>
      <w:lvlJc w:val="right"/>
      <w:pPr>
        <w:ind w:left="6480" w:hanging="180"/>
      </w:pPr>
    </w:lvl>
  </w:abstractNum>
  <w:abstractNum w:abstractNumId="98" w15:restartNumberingAfterBreak="0">
    <w:nsid w:val="6A7FE8CF"/>
    <w:multiLevelType w:val="hybridMultilevel"/>
    <w:tmpl w:val="FFFFFFFF"/>
    <w:lvl w:ilvl="0" w:tplc="DB60B64A">
      <w:start w:val="1"/>
      <w:numFmt w:val="bullet"/>
      <w:lvlText w:val="-"/>
      <w:lvlJc w:val="left"/>
      <w:pPr>
        <w:ind w:left="1800" w:hanging="360"/>
      </w:pPr>
      <w:rPr>
        <w:rFonts w:hint="default" w:ascii="Aptos" w:hAnsi="Aptos"/>
      </w:rPr>
    </w:lvl>
    <w:lvl w:ilvl="1" w:tplc="B5422E6A">
      <w:start w:val="1"/>
      <w:numFmt w:val="bullet"/>
      <w:lvlText w:val="o"/>
      <w:lvlJc w:val="left"/>
      <w:pPr>
        <w:ind w:left="2520" w:hanging="360"/>
      </w:pPr>
      <w:rPr>
        <w:rFonts w:hint="default" w:ascii="Courier New" w:hAnsi="Courier New"/>
      </w:rPr>
    </w:lvl>
    <w:lvl w:ilvl="2" w:tplc="045CB3B4">
      <w:start w:val="1"/>
      <w:numFmt w:val="bullet"/>
      <w:lvlText w:val=""/>
      <w:lvlJc w:val="left"/>
      <w:pPr>
        <w:ind w:left="3240" w:hanging="360"/>
      </w:pPr>
      <w:rPr>
        <w:rFonts w:hint="default" w:ascii="Wingdings" w:hAnsi="Wingdings"/>
      </w:rPr>
    </w:lvl>
    <w:lvl w:ilvl="3" w:tplc="88ACB804">
      <w:start w:val="1"/>
      <w:numFmt w:val="bullet"/>
      <w:lvlText w:val=""/>
      <w:lvlJc w:val="left"/>
      <w:pPr>
        <w:ind w:left="3960" w:hanging="360"/>
      </w:pPr>
      <w:rPr>
        <w:rFonts w:hint="default" w:ascii="Symbol" w:hAnsi="Symbol"/>
      </w:rPr>
    </w:lvl>
    <w:lvl w:ilvl="4" w:tplc="20DAB950">
      <w:start w:val="1"/>
      <w:numFmt w:val="bullet"/>
      <w:lvlText w:val="o"/>
      <w:lvlJc w:val="left"/>
      <w:pPr>
        <w:ind w:left="4680" w:hanging="360"/>
      </w:pPr>
      <w:rPr>
        <w:rFonts w:hint="default" w:ascii="Courier New" w:hAnsi="Courier New"/>
      </w:rPr>
    </w:lvl>
    <w:lvl w:ilvl="5" w:tplc="AF141F24">
      <w:start w:val="1"/>
      <w:numFmt w:val="bullet"/>
      <w:lvlText w:val=""/>
      <w:lvlJc w:val="left"/>
      <w:pPr>
        <w:ind w:left="5400" w:hanging="360"/>
      </w:pPr>
      <w:rPr>
        <w:rFonts w:hint="default" w:ascii="Wingdings" w:hAnsi="Wingdings"/>
      </w:rPr>
    </w:lvl>
    <w:lvl w:ilvl="6" w:tplc="253E2248">
      <w:start w:val="1"/>
      <w:numFmt w:val="bullet"/>
      <w:lvlText w:val=""/>
      <w:lvlJc w:val="left"/>
      <w:pPr>
        <w:ind w:left="6120" w:hanging="360"/>
      </w:pPr>
      <w:rPr>
        <w:rFonts w:hint="default" w:ascii="Symbol" w:hAnsi="Symbol"/>
      </w:rPr>
    </w:lvl>
    <w:lvl w:ilvl="7" w:tplc="930476C6">
      <w:start w:val="1"/>
      <w:numFmt w:val="bullet"/>
      <w:lvlText w:val="o"/>
      <w:lvlJc w:val="left"/>
      <w:pPr>
        <w:ind w:left="6840" w:hanging="360"/>
      </w:pPr>
      <w:rPr>
        <w:rFonts w:hint="default" w:ascii="Courier New" w:hAnsi="Courier New"/>
      </w:rPr>
    </w:lvl>
    <w:lvl w:ilvl="8" w:tplc="2E4A1268">
      <w:start w:val="1"/>
      <w:numFmt w:val="bullet"/>
      <w:lvlText w:val=""/>
      <w:lvlJc w:val="left"/>
      <w:pPr>
        <w:ind w:left="7560" w:hanging="360"/>
      </w:pPr>
      <w:rPr>
        <w:rFonts w:hint="default" w:ascii="Wingdings" w:hAnsi="Wingdings"/>
      </w:rPr>
    </w:lvl>
  </w:abstractNum>
  <w:abstractNum w:abstractNumId="99" w15:restartNumberingAfterBreak="0">
    <w:nsid w:val="6D8D7A77"/>
    <w:multiLevelType w:val="hybridMultilevel"/>
    <w:tmpl w:val="1A0CB1C0"/>
    <w:lvl w:ilvl="0" w:tplc="0409000B">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00" w15:restartNumberingAfterBreak="0">
    <w:nsid w:val="6EA7497C"/>
    <w:multiLevelType w:val="hybridMultilevel"/>
    <w:tmpl w:val="FFFFFFFF"/>
    <w:lvl w:ilvl="0" w:tplc="35D46452">
      <w:start w:val="1"/>
      <w:numFmt w:val="decimal"/>
      <w:lvlText w:val="%1."/>
      <w:lvlJc w:val="left"/>
      <w:pPr>
        <w:ind w:left="720" w:hanging="360"/>
      </w:pPr>
    </w:lvl>
    <w:lvl w:ilvl="1" w:tplc="FE7C923C">
      <w:start w:val="1"/>
      <w:numFmt w:val="bullet"/>
      <w:lvlText w:val="o"/>
      <w:lvlJc w:val="left"/>
      <w:pPr>
        <w:ind w:left="1440" w:hanging="360"/>
      </w:pPr>
      <w:rPr>
        <w:rFonts w:hint="default" w:ascii="Courier New" w:hAnsi="Courier New"/>
      </w:rPr>
    </w:lvl>
    <w:lvl w:ilvl="2" w:tplc="9A88BC08">
      <w:start w:val="1"/>
      <w:numFmt w:val="bullet"/>
      <w:lvlText w:val=""/>
      <w:lvlJc w:val="left"/>
      <w:pPr>
        <w:ind w:left="2160" w:hanging="360"/>
      </w:pPr>
      <w:rPr>
        <w:rFonts w:hint="default" w:ascii="Wingdings" w:hAnsi="Wingdings"/>
      </w:rPr>
    </w:lvl>
    <w:lvl w:ilvl="3" w:tplc="2FBCAC46">
      <w:start w:val="1"/>
      <w:numFmt w:val="bullet"/>
      <w:lvlText w:val=""/>
      <w:lvlJc w:val="left"/>
      <w:pPr>
        <w:ind w:left="2880" w:hanging="360"/>
      </w:pPr>
      <w:rPr>
        <w:rFonts w:hint="default" w:ascii="Symbol" w:hAnsi="Symbol"/>
      </w:rPr>
    </w:lvl>
    <w:lvl w:ilvl="4" w:tplc="669CD364">
      <w:start w:val="1"/>
      <w:numFmt w:val="bullet"/>
      <w:lvlText w:val="o"/>
      <w:lvlJc w:val="left"/>
      <w:pPr>
        <w:ind w:left="3600" w:hanging="360"/>
      </w:pPr>
      <w:rPr>
        <w:rFonts w:hint="default" w:ascii="Courier New" w:hAnsi="Courier New"/>
      </w:rPr>
    </w:lvl>
    <w:lvl w:ilvl="5" w:tplc="29C48714">
      <w:start w:val="1"/>
      <w:numFmt w:val="bullet"/>
      <w:lvlText w:val=""/>
      <w:lvlJc w:val="left"/>
      <w:pPr>
        <w:ind w:left="4320" w:hanging="360"/>
      </w:pPr>
      <w:rPr>
        <w:rFonts w:hint="default" w:ascii="Wingdings" w:hAnsi="Wingdings"/>
      </w:rPr>
    </w:lvl>
    <w:lvl w:ilvl="6" w:tplc="ACF6F2A0">
      <w:start w:val="1"/>
      <w:numFmt w:val="bullet"/>
      <w:lvlText w:val=""/>
      <w:lvlJc w:val="left"/>
      <w:pPr>
        <w:ind w:left="5040" w:hanging="360"/>
      </w:pPr>
      <w:rPr>
        <w:rFonts w:hint="default" w:ascii="Symbol" w:hAnsi="Symbol"/>
      </w:rPr>
    </w:lvl>
    <w:lvl w:ilvl="7" w:tplc="7DC0AB26">
      <w:start w:val="1"/>
      <w:numFmt w:val="bullet"/>
      <w:lvlText w:val="o"/>
      <w:lvlJc w:val="left"/>
      <w:pPr>
        <w:ind w:left="5760" w:hanging="360"/>
      </w:pPr>
      <w:rPr>
        <w:rFonts w:hint="default" w:ascii="Courier New" w:hAnsi="Courier New"/>
      </w:rPr>
    </w:lvl>
    <w:lvl w:ilvl="8" w:tplc="7FEAADFC">
      <w:start w:val="1"/>
      <w:numFmt w:val="bullet"/>
      <w:lvlText w:val=""/>
      <w:lvlJc w:val="left"/>
      <w:pPr>
        <w:ind w:left="6480" w:hanging="360"/>
      </w:pPr>
      <w:rPr>
        <w:rFonts w:hint="default" w:ascii="Wingdings" w:hAnsi="Wingdings"/>
      </w:rPr>
    </w:lvl>
  </w:abstractNum>
  <w:abstractNum w:abstractNumId="101" w15:restartNumberingAfterBreak="0">
    <w:nsid w:val="6F6D6A3D"/>
    <w:multiLevelType w:val="hybridMultilevel"/>
    <w:tmpl w:val="FFFFFFFF"/>
    <w:lvl w:ilvl="0" w:tplc="E65E306E">
      <w:start w:val="1"/>
      <w:numFmt w:val="decimal"/>
      <w:lvlText w:val="%1."/>
      <w:lvlJc w:val="left"/>
      <w:pPr>
        <w:ind w:left="720" w:hanging="360"/>
      </w:pPr>
    </w:lvl>
    <w:lvl w:ilvl="1" w:tplc="5554045E">
      <w:start w:val="1"/>
      <w:numFmt w:val="lowerLetter"/>
      <w:lvlText w:val="%2."/>
      <w:lvlJc w:val="left"/>
      <w:pPr>
        <w:ind w:left="1440" w:hanging="360"/>
      </w:pPr>
    </w:lvl>
    <w:lvl w:ilvl="2" w:tplc="F46A384C">
      <w:start w:val="1"/>
      <w:numFmt w:val="lowerRoman"/>
      <w:lvlText w:val="%3."/>
      <w:lvlJc w:val="right"/>
      <w:pPr>
        <w:ind w:left="2160" w:hanging="180"/>
      </w:pPr>
    </w:lvl>
    <w:lvl w:ilvl="3" w:tplc="46D6124E">
      <w:start w:val="1"/>
      <w:numFmt w:val="decimal"/>
      <w:lvlText w:val="%4."/>
      <w:lvlJc w:val="left"/>
      <w:pPr>
        <w:ind w:left="2880" w:hanging="360"/>
      </w:pPr>
    </w:lvl>
    <w:lvl w:ilvl="4" w:tplc="772E9D46">
      <w:start w:val="1"/>
      <w:numFmt w:val="lowerLetter"/>
      <w:lvlText w:val="%5."/>
      <w:lvlJc w:val="left"/>
      <w:pPr>
        <w:ind w:left="3600" w:hanging="360"/>
      </w:pPr>
    </w:lvl>
    <w:lvl w:ilvl="5" w:tplc="1A3A6896">
      <w:start w:val="1"/>
      <w:numFmt w:val="lowerRoman"/>
      <w:lvlText w:val="%6."/>
      <w:lvlJc w:val="right"/>
      <w:pPr>
        <w:ind w:left="4320" w:hanging="180"/>
      </w:pPr>
    </w:lvl>
    <w:lvl w:ilvl="6" w:tplc="BDF6F8F6">
      <w:start w:val="1"/>
      <w:numFmt w:val="decimal"/>
      <w:lvlText w:val="%7."/>
      <w:lvlJc w:val="left"/>
      <w:pPr>
        <w:ind w:left="5040" w:hanging="360"/>
      </w:pPr>
    </w:lvl>
    <w:lvl w:ilvl="7" w:tplc="96129CF4">
      <w:start w:val="1"/>
      <w:numFmt w:val="lowerLetter"/>
      <w:lvlText w:val="%8."/>
      <w:lvlJc w:val="left"/>
      <w:pPr>
        <w:ind w:left="5760" w:hanging="360"/>
      </w:pPr>
    </w:lvl>
    <w:lvl w:ilvl="8" w:tplc="CDAA7196">
      <w:start w:val="1"/>
      <w:numFmt w:val="lowerRoman"/>
      <w:lvlText w:val="%9."/>
      <w:lvlJc w:val="right"/>
      <w:pPr>
        <w:ind w:left="6480" w:hanging="180"/>
      </w:pPr>
    </w:lvl>
  </w:abstractNum>
  <w:abstractNum w:abstractNumId="102" w15:restartNumberingAfterBreak="0">
    <w:nsid w:val="6FC3BBA8"/>
    <w:multiLevelType w:val="hybridMultilevel"/>
    <w:tmpl w:val="FFFFFFFF"/>
    <w:lvl w:ilvl="0" w:tplc="ACFE20D2">
      <w:start w:val="1"/>
      <w:numFmt w:val="decimal"/>
      <w:lvlText w:val="%1."/>
      <w:lvlJc w:val="left"/>
      <w:pPr>
        <w:ind w:left="720" w:hanging="360"/>
      </w:pPr>
    </w:lvl>
    <w:lvl w:ilvl="1" w:tplc="6D8E61D2">
      <w:start w:val="1"/>
      <w:numFmt w:val="lowerLetter"/>
      <w:lvlText w:val="%2."/>
      <w:lvlJc w:val="left"/>
      <w:pPr>
        <w:ind w:left="1440" w:hanging="360"/>
      </w:pPr>
    </w:lvl>
    <w:lvl w:ilvl="2" w:tplc="1F5A3C86">
      <w:start w:val="1"/>
      <w:numFmt w:val="lowerRoman"/>
      <w:lvlText w:val="%3."/>
      <w:lvlJc w:val="right"/>
      <w:pPr>
        <w:ind w:left="2160" w:hanging="180"/>
      </w:pPr>
    </w:lvl>
    <w:lvl w:ilvl="3" w:tplc="5DE45FD4">
      <w:start w:val="1"/>
      <w:numFmt w:val="decimal"/>
      <w:lvlText w:val="%4."/>
      <w:lvlJc w:val="left"/>
      <w:pPr>
        <w:ind w:left="2880" w:hanging="360"/>
      </w:pPr>
    </w:lvl>
    <w:lvl w:ilvl="4" w:tplc="AF4A18C0">
      <w:start w:val="1"/>
      <w:numFmt w:val="lowerLetter"/>
      <w:lvlText w:val="%5."/>
      <w:lvlJc w:val="left"/>
      <w:pPr>
        <w:ind w:left="3600" w:hanging="360"/>
      </w:pPr>
    </w:lvl>
    <w:lvl w:ilvl="5" w:tplc="FA8694EA">
      <w:start w:val="1"/>
      <w:numFmt w:val="lowerRoman"/>
      <w:lvlText w:val="%6."/>
      <w:lvlJc w:val="right"/>
      <w:pPr>
        <w:ind w:left="4320" w:hanging="180"/>
      </w:pPr>
    </w:lvl>
    <w:lvl w:ilvl="6" w:tplc="6F5A5A66">
      <w:start w:val="1"/>
      <w:numFmt w:val="decimal"/>
      <w:lvlText w:val="%7."/>
      <w:lvlJc w:val="left"/>
      <w:pPr>
        <w:ind w:left="5040" w:hanging="360"/>
      </w:pPr>
    </w:lvl>
    <w:lvl w:ilvl="7" w:tplc="7B1692A2">
      <w:start w:val="1"/>
      <w:numFmt w:val="lowerLetter"/>
      <w:lvlText w:val="%8."/>
      <w:lvlJc w:val="left"/>
      <w:pPr>
        <w:ind w:left="5760" w:hanging="360"/>
      </w:pPr>
    </w:lvl>
    <w:lvl w:ilvl="8" w:tplc="B30EC4FA">
      <w:start w:val="1"/>
      <w:numFmt w:val="lowerRoman"/>
      <w:lvlText w:val="%9."/>
      <w:lvlJc w:val="right"/>
      <w:pPr>
        <w:ind w:left="6480" w:hanging="180"/>
      </w:pPr>
    </w:lvl>
  </w:abstractNum>
  <w:abstractNum w:abstractNumId="103" w15:restartNumberingAfterBreak="0">
    <w:nsid w:val="7045DA44"/>
    <w:multiLevelType w:val="hybridMultilevel"/>
    <w:tmpl w:val="FFFFFFFF"/>
    <w:lvl w:ilvl="0" w:tplc="4E34A356">
      <w:start w:val="1"/>
      <w:numFmt w:val="decimal"/>
      <w:lvlText w:val="%1."/>
      <w:lvlJc w:val="left"/>
      <w:pPr>
        <w:ind w:left="720" w:hanging="360"/>
      </w:pPr>
    </w:lvl>
    <w:lvl w:ilvl="1" w:tplc="A93E4A42">
      <w:start w:val="1"/>
      <w:numFmt w:val="lowerLetter"/>
      <w:lvlText w:val="%2."/>
      <w:lvlJc w:val="left"/>
      <w:pPr>
        <w:ind w:left="1440" w:hanging="360"/>
      </w:pPr>
    </w:lvl>
    <w:lvl w:ilvl="2" w:tplc="224E9374">
      <w:start w:val="1"/>
      <w:numFmt w:val="lowerRoman"/>
      <w:lvlText w:val="%3."/>
      <w:lvlJc w:val="right"/>
      <w:pPr>
        <w:ind w:left="2160" w:hanging="180"/>
      </w:pPr>
    </w:lvl>
    <w:lvl w:ilvl="3" w:tplc="6E7E724A">
      <w:start w:val="1"/>
      <w:numFmt w:val="decimal"/>
      <w:lvlText w:val="%4."/>
      <w:lvlJc w:val="left"/>
      <w:pPr>
        <w:ind w:left="2880" w:hanging="360"/>
      </w:pPr>
    </w:lvl>
    <w:lvl w:ilvl="4" w:tplc="FE603846">
      <w:start w:val="1"/>
      <w:numFmt w:val="lowerLetter"/>
      <w:lvlText w:val="%5."/>
      <w:lvlJc w:val="left"/>
      <w:pPr>
        <w:ind w:left="3600" w:hanging="360"/>
      </w:pPr>
    </w:lvl>
    <w:lvl w:ilvl="5" w:tplc="5516AC88">
      <w:start w:val="1"/>
      <w:numFmt w:val="lowerRoman"/>
      <w:lvlText w:val="%6."/>
      <w:lvlJc w:val="right"/>
      <w:pPr>
        <w:ind w:left="4320" w:hanging="180"/>
      </w:pPr>
    </w:lvl>
    <w:lvl w:ilvl="6" w:tplc="4A5AC682">
      <w:start w:val="1"/>
      <w:numFmt w:val="decimal"/>
      <w:lvlText w:val="%7."/>
      <w:lvlJc w:val="left"/>
      <w:pPr>
        <w:ind w:left="5040" w:hanging="360"/>
      </w:pPr>
    </w:lvl>
    <w:lvl w:ilvl="7" w:tplc="2626D82C">
      <w:start w:val="1"/>
      <w:numFmt w:val="lowerLetter"/>
      <w:lvlText w:val="%8."/>
      <w:lvlJc w:val="left"/>
      <w:pPr>
        <w:ind w:left="5760" w:hanging="360"/>
      </w:pPr>
    </w:lvl>
    <w:lvl w:ilvl="8" w:tplc="D34CA7F2">
      <w:start w:val="1"/>
      <w:numFmt w:val="lowerRoman"/>
      <w:lvlText w:val="%9."/>
      <w:lvlJc w:val="right"/>
      <w:pPr>
        <w:ind w:left="6480" w:hanging="180"/>
      </w:pPr>
    </w:lvl>
  </w:abstractNum>
  <w:abstractNum w:abstractNumId="104" w15:restartNumberingAfterBreak="0">
    <w:nsid w:val="718705A8"/>
    <w:multiLevelType w:val="hybridMultilevel"/>
    <w:tmpl w:val="4D369ECA"/>
    <w:lvl w:ilvl="0" w:tplc="04090001">
      <w:start w:val="1"/>
      <w:numFmt w:val="bullet"/>
      <w:lvlText w:val=""/>
      <w:lvlJc w:val="left"/>
      <w:pPr>
        <w:ind w:left="1140" w:hanging="360"/>
      </w:pPr>
      <w:rPr>
        <w:rFonts w:hint="default" w:ascii="Symbol" w:hAnsi="Symbol"/>
      </w:rPr>
    </w:lvl>
    <w:lvl w:ilvl="1" w:tplc="04090003" w:tentative="1">
      <w:start w:val="1"/>
      <w:numFmt w:val="bullet"/>
      <w:lvlText w:val="o"/>
      <w:lvlJc w:val="left"/>
      <w:pPr>
        <w:ind w:left="1860" w:hanging="360"/>
      </w:pPr>
      <w:rPr>
        <w:rFonts w:hint="default" w:ascii="Courier New" w:hAnsi="Courier New" w:cs="Courier New"/>
      </w:rPr>
    </w:lvl>
    <w:lvl w:ilvl="2" w:tplc="04090005" w:tentative="1">
      <w:start w:val="1"/>
      <w:numFmt w:val="bullet"/>
      <w:lvlText w:val=""/>
      <w:lvlJc w:val="left"/>
      <w:pPr>
        <w:ind w:left="2580" w:hanging="360"/>
      </w:pPr>
      <w:rPr>
        <w:rFonts w:hint="default" w:ascii="Wingdings" w:hAnsi="Wingdings"/>
      </w:rPr>
    </w:lvl>
    <w:lvl w:ilvl="3" w:tplc="04090001" w:tentative="1">
      <w:start w:val="1"/>
      <w:numFmt w:val="bullet"/>
      <w:lvlText w:val=""/>
      <w:lvlJc w:val="left"/>
      <w:pPr>
        <w:ind w:left="3300" w:hanging="360"/>
      </w:pPr>
      <w:rPr>
        <w:rFonts w:hint="default" w:ascii="Symbol" w:hAnsi="Symbol"/>
      </w:rPr>
    </w:lvl>
    <w:lvl w:ilvl="4" w:tplc="04090003" w:tentative="1">
      <w:start w:val="1"/>
      <w:numFmt w:val="bullet"/>
      <w:lvlText w:val="o"/>
      <w:lvlJc w:val="left"/>
      <w:pPr>
        <w:ind w:left="4020" w:hanging="360"/>
      </w:pPr>
      <w:rPr>
        <w:rFonts w:hint="default" w:ascii="Courier New" w:hAnsi="Courier New" w:cs="Courier New"/>
      </w:rPr>
    </w:lvl>
    <w:lvl w:ilvl="5" w:tplc="04090005" w:tentative="1">
      <w:start w:val="1"/>
      <w:numFmt w:val="bullet"/>
      <w:lvlText w:val=""/>
      <w:lvlJc w:val="left"/>
      <w:pPr>
        <w:ind w:left="4740" w:hanging="360"/>
      </w:pPr>
      <w:rPr>
        <w:rFonts w:hint="default" w:ascii="Wingdings" w:hAnsi="Wingdings"/>
      </w:rPr>
    </w:lvl>
    <w:lvl w:ilvl="6" w:tplc="04090001" w:tentative="1">
      <w:start w:val="1"/>
      <w:numFmt w:val="bullet"/>
      <w:lvlText w:val=""/>
      <w:lvlJc w:val="left"/>
      <w:pPr>
        <w:ind w:left="5460" w:hanging="360"/>
      </w:pPr>
      <w:rPr>
        <w:rFonts w:hint="default" w:ascii="Symbol" w:hAnsi="Symbol"/>
      </w:rPr>
    </w:lvl>
    <w:lvl w:ilvl="7" w:tplc="04090003" w:tentative="1">
      <w:start w:val="1"/>
      <w:numFmt w:val="bullet"/>
      <w:lvlText w:val="o"/>
      <w:lvlJc w:val="left"/>
      <w:pPr>
        <w:ind w:left="6180" w:hanging="360"/>
      </w:pPr>
      <w:rPr>
        <w:rFonts w:hint="default" w:ascii="Courier New" w:hAnsi="Courier New" w:cs="Courier New"/>
      </w:rPr>
    </w:lvl>
    <w:lvl w:ilvl="8" w:tplc="04090005" w:tentative="1">
      <w:start w:val="1"/>
      <w:numFmt w:val="bullet"/>
      <w:lvlText w:val=""/>
      <w:lvlJc w:val="left"/>
      <w:pPr>
        <w:ind w:left="6900" w:hanging="360"/>
      </w:pPr>
      <w:rPr>
        <w:rFonts w:hint="default" w:ascii="Wingdings" w:hAnsi="Wingdings"/>
      </w:rPr>
    </w:lvl>
  </w:abstractNum>
  <w:abstractNum w:abstractNumId="105" w15:restartNumberingAfterBreak="0">
    <w:nsid w:val="727B5C89"/>
    <w:multiLevelType w:val="hybridMultilevel"/>
    <w:tmpl w:val="FFFFFFFF"/>
    <w:lvl w:ilvl="0" w:tplc="41FCED28">
      <w:start w:val="1"/>
      <w:numFmt w:val="decimal"/>
      <w:lvlText w:val="%1."/>
      <w:lvlJc w:val="left"/>
      <w:pPr>
        <w:ind w:left="720" w:hanging="360"/>
      </w:pPr>
    </w:lvl>
    <w:lvl w:ilvl="1" w:tplc="D646D88C">
      <w:start w:val="1"/>
      <w:numFmt w:val="bullet"/>
      <w:lvlText w:val="o"/>
      <w:lvlJc w:val="left"/>
      <w:pPr>
        <w:ind w:left="1440" w:hanging="360"/>
      </w:pPr>
      <w:rPr>
        <w:rFonts w:hint="default" w:ascii="Courier New" w:hAnsi="Courier New"/>
      </w:rPr>
    </w:lvl>
    <w:lvl w:ilvl="2" w:tplc="F69EAC48">
      <w:start w:val="1"/>
      <w:numFmt w:val="bullet"/>
      <w:lvlText w:val=""/>
      <w:lvlJc w:val="left"/>
      <w:pPr>
        <w:ind w:left="2160" w:hanging="360"/>
      </w:pPr>
      <w:rPr>
        <w:rFonts w:hint="default" w:ascii="Wingdings" w:hAnsi="Wingdings"/>
      </w:rPr>
    </w:lvl>
    <w:lvl w:ilvl="3" w:tplc="BAFA7C28">
      <w:start w:val="1"/>
      <w:numFmt w:val="bullet"/>
      <w:lvlText w:val=""/>
      <w:lvlJc w:val="left"/>
      <w:pPr>
        <w:ind w:left="2880" w:hanging="360"/>
      </w:pPr>
      <w:rPr>
        <w:rFonts w:hint="default" w:ascii="Symbol" w:hAnsi="Symbol"/>
      </w:rPr>
    </w:lvl>
    <w:lvl w:ilvl="4" w:tplc="891EDA58">
      <w:start w:val="1"/>
      <w:numFmt w:val="bullet"/>
      <w:lvlText w:val="o"/>
      <w:lvlJc w:val="left"/>
      <w:pPr>
        <w:ind w:left="3600" w:hanging="360"/>
      </w:pPr>
      <w:rPr>
        <w:rFonts w:hint="default" w:ascii="Courier New" w:hAnsi="Courier New"/>
      </w:rPr>
    </w:lvl>
    <w:lvl w:ilvl="5" w:tplc="0450D38C">
      <w:start w:val="1"/>
      <w:numFmt w:val="bullet"/>
      <w:lvlText w:val=""/>
      <w:lvlJc w:val="left"/>
      <w:pPr>
        <w:ind w:left="4320" w:hanging="360"/>
      </w:pPr>
      <w:rPr>
        <w:rFonts w:hint="default" w:ascii="Wingdings" w:hAnsi="Wingdings"/>
      </w:rPr>
    </w:lvl>
    <w:lvl w:ilvl="6" w:tplc="472A8480">
      <w:start w:val="1"/>
      <w:numFmt w:val="bullet"/>
      <w:lvlText w:val=""/>
      <w:lvlJc w:val="left"/>
      <w:pPr>
        <w:ind w:left="5040" w:hanging="360"/>
      </w:pPr>
      <w:rPr>
        <w:rFonts w:hint="default" w:ascii="Symbol" w:hAnsi="Symbol"/>
      </w:rPr>
    </w:lvl>
    <w:lvl w:ilvl="7" w:tplc="B84CB198">
      <w:start w:val="1"/>
      <w:numFmt w:val="bullet"/>
      <w:lvlText w:val="o"/>
      <w:lvlJc w:val="left"/>
      <w:pPr>
        <w:ind w:left="5760" w:hanging="360"/>
      </w:pPr>
      <w:rPr>
        <w:rFonts w:hint="default" w:ascii="Courier New" w:hAnsi="Courier New"/>
      </w:rPr>
    </w:lvl>
    <w:lvl w:ilvl="8" w:tplc="93E64424">
      <w:start w:val="1"/>
      <w:numFmt w:val="bullet"/>
      <w:lvlText w:val=""/>
      <w:lvlJc w:val="left"/>
      <w:pPr>
        <w:ind w:left="6480" w:hanging="360"/>
      </w:pPr>
      <w:rPr>
        <w:rFonts w:hint="default" w:ascii="Wingdings" w:hAnsi="Wingdings"/>
      </w:rPr>
    </w:lvl>
  </w:abstractNum>
  <w:abstractNum w:abstractNumId="106" w15:restartNumberingAfterBreak="0">
    <w:nsid w:val="73F25D29"/>
    <w:multiLevelType w:val="hybridMultilevel"/>
    <w:tmpl w:val="FFFFFFFF"/>
    <w:lvl w:ilvl="0" w:tplc="8DE0338E">
      <w:start w:val="1"/>
      <w:numFmt w:val="lowerLetter"/>
      <w:lvlText w:val="%1."/>
      <w:lvlJc w:val="left"/>
      <w:pPr>
        <w:ind w:left="1440" w:hanging="360"/>
      </w:pPr>
    </w:lvl>
    <w:lvl w:ilvl="1" w:tplc="2E9A2574">
      <w:start w:val="1"/>
      <w:numFmt w:val="lowerLetter"/>
      <w:lvlText w:val="%2."/>
      <w:lvlJc w:val="left"/>
      <w:pPr>
        <w:ind w:left="2160" w:hanging="360"/>
      </w:pPr>
    </w:lvl>
    <w:lvl w:ilvl="2" w:tplc="20C2F390">
      <w:start w:val="1"/>
      <w:numFmt w:val="lowerRoman"/>
      <w:lvlText w:val="%3."/>
      <w:lvlJc w:val="right"/>
      <w:pPr>
        <w:ind w:left="2880" w:hanging="180"/>
      </w:pPr>
    </w:lvl>
    <w:lvl w:ilvl="3" w:tplc="7A7ED352">
      <w:start w:val="1"/>
      <w:numFmt w:val="decimal"/>
      <w:lvlText w:val="%4."/>
      <w:lvlJc w:val="left"/>
      <w:pPr>
        <w:ind w:left="3600" w:hanging="360"/>
      </w:pPr>
    </w:lvl>
    <w:lvl w:ilvl="4" w:tplc="A1F023F6">
      <w:start w:val="1"/>
      <w:numFmt w:val="lowerLetter"/>
      <w:lvlText w:val="%5."/>
      <w:lvlJc w:val="left"/>
      <w:pPr>
        <w:ind w:left="4320" w:hanging="360"/>
      </w:pPr>
    </w:lvl>
    <w:lvl w:ilvl="5" w:tplc="F68A9FDA">
      <w:start w:val="1"/>
      <w:numFmt w:val="lowerRoman"/>
      <w:lvlText w:val="%6."/>
      <w:lvlJc w:val="right"/>
      <w:pPr>
        <w:ind w:left="5040" w:hanging="180"/>
      </w:pPr>
    </w:lvl>
    <w:lvl w:ilvl="6" w:tplc="F440CE60">
      <w:start w:val="1"/>
      <w:numFmt w:val="decimal"/>
      <w:lvlText w:val="%7."/>
      <w:lvlJc w:val="left"/>
      <w:pPr>
        <w:ind w:left="5760" w:hanging="360"/>
      </w:pPr>
    </w:lvl>
    <w:lvl w:ilvl="7" w:tplc="C9D0C7FE">
      <w:start w:val="1"/>
      <w:numFmt w:val="lowerLetter"/>
      <w:lvlText w:val="%8."/>
      <w:lvlJc w:val="left"/>
      <w:pPr>
        <w:ind w:left="6480" w:hanging="360"/>
      </w:pPr>
    </w:lvl>
    <w:lvl w:ilvl="8" w:tplc="F33E4156">
      <w:start w:val="1"/>
      <w:numFmt w:val="lowerRoman"/>
      <w:lvlText w:val="%9."/>
      <w:lvlJc w:val="right"/>
      <w:pPr>
        <w:ind w:left="7200" w:hanging="180"/>
      </w:pPr>
    </w:lvl>
  </w:abstractNum>
  <w:abstractNum w:abstractNumId="107" w15:restartNumberingAfterBreak="0">
    <w:nsid w:val="74443C0D"/>
    <w:multiLevelType w:val="hybridMultilevel"/>
    <w:tmpl w:val="FFFFFFFF"/>
    <w:lvl w:ilvl="0" w:tplc="4DAC4372">
      <w:start w:val="1"/>
      <w:numFmt w:val="bullet"/>
      <w:lvlText w:val=""/>
      <w:lvlJc w:val="left"/>
      <w:pPr>
        <w:ind w:left="720" w:hanging="360"/>
      </w:pPr>
      <w:rPr>
        <w:rFonts w:hint="default" w:ascii="Symbol" w:hAnsi="Symbol"/>
      </w:rPr>
    </w:lvl>
    <w:lvl w:ilvl="1" w:tplc="E770602A">
      <w:start w:val="1"/>
      <w:numFmt w:val="bullet"/>
      <w:lvlText w:val="o"/>
      <w:lvlJc w:val="left"/>
      <w:pPr>
        <w:ind w:left="1440" w:hanging="360"/>
      </w:pPr>
      <w:rPr>
        <w:rFonts w:hint="default" w:ascii="Courier New" w:hAnsi="Courier New"/>
      </w:rPr>
    </w:lvl>
    <w:lvl w:ilvl="2" w:tplc="8EF24DE4">
      <w:start w:val="1"/>
      <w:numFmt w:val="bullet"/>
      <w:lvlText w:val=""/>
      <w:lvlJc w:val="left"/>
      <w:pPr>
        <w:ind w:left="2160" w:hanging="360"/>
      </w:pPr>
      <w:rPr>
        <w:rFonts w:hint="default" w:ascii="Wingdings" w:hAnsi="Wingdings"/>
      </w:rPr>
    </w:lvl>
    <w:lvl w:ilvl="3" w:tplc="A992F410">
      <w:start w:val="1"/>
      <w:numFmt w:val="bullet"/>
      <w:lvlText w:val=""/>
      <w:lvlJc w:val="left"/>
      <w:pPr>
        <w:ind w:left="2880" w:hanging="360"/>
      </w:pPr>
      <w:rPr>
        <w:rFonts w:hint="default" w:ascii="Symbol" w:hAnsi="Symbol"/>
      </w:rPr>
    </w:lvl>
    <w:lvl w:ilvl="4" w:tplc="CF466B9C">
      <w:start w:val="1"/>
      <w:numFmt w:val="bullet"/>
      <w:lvlText w:val="o"/>
      <w:lvlJc w:val="left"/>
      <w:pPr>
        <w:ind w:left="3600" w:hanging="360"/>
      </w:pPr>
      <w:rPr>
        <w:rFonts w:hint="default" w:ascii="Courier New" w:hAnsi="Courier New"/>
      </w:rPr>
    </w:lvl>
    <w:lvl w:ilvl="5" w:tplc="CA92CD9A">
      <w:start w:val="1"/>
      <w:numFmt w:val="bullet"/>
      <w:lvlText w:val=""/>
      <w:lvlJc w:val="left"/>
      <w:pPr>
        <w:ind w:left="4320" w:hanging="360"/>
      </w:pPr>
      <w:rPr>
        <w:rFonts w:hint="default" w:ascii="Wingdings" w:hAnsi="Wingdings"/>
      </w:rPr>
    </w:lvl>
    <w:lvl w:ilvl="6" w:tplc="2D461EC8">
      <w:start w:val="1"/>
      <w:numFmt w:val="bullet"/>
      <w:lvlText w:val=""/>
      <w:lvlJc w:val="left"/>
      <w:pPr>
        <w:ind w:left="5040" w:hanging="360"/>
      </w:pPr>
      <w:rPr>
        <w:rFonts w:hint="default" w:ascii="Symbol" w:hAnsi="Symbol"/>
      </w:rPr>
    </w:lvl>
    <w:lvl w:ilvl="7" w:tplc="258E2CD2">
      <w:start w:val="1"/>
      <w:numFmt w:val="bullet"/>
      <w:lvlText w:val="o"/>
      <w:lvlJc w:val="left"/>
      <w:pPr>
        <w:ind w:left="5760" w:hanging="360"/>
      </w:pPr>
      <w:rPr>
        <w:rFonts w:hint="default" w:ascii="Courier New" w:hAnsi="Courier New"/>
      </w:rPr>
    </w:lvl>
    <w:lvl w:ilvl="8" w:tplc="CCEC0F5E">
      <w:start w:val="1"/>
      <w:numFmt w:val="bullet"/>
      <w:lvlText w:val=""/>
      <w:lvlJc w:val="left"/>
      <w:pPr>
        <w:ind w:left="6480" w:hanging="360"/>
      </w:pPr>
      <w:rPr>
        <w:rFonts w:hint="default" w:ascii="Wingdings" w:hAnsi="Wingdings"/>
      </w:rPr>
    </w:lvl>
  </w:abstractNum>
  <w:abstractNum w:abstractNumId="108" w15:restartNumberingAfterBreak="0">
    <w:nsid w:val="74AD43F8"/>
    <w:multiLevelType w:val="hybridMultilevel"/>
    <w:tmpl w:val="FFFFFFFF"/>
    <w:lvl w:ilvl="0" w:tplc="8264A9FA">
      <w:start w:val="1"/>
      <w:numFmt w:val="bullet"/>
      <w:lvlText w:val=""/>
      <w:lvlJc w:val="left"/>
      <w:pPr>
        <w:ind w:left="1080" w:hanging="360"/>
      </w:pPr>
      <w:rPr>
        <w:rFonts w:hint="default" w:ascii="Symbol" w:hAnsi="Symbol"/>
      </w:rPr>
    </w:lvl>
    <w:lvl w:ilvl="1" w:tplc="658072EE">
      <w:start w:val="1"/>
      <w:numFmt w:val="bullet"/>
      <w:lvlText w:val="o"/>
      <w:lvlJc w:val="left"/>
      <w:pPr>
        <w:ind w:left="1800" w:hanging="360"/>
      </w:pPr>
      <w:rPr>
        <w:rFonts w:hint="default" w:ascii="Courier New" w:hAnsi="Courier New"/>
      </w:rPr>
    </w:lvl>
    <w:lvl w:ilvl="2" w:tplc="891ECDA8">
      <w:start w:val="1"/>
      <w:numFmt w:val="bullet"/>
      <w:lvlText w:val=""/>
      <w:lvlJc w:val="left"/>
      <w:pPr>
        <w:ind w:left="2520" w:hanging="360"/>
      </w:pPr>
      <w:rPr>
        <w:rFonts w:hint="default" w:ascii="Wingdings" w:hAnsi="Wingdings"/>
      </w:rPr>
    </w:lvl>
    <w:lvl w:ilvl="3" w:tplc="4A54D8E4">
      <w:start w:val="1"/>
      <w:numFmt w:val="bullet"/>
      <w:lvlText w:val=""/>
      <w:lvlJc w:val="left"/>
      <w:pPr>
        <w:ind w:left="3240" w:hanging="360"/>
      </w:pPr>
      <w:rPr>
        <w:rFonts w:hint="default" w:ascii="Symbol" w:hAnsi="Symbol"/>
      </w:rPr>
    </w:lvl>
    <w:lvl w:ilvl="4" w:tplc="257C6E66">
      <w:start w:val="1"/>
      <w:numFmt w:val="bullet"/>
      <w:lvlText w:val="o"/>
      <w:lvlJc w:val="left"/>
      <w:pPr>
        <w:ind w:left="3960" w:hanging="360"/>
      </w:pPr>
      <w:rPr>
        <w:rFonts w:hint="default" w:ascii="Courier New" w:hAnsi="Courier New"/>
      </w:rPr>
    </w:lvl>
    <w:lvl w:ilvl="5" w:tplc="AB349686">
      <w:start w:val="1"/>
      <w:numFmt w:val="bullet"/>
      <w:lvlText w:val=""/>
      <w:lvlJc w:val="left"/>
      <w:pPr>
        <w:ind w:left="4680" w:hanging="360"/>
      </w:pPr>
      <w:rPr>
        <w:rFonts w:hint="default" w:ascii="Wingdings" w:hAnsi="Wingdings"/>
      </w:rPr>
    </w:lvl>
    <w:lvl w:ilvl="6" w:tplc="0CBCFA7A">
      <w:start w:val="1"/>
      <w:numFmt w:val="bullet"/>
      <w:lvlText w:val=""/>
      <w:lvlJc w:val="left"/>
      <w:pPr>
        <w:ind w:left="5400" w:hanging="360"/>
      </w:pPr>
      <w:rPr>
        <w:rFonts w:hint="default" w:ascii="Symbol" w:hAnsi="Symbol"/>
      </w:rPr>
    </w:lvl>
    <w:lvl w:ilvl="7" w:tplc="D13A2598">
      <w:start w:val="1"/>
      <w:numFmt w:val="bullet"/>
      <w:lvlText w:val="o"/>
      <w:lvlJc w:val="left"/>
      <w:pPr>
        <w:ind w:left="6120" w:hanging="360"/>
      </w:pPr>
      <w:rPr>
        <w:rFonts w:hint="default" w:ascii="Courier New" w:hAnsi="Courier New"/>
      </w:rPr>
    </w:lvl>
    <w:lvl w:ilvl="8" w:tplc="7B782CF0">
      <w:start w:val="1"/>
      <w:numFmt w:val="bullet"/>
      <w:lvlText w:val=""/>
      <w:lvlJc w:val="left"/>
      <w:pPr>
        <w:ind w:left="6840" w:hanging="360"/>
      </w:pPr>
      <w:rPr>
        <w:rFonts w:hint="default" w:ascii="Wingdings" w:hAnsi="Wingdings"/>
      </w:rPr>
    </w:lvl>
  </w:abstractNum>
  <w:abstractNum w:abstractNumId="109" w15:restartNumberingAfterBreak="0">
    <w:nsid w:val="74EED219"/>
    <w:multiLevelType w:val="hybridMultilevel"/>
    <w:tmpl w:val="FFFFFFFF"/>
    <w:lvl w:ilvl="0" w:tplc="FF16AB3E">
      <w:start w:val="1"/>
      <w:numFmt w:val="bullet"/>
      <w:lvlText w:val=""/>
      <w:lvlJc w:val="left"/>
      <w:pPr>
        <w:ind w:left="720" w:hanging="360"/>
      </w:pPr>
      <w:rPr>
        <w:rFonts w:hint="default" w:ascii="Symbol" w:hAnsi="Symbol"/>
      </w:rPr>
    </w:lvl>
    <w:lvl w:ilvl="1" w:tplc="F22A003E">
      <w:start w:val="1"/>
      <w:numFmt w:val="bullet"/>
      <w:lvlText w:val="o"/>
      <w:lvlJc w:val="left"/>
      <w:pPr>
        <w:ind w:left="1440" w:hanging="360"/>
      </w:pPr>
      <w:rPr>
        <w:rFonts w:hint="default" w:ascii="Courier New" w:hAnsi="Courier New"/>
      </w:rPr>
    </w:lvl>
    <w:lvl w:ilvl="2" w:tplc="C39A7C36">
      <w:start w:val="1"/>
      <w:numFmt w:val="bullet"/>
      <w:lvlText w:val=""/>
      <w:lvlJc w:val="left"/>
      <w:pPr>
        <w:ind w:left="2160" w:hanging="360"/>
      </w:pPr>
      <w:rPr>
        <w:rFonts w:hint="default" w:ascii="Wingdings" w:hAnsi="Wingdings"/>
      </w:rPr>
    </w:lvl>
    <w:lvl w:ilvl="3" w:tplc="AE6CFB2A">
      <w:start w:val="1"/>
      <w:numFmt w:val="bullet"/>
      <w:lvlText w:val=""/>
      <w:lvlJc w:val="left"/>
      <w:pPr>
        <w:ind w:left="2880" w:hanging="360"/>
      </w:pPr>
      <w:rPr>
        <w:rFonts w:hint="default" w:ascii="Symbol" w:hAnsi="Symbol"/>
      </w:rPr>
    </w:lvl>
    <w:lvl w:ilvl="4" w:tplc="20D046AC">
      <w:start w:val="1"/>
      <w:numFmt w:val="bullet"/>
      <w:lvlText w:val="o"/>
      <w:lvlJc w:val="left"/>
      <w:pPr>
        <w:ind w:left="3600" w:hanging="360"/>
      </w:pPr>
      <w:rPr>
        <w:rFonts w:hint="default" w:ascii="Courier New" w:hAnsi="Courier New"/>
      </w:rPr>
    </w:lvl>
    <w:lvl w:ilvl="5" w:tplc="BDC019DE">
      <w:start w:val="1"/>
      <w:numFmt w:val="bullet"/>
      <w:lvlText w:val=""/>
      <w:lvlJc w:val="left"/>
      <w:pPr>
        <w:ind w:left="4320" w:hanging="360"/>
      </w:pPr>
      <w:rPr>
        <w:rFonts w:hint="default" w:ascii="Wingdings" w:hAnsi="Wingdings"/>
      </w:rPr>
    </w:lvl>
    <w:lvl w:ilvl="6" w:tplc="D3AAC082">
      <w:start w:val="1"/>
      <w:numFmt w:val="bullet"/>
      <w:lvlText w:val=""/>
      <w:lvlJc w:val="left"/>
      <w:pPr>
        <w:ind w:left="5040" w:hanging="360"/>
      </w:pPr>
      <w:rPr>
        <w:rFonts w:hint="default" w:ascii="Symbol" w:hAnsi="Symbol"/>
      </w:rPr>
    </w:lvl>
    <w:lvl w:ilvl="7" w:tplc="C0A4E544">
      <w:start w:val="1"/>
      <w:numFmt w:val="bullet"/>
      <w:lvlText w:val="o"/>
      <w:lvlJc w:val="left"/>
      <w:pPr>
        <w:ind w:left="5760" w:hanging="360"/>
      </w:pPr>
      <w:rPr>
        <w:rFonts w:hint="default" w:ascii="Courier New" w:hAnsi="Courier New"/>
      </w:rPr>
    </w:lvl>
    <w:lvl w:ilvl="8" w:tplc="2780A5A2">
      <w:start w:val="1"/>
      <w:numFmt w:val="bullet"/>
      <w:lvlText w:val=""/>
      <w:lvlJc w:val="left"/>
      <w:pPr>
        <w:ind w:left="6480" w:hanging="360"/>
      </w:pPr>
      <w:rPr>
        <w:rFonts w:hint="default" w:ascii="Wingdings" w:hAnsi="Wingdings"/>
      </w:rPr>
    </w:lvl>
  </w:abstractNum>
  <w:abstractNum w:abstractNumId="110" w15:restartNumberingAfterBreak="0">
    <w:nsid w:val="75340F7B"/>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11" w15:restartNumberingAfterBreak="0">
    <w:nsid w:val="762365CD"/>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12" w15:restartNumberingAfterBreak="0">
    <w:nsid w:val="767464DD"/>
    <w:multiLevelType w:val="hybridMultilevel"/>
    <w:tmpl w:val="FFFFFFFF"/>
    <w:lvl w:ilvl="0" w:tplc="F65CA9E8">
      <w:start w:val="1"/>
      <w:numFmt w:val="decimal"/>
      <w:lvlText w:val="%1."/>
      <w:lvlJc w:val="left"/>
      <w:pPr>
        <w:ind w:left="720" w:hanging="360"/>
      </w:pPr>
    </w:lvl>
    <w:lvl w:ilvl="1" w:tplc="C4BE61D0">
      <w:start w:val="1"/>
      <w:numFmt w:val="lowerLetter"/>
      <w:lvlText w:val="%2."/>
      <w:lvlJc w:val="left"/>
      <w:pPr>
        <w:ind w:left="1440" w:hanging="360"/>
      </w:pPr>
    </w:lvl>
    <w:lvl w:ilvl="2" w:tplc="FAB0FBEA">
      <w:start w:val="1"/>
      <w:numFmt w:val="lowerRoman"/>
      <w:lvlText w:val="%3."/>
      <w:lvlJc w:val="right"/>
      <w:pPr>
        <w:ind w:left="2160" w:hanging="180"/>
      </w:pPr>
    </w:lvl>
    <w:lvl w:ilvl="3" w:tplc="C5B2C4F0">
      <w:start w:val="1"/>
      <w:numFmt w:val="decimal"/>
      <w:lvlText w:val="%4."/>
      <w:lvlJc w:val="left"/>
      <w:pPr>
        <w:ind w:left="2880" w:hanging="360"/>
      </w:pPr>
    </w:lvl>
    <w:lvl w:ilvl="4" w:tplc="B396115E">
      <w:start w:val="1"/>
      <w:numFmt w:val="lowerLetter"/>
      <w:lvlText w:val="%5."/>
      <w:lvlJc w:val="left"/>
      <w:pPr>
        <w:ind w:left="3600" w:hanging="360"/>
      </w:pPr>
    </w:lvl>
    <w:lvl w:ilvl="5" w:tplc="7FAA3712">
      <w:start w:val="1"/>
      <w:numFmt w:val="lowerRoman"/>
      <w:lvlText w:val="%6."/>
      <w:lvlJc w:val="right"/>
      <w:pPr>
        <w:ind w:left="4320" w:hanging="180"/>
      </w:pPr>
    </w:lvl>
    <w:lvl w:ilvl="6" w:tplc="3F08A936">
      <w:start w:val="1"/>
      <w:numFmt w:val="decimal"/>
      <w:lvlText w:val="%7."/>
      <w:lvlJc w:val="left"/>
      <w:pPr>
        <w:ind w:left="5040" w:hanging="360"/>
      </w:pPr>
    </w:lvl>
    <w:lvl w:ilvl="7" w:tplc="21CCFDF8">
      <w:start w:val="1"/>
      <w:numFmt w:val="lowerLetter"/>
      <w:lvlText w:val="%8."/>
      <w:lvlJc w:val="left"/>
      <w:pPr>
        <w:ind w:left="5760" w:hanging="360"/>
      </w:pPr>
    </w:lvl>
    <w:lvl w:ilvl="8" w:tplc="BD003776">
      <w:start w:val="1"/>
      <w:numFmt w:val="lowerRoman"/>
      <w:lvlText w:val="%9."/>
      <w:lvlJc w:val="right"/>
      <w:pPr>
        <w:ind w:left="6480" w:hanging="180"/>
      </w:pPr>
    </w:lvl>
  </w:abstractNum>
  <w:abstractNum w:abstractNumId="113" w15:restartNumberingAfterBreak="0">
    <w:nsid w:val="79148829"/>
    <w:multiLevelType w:val="hybridMultilevel"/>
    <w:tmpl w:val="FFFFFFFF"/>
    <w:lvl w:ilvl="0" w:tplc="FD4AAD68">
      <w:start w:val="1"/>
      <w:numFmt w:val="decimal"/>
      <w:lvlText w:val="%1."/>
      <w:lvlJc w:val="left"/>
      <w:pPr>
        <w:ind w:left="720" w:hanging="360"/>
      </w:pPr>
    </w:lvl>
    <w:lvl w:ilvl="1" w:tplc="113A4CB0">
      <w:start w:val="1"/>
      <w:numFmt w:val="bullet"/>
      <w:lvlText w:val="o"/>
      <w:lvlJc w:val="left"/>
      <w:pPr>
        <w:ind w:left="1440" w:hanging="360"/>
      </w:pPr>
      <w:rPr>
        <w:rFonts w:hint="default" w:ascii="Courier New" w:hAnsi="Courier New"/>
      </w:rPr>
    </w:lvl>
    <w:lvl w:ilvl="2" w:tplc="910AC2AC">
      <w:start w:val="1"/>
      <w:numFmt w:val="bullet"/>
      <w:lvlText w:val=""/>
      <w:lvlJc w:val="left"/>
      <w:pPr>
        <w:ind w:left="2160" w:hanging="360"/>
      </w:pPr>
      <w:rPr>
        <w:rFonts w:hint="default" w:ascii="Wingdings" w:hAnsi="Wingdings"/>
      </w:rPr>
    </w:lvl>
    <w:lvl w:ilvl="3" w:tplc="CB18D01E">
      <w:start w:val="1"/>
      <w:numFmt w:val="bullet"/>
      <w:lvlText w:val=""/>
      <w:lvlJc w:val="left"/>
      <w:pPr>
        <w:ind w:left="2880" w:hanging="360"/>
      </w:pPr>
      <w:rPr>
        <w:rFonts w:hint="default" w:ascii="Symbol" w:hAnsi="Symbol"/>
      </w:rPr>
    </w:lvl>
    <w:lvl w:ilvl="4" w:tplc="BA608ECA">
      <w:start w:val="1"/>
      <w:numFmt w:val="bullet"/>
      <w:lvlText w:val="o"/>
      <w:lvlJc w:val="left"/>
      <w:pPr>
        <w:ind w:left="3600" w:hanging="360"/>
      </w:pPr>
      <w:rPr>
        <w:rFonts w:hint="default" w:ascii="Courier New" w:hAnsi="Courier New"/>
      </w:rPr>
    </w:lvl>
    <w:lvl w:ilvl="5" w:tplc="7270B4C8">
      <w:start w:val="1"/>
      <w:numFmt w:val="bullet"/>
      <w:lvlText w:val=""/>
      <w:lvlJc w:val="left"/>
      <w:pPr>
        <w:ind w:left="4320" w:hanging="360"/>
      </w:pPr>
      <w:rPr>
        <w:rFonts w:hint="default" w:ascii="Wingdings" w:hAnsi="Wingdings"/>
      </w:rPr>
    </w:lvl>
    <w:lvl w:ilvl="6" w:tplc="F698BA1A">
      <w:start w:val="1"/>
      <w:numFmt w:val="bullet"/>
      <w:lvlText w:val=""/>
      <w:lvlJc w:val="left"/>
      <w:pPr>
        <w:ind w:left="5040" w:hanging="360"/>
      </w:pPr>
      <w:rPr>
        <w:rFonts w:hint="default" w:ascii="Symbol" w:hAnsi="Symbol"/>
      </w:rPr>
    </w:lvl>
    <w:lvl w:ilvl="7" w:tplc="E60CD8B2">
      <w:start w:val="1"/>
      <w:numFmt w:val="bullet"/>
      <w:lvlText w:val="o"/>
      <w:lvlJc w:val="left"/>
      <w:pPr>
        <w:ind w:left="5760" w:hanging="360"/>
      </w:pPr>
      <w:rPr>
        <w:rFonts w:hint="default" w:ascii="Courier New" w:hAnsi="Courier New"/>
      </w:rPr>
    </w:lvl>
    <w:lvl w:ilvl="8" w:tplc="AE5C99A6">
      <w:start w:val="1"/>
      <w:numFmt w:val="bullet"/>
      <w:lvlText w:val=""/>
      <w:lvlJc w:val="left"/>
      <w:pPr>
        <w:ind w:left="6480" w:hanging="360"/>
      </w:pPr>
      <w:rPr>
        <w:rFonts w:hint="default" w:ascii="Wingdings" w:hAnsi="Wingdings"/>
      </w:rPr>
    </w:lvl>
  </w:abstractNum>
  <w:abstractNum w:abstractNumId="114" w15:restartNumberingAfterBreak="0">
    <w:nsid w:val="7A1BAA19"/>
    <w:multiLevelType w:val="hybridMultilevel"/>
    <w:tmpl w:val="FFFFFFFF"/>
    <w:lvl w:ilvl="0" w:tplc="0E7E42B2">
      <w:start w:val="1"/>
      <w:numFmt w:val="decimal"/>
      <w:lvlText w:val="%1."/>
      <w:lvlJc w:val="left"/>
      <w:pPr>
        <w:ind w:left="720" w:hanging="360"/>
      </w:pPr>
    </w:lvl>
    <w:lvl w:ilvl="1" w:tplc="23C46F0E">
      <w:start w:val="1"/>
      <w:numFmt w:val="lowerLetter"/>
      <w:lvlText w:val="%2."/>
      <w:lvlJc w:val="left"/>
      <w:pPr>
        <w:ind w:left="1440" w:hanging="360"/>
      </w:pPr>
    </w:lvl>
    <w:lvl w:ilvl="2" w:tplc="C8A4E188">
      <w:start w:val="1"/>
      <w:numFmt w:val="lowerRoman"/>
      <w:lvlText w:val="%3."/>
      <w:lvlJc w:val="right"/>
      <w:pPr>
        <w:ind w:left="2160" w:hanging="180"/>
      </w:pPr>
    </w:lvl>
    <w:lvl w:ilvl="3" w:tplc="CC348DC8">
      <w:start w:val="1"/>
      <w:numFmt w:val="decimal"/>
      <w:lvlText w:val="%4."/>
      <w:lvlJc w:val="left"/>
      <w:pPr>
        <w:ind w:left="2880" w:hanging="360"/>
      </w:pPr>
    </w:lvl>
    <w:lvl w:ilvl="4" w:tplc="A9164310">
      <w:start w:val="1"/>
      <w:numFmt w:val="lowerLetter"/>
      <w:lvlText w:val="%5."/>
      <w:lvlJc w:val="left"/>
      <w:pPr>
        <w:ind w:left="3600" w:hanging="360"/>
      </w:pPr>
    </w:lvl>
    <w:lvl w:ilvl="5" w:tplc="247AE558">
      <w:start w:val="1"/>
      <w:numFmt w:val="lowerRoman"/>
      <w:lvlText w:val="%6."/>
      <w:lvlJc w:val="right"/>
      <w:pPr>
        <w:ind w:left="4320" w:hanging="180"/>
      </w:pPr>
    </w:lvl>
    <w:lvl w:ilvl="6" w:tplc="1646EDE8">
      <w:start w:val="1"/>
      <w:numFmt w:val="decimal"/>
      <w:lvlText w:val="%7."/>
      <w:lvlJc w:val="left"/>
      <w:pPr>
        <w:ind w:left="5040" w:hanging="360"/>
      </w:pPr>
    </w:lvl>
    <w:lvl w:ilvl="7" w:tplc="5E183CF6">
      <w:start w:val="1"/>
      <w:numFmt w:val="lowerLetter"/>
      <w:lvlText w:val="%8."/>
      <w:lvlJc w:val="left"/>
      <w:pPr>
        <w:ind w:left="5760" w:hanging="360"/>
      </w:pPr>
    </w:lvl>
    <w:lvl w:ilvl="8" w:tplc="FFDE6DC8">
      <w:start w:val="1"/>
      <w:numFmt w:val="lowerRoman"/>
      <w:lvlText w:val="%9."/>
      <w:lvlJc w:val="right"/>
      <w:pPr>
        <w:ind w:left="6480" w:hanging="180"/>
      </w:pPr>
    </w:lvl>
  </w:abstractNum>
  <w:abstractNum w:abstractNumId="115" w15:restartNumberingAfterBreak="0">
    <w:nsid w:val="7A4F430B"/>
    <w:multiLevelType w:val="hybridMultilevel"/>
    <w:tmpl w:val="FFFFFFFF"/>
    <w:lvl w:ilvl="0" w:tplc="62D4C428">
      <w:start w:val="1"/>
      <w:numFmt w:val="decimal"/>
      <w:lvlText w:val="%1."/>
      <w:lvlJc w:val="left"/>
      <w:pPr>
        <w:ind w:left="720" w:hanging="360"/>
      </w:pPr>
    </w:lvl>
    <w:lvl w:ilvl="1" w:tplc="B6E88292">
      <w:start w:val="1"/>
      <w:numFmt w:val="lowerLetter"/>
      <w:lvlText w:val="%2."/>
      <w:lvlJc w:val="left"/>
      <w:pPr>
        <w:ind w:left="1440" w:hanging="360"/>
      </w:pPr>
    </w:lvl>
    <w:lvl w:ilvl="2" w:tplc="9280B4BA">
      <w:start w:val="1"/>
      <w:numFmt w:val="lowerRoman"/>
      <w:lvlText w:val="%3."/>
      <w:lvlJc w:val="right"/>
      <w:pPr>
        <w:ind w:left="2160" w:hanging="180"/>
      </w:pPr>
    </w:lvl>
    <w:lvl w:ilvl="3" w:tplc="EB781866">
      <w:start w:val="1"/>
      <w:numFmt w:val="decimal"/>
      <w:lvlText w:val="%4."/>
      <w:lvlJc w:val="left"/>
      <w:pPr>
        <w:ind w:left="2880" w:hanging="360"/>
      </w:pPr>
    </w:lvl>
    <w:lvl w:ilvl="4" w:tplc="6436F31A">
      <w:start w:val="1"/>
      <w:numFmt w:val="lowerLetter"/>
      <w:lvlText w:val="%5."/>
      <w:lvlJc w:val="left"/>
      <w:pPr>
        <w:ind w:left="3600" w:hanging="360"/>
      </w:pPr>
    </w:lvl>
    <w:lvl w:ilvl="5" w:tplc="D3169D28">
      <w:start w:val="1"/>
      <w:numFmt w:val="lowerRoman"/>
      <w:lvlText w:val="%6."/>
      <w:lvlJc w:val="right"/>
      <w:pPr>
        <w:ind w:left="4320" w:hanging="180"/>
      </w:pPr>
    </w:lvl>
    <w:lvl w:ilvl="6" w:tplc="A09270BC">
      <w:start w:val="1"/>
      <w:numFmt w:val="decimal"/>
      <w:lvlText w:val="%7."/>
      <w:lvlJc w:val="left"/>
      <w:pPr>
        <w:ind w:left="5040" w:hanging="360"/>
      </w:pPr>
    </w:lvl>
    <w:lvl w:ilvl="7" w:tplc="4724AA5E">
      <w:start w:val="1"/>
      <w:numFmt w:val="lowerLetter"/>
      <w:lvlText w:val="%8."/>
      <w:lvlJc w:val="left"/>
      <w:pPr>
        <w:ind w:left="5760" w:hanging="360"/>
      </w:pPr>
    </w:lvl>
    <w:lvl w:ilvl="8" w:tplc="5BB2225E">
      <w:start w:val="1"/>
      <w:numFmt w:val="lowerRoman"/>
      <w:lvlText w:val="%9."/>
      <w:lvlJc w:val="right"/>
      <w:pPr>
        <w:ind w:left="6480" w:hanging="180"/>
      </w:pPr>
    </w:lvl>
  </w:abstractNum>
  <w:abstractNum w:abstractNumId="116" w15:restartNumberingAfterBreak="0">
    <w:nsid w:val="7B7C8E04"/>
    <w:multiLevelType w:val="hybridMultilevel"/>
    <w:tmpl w:val="FFFFFFFF"/>
    <w:lvl w:ilvl="0" w:tplc="8708D23A">
      <w:start w:val="1"/>
      <w:numFmt w:val="decimal"/>
      <w:lvlText w:val="%1."/>
      <w:lvlJc w:val="left"/>
      <w:pPr>
        <w:ind w:left="720" w:hanging="360"/>
      </w:pPr>
    </w:lvl>
    <w:lvl w:ilvl="1" w:tplc="76F8A118">
      <w:start w:val="1"/>
      <w:numFmt w:val="lowerLetter"/>
      <w:lvlText w:val="%2."/>
      <w:lvlJc w:val="left"/>
      <w:pPr>
        <w:ind w:left="1440" w:hanging="360"/>
      </w:pPr>
    </w:lvl>
    <w:lvl w:ilvl="2" w:tplc="831EBE9E">
      <w:start w:val="1"/>
      <w:numFmt w:val="lowerRoman"/>
      <w:lvlText w:val="%3."/>
      <w:lvlJc w:val="right"/>
      <w:pPr>
        <w:ind w:left="2160" w:hanging="180"/>
      </w:pPr>
    </w:lvl>
    <w:lvl w:ilvl="3" w:tplc="6186DB0E">
      <w:start w:val="1"/>
      <w:numFmt w:val="decimal"/>
      <w:lvlText w:val="%4."/>
      <w:lvlJc w:val="left"/>
      <w:pPr>
        <w:ind w:left="2880" w:hanging="360"/>
      </w:pPr>
    </w:lvl>
    <w:lvl w:ilvl="4" w:tplc="364C4AA2">
      <w:start w:val="1"/>
      <w:numFmt w:val="lowerLetter"/>
      <w:lvlText w:val="%5."/>
      <w:lvlJc w:val="left"/>
      <w:pPr>
        <w:ind w:left="3600" w:hanging="360"/>
      </w:pPr>
    </w:lvl>
    <w:lvl w:ilvl="5" w:tplc="AE8CB0BA">
      <w:start w:val="1"/>
      <w:numFmt w:val="lowerRoman"/>
      <w:lvlText w:val="%6."/>
      <w:lvlJc w:val="right"/>
      <w:pPr>
        <w:ind w:left="4320" w:hanging="180"/>
      </w:pPr>
    </w:lvl>
    <w:lvl w:ilvl="6" w:tplc="83560B7E">
      <w:start w:val="1"/>
      <w:numFmt w:val="decimal"/>
      <w:lvlText w:val="%7."/>
      <w:lvlJc w:val="left"/>
      <w:pPr>
        <w:ind w:left="5040" w:hanging="360"/>
      </w:pPr>
    </w:lvl>
    <w:lvl w:ilvl="7" w:tplc="54746C0A">
      <w:start w:val="1"/>
      <w:numFmt w:val="lowerLetter"/>
      <w:lvlText w:val="%8."/>
      <w:lvlJc w:val="left"/>
      <w:pPr>
        <w:ind w:left="5760" w:hanging="360"/>
      </w:pPr>
    </w:lvl>
    <w:lvl w:ilvl="8" w:tplc="49C6B8D2">
      <w:start w:val="1"/>
      <w:numFmt w:val="lowerRoman"/>
      <w:lvlText w:val="%9."/>
      <w:lvlJc w:val="right"/>
      <w:pPr>
        <w:ind w:left="6480" w:hanging="180"/>
      </w:pPr>
    </w:lvl>
  </w:abstractNum>
  <w:abstractNum w:abstractNumId="117" w15:restartNumberingAfterBreak="0">
    <w:nsid w:val="7BD32474"/>
    <w:multiLevelType w:val="hybridMultilevel"/>
    <w:tmpl w:val="45A67D62"/>
    <w:lvl w:ilvl="0" w:tplc="04090005">
      <w:start w:val="1"/>
      <w:numFmt w:val="bullet"/>
      <w:lvlText w:val=""/>
      <w:lvlJc w:val="left"/>
      <w:pPr>
        <w:ind w:left="1440" w:hanging="360"/>
      </w:pPr>
      <w:rPr>
        <w:rFonts w:hint="default" w:ascii="Wingdings" w:hAnsi="Wingdings"/>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118" w15:restartNumberingAfterBreak="0">
    <w:nsid w:val="7E1E2EF6"/>
    <w:multiLevelType w:val="hybridMultilevel"/>
    <w:tmpl w:val="FFFFFFFF"/>
    <w:lvl w:ilvl="0" w:tplc="2A4C0126">
      <w:start w:val="1"/>
      <w:numFmt w:val="decimal"/>
      <w:lvlText w:val="%1."/>
      <w:lvlJc w:val="left"/>
      <w:pPr>
        <w:ind w:left="720" w:hanging="360"/>
      </w:pPr>
    </w:lvl>
    <w:lvl w:ilvl="1" w:tplc="78DE7F0E">
      <w:start w:val="1"/>
      <w:numFmt w:val="lowerLetter"/>
      <w:lvlText w:val="%2."/>
      <w:lvlJc w:val="left"/>
      <w:pPr>
        <w:ind w:left="1440" w:hanging="360"/>
      </w:pPr>
    </w:lvl>
    <w:lvl w:ilvl="2" w:tplc="DD22E196">
      <w:start w:val="1"/>
      <w:numFmt w:val="lowerRoman"/>
      <w:lvlText w:val="%3."/>
      <w:lvlJc w:val="right"/>
      <w:pPr>
        <w:ind w:left="2160" w:hanging="180"/>
      </w:pPr>
    </w:lvl>
    <w:lvl w:ilvl="3" w:tplc="C75EED7A">
      <w:start w:val="1"/>
      <w:numFmt w:val="decimal"/>
      <w:lvlText w:val="%4."/>
      <w:lvlJc w:val="left"/>
      <w:pPr>
        <w:ind w:left="2880" w:hanging="360"/>
      </w:pPr>
    </w:lvl>
    <w:lvl w:ilvl="4" w:tplc="F82C3C78">
      <w:start w:val="1"/>
      <w:numFmt w:val="lowerLetter"/>
      <w:lvlText w:val="%5."/>
      <w:lvlJc w:val="left"/>
      <w:pPr>
        <w:ind w:left="3600" w:hanging="360"/>
      </w:pPr>
    </w:lvl>
    <w:lvl w:ilvl="5" w:tplc="4FB89D86">
      <w:start w:val="1"/>
      <w:numFmt w:val="lowerRoman"/>
      <w:lvlText w:val="%6."/>
      <w:lvlJc w:val="right"/>
      <w:pPr>
        <w:ind w:left="4320" w:hanging="180"/>
      </w:pPr>
    </w:lvl>
    <w:lvl w:ilvl="6" w:tplc="AAAAE182">
      <w:start w:val="1"/>
      <w:numFmt w:val="decimal"/>
      <w:lvlText w:val="%7."/>
      <w:lvlJc w:val="left"/>
      <w:pPr>
        <w:ind w:left="5040" w:hanging="360"/>
      </w:pPr>
    </w:lvl>
    <w:lvl w:ilvl="7" w:tplc="E5CA2756">
      <w:start w:val="1"/>
      <w:numFmt w:val="lowerLetter"/>
      <w:lvlText w:val="%8."/>
      <w:lvlJc w:val="left"/>
      <w:pPr>
        <w:ind w:left="5760" w:hanging="360"/>
      </w:pPr>
    </w:lvl>
    <w:lvl w:ilvl="8" w:tplc="769A5E38">
      <w:start w:val="1"/>
      <w:numFmt w:val="lowerRoman"/>
      <w:lvlText w:val="%9."/>
      <w:lvlJc w:val="right"/>
      <w:pPr>
        <w:ind w:left="6480" w:hanging="180"/>
      </w:pPr>
    </w:lvl>
  </w:abstractNum>
  <w:abstractNum w:abstractNumId="119" w15:restartNumberingAfterBreak="0">
    <w:nsid w:val="7F023848"/>
    <w:multiLevelType w:val="hybridMultilevel"/>
    <w:tmpl w:val="BA084C8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20" w15:restartNumberingAfterBreak="0">
    <w:nsid w:val="7F20397E"/>
    <w:multiLevelType w:val="hybridMultilevel"/>
    <w:tmpl w:val="8E8289BA"/>
    <w:lvl w:ilvl="0" w:tplc="3F145184">
      <w:start w:val="1"/>
      <w:numFmt w:val="bullet"/>
      <w:lvlText w:val=""/>
      <w:lvlJc w:val="left"/>
      <w:pPr>
        <w:tabs>
          <w:tab w:val="num" w:pos="720"/>
        </w:tabs>
        <w:ind w:left="720" w:hanging="360"/>
      </w:pPr>
      <w:rPr>
        <w:rFonts w:hint="default" w:ascii="Symbol" w:hAnsi="Symbol"/>
      </w:rPr>
    </w:lvl>
    <w:lvl w:ilvl="1" w:tplc="97F653E0">
      <w:numFmt w:val="bullet"/>
      <w:lvlText w:val=""/>
      <w:lvlJc w:val="left"/>
      <w:pPr>
        <w:tabs>
          <w:tab w:val="num" w:pos="1440"/>
        </w:tabs>
        <w:ind w:left="1440" w:hanging="360"/>
      </w:pPr>
      <w:rPr>
        <w:rFonts w:hint="default" w:ascii="Wingdings" w:hAnsi="Wingdings"/>
      </w:rPr>
    </w:lvl>
    <w:lvl w:ilvl="2" w:tplc="2CA8A5B2" w:tentative="1">
      <w:start w:val="1"/>
      <w:numFmt w:val="bullet"/>
      <w:lvlText w:val=""/>
      <w:lvlJc w:val="left"/>
      <w:pPr>
        <w:tabs>
          <w:tab w:val="num" w:pos="2160"/>
        </w:tabs>
        <w:ind w:left="2160" w:hanging="360"/>
      </w:pPr>
      <w:rPr>
        <w:rFonts w:hint="default" w:ascii="Symbol" w:hAnsi="Symbol"/>
      </w:rPr>
    </w:lvl>
    <w:lvl w:ilvl="3" w:tplc="26863A44" w:tentative="1">
      <w:start w:val="1"/>
      <w:numFmt w:val="bullet"/>
      <w:lvlText w:val=""/>
      <w:lvlJc w:val="left"/>
      <w:pPr>
        <w:tabs>
          <w:tab w:val="num" w:pos="2880"/>
        </w:tabs>
        <w:ind w:left="2880" w:hanging="360"/>
      </w:pPr>
      <w:rPr>
        <w:rFonts w:hint="default" w:ascii="Symbol" w:hAnsi="Symbol"/>
      </w:rPr>
    </w:lvl>
    <w:lvl w:ilvl="4" w:tplc="96D0284E" w:tentative="1">
      <w:start w:val="1"/>
      <w:numFmt w:val="bullet"/>
      <w:lvlText w:val=""/>
      <w:lvlJc w:val="left"/>
      <w:pPr>
        <w:tabs>
          <w:tab w:val="num" w:pos="3600"/>
        </w:tabs>
        <w:ind w:left="3600" w:hanging="360"/>
      </w:pPr>
      <w:rPr>
        <w:rFonts w:hint="default" w:ascii="Symbol" w:hAnsi="Symbol"/>
      </w:rPr>
    </w:lvl>
    <w:lvl w:ilvl="5" w:tplc="7C4C0EEE" w:tentative="1">
      <w:start w:val="1"/>
      <w:numFmt w:val="bullet"/>
      <w:lvlText w:val=""/>
      <w:lvlJc w:val="left"/>
      <w:pPr>
        <w:tabs>
          <w:tab w:val="num" w:pos="4320"/>
        </w:tabs>
        <w:ind w:left="4320" w:hanging="360"/>
      </w:pPr>
      <w:rPr>
        <w:rFonts w:hint="default" w:ascii="Symbol" w:hAnsi="Symbol"/>
      </w:rPr>
    </w:lvl>
    <w:lvl w:ilvl="6" w:tplc="36409964" w:tentative="1">
      <w:start w:val="1"/>
      <w:numFmt w:val="bullet"/>
      <w:lvlText w:val=""/>
      <w:lvlJc w:val="left"/>
      <w:pPr>
        <w:tabs>
          <w:tab w:val="num" w:pos="5040"/>
        </w:tabs>
        <w:ind w:left="5040" w:hanging="360"/>
      </w:pPr>
      <w:rPr>
        <w:rFonts w:hint="default" w:ascii="Symbol" w:hAnsi="Symbol"/>
      </w:rPr>
    </w:lvl>
    <w:lvl w:ilvl="7" w:tplc="3B86E6B8" w:tentative="1">
      <w:start w:val="1"/>
      <w:numFmt w:val="bullet"/>
      <w:lvlText w:val=""/>
      <w:lvlJc w:val="left"/>
      <w:pPr>
        <w:tabs>
          <w:tab w:val="num" w:pos="5760"/>
        </w:tabs>
        <w:ind w:left="5760" w:hanging="360"/>
      </w:pPr>
      <w:rPr>
        <w:rFonts w:hint="default" w:ascii="Symbol" w:hAnsi="Symbol"/>
      </w:rPr>
    </w:lvl>
    <w:lvl w:ilvl="8" w:tplc="BB8EBD32" w:tentative="1">
      <w:start w:val="1"/>
      <w:numFmt w:val="bullet"/>
      <w:lvlText w:val=""/>
      <w:lvlJc w:val="left"/>
      <w:pPr>
        <w:tabs>
          <w:tab w:val="num" w:pos="6480"/>
        </w:tabs>
        <w:ind w:left="6480" w:hanging="360"/>
      </w:pPr>
      <w:rPr>
        <w:rFonts w:hint="default" w:ascii="Symbol" w:hAnsi="Symbol"/>
      </w:rPr>
    </w:lvl>
  </w:abstractNum>
  <w:abstractNum w:abstractNumId="121">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22">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23">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24">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25">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26">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27">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28">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29">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0">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1">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2">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3">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4">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5">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6">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7">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8">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9">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0">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1">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2">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3">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4">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5">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6">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7">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8">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9">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50">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51">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52">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53">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54">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num w:numId="1" w16cid:durableId="1571504791">
    <w:abstractNumId w:val="98"/>
  </w:num>
  <w:num w:numId="2" w16cid:durableId="624000001">
    <w:abstractNumId w:val="37"/>
  </w:num>
  <w:num w:numId="3" w16cid:durableId="981664637">
    <w:abstractNumId w:val="68"/>
  </w:num>
  <w:num w:numId="4" w16cid:durableId="239171383">
    <w:abstractNumId w:val="81"/>
  </w:num>
  <w:num w:numId="5" w16cid:durableId="259726500">
    <w:abstractNumId w:val="112"/>
  </w:num>
  <w:num w:numId="6" w16cid:durableId="820462457">
    <w:abstractNumId w:val="35"/>
  </w:num>
  <w:num w:numId="7" w16cid:durableId="1779567588">
    <w:abstractNumId w:val="49"/>
  </w:num>
  <w:num w:numId="8" w16cid:durableId="1226916174">
    <w:abstractNumId w:val="41"/>
  </w:num>
  <w:num w:numId="9" w16cid:durableId="330719167">
    <w:abstractNumId w:val="48"/>
  </w:num>
  <w:num w:numId="10" w16cid:durableId="1763529501">
    <w:abstractNumId w:val="27"/>
  </w:num>
  <w:num w:numId="11" w16cid:durableId="1393432239">
    <w:abstractNumId w:val="60"/>
  </w:num>
  <w:num w:numId="12" w16cid:durableId="364139047">
    <w:abstractNumId w:val="69"/>
  </w:num>
  <w:num w:numId="13" w16cid:durableId="48916724">
    <w:abstractNumId w:val="109"/>
  </w:num>
  <w:num w:numId="14" w16cid:durableId="1418482749">
    <w:abstractNumId w:val="58"/>
  </w:num>
  <w:num w:numId="15" w16cid:durableId="177472913">
    <w:abstractNumId w:val="25"/>
  </w:num>
  <w:num w:numId="16" w16cid:durableId="1652057675">
    <w:abstractNumId w:val="102"/>
  </w:num>
  <w:num w:numId="17" w16cid:durableId="324432136">
    <w:abstractNumId w:val="20"/>
  </w:num>
  <w:num w:numId="18" w16cid:durableId="835464674">
    <w:abstractNumId w:val="71"/>
  </w:num>
  <w:num w:numId="19" w16cid:durableId="1759599560">
    <w:abstractNumId w:val="28"/>
  </w:num>
  <w:num w:numId="20" w16cid:durableId="1993092842">
    <w:abstractNumId w:val="24"/>
  </w:num>
  <w:num w:numId="21" w16cid:durableId="1901597850">
    <w:abstractNumId w:val="97"/>
  </w:num>
  <w:num w:numId="22" w16cid:durableId="1731919993">
    <w:abstractNumId w:val="118"/>
  </w:num>
  <w:num w:numId="23" w16cid:durableId="512033939">
    <w:abstractNumId w:val="113"/>
  </w:num>
  <w:num w:numId="24" w16cid:durableId="745373669">
    <w:abstractNumId w:val="21"/>
  </w:num>
  <w:num w:numId="25" w16cid:durableId="1890452695">
    <w:abstractNumId w:val="11"/>
  </w:num>
  <w:num w:numId="26" w16cid:durableId="2071726468">
    <w:abstractNumId w:val="46"/>
  </w:num>
  <w:num w:numId="27" w16cid:durableId="648173248">
    <w:abstractNumId w:val="86"/>
  </w:num>
  <w:num w:numId="28" w16cid:durableId="170461110">
    <w:abstractNumId w:val="87"/>
  </w:num>
  <w:num w:numId="29" w16cid:durableId="1957640765">
    <w:abstractNumId w:val="33"/>
  </w:num>
  <w:num w:numId="30" w16cid:durableId="721825227">
    <w:abstractNumId w:val="66"/>
  </w:num>
  <w:num w:numId="31" w16cid:durableId="831138334">
    <w:abstractNumId w:val="107"/>
  </w:num>
  <w:num w:numId="32" w16cid:durableId="1058940305">
    <w:abstractNumId w:val="116"/>
  </w:num>
  <w:num w:numId="33" w16cid:durableId="632490734">
    <w:abstractNumId w:val="74"/>
  </w:num>
  <w:num w:numId="34" w16cid:durableId="1649675953">
    <w:abstractNumId w:val="105"/>
  </w:num>
  <w:num w:numId="35" w16cid:durableId="665940786">
    <w:abstractNumId w:val="30"/>
  </w:num>
  <w:num w:numId="36" w16cid:durableId="1140919148">
    <w:abstractNumId w:val="47"/>
  </w:num>
  <w:num w:numId="37" w16cid:durableId="768431532">
    <w:abstractNumId w:val="3"/>
  </w:num>
  <w:num w:numId="38" w16cid:durableId="1546406315">
    <w:abstractNumId w:val="16"/>
  </w:num>
  <w:num w:numId="39" w16cid:durableId="1288270005">
    <w:abstractNumId w:val="12"/>
  </w:num>
  <w:num w:numId="40" w16cid:durableId="1426003333">
    <w:abstractNumId w:val="5"/>
  </w:num>
  <w:num w:numId="41" w16cid:durableId="1333531255">
    <w:abstractNumId w:val="7"/>
  </w:num>
  <w:num w:numId="42" w16cid:durableId="797143118">
    <w:abstractNumId w:val="84"/>
  </w:num>
  <w:num w:numId="43" w16cid:durableId="681392254">
    <w:abstractNumId w:val="36"/>
  </w:num>
  <w:num w:numId="44" w16cid:durableId="1602028809">
    <w:abstractNumId w:val="65"/>
  </w:num>
  <w:num w:numId="45" w16cid:durableId="622417955">
    <w:abstractNumId w:val="90"/>
  </w:num>
  <w:num w:numId="46" w16cid:durableId="460147223">
    <w:abstractNumId w:val="0"/>
  </w:num>
  <w:num w:numId="47" w16cid:durableId="1104808361">
    <w:abstractNumId w:val="22"/>
  </w:num>
  <w:num w:numId="48" w16cid:durableId="177504223">
    <w:abstractNumId w:val="106"/>
  </w:num>
  <w:num w:numId="49" w16cid:durableId="604849307">
    <w:abstractNumId w:val="108"/>
  </w:num>
  <w:num w:numId="50" w16cid:durableId="425921990">
    <w:abstractNumId w:val="100"/>
  </w:num>
  <w:num w:numId="51" w16cid:durableId="1000236094">
    <w:abstractNumId w:val="115"/>
  </w:num>
  <w:num w:numId="52" w16cid:durableId="959650201">
    <w:abstractNumId w:val="93"/>
  </w:num>
  <w:num w:numId="53" w16cid:durableId="1361124054">
    <w:abstractNumId w:val="29"/>
  </w:num>
  <w:num w:numId="54" w16cid:durableId="1991904791">
    <w:abstractNumId w:val="114"/>
  </w:num>
  <w:num w:numId="55" w16cid:durableId="590742338">
    <w:abstractNumId w:val="2"/>
  </w:num>
  <w:num w:numId="56" w16cid:durableId="390157091">
    <w:abstractNumId w:val="56"/>
  </w:num>
  <w:num w:numId="57" w16cid:durableId="797725555">
    <w:abstractNumId w:val="103"/>
  </w:num>
  <w:num w:numId="58" w16cid:durableId="344984351">
    <w:abstractNumId w:val="52"/>
  </w:num>
  <w:num w:numId="59" w16cid:durableId="1960381229">
    <w:abstractNumId w:val="31"/>
  </w:num>
  <w:num w:numId="60" w16cid:durableId="1450733840">
    <w:abstractNumId w:val="57"/>
  </w:num>
  <w:num w:numId="61" w16cid:durableId="384259923">
    <w:abstractNumId w:val="42"/>
  </w:num>
  <w:num w:numId="62" w16cid:durableId="2035306599">
    <w:abstractNumId w:val="75"/>
  </w:num>
  <w:num w:numId="63" w16cid:durableId="917251814">
    <w:abstractNumId w:val="44"/>
  </w:num>
  <w:num w:numId="64" w16cid:durableId="1015182954">
    <w:abstractNumId w:val="96"/>
  </w:num>
  <w:num w:numId="65" w16cid:durableId="1673678075">
    <w:abstractNumId w:val="62"/>
  </w:num>
  <w:num w:numId="66" w16cid:durableId="1087732480">
    <w:abstractNumId w:val="50"/>
  </w:num>
  <w:num w:numId="67" w16cid:durableId="1942487536">
    <w:abstractNumId w:val="64"/>
  </w:num>
  <w:num w:numId="68" w16cid:durableId="1033504711">
    <w:abstractNumId w:val="1"/>
  </w:num>
  <w:num w:numId="69" w16cid:durableId="1883396825">
    <w:abstractNumId w:val="94"/>
  </w:num>
  <w:num w:numId="70" w16cid:durableId="1400008865">
    <w:abstractNumId w:val="101"/>
  </w:num>
  <w:num w:numId="71" w16cid:durableId="1539004477">
    <w:abstractNumId w:val="14"/>
  </w:num>
  <w:num w:numId="72" w16cid:durableId="1765415965">
    <w:abstractNumId w:val="53"/>
  </w:num>
  <w:num w:numId="73" w16cid:durableId="1190601494">
    <w:abstractNumId w:val="32"/>
  </w:num>
  <w:num w:numId="74" w16cid:durableId="729616460">
    <w:abstractNumId w:val="95"/>
  </w:num>
  <w:num w:numId="75" w16cid:durableId="1821311140">
    <w:abstractNumId w:val="59"/>
  </w:num>
  <w:num w:numId="76" w16cid:durableId="886180125">
    <w:abstractNumId w:val="15"/>
  </w:num>
  <w:num w:numId="77" w16cid:durableId="1342245133">
    <w:abstractNumId w:val="92"/>
  </w:num>
  <w:num w:numId="78" w16cid:durableId="1601185082">
    <w:abstractNumId w:val="40"/>
  </w:num>
  <w:num w:numId="79" w16cid:durableId="1346907874">
    <w:abstractNumId w:val="19"/>
  </w:num>
  <w:num w:numId="80" w16cid:durableId="1522015378">
    <w:abstractNumId w:val="26"/>
  </w:num>
  <w:num w:numId="81" w16cid:durableId="1143742258">
    <w:abstractNumId w:val="70"/>
  </w:num>
  <w:num w:numId="82" w16cid:durableId="1888645530">
    <w:abstractNumId w:val="54"/>
  </w:num>
  <w:num w:numId="83" w16cid:durableId="2099784852">
    <w:abstractNumId w:val="77"/>
  </w:num>
  <w:num w:numId="84" w16cid:durableId="1409231054">
    <w:abstractNumId w:val="89"/>
  </w:num>
  <w:num w:numId="85" w16cid:durableId="823282850">
    <w:abstractNumId w:val="79"/>
  </w:num>
  <w:num w:numId="86" w16cid:durableId="488598065">
    <w:abstractNumId w:val="61"/>
  </w:num>
  <w:num w:numId="87" w16cid:durableId="764762803">
    <w:abstractNumId w:val="9"/>
  </w:num>
  <w:num w:numId="88" w16cid:durableId="1438867503">
    <w:abstractNumId w:val="91"/>
  </w:num>
  <w:num w:numId="89" w16cid:durableId="946693665">
    <w:abstractNumId w:val="4"/>
  </w:num>
  <w:num w:numId="90" w16cid:durableId="1351183395">
    <w:abstractNumId w:val="55"/>
  </w:num>
  <w:num w:numId="91" w16cid:durableId="1026835956">
    <w:abstractNumId w:val="83"/>
  </w:num>
  <w:num w:numId="92" w16cid:durableId="1494025497">
    <w:abstractNumId w:val="120"/>
  </w:num>
  <w:num w:numId="93" w16cid:durableId="1185434449">
    <w:abstractNumId w:val="45"/>
  </w:num>
  <w:num w:numId="94" w16cid:durableId="871113321">
    <w:abstractNumId w:val="76"/>
  </w:num>
  <w:num w:numId="95" w16cid:durableId="1473526384">
    <w:abstractNumId w:val="8"/>
  </w:num>
  <w:num w:numId="96" w16cid:durableId="659961129">
    <w:abstractNumId w:val="39"/>
  </w:num>
  <w:num w:numId="97" w16cid:durableId="332073038">
    <w:abstractNumId w:val="6"/>
  </w:num>
  <w:num w:numId="98" w16cid:durableId="1259679084">
    <w:abstractNumId w:val="17"/>
  </w:num>
  <w:num w:numId="99" w16cid:durableId="940919160">
    <w:abstractNumId w:val="18"/>
  </w:num>
  <w:num w:numId="100" w16cid:durableId="1006713963">
    <w:abstractNumId w:val="34"/>
  </w:num>
  <w:num w:numId="101" w16cid:durableId="198670026">
    <w:abstractNumId w:val="38"/>
  </w:num>
  <w:num w:numId="102" w16cid:durableId="1949115927">
    <w:abstractNumId w:val="111"/>
  </w:num>
  <w:num w:numId="103" w16cid:durableId="1799641350">
    <w:abstractNumId w:val="110"/>
  </w:num>
  <w:num w:numId="104" w16cid:durableId="258146528">
    <w:abstractNumId w:val="10"/>
  </w:num>
  <w:num w:numId="105" w16cid:durableId="1099906638">
    <w:abstractNumId w:val="88"/>
  </w:num>
  <w:num w:numId="106" w16cid:durableId="1773823093">
    <w:abstractNumId w:val="13"/>
  </w:num>
  <w:num w:numId="107" w16cid:durableId="639574675">
    <w:abstractNumId w:val="85"/>
  </w:num>
  <w:num w:numId="108" w16cid:durableId="735936099">
    <w:abstractNumId w:val="23"/>
  </w:num>
  <w:num w:numId="109" w16cid:durableId="1805077967">
    <w:abstractNumId w:val="72"/>
  </w:num>
  <w:num w:numId="110" w16cid:durableId="923807426">
    <w:abstractNumId w:val="117"/>
  </w:num>
  <w:num w:numId="111" w16cid:durableId="2008747834">
    <w:abstractNumId w:val="80"/>
  </w:num>
  <w:num w:numId="112" w16cid:durableId="1193882125">
    <w:abstractNumId w:val="43"/>
  </w:num>
  <w:num w:numId="113" w16cid:durableId="1743335253">
    <w:abstractNumId w:val="73"/>
  </w:num>
  <w:num w:numId="114" w16cid:durableId="35543080">
    <w:abstractNumId w:val="63"/>
  </w:num>
  <w:num w:numId="115" w16cid:durableId="884023949">
    <w:abstractNumId w:val="51"/>
  </w:num>
  <w:num w:numId="116" w16cid:durableId="948395596">
    <w:abstractNumId w:val="82"/>
  </w:num>
  <w:num w:numId="117" w16cid:durableId="1140269758">
    <w:abstractNumId w:val="99"/>
  </w:num>
  <w:num w:numId="118" w16cid:durableId="238905047">
    <w:abstractNumId w:val="67"/>
  </w:num>
  <w:num w:numId="119" w16cid:durableId="189954277">
    <w:abstractNumId w:val="104"/>
  </w:num>
  <w:num w:numId="120" w16cid:durableId="809396597">
    <w:abstractNumId w:val="78"/>
  </w:num>
  <w:num w:numId="121" w16cid:durableId="184757269">
    <w:abstractNumId w:val="119"/>
  </w:num>
  <w:num w:numId="122">
    <w:abstractNumId w:val="31"/>
    <w:lvlOverride w:ilvl="0">
      <w:startOverride w:val="1"/>
    </w:lvlOverride>
    <w:lvlOverride w:ilvl="1">
      <w:startOverride w:val="1"/>
    </w:lvlOverride>
    <w:lvlOverride w:ilvl="2">
      <w:startOverride w:val="1"/>
    </w:lvlOverride>
  </w:num>
  <w:num w:numId="123">
    <w:abstractNumId w:val="31"/>
    <w:lvlOverride w:ilvl="0">
      <w:startOverride w:val="1"/>
    </w:lvlOverride>
    <w:lvlOverride w:ilvl="1">
      <w:startOverride w:val="1"/>
    </w:lvlOverride>
    <w:lvlOverride w:ilvl="2">
      <w:startOverride w:val="1"/>
    </w:lvlOverride>
  </w:num>
  <w:num w:numId="124">
    <w:abstractNumId w:val="31"/>
    <w:lvlOverride w:ilvl="0">
      <w:startOverride w:val="1"/>
    </w:lvlOverride>
    <w:lvlOverride w:ilvl="1">
      <w:startOverride w:val="1"/>
    </w:lvlOverride>
    <w:lvlOverride w:ilvl="2">
      <w:startOverride w:val="1"/>
    </w:lvlOverride>
  </w:num>
  <w:num w:numId="125">
    <w:abstractNumId w:val="31"/>
    <w:lvlOverride w:ilvl="0">
      <w:startOverride w:val="1"/>
    </w:lvlOverride>
    <w:lvlOverride w:ilvl="1">
      <w:startOverride w:val="1"/>
    </w:lvlOverride>
    <w:lvlOverride w:ilvl="2">
      <w:startOverride w:val="1"/>
    </w:lvlOverride>
  </w:num>
  <w:num w:numId="126">
    <w:abstractNumId w:val="31"/>
    <w:lvlOverride w:ilvl="0">
      <w:startOverride w:val="1"/>
    </w:lvlOverride>
    <w:lvlOverride w:ilvl="1">
      <w:startOverride w:val="1"/>
    </w:lvlOverride>
    <w:lvlOverride w:ilvl="2">
      <w:startOverride w:val="1"/>
    </w:lvlOverride>
  </w:num>
  <w:num w:numId="127">
    <w:abstractNumId w:val="31"/>
    <w:lvlOverride w:ilvl="0">
      <w:startOverride w:val="1"/>
    </w:lvlOverride>
    <w:lvlOverride w:ilvl="1">
      <w:startOverride w:val="1"/>
    </w:lvlOverride>
    <w:lvlOverride w:ilvl="2">
      <w:startOverride w:val="1"/>
    </w:lvlOverride>
  </w:num>
  <w:num w:numId="128">
    <w:abstractNumId w:val="31"/>
    <w:lvlOverride w:ilvl="0">
      <w:startOverride w:val="1"/>
    </w:lvlOverride>
    <w:lvlOverride w:ilvl="1">
      <w:startOverride w:val="1"/>
    </w:lvlOverride>
    <w:lvlOverride w:ilvl="2">
      <w:startOverride w:val="1"/>
    </w:lvlOverride>
  </w:num>
  <w:num w:numId="129">
    <w:abstractNumId w:val="31"/>
    <w:lvlOverride w:ilvl="0">
      <w:startOverride w:val="1"/>
    </w:lvlOverride>
    <w:lvlOverride w:ilvl="1">
      <w:startOverride w:val="1"/>
    </w:lvlOverride>
    <w:lvlOverride w:ilvl="2">
      <w:startOverride w:val="1"/>
    </w:lvlOverride>
  </w:num>
  <w:num w:numId="130">
    <w:abstractNumId w:val="31"/>
    <w:lvlOverride w:ilvl="0">
      <w:startOverride w:val="1"/>
    </w:lvlOverride>
    <w:lvlOverride w:ilvl="1">
      <w:startOverride w:val="1"/>
    </w:lvlOverride>
    <w:lvlOverride w:ilvl="2">
      <w:startOverride w:val="1"/>
    </w:lvlOverride>
  </w:num>
  <w:num w:numId="131">
    <w:abstractNumId w:val="31"/>
    <w:lvlOverride w:ilvl="0">
      <w:startOverride w:val="1"/>
    </w:lvlOverride>
    <w:lvlOverride w:ilvl="1">
      <w:startOverride w:val="1"/>
    </w:lvlOverride>
    <w:lvlOverride w:ilvl="2">
      <w:startOverride w:val="1"/>
    </w:lvlOverride>
  </w:num>
  <w:num w:numId="132">
    <w:abstractNumId w:val="31"/>
    <w:lvlOverride w:ilvl="0">
      <w:startOverride w:val="1"/>
    </w:lvlOverride>
    <w:lvlOverride w:ilvl="1">
      <w:startOverride w:val="1"/>
    </w:lvlOverride>
    <w:lvlOverride w:ilvl="2">
      <w:startOverride w:val="1"/>
    </w:lvlOverride>
  </w:num>
  <w:num w:numId="133">
    <w:abstractNumId w:val="31"/>
    <w:lvlOverride w:ilvl="0">
      <w:startOverride w:val="1"/>
    </w:lvlOverride>
    <w:lvlOverride w:ilvl="1">
      <w:startOverride w:val="1"/>
    </w:lvlOverride>
    <w:lvlOverride w:ilvl="2">
      <w:startOverride w:val="1"/>
    </w:lvlOverride>
  </w:num>
  <w:num w:numId="134">
    <w:abstractNumId w:val="31"/>
    <w:lvlOverride w:ilvl="0">
      <w:startOverride w:val="1"/>
    </w:lvlOverride>
    <w:lvlOverride w:ilvl="1">
      <w:startOverride w:val="1"/>
    </w:lvlOverride>
    <w:lvlOverride w:ilvl="2">
      <w:startOverride w:val="1"/>
    </w:lvlOverride>
  </w:num>
  <w:num w:numId="135">
    <w:abstractNumId w:val="31"/>
    <w:lvlOverride w:ilvl="0">
      <w:startOverride w:val="1"/>
    </w:lvlOverride>
    <w:lvlOverride w:ilvl="1">
      <w:startOverride w:val="1"/>
    </w:lvlOverride>
    <w:lvlOverride w:ilvl="2">
      <w:startOverride w:val="1"/>
    </w:lvlOverride>
  </w:num>
  <w:num w:numId="136">
    <w:abstractNumId w:val="31"/>
    <w:lvlOverride w:ilvl="0">
      <w:startOverride w:val="1"/>
    </w:lvlOverride>
    <w:lvlOverride w:ilvl="1">
      <w:startOverride w:val="1"/>
    </w:lvlOverride>
    <w:lvlOverride w:ilvl="2">
      <w:startOverride w:val="1"/>
    </w:lvlOverride>
  </w:num>
  <w:num w:numId="137">
    <w:abstractNumId w:val="31"/>
    <w:lvlOverride w:ilvl="0">
      <w:startOverride w:val="1"/>
    </w:lvlOverride>
    <w:lvlOverride w:ilvl="1">
      <w:startOverride w:val="1"/>
    </w:lvlOverride>
    <w:lvlOverride w:ilvl="2">
      <w:startOverride w:val="1"/>
    </w:lvlOverride>
  </w:num>
  <w:num w:numId="138">
    <w:abstractNumId w:val="31"/>
    <w:lvlOverride w:ilvl="0">
      <w:startOverride w:val="1"/>
    </w:lvlOverride>
    <w:lvlOverride w:ilvl="1">
      <w:startOverride w:val="1"/>
    </w:lvlOverride>
    <w:lvlOverride w:ilvl="2">
      <w:startOverride w:val="1"/>
    </w:lvlOverride>
  </w:num>
  <w:num w:numId="139">
    <w:abstractNumId w:val="31"/>
    <w:lvlOverride w:ilvl="0">
      <w:startOverride w:val="1"/>
    </w:lvlOverride>
    <w:lvlOverride w:ilvl="1">
      <w:startOverride w:val="1"/>
    </w:lvlOverride>
    <w:lvlOverride w:ilvl="2">
      <w:startOverride w:val="1"/>
    </w:lvlOverride>
  </w:num>
  <w:num w:numId="140">
    <w:abstractNumId w:val="31"/>
    <w:lvlOverride w:ilvl="0">
      <w:startOverride w:val="1"/>
    </w:lvlOverride>
    <w:lvlOverride w:ilvl="1">
      <w:startOverride w:val="1"/>
    </w:lvlOverride>
    <w:lvlOverride w:ilvl="2">
      <w:startOverride w:val="1"/>
    </w:lvlOverride>
  </w:num>
  <w:num w:numId="141">
    <w:abstractNumId w:val="31"/>
    <w:lvlOverride w:ilvl="0">
      <w:startOverride w:val="1"/>
    </w:lvlOverride>
    <w:lvlOverride w:ilvl="1">
      <w:startOverride w:val="1"/>
    </w:lvlOverride>
    <w:lvlOverride w:ilvl="2">
      <w:startOverride w:val="1"/>
    </w:lvlOverride>
  </w:num>
  <w:num w:numId="142">
    <w:abstractNumId w:val="31"/>
    <w:lvlOverride w:ilvl="0">
      <w:startOverride w:val="1"/>
    </w:lvlOverride>
    <w:lvlOverride w:ilvl="1">
      <w:startOverride w:val="1"/>
    </w:lvlOverride>
    <w:lvlOverride w:ilvl="2">
      <w:startOverride w:val="1"/>
    </w:lvlOverride>
  </w:num>
  <w:num w:numId="143">
    <w:abstractNumId w:val="31"/>
    <w:lvlOverride w:ilvl="0">
      <w:startOverride w:val="1"/>
    </w:lvlOverride>
    <w:lvlOverride w:ilvl="1">
      <w:startOverride w:val="1"/>
    </w:lvlOverride>
    <w:lvlOverride w:ilvl="2">
      <w:startOverride w:val="1"/>
    </w:lvlOverride>
  </w:num>
  <w:num w:numId="144">
    <w:abstractNumId w:val="31"/>
    <w:lvlOverride w:ilvl="0">
      <w:startOverride w:val="1"/>
    </w:lvlOverride>
    <w:lvlOverride w:ilvl="1">
      <w:startOverride w:val="1"/>
    </w:lvlOverride>
    <w:lvlOverride w:ilvl="2">
      <w:startOverride w:val="1"/>
    </w:lvlOverride>
  </w:num>
  <w:num w:numId="145">
    <w:abstractNumId w:val="31"/>
    <w:lvlOverride w:ilvl="0">
      <w:startOverride w:val="1"/>
    </w:lvlOverride>
    <w:lvlOverride w:ilvl="1">
      <w:startOverride w:val="1"/>
    </w:lvlOverride>
    <w:lvlOverride w:ilvl="2">
      <w:startOverride w:val="1"/>
    </w:lvlOverride>
  </w:num>
  <w:num w:numId="146">
    <w:abstractNumId w:val="31"/>
    <w:lvlOverride w:ilvl="0">
      <w:startOverride w:val="1"/>
    </w:lvlOverride>
    <w:lvlOverride w:ilvl="1">
      <w:startOverride w:val="1"/>
    </w:lvlOverride>
    <w:lvlOverride w:ilvl="2">
      <w:startOverride w:val="1"/>
    </w:lvlOverride>
  </w:num>
  <w:num w:numId="147">
    <w:abstractNumId w:val="31"/>
    <w:lvlOverride w:ilvl="0">
      <w:startOverride w:val="1"/>
    </w:lvlOverride>
    <w:lvlOverride w:ilvl="1">
      <w:startOverride w:val="1"/>
    </w:lvlOverride>
    <w:lvlOverride w:ilvl="2">
      <w:startOverride w:val="1"/>
    </w:lvlOverride>
  </w:num>
  <w:num w:numId="148">
    <w:abstractNumId w:val="31"/>
    <w:lvlOverride w:ilvl="0">
      <w:startOverride w:val="1"/>
    </w:lvlOverride>
    <w:lvlOverride w:ilvl="1">
      <w:startOverride w:val="1"/>
    </w:lvlOverride>
    <w:lvlOverride w:ilvl="2">
      <w:startOverride w:val="1"/>
    </w:lvlOverride>
  </w:num>
  <w:num w:numId="149">
    <w:abstractNumId w:val="31"/>
    <w:lvlOverride w:ilvl="0">
      <w:startOverride w:val="1"/>
    </w:lvlOverride>
    <w:lvlOverride w:ilvl="1">
      <w:startOverride w:val="1"/>
    </w:lvlOverride>
    <w:lvlOverride w:ilvl="2">
      <w:startOverride w:val="1"/>
    </w:lvlOverride>
  </w:num>
  <w:num w:numId="150">
    <w:abstractNumId w:val="31"/>
    <w:lvlOverride w:ilvl="0">
      <w:startOverride w:val="1"/>
    </w:lvlOverride>
    <w:lvlOverride w:ilvl="1">
      <w:startOverride w:val="1"/>
    </w:lvlOverride>
    <w:lvlOverride w:ilvl="2">
      <w:startOverride w:val="1"/>
    </w:lvlOverride>
  </w:num>
  <w:num w:numId="151">
    <w:abstractNumId w:val="31"/>
    <w:lvlOverride w:ilvl="0">
      <w:startOverride w:val="1"/>
    </w:lvlOverride>
    <w:lvlOverride w:ilvl="1">
      <w:startOverride w:val="1"/>
    </w:lvlOverride>
    <w:lvlOverride w:ilvl="2">
      <w:startOverride w:val="1"/>
    </w:lvlOverride>
  </w:num>
  <w:num w:numId="152">
    <w:abstractNumId w:val="31"/>
    <w:lvlOverride w:ilvl="0">
      <w:startOverride w:val="1"/>
    </w:lvlOverride>
    <w:lvlOverride w:ilvl="1">
      <w:startOverride w:val="1"/>
    </w:lvlOverride>
    <w:lvlOverride w:ilvl="2">
      <w:startOverride w:val="1"/>
    </w:lvlOverride>
  </w:num>
  <w:num w:numId="153">
    <w:abstractNumId w:val="31"/>
    <w:lvlOverride w:ilvl="0">
      <w:startOverride w:val="1"/>
    </w:lvlOverride>
    <w:lvlOverride w:ilvl="1">
      <w:startOverride w:val="1"/>
    </w:lvlOverride>
    <w:lvlOverride w:ilvl="2">
      <w:startOverride w:val="1"/>
    </w:lvlOverride>
  </w:num>
  <w:num w:numId="154">
    <w:abstractNumId w:val="31"/>
    <w:lvlOverride w:ilvl="0">
      <w:startOverride w:val="1"/>
    </w:lvlOverride>
    <w:lvlOverride w:ilvl="1">
      <w:startOverride w:val="1"/>
    </w:lvlOverride>
    <w:lvlOverride w:ilvl="2">
      <w:startOverride w:val="1"/>
    </w:lvlOverride>
  </w:num>
  <w:num w:numId="155">
    <w:abstractNumId w:val="31"/>
    <w:lvlOverride w:ilvl="0">
      <w:startOverride w:val="1"/>
    </w:lvlOverride>
    <w:lvlOverride w:ilvl="1">
      <w:startOverride w:val="1"/>
    </w:lvlOverride>
    <w:lvlOverride w:ilvl="2">
      <w:startOverride w:val="1"/>
    </w:lvlOverride>
  </w:num>
  <w:num w:numId="156">
    <w:abstractNumId w:val="31"/>
    <w:lvlOverride w:ilvl="0">
      <w:startOverride w:val="1"/>
    </w:lvlOverride>
    <w:lvlOverride w:ilvl="1">
      <w:startOverride w:val="1"/>
    </w:lvlOverride>
    <w:lvlOverride w:ilvl="2">
      <w:startOverride w:val="1"/>
    </w:lvlOverride>
  </w:num>
  <w:num w:numId="157">
    <w:abstractNumId w:val="31"/>
    <w:lvlOverride w:ilvl="0">
      <w:startOverride w:val="1"/>
    </w:lvlOverride>
    <w:lvlOverride w:ilvl="1">
      <w:startOverride w:val="1"/>
    </w:lvlOverride>
    <w:lvlOverride w:ilvl="2">
      <w:startOverride w:val="1"/>
    </w:lvlOverride>
  </w:num>
  <w:num w:numId="158">
    <w:abstractNumId w:val="31"/>
    <w:lvlOverride w:ilvl="0">
      <w:startOverride w:val="1"/>
    </w:lvlOverride>
    <w:lvlOverride w:ilvl="1">
      <w:startOverride w:val="1"/>
    </w:lvlOverride>
    <w:lvlOverride w:ilvl="2">
      <w:startOverride w:val="1"/>
    </w:lvlOverride>
  </w:num>
  <w:num w:numId="159">
    <w:abstractNumId w:val="31"/>
    <w:lvlOverride w:ilvl="0">
      <w:startOverride w:val="1"/>
    </w:lvlOverride>
    <w:lvlOverride w:ilvl="1">
      <w:startOverride w:val="1"/>
    </w:lvlOverride>
    <w:lvlOverride w:ilvl="2">
      <w:startOverride w:val="1"/>
    </w:lvlOverride>
  </w:num>
  <w:num w:numId="160">
    <w:abstractNumId w:val="31"/>
    <w:lvlOverride w:ilvl="0">
      <w:startOverride w:val="1"/>
    </w:lvlOverride>
    <w:lvlOverride w:ilvl="1">
      <w:startOverride w:val="1"/>
    </w:lvlOverride>
    <w:lvlOverride w:ilvl="2">
      <w:startOverride w:val="1"/>
    </w:lvlOverride>
  </w:num>
  <w:num w:numId="161">
    <w:abstractNumId w:val="31"/>
    <w:lvlOverride w:ilvl="0">
      <w:startOverride w:val="1"/>
    </w:lvlOverride>
    <w:lvlOverride w:ilvl="1">
      <w:startOverride w:val="1"/>
    </w:lvlOverride>
    <w:lvlOverride w:ilvl="2">
      <w:startOverride w:val="1"/>
    </w:lvlOverride>
  </w:num>
  <w:num w:numId="162">
    <w:abstractNumId w:val="31"/>
    <w:lvlOverride w:ilvl="0">
      <w:startOverride w:val="1"/>
    </w:lvlOverride>
    <w:lvlOverride w:ilvl="1">
      <w:startOverride w:val="1"/>
    </w:lvlOverride>
    <w:lvlOverride w:ilvl="2">
      <w:startOverride w:val="1"/>
    </w:lvlOverride>
  </w:num>
  <w:num w:numId="163">
    <w:abstractNumId w:val="31"/>
    <w:lvlOverride w:ilvl="0">
      <w:startOverride w:val="1"/>
    </w:lvlOverride>
    <w:lvlOverride w:ilvl="1">
      <w:startOverride w:val="1"/>
    </w:lvlOverride>
    <w:lvlOverride w:ilvl="2">
      <w:startOverride w:val="1"/>
    </w:lvlOverride>
  </w:num>
  <w:num w:numId="164">
    <w:abstractNumId w:val="31"/>
    <w:lvlOverride w:ilvl="0">
      <w:startOverride w:val="1"/>
    </w:lvlOverride>
    <w:lvlOverride w:ilvl="1">
      <w:startOverride w:val="1"/>
    </w:lvlOverride>
    <w:lvlOverride w:ilvl="2">
      <w:startOverride w:val="1"/>
    </w:lvlOverride>
  </w:num>
  <w:num w:numId="165">
    <w:abstractNumId w:val="31"/>
    <w:lvlOverride w:ilvl="0">
      <w:startOverride w:val="1"/>
    </w:lvlOverride>
    <w:lvlOverride w:ilvl="1">
      <w:startOverride w:val="1"/>
    </w:lvlOverride>
    <w:lvlOverride w:ilvl="2">
      <w:startOverride w:val="1"/>
    </w:lvlOverride>
  </w:num>
  <w:num w:numId="166">
    <w:abstractNumId w:val="31"/>
    <w:lvlOverride w:ilvl="0">
      <w:startOverride w:val="1"/>
    </w:lvlOverride>
    <w:lvlOverride w:ilvl="1">
      <w:startOverride w:val="1"/>
    </w:lvlOverride>
    <w:lvlOverride w:ilvl="2">
      <w:startOverride w:val="1"/>
    </w:lvlOverride>
  </w:num>
  <w:num w:numId="167">
    <w:abstractNumId w:val="31"/>
    <w:lvlOverride w:ilvl="0">
      <w:startOverride w:val="1"/>
    </w:lvlOverride>
    <w:lvlOverride w:ilvl="1">
      <w:startOverride w:val="1"/>
    </w:lvlOverride>
    <w:lvlOverride w:ilvl="2">
      <w:startOverride w:val="1"/>
    </w:lvlOverride>
  </w:num>
  <w:num w:numId="168">
    <w:abstractNumId w:val="31"/>
    <w:lvlOverride w:ilvl="0">
      <w:startOverride w:val="1"/>
    </w:lvlOverride>
    <w:lvlOverride w:ilvl="1">
      <w:startOverride w:val="1"/>
    </w:lvlOverride>
    <w:lvlOverride w:ilvl="2">
      <w:startOverride w:val="1"/>
    </w:lvlOverride>
  </w:num>
  <w:num w:numId="169">
    <w:abstractNumId w:val="31"/>
    <w:lvlOverride w:ilvl="0">
      <w:startOverride w:val="1"/>
    </w:lvlOverride>
    <w:lvlOverride w:ilvl="1">
      <w:startOverride w:val="1"/>
    </w:lvlOverride>
    <w:lvlOverride w:ilvl="2">
      <w:startOverride w:val="1"/>
    </w:lvlOverride>
  </w:num>
  <w:num w:numId="170">
    <w:abstractNumId w:val="31"/>
    <w:lvlOverride w:ilvl="0">
      <w:startOverride w:val="1"/>
    </w:lvlOverride>
    <w:lvlOverride w:ilvl="1">
      <w:startOverride w:val="1"/>
    </w:lvlOverride>
    <w:lvlOverride w:ilvl="2">
      <w:startOverride w:val="1"/>
    </w:lvlOverride>
  </w:num>
  <w:num w:numId="171">
    <w:abstractNumId w:val="31"/>
    <w:lvlOverride w:ilvl="0">
      <w:startOverride w:val="1"/>
    </w:lvlOverride>
    <w:lvlOverride w:ilvl="1">
      <w:startOverride w:val="1"/>
    </w:lvlOverride>
    <w:lvlOverride w:ilvl="2">
      <w:startOverride w:val="1"/>
    </w:lvlOverride>
  </w:num>
  <w:num w:numId="172">
    <w:abstractNumId w:val="31"/>
    <w:lvlOverride w:ilvl="0">
      <w:startOverride w:val="1"/>
    </w:lvlOverride>
    <w:lvlOverride w:ilvl="1">
      <w:startOverride w:val="1"/>
    </w:lvlOverride>
    <w:lvlOverride w:ilvl="2">
      <w:startOverride w:val="1"/>
    </w:lvlOverride>
  </w:num>
  <w:num w:numId="173">
    <w:abstractNumId w:val="31"/>
    <w:lvlOverride w:ilvl="0">
      <w:startOverride w:val="1"/>
    </w:lvlOverride>
    <w:lvlOverride w:ilvl="1">
      <w:startOverride w:val="1"/>
    </w:lvlOverride>
    <w:lvlOverride w:ilvl="2">
      <w:startOverride w:val="1"/>
    </w:lvlOverride>
  </w:num>
  <w:num w:numId="174">
    <w:abstractNumId w:val="31"/>
    <w:lvlOverride w:ilvl="0">
      <w:startOverride w:val="1"/>
    </w:lvlOverride>
    <w:lvlOverride w:ilvl="1">
      <w:startOverride w:val="1"/>
    </w:lvlOverride>
    <w:lvlOverride w:ilvl="2">
      <w:startOverride w:val="1"/>
    </w:lvlOverride>
  </w:num>
  <w:num w:numId="175">
    <w:abstractNumId w:val="31"/>
    <w:lvlOverride w:ilvl="0">
      <w:startOverride w:val="1"/>
    </w:lvlOverride>
    <w:lvlOverride w:ilvl="1">
      <w:startOverride w:val="1"/>
    </w:lvlOverride>
    <w:lvlOverride w:ilvl="2">
      <w:startOverride w:val="1"/>
    </w:lvlOverride>
  </w:num>
  <w:num w:numId="176">
    <w:abstractNumId w:val="31"/>
    <w:lvlOverride w:ilvl="0">
      <w:startOverride w:val="1"/>
    </w:lvlOverride>
    <w:lvlOverride w:ilvl="1">
      <w:startOverride w:val="1"/>
    </w:lvlOverride>
    <w:lvlOverride w:ilvl="2">
      <w:startOverride w:val="1"/>
    </w:lvlOverride>
  </w:num>
  <w:num w:numId="177">
    <w:abstractNumId w:val="31"/>
    <w:lvlOverride w:ilvl="0">
      <w:startOverride w:val="1"/>
    </w:lvlOverride>
    <w:lvlOverride w:ilvl="1">
      <w:startOverride w:val="1"/>
    </w:lvlOverride>
    <w:lvlOverride w:ilvl="2">
      <w:startOverride w:val="1"/>
    </w:lvlOverride>
  </w:num>
  <w:num w:numId="178">
    <w:abstractNumId w:val="31"/>
    <w:lvlOverride w:ilvl="0">
      <w:startOverride w:val="1"/>
    </w:lvlOverride>
    <w:lvlOverride w:ilvl="1">
      <w:startOverride w:val="1"/>
    </w:lvlOverride>
    <w:lvlOverride w:ilvl="2">
      <w:startOverride w:val="1"/>
    </w:lvlOverride>
  </w:num>
  <w:num w:numId="179">
    <w:abstractNumId w:val="31"/>
    <w:lvlOverride w:ilvl="0">
      <w:startOverride w:val="1"/>
    </w:lvlOverride>
    <w:lvlOverride w:ilvl="1">
      <w:startOverride w:val="1"/>
    </w:lvlOverride>
    <w:lvlOverride w:ilvl="2">
      <w:startOverride w:val="1"/>
    </w:lvlOverride>
  </w:num>
  <w:num w:numId="180">
    <w:abstractNumId w:val="31"/>
    <w:lvlOverride w:ilvl="0">
      <w:startOverride w:val="1"/>
    </w:lvlOverride>
    <w:lvlOverride w:ilvl="1">
      <w:startOverride w:val="1"/>
    </w:lvlOverride>
    <w:lvlOverride w:ilvl="2">
      <w:startOverride w:val="1"/>
    </w:lvlOverride>
  </w:num>
  <w:num w:numId="181">
    <w:abstractNumId w:val="31"/>
    <w:lvlOverride w:ilvl="0">
      <w:startOverride w:val="1"/>
    </w:lvlOverride>
    <w:lvlOverride w:ilvl="1">
      <w:startOverride w:val="1"/>
    </w:lvlOverride>
    <w:lvlOverride w:ilvl="2">
      <w:startOverride w:val="1"/>
    </w:lvlOverride>
  </w:num>
  <w:num w:numId="182">
    <w:abstractNumId w:val="31"/>
    <w:lvlOverride w:ilvl="0">
      <w:startOverride w:val="1"/>
    </w:lvlOverride>
    <w:lvlOverride w:ilvl="1">
      <w:startOverride w:val="1"/>
    </w:lvlOverride>
    <w:lvlOverride w:ilvl="2">
      <w:startOverride w:val="1"/>
    </w:lvlOverride>
  </w:num>
  <w:num w:numId="183">
    <w:abstractNumId w:val="31"/>
    <w:lvlOverride w:ilvl="0">
      <w:startOverride w:val="1"/>
    </w:lvlOverride>
    <w:lvlOverride w:ilvl="1">
      <w:startOverride w:val="1"/>
    </w:lvlOverride>
    <w:lvlOverride w:ilvl="2">
      <w:startOverride w:val="1"/>
    </w:lvlOverride>
  </w:num>
  <w:num w:numId="184">
    <w:abstractNumId w:val="31"/>
    <w:lvlOverride w:ilvl="0">
      <w:startOverride w:val="1"/>
    </w:lvlOverride>
    <w:lvlOverride w:ilvl="1">
      <w:startOverride w:val="1"/>
    </w:lvlOverride>
    <w:lvlOverride w:ilvl="2">
      <w:startOverride w:val="1"/>
    </w:lvlOverride>
  </w:num>
  <w:num w:numId="185">
    <w:abstractNumId w:val="31"/>
    <w:lvlOverride w:ilvl="0">
      <w:startOverride w:val="1"/>
    </w:lvlOverride>
    <w:lvlOverride w:ilvl="1">
      <w:startOverride w:val="1"/>
    </w:lvlOverride>
    <w:lvlOverride w:ilvl="2">
      <w:startOverride w:val="1"/>
    </w:lvlOverride>
  </w:num>
  <w:num w:numId="186">
    <w:abstractNumId w:val="31"/>
    <w:lvlOverride w:ilvl="0">
      <w:startOverride w:val="1"/>
    </w:lvlOverride>
    <w:lvlOverride w:ilvl="1">
      <w:startOverride w:val="1"/>
    </w:lvlOverride>
    <w:lvlOverride w:ilvl="2">
      <w:startOverride w:val="1"/>
    </w:lvlOverride>
  </w:num>
  <w:num w:numId="187">
    <w:abstractNumId w:val="31"/>
    <w:lvlOverride w:ilvl="0">
      <w:startOverride w:val="1"/>
    </w:lvlOverride>
    <w:lvlOverride w:ilvl="1">
      <w:startOverride w:val="1"/>
    </w:lvlOverride>
    <w:lvlOverride w:ilvl="2">
      <w:startOverride w:val="1"/>
    </w:lvlOverride>
  </w:num>
  <w:num w:numId="188">
    <w:abstractNumId w:val="31"/>
    <w:lvlOverride w:ilvl="0">
      <w:startOverride w:val="1"/>
    </w:lvlOverride>
    <w:lvlOverride w:ilvl="1">
      <w:startOverride w:val="1"/>
    </w:lvlOverride>
    <w:lvlOverride w:ilvl="2">
      <w:startOverride w:val="1"/>
    </w:lvlOverride>
  </w:num>
  <w:num w:numId="189">
    <w:abstractNumId w:val="31"/>
    <w:lvlOverride w:ilvl="0">
      <w:startOverride w:val="1"/>
    </w:lvlOverride>
    <w:lvlOverride w:ilvl="1">
      <w:startOverride w:val="1"/>
    </w:lvlOverride>
    <w:lvlOverride w:ilvl="2">
      <w:startOverride w:val="1"/>
    </w:lvlOverride>
  </w:num>
  <w:num w:numId="190">
    <w:abstractNumId w:val="31"/>
    <w:lvlOverride w:ilvl="0">
      <w:startOverride w:val="1"/>
    </w:lvlOverride>
    <w:lvlOverride w:ilvl="1">
      <w:startOverride w:val="1"/>
    </w:lvlOverride>
    <w:lvlOverride w:ilvl="2">
      <w:startOverride w:val="1"/>
    </w:lvlOverride>
  </w:num>
  <w:num w:numId="191">
    <w:abstractNumId w:val="31"/>
    <w:lvlOverride w:ilvl="0">
      <w:startOverride w:val="1"/>
    </w:lvlOverride>
    <w:lvlOverride w:ilvl="1">
      <w:startOverride w:val="1"/>
    </w:lvlOverride>
    <w:lvlOverride w:ilvl="2">
      <w:startOverride w:val="1"/>
    </w:lvlOverride>
  </w:num>
  <w:num w:numId="192">
    <w:abstractNumId w:val="31"/>
    <w:lvlOverride w:ilvl="0">
      <w:startOverride w:val="1"/>
    </w:lvlOverride>
    <w:lvlOverride w:ilvl="1">
      <w:startOverride w:val="1"/>
    </w:lvlOverride>
    <w:lvlOverride w:ilvl="2">
      <w:startOverride w:val="1"/>
    </w:lvlOverride>
  </w:num>
  <w:num w:numId="193">
    <w:abstractNumId w:val="31"/>
    <w:lvlOverride w:ilvl="0">
      <w:startOverride w:val="1"/>
    </w:lvlOverride>
    <w:lvlOverride w:ilvl="1">
      <w:startOverride w:val="1"/>
    </w:lvlOverride>
    <w:lvlOverride w:ilvl="2">
      <w:startOverride w:val="1"/>
    </w:lvlOverride>
  </w:num>
  <w:num w:numId="194">
    <w:abstractNumId w:val="31"/>
    <w:lvlOverride w:ilvl="0">
      <w:startOverride w:val="1"/>
    </w:lvlOverride>
    <w:lvlOverride w:ilvl="1">
      <w:startOverride w:val="1"/>
    </w:lvlOverride>
    <w:lvlOverride w:ilvl="2">
      <w:startOverride w:val="1"/>
    </w:lvlOverride>
  </w:num>
  <w:num w:numId="195">
    <w:abstractNumId w:val="31"/>
    <w:lvlOverride w:ilvl="0">
      <w:startOverride w:val="1"/>
    </w:lvlOverride>
    <w:lvlOverride w:ilvl="1">
      <w:startOverride w:val="1"/>
    </w:lvlOverride>
    <w:lvlOverride w:ilvl="2">
      <w:startOverride w:val="1"/>
    </w:lvlOverride>
  </w:num>
  <w:num w:numId="196">
    <w:abstractNumId w:val="31"/>
    <w:lvlOverride w:ilvl="0">
      <w:startOverride w:val="1"/>
    </w:lvlOverride>
    <w:lvlOverride w:ilvl="1">
      <w:startOverride w:val="1"/>
    </w:lvlOverride>
    <w:lvlOverride w:ilvl="2">
      <w:startOverride w:val="1"/>
    </w:lvlOverride>
  </w:num>
  <w:num w:numId="197">
    <w:abstractNumId w:val="31"/>
    <w:lvlOverride w:ilvl="0">
      <w:startOverride w:val="1"/>
    </w:lvlOverride>
    <w:lvlOverride w:ilvl="1">
      <w:startOverride w:val="1"/>
    </w:lvlOverride>
    <w:lvlOverride w:ilvl="2">
      <w:startOverride w:val="1"/>
    </w:lvlOverride>
  </w:num>
  <w:num w:numId="198">
    <w:abstractNumId w:val="31"/>
    <w:lvlOverride w:ilvl="0">
      <w:startOverride w:val="1"/>
    </w:lvlOverride>
    <w:lvlOverride w:ilvl="1">
      <w:startOverride w:val="1"/>
    </w:lvlOverride>
    <w:lvlOverride w:ilvl="2">
      <w:startOverride w:val="1"/>
    </w:lvlOverride>
  </w:num>
  <w:num w:numId="199">
    <w:abstractNumId w:val="31"/>
    <w:lvlOverride w:ilvl="0">
      <w:startOverride w:val="1"/>
    </w:lvlOverride>
    <w:lvlOverride w:ilvl="1">
      <w:startOverride w:val="1"/>
    </w:lvlOverride>
    <w:lvlOverride w:ilvl="2">
      <w:startOverride w:val="1"/>
    </w:lvlOverride>
  </w:num>
  <w:num w:numId="200">
    <w:abstractNumId w:val="31"/>
    <w:lvlOverride w:ilvl="0">
      <w:startOverride w:val="1"/>
    </w:lvlOverride>
    <w:lvlOverride w:ilvl="1">
      <w:startOverride w:val="1"/>
    </w:lvlOverride>
    <w:lvlOverride w:ilvl="2">
      <w:startOverride w:val="1"/>
    </w:lvlOverride>
  </w:num>
  <w:num w:numId="201">
    <w:abstractNumId w:val="31"/>
    <w:lvlOverride w:ilvl="0">
      <w:startOverride w:val="1"/>
    </w:lvlOverride>
    <w:lvlOverride w:ilvl="1">
      <w:startOverride w:val="1"/>
    </w:lvlOverride>
    <w:lvlOverride w:ilvl="2">
      <w:startOverride w:val="1"/>
    </w:lvlOverride>
  </w:num>
  <w:num w:numId="202">
    <w:abstractNumId w:val="31"/>
    <w:lvlOverride w:ilvl="0">
      <w:startOverride w:val="1"/>
    </w:lvlOverride>
    <w:lvlOverride w:ilvl="1">
      <w:startOverride w:val="1"/>
    </w:lvlOverride>
    <w:lvlOverride w:ilvl="2">
      <w:startOverride w:val="1"/>
    </w:lvlOverride>
  </w:num>
  <w:num w:numId="203">
    <w:abstractNumId w:val="31"/>
    <w:lvlOverride w:ilvl="0">
      <w:startOverride w:val="1"/>
    </w:lvlOverride>
    <w:lvlOverride w:ilvl="1">
      <w:startOverride w:val="1"/>
    </w:lvlOverride>
    <w:lvlOverride w:ilvl="2">
      <w:startOverride w:val="1"/>
    </w:lvlOverride>
  </w:num>
  <w:num w:numId="204">
    <w:abstractNumId w:val="31"/>
    <w:lvlOverride w:ilvl="0">
      <w:startOverride w:val="1"/>
    </w:lvlOverride>
    <w:lvlOverride w:ilvl="1">
      <w:startOverride w:val="1"/>
    </w:lvlOverride>
    <w:lvlOverride w:ilvl="2">
      <w:startOverride w:val="1"/>
    </w:lvlOverride>
  </w:num>
  <w:num w:numId="205">
    <w:abstractNumId w:val="31"/>
    <w:lvlOverride w:ilvl="0">
      <w:startOverride w:val="1"/>
    </w:lvlOverride>
    <w:lvlOverride w:ilvl="1">
      <w:startOverride w:val="1"/>
    </w:lvlOverride>
    <w:lvlOverride w:ilvl="2">
      <w:startOverride w:val="1"/>
    </w:lvlOverride>
  </w:num>
  <w:num w:numId="206">
    <w:abstractNumId w:val="31"/>
    <w:lvlOverride w:ilvl="0">
      <w:startOverride w:val="1"/>
    </w:lvlOverride>
    <w:lvlOverride w:ilvl="1">
      <w:startOverride w:val="1"/>
    </w:lvlOverride>
    <w:lvlOverride w:ilvl="2">
      <w:startOverride w:val="1"/>
    </w:lvlOverride>
  </w:num>
  <w:num w:numId="207">
    <w:abstractNumId w:val="31"/>
    <w:lvlOverride w:ilvl="0">
      <w:startOverride w:val="1"/>
    </w:lvlOverride>
    <w:lvlOverride w:ilvl="1">
      <w:startOverride w:val="1"/>
    </w:lvlOverride>
    <w:lvlOverride w:ilvl="2">
      <w:startOverride w:val="1"/>
    </w:lvlOverride>
  </w:num>
  <w:num w:numId="208">
    <w:abstractNumId w:val="31"/>
    <w:lvlOverride w:ilvl="0">
      <w:startOverride w:val="1"/>
    </w:lvlOverride>
    <w:lvlOverride w:ilvl="1">
      <w:startOverride w:val="1"/>
    </w:lvlOverride>
    <w:lvlOverride w:ilvl="2">
      <w:startOverride w:val="1"/>
    </w:lvlOverride>
  </w:num>
  <w:num w:numId="209">
    <w:abstractNumId w:val="121"/>
  </w:num>
  <w:num w:numId="210">
    <w:abstractNumId w:val="122"/>
  </w:num>
  <w:num w:numId="211">
    <w:abstractNumId w:val="123"/>
  </w:num>
  <w:num w:numId="212">
    <w:abstractNumId w:val="124"/>
  </w:num>
  <w:num w:numId="213">
    <w:abstractNumId w:val="125"/>
  </w:num>
  <w:num w:numId="214">
    <w:abstractNumId w:val="126"/>
  </w:num>
  <w:num w:numId="215">
    <w:abstractNumId w:val="127"/>
  </w:num>
  <w:num w:numId="216">
    <w:abstractNumId w:val="128"/>
  </w:num>
  <w:num w:numId="217">
    <w:abstractNumId w:val="129"/>
  </w:num>
  <w:num w:numId="218">
    <w:abstractNumId w:val="130"/>
  </w:num>
  <w:num w:numId="219">
    <w:abstractNumId w:val="131"/>
  </w:num>
  <w:num w:numId="220">
    <w:abstractNumId w:val="132"/>
  </w:num>
  <w:num w:numId="221">
    <w:abstractNumId w:val="133"/>
  </w:num>
  <w:num w:numId="222">
    <w:abstractNumId w:val="134"/>
  </w:num>
  <w:num w:numId="223">
    <w:abstractNumId w:val="135"/>
  </w:num>
  <w:num w:numId="224">
    <w:abstractNumId w:val="136"/>
  </w:num>
  <w:num w:numId="225">
    <w:abstractNumId w:val="137"/>
  </w:num>
  <w:num w:numId="226">
    <w:abstractNumId w:val="138"/>
  </w:num>
  <w:num w:numId="227">
    <w:abstractNumId w:val="139"/>
  </w:num>
  <w:num w:numId="228">
    <w:abstractNumId w:val="140"/>
  </w:num>
  <w:num w:numId="229">
    <w:abstractNumId w:val="141"/>
  </w:num>
  <w:num w:numId="230">
    <w:abstractNumId w:val="142"/>
  </w:num>
  <w:num w:numId="231">
    <w:abstractNumId w:val="143"/>
  </w:num>
  <w:num w:numId="232">
    <w:abstractNumId w:val="144"/>
  </w:num>
  <w:num w:numId="233">
    <w:abstractNumId w:val="145"/>
  </w:num>
  <w:num w:numId="234">
    <w:abstractNumId w:val="146"/>
  </w:num>
  <w:num w:numId="235">
    <w:abstractNumId w:val="147"/>
  </w:num>
  <w:num w:numId="236">
    <w:abstractNumId w:val="148"/>
  </w:num>
  <w:num w:numId="237">
    <w:abstractNumId w:val="149"/>
  </w:num>
  <w:num w:numId="238">
    <w:abstractNumId w:val="150"/>
  </w:num>
  <w:num w:numId="239">
    <w:abstractNumId w:val="151"/>
  </w:num>
  <w:num w:numId="240">
    <w:abstractNumId w:val="152"/>
  </w:num>
  <w:num w:numId="241">
    <w:abstractNumId w:val="153"/>
  </w:num>
  <w:num w:numId="242">
    <w:abstractNumId w:val="154"/>
  </w:num>
  <w:numIdMacAtCleanup w:val="121"/>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2F95"/>
    <w:rsid w:val="000023A6"/>
    <w:rsid w:val="00004352"/>
    <w:rsid w:val="00004681"/>
    <w:rsid w:val="000047CB"/>
    <w:rsid w:val="0000696A"/>
    <w:rsid w:val="00006F08"/>
    <w:rsid w:val="00006F33"/>
    <w:rsid w:val="00014D35"/>
    <w:rsid w:val="000165DB"/>
    <w:rsid w:val="00017508"/>
    <w:rsid w:val="0001790E"/>
    <w:rsid w:val="00020165"/>
    <w:rsid w:val="0002106A"/>
    <w:rsid w:val="00021CA7"/>
    <w:rsid w:val="000238F0"/>
    <w:rsid w:val="00026E6D"/>
    <w:rsid w:val="00027A21"/>
    <w:rsid w:val="00027EE9"/>
    <w:rsid w:val="0003239F"/>
    <w:rsid w:val="00035B94"/>
    <w:rsid w:val="00036AAF"/>
    <w:rsid w:val="00040162"/>
    <w:rsid w:val="00040317"/>
    <w:rsid w:val="00043D2C"/>
    <w:rsid w:val="00043DD7"/>
    <w:rsid w:val="00045C8D"/>
    <w:rsid w:val="00046697"/>
    <w:rsid w:val="00047E69"/>
    <w:rsid w:val="00054E2D"/>
    <w:rsid w:val="00060085"/>
    <w:rsid w:val="000611CC"/>
    <w:rsid w:val="000620A4"/>
    <w:rsid w:val="00063971"/>
    <w:rsid w:val="0006583B"/>
    <w:rsid w:val="00070040"/>
    <w:rsid w:val="000707AB"/>
    <w:rsid w:val="000709BB"/>
    <w:rsid w:val="00070A64"/>
    <w:rsid w:val="00071841"/>
    <w:rsid w:val="00071B09"/>
    <w:rsid w:val="00072840"/>
    <w:rsid w:val="00074174"/>
    <w:rsid w:val="000742CC"/>
    <w:rsid w:val="00076686"/>
    <w:rsid w:val="00076F91"/>
    <w:rsid w:val="00077871"/>
    <w:rsid w:val="00084C62"/>
    <w:rsid w:val="0009065A"/>
    <w:rsid w:val="00090B2B"/>
    <w:rsid w:val="000917B1"/>
    <w:rsid w:val="00092AA6"/>
    <w:rsid w:val="00092E8F"/>
    <w:rsid w:val="000936BF"/>
    <w:rsid w:val="00093ED9"/>
    <w:rsid w:val="000950B4"/>
    <w:rsid w:val="00095A2C"/>
    <w:rsid w:val="00095D4D"/>
    <w:rsid w:val="0009657B"/>
    <w:rsid w:val="00097962"/>
    <w:rsid w:val="0009A593"/>
    <w:rsid w:val="000A0CE7"/>
    <w:rsid w:val="000A2737"/>
    <w:rsid w:val="000A2846"/>
    <w:rsid w:val="000A744A"/>
    <w:rsid w:val="000A78FA"/>
    <w:rsid w:val="000B0EA0"/>
    <w:rsid w:val="000B36AE"/>
    <w:rsid w:val="000B3764"/>
    <w:rsid w:val="000B4EEF"/>
    <w:rsid w:val="000B5389"/>
    <w:rsid w:val="000B5C98"/>
    <w:rsid w:val="000B6443"/>
    <w:rsid w:val="000B6FDA"/>
    <w:rsid w:val="000C2043"/>
    <w:rsid w:val="000C4F9B"/>
    <w:rsid w:val="000C5C53"/>
    <w:rsid w:val="000C6F35"/>
    <w:rsid w:val="000C6FD3"/>
    <w:rsid w:val="000D220D"/>
    <w:rsid w:val="000D36DE"/>
    <w:rsid w:val="000D4E0F"/>
    <w:rsid w:val="000D4FA4"/>
    <w:rsid w:val="000D5DAD"/>
    <w:rsid w:val="000D63A7"/>
    <w:rsid w:val="000E102F"/>
    <w:rsid w:val="000E1094"/>
    <w:rsid w:val="000E1337"/>
    <w:rsid w:val="000E1882"/>
    <w:rsid w:val="000E5578"/>
    <w:rsid w:val="000E68CB"/>
    <w:rsid w:val="000E79CA"/>
    <w:rsid w:val="000F076D"/>
    <w:rsid w:val="000F0A3D"/>
    <w:rsid w:val="000F2176"/>
    <w:rsid w:val="000F4074"/>
    <w:rsid w:val="000F4547"/>
    <w:rsid w:val="000F601F"/>
    <w:rsid w:val="000F6544"/>
    <w:rsid w:val="00100331"/>
    <w:rsid w:val="00101EF9"/>
    <w:rsid w:val="00102B20"/>
    <w:rsid w:val="001036A4"/>
    <w:rsid w:val="00103DA6"/>
    <w:rsid w:val="0010425E"/>
    <w:rsid w:val="00105750"/>
    <w:rsid w:val="00112913"/>
    <w:rsid w:val="00112F9E"/>
    <w:rsid w:val="00114CB2"/>
    <w:rsid w:val="00116156"/>
    <w:rsid w:val="00120059"/>
    <w:rsid w:val="001200E2"/>
    <w:rsid w:val="00121E0F"/>
    <w:rsid w:val="0012225D"/>
    <w:rsid w:val="00124D3E"/>
    <w:rsid w:val="00124EBA"/>
    <w:rsid w:val="00125F63"/>
    <w:rsid w:val="00126720"/>
    <w:rsid w:val="00126D3F"/>
    <w:rsid w:val="001273B3"/>
    <w:rsid w:val="001309EE"/>
    <w:rsid w:val="00135243"/>
    <w:rsid w:val="00135DB1"/>
    <w:rsid w:val="001367D2"/>
    <w:rsid w:val="00140D98"/>
    <w:rsid w:val="0014488D"/>
    <w:rsid w:val="00145024"/>
    <w:rsid w:val="0014502D"/>
    <w:rsid w:val="001462CD"/>
    <w:rsid w:val="0014710F"/>
    <w:rsid w:val="00147294"/>
    <w:rsid w:val="00147EB2"/>
    <w:rsid w:val="001521B4"/>
    <w:rsid w:val="00154721"/>
    <w:rsid w:val="0015473E"/>
    <w:rsid w:val="00154B26"/>
    <w:rsid w:val="00154EC3"/>
    <w:rsid w:val="001553B8"/>
    <w:rsid w:val="0015565D"/>
    <w:rsid w:val="00155CAD"/>
    <w:rsid w:val="00155DDD"/>
    <w:rsid w:val="001567BA"/>
    <w:rsid w:val="00157CC2"/>
    <w:rsid w:val="00160973"/>
    <w:rsid w:val="00162814"/>
    <w:rsid w:val="001629A0"/>
    <w:rsid w:val="001633E9"/>
    <w:rsid w:val="0016464C"/>
    <w:rsid w:val="00164699"/>
    <w:rsid w:val="0016610A"/>
    <w:rsid w:val="00166D25"/>
    <w:rsid w:val="00167264"/>
    <w:rsid w:val="00171CA2"/>
    <w:rsid w:val="0017356F"/>
    <w:rsid w:val="00173B70"/>
    <w:rsid w:val="00175CDD"/>
    <w:rsid w:val="00175E94"/>
    <w:rsid w:val="00176246"/>
    <w:rsid w:val="001772AC"/>
    <w:rsid w:val="00181BC6"/>
    <w:rsid w:val="001876CD"/>
    <w:rsid w:val="00191C8C"/>
    <w:rsid w:val="00195119"/>
    <w:rsid w:val="0019635B"/>
    <w:rsid w:val="00196878"/>
    <w:rsid w:val="00197812"/>
    <w:rsid w:val="001A0758"/>
    <w:rsid w:val="001A18AD"/>
    <w:rsid w:val="001A26F0"/>
    <w:rsid w:val="001A295E"/>
    <w:rsid w:val="001A42A6"/>
    <w:rsid w:val="001A72CB"/>
    <w:rsid w:val="001A7C6F"/>
    <w:rsid w:val="001B189E"/>
    <w:rsid w:val="001B2382"/>
    <w:rsid w:val="001B38B6"/>
    <w:rsid w:val="001B46B8"/>
    <w:rsid w:val="001B4D8D"/>
    <w:rsid w:val="001B6CA4"/>
    <w:rsid w:val="001B7219"/>
    <w:rsid w:val="001C2B90"/>
    <w:rsid w:val="001C3642"/>
    <w:rsid w:val="001C370E"/>
    <w:rsid w:val="001C5BA7"/>
    <w:rsid w:val="001C631A"/>
    <w:rsid w:val="001C69C7"/>
    <w:rsid w:val="001D39DB"/>
    <w:rsid w:val="001D3F6F"/>
    <w:rsid w:val="001D566C"/>
    <w:rsid w:val="001D5D87"/>
    <w:rsid w:val="001D64C9"/>
    <w:rsid w:val="001D67E7"/>
    <w:rsid w:val="001D690C"/>
    <w:rsid w:val="001E054E"/>
    <w:rsid w:val="001E0BF0"/>
    <w:rsid w:val="001E1031"/>
    <w:rsid w:val="001E10B2"/>
    <w:rsid w:val="001E1367"/>
    <w:rsid w:val="001E19CF"/>
    <w:rsid w:val="001E3385"/>
    <w:rsid w:val="001E5394"/>
    <w:rsid w:val="001E56B2"/>
    <w:rsid w:val="001E5F41"/>
    <w:rsid w:val="001E77B4"/>
    <w:rsid w:val="001F0489"/>
    <w:rsid w:val="001F275B"/>
    <w:rsid w:val="001F5B61"/>
    <w:rsid w:val="001F6AA0"/>
    <w:rsid w:val="001F8DA4"/>
    <w:rsid w:val="0020185D"/>
    <w:rsid w:val="00201996"/>
    <w:rsid w:val="00201A2B"/>
    <w:rsid w:val="00201C04"/>
    <w:rsid w:val="00201C51"/>
    <w:rsid w:val="00204999"/>
    <w:rsid w:val="00204D61"/>
    <w:rsid w:val="002055E1"/>
    <w:rsid w:val="002058A0"/>
    <w:rsid w:val="00205DE3"/>
    <w:rsid w:val="00207528"/>
    <w:rsid w:val="00211227"/>
    <w:rsid w:val="002132EE"/>
    <w:rsid w:val="00216521"/>
    <w:rsid w:val="00216692"/>
    <w:rsid w:val="002250A3"/>
    <w:rsid w:val="00227B2D"/>
    <w:rsid w:val="00230608"/>
    <w:rsid w:val="00230677"/>
    <w:rsid w:val="00230AC0"/>
    <w:rsid w:val="00231839"/>
    <w:rsid w:val="00232CEB"/>
    <w:rsid w:val="0023451A"/>
    <w:rsid w:val="002350F4"/>
    <w:rsid w:val="00237888"/>
    <w:rsid w:val="002400D3"/>
    <w:rsid w:val="00240D3D"/>
    <w:rsid w:val="002414E8"/>
    <w:rsid w:val="00241DCD"/>
    <w:rsid w:val="0024258E"/>
    <w:rsid w:val="00244ED2"/>
    <w:rsid w:val="0024556E"/>
    <w:rsid w:val="00245D1D"/>
    <w:rsid w:val="0024636F"/>
    <w:rsid w:val="00247B88"/>
    <w:rsid w:val="0025374A"/>
    <w:rsid w:val="00253F4A"/>
    <w:rsid w:val="0025541D"/>
    <w:rsid w:val="00255C19"/>
    <w:rsid w:val="00256414"/>
    <w:rsid w:val="00256655"/>
    <w:rsid w:val="00257B51"/>
    <w:rsid w:val="0026054A"/>
    <w:rsid w:val="00263233"/>
    <w:rsid w:val="00263681"/>
    <w:rsid w:val="002637B7"/>
    <w:rsid w:val="00265BA5"/>
    <w:rsid w:val="0026643D"/>
    <w:rsid w:val="0026715E"/>
    <w:rsid w:val="0026C289"/>
    <w:rsid w:val="002719FD"/>
    <w:rsid w:val="002730CB"/>
    <w:rsid w:val="0027525C"/>
    <w:rsid w:val="0027541E"/>
    <w:rsid w:val="00275B5E"/>
    <w:rsid w:val="00275C79"/>
    <w:rsid w:val="002760BB"/>
    <w:rsid w:val="00280EE5"/>
    <w:rsid w:val="00281F9A"/>
    <w:rsid w:val="00282C70"/>
    <w:rsid w:val="00283E63"/>
    <w:rsid w:val="002846BA"/>
    <w:rsid w:val="00285ECE"/>
    <w:rsid w:val="00286CC9"/>
    <w:rsid w:val="002877BC"/>
    <w:rsid w:val="00287A0E"/>
    <w:rsid w:val="00290A36"/>
    <w:rsid w:val="00293724"/>
    <w:rsid w:val="002954A4"/>
    <w:rsid w:val="00296D2F"/>
    <w:rsid w:val="002A194B"/>
    <w:rsid w:val="002A66A4"/>
    <w:rsid w:val="002A6B94"/>
    <w:rsid w:val="002B0CD0"/>
    <w:rsid w:val="002B0CD7"/>
    <w:rsid w:val="002B14A0"/>
    <w:rsid w:val="002B14FC"/>
    <w:rsid w:val="002B4156"/>
    <w:rsid w:val="002B6047"/>
    <w:rsid w:val="002B65EC"/>
    <w:rsid w:val="002B6926"/>
    <w:rsid w:val="002B699C"/>
    <w:rsid w:val="002B6B17"/>
    <w:rsid w:val="002B6E03"/>
    <w:rsid w:val="002B788D"/>
    <w:rsid w:val="002C1AD2"/>
    <w:rsid w:val="002C2F37"/>
    <w:rsid w:val="002C3B66"/>
    <w:rsid w:val="002C40BE"/>
    <w:rsid w:val="002D20C2"/>
    <w:rsid w:val="002D22FF"/>
    <w:rsid w:val="002D2B34"/>
    <w:rsid w:val="002D5087"/>
    <w:rsid w:val="002E02DE"/>
    <w:rsid w:val="002E153E"/>
    <w:rsid w:val="002E1E04"/>
    <w:rsid w:val="002E2145"/>
    <w:rsid w:val="002E28B6"/>
    <w:rsid w:val="002E3451"/>
    <w:rsid w:val="002E4F9D"/>
    <w:rsid w:val="002E6BBB"/>
    <w:rsid w:val="002E6C50"/>
    <w:rsid w:val="002E6CF6"/>
    <w:rsid w:val="002E73CB"/>
    <w:rsid w:val="002E73EA"/>
    <w:rsid w:val="002F164D"/>
    <w:rsid w:val="002F2146"/>
    <w:rsid w:val="002F3F5A"/>
    <w:rsid w:val="002F4BFB"/>
    <w:rsid w:val="002F5F06"/>
    <w:rsid w:val="002F6626"/>
    <w:rsid w:val="002F75E6"/>
    <w:rsid w:val="003034F3"/>
    <w:rsid w:val="003042DF"/>
    <w:rsid w:val="00304CD8"/>
    <w:rsid w:val="00306D95"/>
    <w:rsid w:val="003108DE"/>
    <w:rsid w:val="003108E1"/>
    <w:rsid w:val="00310F66"/>
    <w:rsid w:val="003110EA"/>
    <w:rsid w:val="00312FA9"/>
    <w:rsid w:val="0031330C"/>
    <w:rsid w:val="003154B2"/>
    <w:rsid w:val="0031600B"/>
    <w:rsid w:val="00316424"/>
    <w:rsid w:val="003169A8"/>
    <w:rsid w:val="00316F2C"/>
    <w:rsid w:val="0031727A"/>
    <w:rsid w:val="00320856"/>
    <w:rsid w:val="00321719"/>
    <w:rsid w:val="003231E0"/>
    <w:rsid w:val="00323A28"/>
    <w:rsid w:val="00323EC6"/>
    <w:rsid w:val="00323FCA"/>
    <w:rsid w:val="00325A2B"/>
    <w:rsid w:val="00325B35"/>
    <w:rsid w:val="003275BC"/>
    <w:rsid w:val="00327AF2"/>
    <w:rsid w:val="00327B43"/>
    <w:rsid w:val="003306D7"/>
    <w:rsid w:val="00330B1F"/>
    <w:rsid w:val="00331B5C"/>
    <w:rsid w:val="00333011"/>
    <w:rsid w:val="003343BC"/>
    <w:rsid w:val="00335BBB"/>
    <w:rsid w:val="00336282"/>
    <w:rsid w:val="003411E3"/>
    <w:rsid w:val="003413D9"/>
    <w:rsid w:val="0034168C"/>
    <w:rsid w:val="003418C1"/>
    <w:rsid w:val="00342792"/>
    <w:rsid w:val="00343935"/>
    <w:rsid w:val="00344662"/>
    <w:rsid w:val="00346E98"/>
    <w:rsid w:val="0034722D"/>
    <w:rsid w:val="00347634"/>
    <w:rsid w:val="00347AE2"/>
    <w:rsid w:val="003526D2"/>
    <w:rsid w:val="003535A8"/>
    <w:rsid w:val="00353753"/>
    <w:rsid w:val="00355786"/>
    <w:rsid w:val="00356383"/>
    <w:rsid w:val="00357B67"/>
    <w:rsid w:val="0036193E"/>
    <w:rsid w:val="0036216D"/>
    <w:rsid w:val="00363AB5"/>
    <w:rsid w:val="00365E0A"/>
    <w:rsid w:val="00367C9F"/>
    <w:rsid w:val="00370C30"/>
    <w:rsid w:val="00371563"/>
    <w:rsid w:val="00372DE4"/>
    <w:rsid w:val="00374ECB"/>
    <w:rsid w:val="00375EBB"/>
    <w:rsid w:val="0037666D"/>
    <w:rsid w:val="003772B9"/>
    <w:rsid w:val="003779A4"/>
    <w:rsid w:val="00377EC3"/>
    <w:rsid w:val="00380B63"/>
    <w:rsid w:val="00383661"/>
    <w:rsid w:val="00390E6A"/>
    <w:rsid w:val="00391307"/>
    <w:rsid w:val="0039258C"/>
    <w:rsid w:val="00393D3F"/>
    <w:rsid w:val="003948FC"/>
    <w:rsid w:val="00394FE1"/>
    <w:rsid w:val="0039646D"/>
    <w:rsid w:val="003978C8"/>
    <w:rsid w:val="003A003E"/>
    <w:rsid w:val="003A03CA"/>
    <w:rsid w:val="003A048C"/>
    <w:rsid w:val="003A0FFC"/>
    <w:rsid w:val="003A276C"/>
    <w:rsid w:val="003A37A2"/>
    <w:rsid w:val="003A4C51"/>
    <w:rsid w:val="003A6984"/>
    <w:rsid w:val="003B0401"/>
    <w:rsid w:val="003B2972"/>
    <w:rsid w:val="003B3120"/>
    <w:rsid w:val="003B3461"/>
    <w:rsid w:val="003B5515"/>
    <w:rsid w:val="003B5D11"/>
    <w:rsid w:val="003C06F2"/>
    <w:rsid w:val="003C0B7B"/>
    <w:rsid w:val="003C12C3"/>
    <w:rsid w:val="003C2D45"/>
    <w:rsid w:val="003C769D"/>
    <w:rsid w:val="003D149F"/>
    <w:rsid w:val="003D24E0"/>
    <w:rsid w:val="003D2D6D"/>
    <w:rsid w:val="003D3D37"/>
    <w:rsid w:val="003D5BE1"/>
    <w:rsid w:val="003D5C9B"/>
    <w:rsid w:val="003E016A"/>
    <w:rsid w:val="003E0BBE"/>
    <w:rsid w:val="003E0EE8"/>
    <w:rsid w:val="003E4D98"/>
    <w:rsid w:val="003E56BF"/>
    <w:rsid w:val="003E5E24"/>
    <w:rsid w:val="003E67E5"/>
    <w:rsid w:val="003F0390"/>
    <w:rsid w:val="003F1203"/>
    <w:rsid w:val="003F12AE"/>
    <w:rsid w:val="003F1C56"/>
    <w:rsid w:val="003F20F0"/>
    <w:rsid w:val="003F364F"/>
    <w:rsid w:val="003F43EF"/>
    <w:rsid w:val="003F74CF"/>
    <w:rsid w:val="00401826"/>
    <w:rsid w:val="00402418"/>
    <w:rsid w:val="00402BB6"/>
    <w:rsid w:val="004049A8"/>
    <w:rsid w:val="00406A7C"/>
    <w:rsid w:val="00406B8B"/>
    <w:rsid w:val="00407444"/>
    <w:rsid w:val="0041161A"/>
    <w:rsid w:val="00411642"/>
    <w:rsid w:val="00411B78"/>
    <w:rsid w:val="00412F7E"/>
    <w:rsid w:val="004165E8"/>
    <w:rsid w:val="00417106"/>
    <w:rsid w:val="004177E4"/>
    <w:rsid w:val="004201F9"/>
    <w:rsid w:val="00420DE2"/>
    <w:rsid w:val="004243A4"/>
    <w:rsid w:val="00425275"/>
    <w:rsid w:val="004258A8"/>
    <w:rsid w:val="00426470"/>
    <w:rsid w:val="004305A2"/>
    <w:rsid w:val="0043125B"/>
    <w:rsid w:val="00431567"/>
    <w:rsid w:val="0043197C"/>
    <w:rsid w:val="004334E8"/>
    <w:rsid w:val="00434DDD"/>
    <w:rsid w:val="0043797E"/>
    <w:rsid w:val="004406A0"/>
    <w:rsid w:val="00443ABF"/>
    <w:rsid w:val="00443BCE"/>
    <w:rsid w:val="00443C03"/>
    <w:rsid w:val="00443CEF"/>
    <w:rsid w:val="00445A7B"/>
    <w:rsid w:val="004460B7"/>
    <w:rsid w:val="0044E3C6"/>
    <w:rsid w:val="00450638"/>
    <w:rsid w:val="00450F1D"/>
    <w:rsid w:val="00453A5A"/>
    <w:rsid w:val="004547DD"/>
    <w:rsid w:val="0045495E"/>
    <w:rsid w:val="004564B9"/>
    <w:rsid w:val="004618BC"/>
    <w:rsid w:val="00462A52"/>
    <w:rsid w:val="00463B2A"/>
    <w:rsid w:val="00464EF6"/>
    <w:rsid w:val="004674A8"/>
    <w:rsid w:val="00470A4B"/>
    <w:rsid w:val="00470EBD"/>
    <w:rsid w:val="004727BF"/>
    <w:rsid w:val="00472CF9"/>
    <w:rsid w:val="00481132"/>
    <w:rsid w:val="00481A68"/>
    <w:rsid w:val="00481F14"/>
    <w:rsid w:val="00482949"/>
    <w:rsid w:val="00484297"/>
    <w:rsid w:val="004842BB"/>
    <w:rsid w:val="0048585A"/>
    <w:rsid w:val="00492196"/>
    <w:rsid w:val="004928E8"/>
    <w:rsid w:val="00492FD9"/>
    <w:rsid w:val="00493479"/>
    <w:rsid w:val="004939A8"/>
    <w:rsid w:val="0049418C"/>
    <w:rsid w:val="0049539D"/>
    <w:rsid w:val="00495E5C"/>
    <w:rsid w:val="00497AEF"/>
    <w:rsid w:val="004A15A5"/>
    <w:rsid w:val="004A30D5"/>
    <w:rsid w:val="004A57A2"/>
    <w:rsid w:val="004A72BB"/>
    <w:rsid w:val="004A7AB2"/>
    <w:rsid w:val="004A7EF7"/>
    <w:rsid w:val="004B0579"/>
    <w:rsid w:val="004B2ABB"/>
    <w:rsid w:val="004B2F56"/>
    <w:rsid w:val="004B55CB"/>
    <w:rsid w:val="004B7162"/>
    <w:rsid w:val="004C3606"/>
    <w:rsid w:val="004C36ED"/>
    <w:rsid w:val="004C5D59"/>
    <w:rsid w:val="004D0180"/>
    <w:rsid w:val="004D0292"/>
    <w:rsid w:val="004D20AF"/>
    <w:rsid w:val="004D3476"/>
    <w:rsid w:val="004D5634"/>
    <w:rsid w:val="004D6F42"/>
    <w:rsid w:val="004D764E"/>
    <w:rsid w:val="004D7883"/>
    <w:rsid w:val="004E27CE"/>
    <w:rsid w:val="004E3EE4"/>
    <w:rsid w:val="004E4D73"/>
    <w:rsid w:val="004E52D0"/>
    <w:rsid w:val="004E65B8"/>
    <w:rsid w:val="004E715F"/>
    <w:rsid w:val="004E7F89"/>
    <w:rsid w:val="004F200C"/>
    <w:rsid w:val="004F2262"/>
    <w:rsid w:val="004F2C0A"/>
    <w:rsid w:val="004F4E25"/>
    <w:rsid w:val="004F4E32"/>
    <w:rsid w:val="004F7A90"/>
    <w:rsid w:val="00500018"/>
    <w:rsid w:val="0050070A"/>
    <w:rsid w:val="00502427"/>
    <w:rsid w:val="00503CAD"/>
    <w:rsid w:val="00503ECD"/>
    <w:rsid w:val="00504999"/>
    <w:rsid w:val="005065C3"/>
    <w:rsid w:val="00507E5C"/>
    <w:rsid w:val="00510B0B"/>
    <w:rsid w:val="00510B8C"/>
    <w:rsid w:val="005111FD"/>
    <w:rsid w:val="005151BD"/>
    <w:rsid w:val="00516118"/>
    <w:rsid w:val="0052078A"/>
    <w:rsid w:val="00523ACC"/>
    <w:rsid w:val="005240D7"/>
    <w:rsid w:val="0052570D"/>
    <w:rsid w:val="00525781"/>
    <w:rsid w:val="00525908"/>
    <w:rsid w:val="00526E32"/>
    <w:rsid w:val="005275C9"/>
    <w:rsid w:val="00527ECE"/>
    <w:rsid w:val="005304E2"/>
    <w:rsid w:val="00532A65"/>
    <w:rsid w:val="00533780"/>
    <w:rsid w:val="00534CF4"/>
    <w:rsid w:val="00536AFB"/>
    <w:rsid w:val="00536F99"/>
    <w:rsid w:val="00541AA0"/>
    <w:rsid w:val="00542205"/>
    <w:rsid w:val="005426EF"/>
    <w:rsid w:val="00542761"/>
    <w:rsid w:val="00543C5D"/>
    <w:rsid w:val="00544885"/>
    <w:rsid w:val="00546260"/>
    <w:rsid w:val="00547122"/>
    <w:rsid w:val="0054762B"/>
    <w:rsid w:val="005550FE"/>
    <w:rsid w:val="005554EC"/>
    <w:rsid w:val="005558F7"/>
    <w:rsid w:val="00555FFE"/>
    <w:rsid w:val="00556B24"/>
    <w:rsid w:val="00556FA3"/>
    <w:rsid w:val="00561358"/>
    <w:rsid w:val="00566D9D"/>
    <w:rsid w:val="0057050F"/>
    <w:rsid w:val="00572742"/>
    <w:rsid w:val="00573667"/>
    <w:rsid w:val="00573801"/>
    <w:rsid w:val="00574A82"/>
    <w:rsid w:val="00574AF2"/>
    <w:rsid w:val="00575A1D"/>
    <w:rsid w:val="00575CCF"/>
    <w:rsid w:val="00576083"/>
    <w:rsid w:val="00576176"/>
    <w:rsid w:val="0057619C"/>
    <w:rsid w:val="005822E8"/>
    <w:rsid w:val="0058284E"/>
    <w:rsid w:val="0058365F"/>
    <w:rsid w:val="00583DE5"/>
    <w:rsid w:val="00583E25"/>
    <w:rsid w:val="00583ED4"/>
    <w:rsid w:val="00584372"/>
    <w:rsid w:val="00586E83"/>
    <w:rsid w:val="00587107"/>
    <w:rsid w:val="005878B1"/>
    <w:rsid w:val="00587CFF"/>
    <w:rsid w:val="0059191D"/>
    <w:rsid w:val="00592B17"/>
    <w:rsid w:val="00592E89"/>
    <w:rsid w:val="00593BBA"/>
    <w:rsid w:val="00594952"/>
    <w:rsid w:val="00595012"/>
    <w:rsid w:val="00595481"/>
    <w:rsid w:val="0059607E"/>
    <w:rsid w:val="00596EDE"/>
    <w:rsid w:val="005A1EB6"/>
    <w:rsid w:val="005A4890"/>
    <w:rsid w:val="005A6E7A"/>
    <w:rsid w:val="005A7240"/>
    <w:rsid w:val="005B1F11"/>
    <w:rsid w:val="005B2DC4"/>
    <w:rsid w:val="005B3F72"/>
    <w:rsid w:val="005B3FAD"/>
    <w:rsid w:val="005B5748"/>
    <w:rsid w:val="005B60F5"/>
    <w:rsid w:val="005B72A7"/>
    <w:rsid w:val="005C0533"/>
    <w:rsid w:val="005C1ECF"/>
    <w:rsid w:val="005C4775"/>
    <w:rsid w:val="005C4E3C"/>
    <w:rsid w:val="005C5339"/>
    <w:rsid w:val="005C61C6"/>
    <w:rsid w:val="005C6EAD"/>
    <w:rsid w:val="005D1E77"/>
    <w:rsid w:val="005D208A"/>
    <w:rsid w:val="005D5AF5"/>
    <w:rsid w:val="005D5C9A"/>
    <w:rsid w:val="005E1A28"/>
    <w:rsid w:val="005E422C"/>
    <w:rsid w:val="005E4662"/>
    <w:rsid w:val="005E6265"/>
    <w:rsid w:val="005E7C52"/>
    <w:rsid w:val="005F1839"/>
    <w:rsid w:val="005F1DB4"/>
    <w:rsid w:val="005F2EE5"/>
    <w:rsid w:val="005F4A63"/>
    <w:rsid w:val="005F5A78"/>
    <w:rsid w:val="005F5F1B"/>
    <w:rsid w:val="00600173"/>
    <w:rsid w:val="00601DD3"/>
    <w:rsid w:val="00603739"/>
    <w:rsid w:val="00603961"/>
    <w:rsid w:val="006045E0"/>
    <w:rsid w:val="00604972"/>
    <w:rsid w:val="00604A2B"/>
    <w:rsid w:val="00607859"/>
    <w:rsid w:val="00610DEC"/>
    <w:rsid w:val="006118AE"/>
    <w:rsid w:val="00611AD5"/>
    <w:rsid w:val="006131E5"/>
    <w:rsid w:val="0061332D"/>
    <w:rsid w:val="0061370A"/>
    <w:rsid w:val="00613A86"/>
    <w:rsid w:val="0061410E"/>
    <w:rsid w:val="00614812"/>
    <w:rsid w:val="00614C11"/>
    <w:rsid w:val="00615B5B"/>
    <w:rsid w:val="00617CA2"/>
    <w:rsid w:val="00621026"/>
    <w:rsid w:val="00621997"/>
    <w:rsid w:val="00623E5D"/>
    <w:rsid w:val="0062446A"/>
    <w:rsid w:val="00626A93"/>
    <w:rsid w:val="0062721C"/>
    <w:rsid w:val="00632712"/>
    <w:rsid w:val="00632EC0"/>
    <w:rsid w:val="00633815"/>
    <w:rsid w:val="00633821"/>
    <w:rsid w:val="00636B21"/>
    <w:rsid w:val="00636EF3"/>
    <w:rsid w:val="00640E78"/>
    <w:rsid w:val="00641638"/>
    <w:rsid w:val="00641742"/>
    <w:rsid w:val="0064271D"/>
    <w:rsid w:val="006429B9"/>
    <w:rsid w:val="006438C6"/>
    <w:rsid w:val="0064578A"/>
    <w:rsid w:val="0064665D"/>
    <w:rsid w:val="00646BCE"/>
    <w:rsid w:val="0064703F"/>
    <w:rsid w:val="00647A24"/>
    <w:rsid w:val="00647C40"/>
    <w:rsid w:val="006501F7"/>
    <w:rsid w:val="00650D0B"/>
    <w:rsid w:val="00650DFF"/>
    <w:rsid w:val="006513F0"/>
    <w:rsid w:val="00651C0F"/>
    <w:rsid w:val="00651D23"/>
    <w:rsid w:val="006524CC"/>
    <w:rsid w:val="00652A73"/>
    <w:rsid w:val="00657CB9"/>
    <w:rsid w:val="00657E22"/>
    <w:rsid w:val="0066123F"/>
    <w:rsid w:val="006615CE"/>
    <w:rsid w:val="0066183D"/>
    <w:rsid w:val="0066196C"/>
    <w:rsid w:val="006633BC"/>
    <w:rsid w:val="00663905"/>
    <w:rsid w:val="00663A47"/>
    <w:rsid w:val="006644AC"/>
    <w:rsid w:val="00664A4D"/>
    <w:rsid w:val="0066716D"/>
    <w:rsid w:val="00667BFF"/>
    <w:rsid w:val="0066EF96"/>
    <w:rsid w:val="00670742"/>
    <w:rsid w:val="00670841"/>
    <w:rsid w:val="00672BF2"/>
    <w:rsid w:val="006778CB"/>
    <w:rsid w:val="0068044C"/>
    <w:rsid w:val="00680E1A"/>
    <w:rsid w:val="0068352B"/>
    <w:rsid w:val="00686904"/>
    <w:rsid w:val="006871A1"/>
    <w:rsid w:val="00687A75"/>
    <w:rsid w:val="0069076B"/>
    <w:rsid w:val="006910A8"/>
    <w:rsid w:val="0069269A"/>
    <w:rsid w:val="006930CB"/>
    <w:rsid w:val="00694078"/>
    <w:rsid w:val="006947F2"/>
    <w:rsid w:val="00696342"/>
    <w:rsid w:val="00697AF1"/>
    <w:rsid w:val="00697AF7"/>
    <w:rsid w:val="006A06CD"/>
    <w:rsid w:val="006A1B4D"/>
    <w:rsid w:val="006A42F6"/>
    <w:rsid w:val="006A4503"/>
    <w:rsid w:val="006A56FF"/>
    <w:rsid w:val="006A6605"/>
    <w:rsid w:val="006A6FF5"/>
    <w:rsid w:val="006A7538"/>
    <w:rsid w:val="006B19FE"/>
    <w:rsid w:val="006B3F4D"/>
    <w:rsid w:val="006B3F96"/>
    <w:rsid w:val="006B52CF"/>
    <w:rsid w:val="006B6115"/>
    <w:rsid w:val="006B643B"/>
    <w:rsid w:val="006C06C8"/>
    <w:rsid w:val="006C228A"/>
    <w:rsid w:val="006C2611"/>
    <w:rsid w:val="006C4DFE"/>
    <w:rsid w:val="006C564B"/>
    <w:rsid w:val="006C5AA4"/>
    <w:rsid w:val="006C5EC4"/>
    <w:rsid w:val="006C7316"/>
    <w:rsid w:val="006D04A7"/>
    <w:rsid w:val="006D0DA7"/>
    <w:rsid w:val="006D0FC3"/>
    <w:rsid w:val="006D2EF7"/>
    <w:rsid w:val="006D5C44"/>
    <w:rsid w:val="006D67D4"/>
    <w:rsid w:val="006D72EF"/>
    <w:rsid w:val="006E012E"/>
    <w:rsid w:val="006E06EE"/>
    <w:rsid w:val="006E1857"/>
    <w:rsid w:val="006E1ECA"/>
    <w:rsid w:val="006E5963"/>
    <w:rsid w:val="006E610C"/>
    <w:rsid w:val="006F07A6"/>
    <w:rsid w:val="006F1E31"/>
    <w:rsid w:val="006F2A62"/>
    <w:rsid w:val="006F3F65"/>
    <w:rsid w:val="006F42AC"/>
    <w:rsid w:val="006F5DB8"/>
    <w:rsid w:val="006F6B2F"/>
    <w:rsid w:val="006F7D5D"/>
    <w:rsid w:val="007018F1"/>
    <w:rsid w:val="007028A4"/>
    <w:rsid w:val="00702A6D"/>
    <w:rsid w:val="00703C95"/>
    <w:rsid w:val="00703F59"/>
    <w:rsid w:val="007041AC"/>
    <w:rsid w:val="00705B00"/>
    <w:rsid w:val="0070745E"/>
    <w:rsid w:val="00707627"/>
    <w:rsid w:val="00712AE9"/>
    <w:rsid w:val="00713B59"/>
    <w:rsid w:val="00714550"/>
    <w:rsid w:val="00714A81"/>
    <w:rsid w:val="00714BB9"/>
    <w:rsid w:val="00716DCD"/>
    <w:rsid w:val="00716E97"/>
    <w:rsid w:val="00717FB3"/>
    <w:rsid w:val="00720486"/>
    <w:rsid w:val="0072196F"/>
    <w:rsid w:val="00721C73"/>
    <w:rsid w:val="00722ECA"/>
    <w:rsid w:val="0072387C"/>
    <w:rsid w:val="00724503"/>
    <w:rsid w:val="00726636"/>
    <w:rsid w:val="00727302"/>
    <w:rsid w:val="00727DF9"/>
    <w:rsid w:val="00731A87"/>
    <w:rsid w:val="00733CB3"/>
    <w:rsid w:val="00733EDF"/>
    <w:rsid w:val="00734F74"/>
    <w:rsid w:val="0073559C"/>
    <w:rsid w:val="00735EFC"/>
    <w:rsid w:val="007367A2"/>
    <w:rsid w:val="00737D4B"/>
    <w:rsid w:val="00741FBA"/>
    <w:rsid w:val="007421E8"/>
    <w:rsid w:val="007421F0"/>
    <w:rsid w:val="00743FD8"/>
    <w:rsid w:val="007442C4"/>
    <w:rsid w:val="007478F2"/>
    <w:rsid w:val="00750137"/>
    <w:rsid w:val="00750394"/>
    <w:rsid w:val="0075167E"/>
    <w:rsid w:val="0075180B"/>
    <w:rsid w:val="00752AE6"/>
    <w:rsid w:val="00754529"/>
    <w:rsid w:val="00754538"/>
    <w:rsid w:val="00755F0F"/>
    <w:rsid w:val="00756DB3"/>
    <w:rsid w:val="00760A4C"/>
    <w:rsid w:val="00760E07"/>
    <w:rsid w:val="00761672"/>
    <w:rsid w:val="00761F3D"/>
    <w:rsid w:val="0076232E"/>
    <w:rsid w:val="00763C45"/>
    <w:rsid w:val="00764224"/>
    <w:rsid w:val="00764963"/>
    <w:rsid w:val="00764DEB"/>
    <w:rsid w:val="00765308"/>
    <w:rsid w:val="00767FA3"/>
    <w:rsid w:val="00771458"/>
    <w:rsid w:val="0077300F"/>
    <w:rsid w:val="007743A8"/>
    <w:rsid w:val="007763CC"/>
    <w:rsid w:val="00776729"/>
    <w:rsid w:val="00777496"/>
    <w:rsid w:val="00781C5D"/>
    <w:rsid w:val="00782285"/>
    <w:rsid w:val="00782814"/>
    <w:rsid w:val="00783D19"/>
    <w:rsid w:val="00785FB0"/>
    <w:rsid w:val="007875BC"/>
    <w:rsid w:val="007875C6"/>
    <w:rsid w:val="00790C2C"/>
    <w:rsid w:val="00791B53"/>
    <w:rsid w:val="007A00BD"/>
    <w:rsid w:val="007A03A4"/>
    <w:rsid w:val="007A1EEE"/>
    <w:rsid w:val="007A2BC2"/>
    <w:rsid w:val="007A3551"/>
    <w:rsid w:val="007A524A"/>
    <w:rsid w:val="007A625B"/>
    <w:rsid w:val="007A6358"/>
    <w:rsid w:val="007A7795"/>
    <w:rsid w:val="007B06C5"/>
    <w:rsid w:val="007B1A79"/>
    <w:rsid w:val="007B252B"/>
    <w:rsid w:val="007B43CF"/>
    <w:rsid w:val="007B5350"/>
    <w:rsid w:val="007B5EA6"/>
    <w:rsid w:val="007B61EE"/>
    <w:rsid w:val="007B6C23"/>
    <w:rsid w:val="007B6DEB"/>
    <w:rsid w:val="007C073B"/>
    <w:rsid w:val="007C2124"/>
    <w:rsid w:val="007C21D1"/>
    <w:rsid w:val="007C22E5"/>
    <w:rsid w:val="007C24A3"/>
    <w:rsid w:val="007C2782"/>
    <w:rsid w:val="007C4068"/>
    <w:rsid w:val="007C4373"/>
    <w:rsid w:val="007C455E"/>
    <w:rsid w:val="007C7AEB"/>
    <w:rsid w:val="007D0A6C"/>
    <w:rsid w:val="007D1D8E"/>
    <w:rsid w:val="007D404E"/>
    <w:rsid w:val="007D6F99"/>
    <w:rsid w:val="007D79D3"/>
    <w:rsid w:val="007E4415"/>
    <w:rsid w:val="007E4ADF"/>
    <w:rsid w:val="007E4EAE"/>
    <w:rsid w:val="007E5C6A"/>
    <w:rsid w:val="007E5C83"/>
    <w:rsid w:val="007E626C"/>
    <w:rsid w:val="007E6280"/>
    <w:rsid w:val="007E7BEE"/>
    <w:rsid w:val="007F321D"/>
    <w:rsid w:val="007F330C"/>
    <w:rsid w:val="007F633F"/>
    <w:rsid w:val="007F7E21"/>
    <w:rsid w:val="007F7E9B"/>
    <w:rsid w:val="00800477"/>
    <w:rsid w:val="00800EA6"/>
    <w:rsid w:val="0080313C"/>
    <w:rsid w:val="0080396F"/>
    <w:rsid w:val="00805AA8"/>
    <w:rsid w:val="00806027"/>
    <w:rsid w:val="0080658A"/>
    <w:rsid w:val="00810D52"/>
    <w:rsid w:val="008130F1"/>
    <w:rsid w:val="0081385A"/>
    <w:rsid w:val="008170F6"/>
    <w:rsid w:val="00820472"/>
    <w:rsid w:val="008209A5"/>
    <w:rsid w:val="0082177C"/>
    <w:rsid w:val="008217CA"/>
    <w:rsid w:val="00821CB2"/>
    <w:rsid w:val="008242E7"/>
    <w:rsid w:val="008259BE"/>
    <w:rsid w:val="00826273"/>
    <w:rsid w:val="00830666"/>
    <w:rsid w:val="00830D46"/>
    <w:rsid w:val="00830F45"/>
    <w:rsid w:val="00831402"/>
    <w:rsid w:val="00831A07"/>
    <w:rsid w:val="0083397B"/>
    <w:rsid w:val="00833F73"/>
    <w:rsid w:val="00834035"/>
    <w:rsid w:val="008343C4"/>
    <w:rsid w:val="008364A2"/>
    <w:rsid w:val="00842114"/>
    <w:rsid w:val="00843060"/>
    <w:rsid w:val="00846508"/>
    <w:rsid w:val="008506C8"/>
    <w:rsid w:val="008513FE"/>
    <w:rsid w:val="008557B2"/>
    <w:rsid w:val="00856695"/>
    <w:rsid w:val="00856775"/>
    <w:rsid w:val="00857A58"/>
    <w:rsid w:val="008600F6"/>
    <w:rsid w:val="00860CC1"/>
    <w:rsid w:val="00861EA5"/>
    <w:rsid w:val="0086238D"/>
    <w:rsid w:val="0086248E"/>
    <w:rsid w:val="008639B2"/>
    <w:rsid w:val="00863F43"/>
    <w:rsid w:val="008642A6"/>
    <w:rsid w:val="00865B3E"/>
    <w:rsid w:val="0086797B"/>
    <w:rsid w:val="00867A1E"/>
    <w:rsid w:val="00867A55"/>
    <w:rsid w:val="00867C91"/>
    <w:rsid w:val="00870EAF"/>
    <w:rsid w:val="008724AE"/>
    <w:rsid w:val="00872B1E"/>
    <w:rsid w:val="00872D36"/>
    <w:rsid w:val="00874072"/>
    <w:rsid w:val="00874C42"/>
    <w:rsid w:val="00874FFD"/>
    <w:rsid w:val="00876A67"/>
    <w:rsid w:val="00876E0F"/>
    <w:rsid w:val="00877A87"/>
    <w:rsid w:val="00880073"/>
    <w:rsid w:val="008815F9"/>
    <w:rsid w:val="00881A90"/>
    <w:rsid w:val="00883C73"/>
    <w:rsid w:val="00884078"/>
    <w:rsid w:val="00894241"/>
    <w:rsid w:val="00895AA8"/>
    <w:rsid w:val="0089680F"/>
    <w:rsid w:val="008A00E7"/>
    <w:rsid w:val="008A0D82"/>
    <w:rsid w:val="008A1753"/>
    <w:rsid w:val="008A369F"/>
    <w:rsid w:val="008A6507"/>
    <w:rsid w:val="008B0FBB"/>
    <w:rsid w:val="008B1B9F"/>
    <w:rsid w:val="008B3834"/>
    <w:rsid w:val="008B45B6"/>
    <w:rsid w:val="008B4853"/>
    <w:rsid w:val="008B56F2"/>
    <w:rsid w:val="008B7093"/>
    <w:rsid w:val="008B71C0"/>
    <w:rsid w:val="008C0573"/>
    <w:rsid w:val="008C10A4"/>
    <w:rsid w:val="008C22F3"/>
    <w:rsid w:val="008C3631"/>
    <w:rsid w:val="008C3816"/>
    <w:rsid w:val="008C4986"/>
    <w:rsid w:val="008C5371"/>
    <w:rsid w:val="008D006D"/>
    <w:rsid w:val="008D11BB"/>
    <w:rsid w:val="008D4245"/>
    <w:rsid w:val="008D4336"/>
    <w:rsid w:val="008D4930"/>
    <w:rsid w:val="008D5538"/>
    <w:rsid w:val="008D679C"/>
    <w:rsid w:val="008D6C41"/>
    <w:rsid w:val="008E0292"/>
    <w:rsid w:val="008E2FAF"/>
    <w:rsid w:val="008E3334"/>
    <w:rsid w:val="008E4A47"/>
    <w:rsid w:val="008E5DC5"/>
    <w:rsid w:val="008E5EA5"/>
    <w:rsid w:val="008E6025"/>
    <w:rsid w:val="008E7158"/>
    <w:rsid w:val="008E74C1"/>
    <w:rsid w:val="008E7FAA"/>
    <w:rsid w:val="008E7FBD"/>
    <w:rsid w:val="008F0719"/>
    <w:rsid w:val="008F186E"/>
    <w:rsid w:val="008F2C69"/>
    <w:rsid w:val="008F581B"/>
    <w:rsid w:val="008F70AF"/>
    <w:rsid w:val="0090341B"/>
    <w:rsid w:val="00904C30"/>
    <w:rsid w:val="00906167"/>
    <w:rsid w:val="0090699F"/>
    <w:rsid w:val="00912E12"/>
    <w:rsid w:val="00913CB7"/>
    <w:rsid w:val="00917121"/>
    <w:rsid w:val="00921BC4"/>
    <w:rsid w:val="00922F67"/>
    <w:rsid w:val="009237E5"/>
    <w:rsid w:val="00925E72"/>
    <w:rsid w:val="009263E1"/>
    <w:rsid w:val="00926C59"/>
    <w:rsid w:val="00930D1C"/>
    <w:rsid w:val="009322C8"/>
    <w:rsid w:val="00932BF1"/>
    <w:rsid w:val="00937A5B"/>
    <w:rsid w:val="00937D17"/>
    <w:rsid w:val="009422B9"/>
    <w:rsid w:val="00942C03"/>
    <w:rsid w:val="00942EBB"/>
    <w:rsid w:val="009439A3"/>
    <w:rsid w:val="00944047"/>
    <w:rsid w:val="00944F1D"/>
    <w:rsid w:val="009454F1"/>
    <w:rsid w:val="00947215"/>
    <w:rsid w:val="0095052F"/>
    <w:rsid w:val="0095059B"/>
    <w:rsid w:val="00951274"/>
    <w:rsid w:val="009513CB"/>
    <w:rsid w:val="00952E42"/>
    <w:rsid w:val="00953F80"/>
    <w:rsid w:val="00954550"/>
    <w:rsid w:val="0095688D"/>
    <w:rsid w:val="009577C8"/>
    <w:rsid w:val="0096057F"/>
    <w:rsid w:val="00962EC2"/>
    <w:rsid w:val="0096396B"/>
    <w:rsid w:val="00963B6E"/>
    <w:rsid w:val="00964DE8"/>
    <w:rsid w:val="00971543"/>
    <w:rsid w:val="0097266B"/>
    <w:rsid w:val="00972B51"/>
    <w:rsid w:val="009737F3"/>
    <w:rsid w:val="009775CD"/>
    <w:rsid w:val="00977C83"/>
    <w:rsid w:val="00981DBF"/>
    <w:rsid w:val="00982B54"/>
    <w:rsid w:val="00987460"/>
    <w:rsid w:val="00990D50"/>
    <w:rsid w:val="009913A2"/>
    <w:rsid w:val="00992AAF"/>
    <w:rsid w:val="00992E7E"/>
    <w:rsid w:val="00992F95"/>
    <w:rsid w:val="00993A6E"/>
    <w:rsid w:val="0099575A"/>
    <w:rsid w:val="009970F6"/>
    <w:rsid w:val="009979E9"/>
    <w:rsid w:val="009A0226"/>
    <w:rsid w:val="009A1546"/>
    <w:rsid w:val="009A1965"/>
    <w:rsid w:val="009A1AC4"/>
    <w:rsid w:val="009A1CC9"/>
    <w:rsid w:val="009A1D0E"/>
    <w:rsid w:val="009A4964"/>
    <w:rsid w:val="009A5BB4"/>
    <w:rsid w:val="009A6566"/>
    <w:rsid w:val="009A6681"/>
    <w:rsid w:val="009A6EF6"/>
    <w:rsid w:val="009B1387"/>
    <w:rsid w:val="009B21D4"/>
    <w:rsid w:val="009B28BC"/>
    <w:rsid w:val="009B7A3C"/>
    <w:rsid w:val="009C0575"/>
    <w:rsid w:val="009C0BA2"/>
    <w:rsid w:val="009C1721"/>
    <w:rsid w:val="009C1B3F"/>
    <w:rsid w:val="009C23B8"/>
    <w:rsid w:val="009C2F89"/>
    <w:rsid w:val="009C7776"/>
    <w:rsid w:val="009C77E8"/>
    <w:rsid w:val="009D134C"/>
    <w:rsid w:val="009D1AC1"/>
    <w:rsid w:val="009D2698"/>
    <w:rsid w:val="009D26DD"/>
    <w:rsid w:val="009D2A3E"/>
    <w:rsid w:val="009D56A0"/>
    <w:rsid w:val="009D5BF3"/>
    <w:rsid w:val="009D6154"/>
    <w:rsid w:val="009E056C"/>
    <w:rsid w:val="009E1B6F"/>
    <w:rsid w:val="009E2ABC"/>
    <w:rsid w:val="009E2EDE"/>
    <w:rsid w:val="009E4766"/>
    <w:rsid w:val="009E5596"/>
    <w:rsid w:val="009E5D33"/>
    <w:rsid w:val="009E5D78"/>
    <w:rsid w:val="009E7D9A"/>
    <w:rsid w:val="009F1BBC"/>
    <w:rsid w:val="009F2C1E"/>
    <w:rsid w:val="009F6B95"/>
    <w:rsid w:val="009F73CE"/>
    <w:rsid w:val="00A00826"/>
    <w:rsid w:val="00A03896"/>
    <w:rsid w:val="00A043AC"/>
    <w:rsid w:val="00A063F1"/>
    <w:rsid w:val="00A064FF"/>
    <w:rsid w:val="00A10952"/>
    <w:rsid w:val="00A11FC8"/>
    <w:rsid w:val="00A12718"/>
    <w:rsid w:val="00A1345C"/>
    <w:rsid w:val="00A137C9"/>
    <w:rsid w:val="00A14604"/>
    <w:rsid w:val="00A1609C"/>
    <w:rsid w:val="00A16CA0"/>
    <w:rsid w:val="00A20169"/>
    <w:rsid w:val="00A221D9"/>
    <w:rsid w:val="00A23974"/>
    <w:rsid w:val="00A25018"/>
    <w:rsid w:val="00A26E2D"/>
    <w:rsid w:val="00A26FC7"/>
    <w:rsid w:val="00A3013E"/>
    <w:rsid w:val="00A3418A"/>
    <w:rsid w:val="00A34584"/>
    <w:rsid w:val="00A35759"/>
    <w:rsid w:val="00A360B1"/>
    <w:rsid w:val="00A433D1"/>
    <w:rsid w:val="00A43E3C"/>
    <w:rsid w:val="00A44D11"/>
    <w:rsid w:val="00A46098"/>
    <w:rsid w:val="00A462AD"/>
    <w:rsid w:val="00A4726A"/>
    <w:rsid w:val="00A47520"/>
    <w:rsid w:val="00A50282"/>
    <w:rsid w:val="00A50DA4"/>
    <w:rsid w:val="00A51B9E"/>
    <w:rsid w:val="00A51C20"/>
    <w:rsid w:val="00A5238B"/>
    <w:rsid w:val="00A54B42"/>
    <w:rsid w:val="00A560E9"/>
    <w:rsid w:val="00A561CE"/>
    <w:rsid w:val="00A564D6"/>
    <w:rsid w:val="00A6145F"/>
    <w:rsid w:val="00A63A7A"/>
    <w:rsid w:val="00A64E2E"/>
    <w:rsid w:val="00A65A9C"/>
    <w:rsid w:val="00A66553"/>
    <w:rsid w:val="00A6698A"/>
    <w:rsid w:val="00A66AAA"/>
    <w:rsid w:val="00A67699"/>
    <w:rsid w:val="00A70111"/>
    <w:rsid w:val="00A7249C"/>
    <w:rsid w:val="00A77040"/>
    <w:rsid w:val="00A773B3"/>
    <w:rsid w:val="00A77421"/>
    <w:rsid w:val="00A77C83"/>
    <w:rsid w:val="00A8112D"/>
    <w:rsid w:val="00A813B8"/>
    <w:rsid w:val="00A81834"/>
    <w:rsid w:val="00A8222D"/>
    <w:rsid w:val="00A825B8"/>
    <w:rsid w:val="00A82F14"/>
    <w:rsid w:val="00A83B38"/>
    <w:rsid w:val="00A84545"/>
    <w:rsid w:val="00A84568"/>
    <w:rsid w:val="00A850BE"/>
    <w:rsid w:val="00A851D4"/>
    <w:rsid w:val="00A85C87"/>
    <w:rsid w:val="00A86978"/>
    <w:rsid w:val="00A87A02"/>
    <w:rsid w:val="00A87BC1"/>
    <w:rsid w:val="00A906F0"/>
    <w:rsid w:val="00A90F83"/>
    <w:rsid w:val="00A93494"/>
    <w:rsid w:val="00A95D83"/>
    <w:rsid w:val="00A9627B"/>
    <w:rsid w:val="00A96479"/>
    <w:rsid w:val="00A97B60"/>
    <w:rsid w:val="00AA0D45"/>
    <w:rsid w:val="00AA2406"/>
    <w:rsid w:val="00AA4EE4"/>
    <w:rsid w:val="00AA75D1"/>
    <w:rsid w:val="00AA7F7A"/>
    <w:rsid w:val="00AB1AE8"/>
    <w:rsid w:val="00AB1E0C"/>
    <w:rsid w:val="00AB24A7"/>
    <w:rsid w:val="00AB503A"/>
    <w:rsid w:val="00AB5DBC"/>
    <w:rsid w:val="00AB632D"/>
    <w:rsid w:val="00AC0091"/>
    <w:rsid w:val="00AC18F6"/>
    <w:rsid w:val="00AC2440"/>
    <w:rsid w:val="00AC29D7"/>
    <w:rsid w:val="00AC7678"/>
    <w:rsid w:val="00AC7797"/>
    <w:rsid w:val="00AD0DDE"/>
    <w:rsid w:val="00AD1A8D"/>
    <w:rsid w:val="00AD2122"/>
    <w:rsid w:val="00AD5B31"/>
    <w:rsid w:val="00AD63A8"/>
    <w:rsid w:val="00AD6D40"/>
    <w:rsid w:val="00AE24BE"/>
    <w:rsid w:val="00AE2CA5"/>
    <w:rsid w:val="00AE2DAF"/>
    <w:rsid w:val="00AE43B3"/>
    <w:rsid w:val="00AE5EC5"/>
    <w:rsid w:val="00AE66D5"/>
    <w:rsid w:val="00AF0805"/>
    <w:rsid w:val="00AF2972"/>
    <w:rsid w:val="00AF318A"/>
    <w:rsid w:val="00AF75A8"/>
    <w:rsid w:val="00AF7C01"/>
    <w:rsid w:val="00B00501"/>
    <w:rsid w:val="00B04772"/>
    <w:rsid w:val="00B04ED7"/>
    <w:rsid w:val="00B04FFB"/>
    <w:rsid w:val="00B07153"/>
    <w:rsid w:val="00B102AF"/>
    <w:rsid w:val="00B1080F"/>
    <w:rsid w:val="00B12109"/>
    <w:rsid w:val="00B12DE9"/>
    <w:rsid w:val="00B13DE4"/>
    <w:rsid w:val="00B14AE6"/>
    <w:rsid w:val="00B14CD9"/>
    <w:rsid w:val="00B16FCA"/>
    <w:rsid w:val="00B17E73"/>
    <w:rsid w:val="00B23002"/>
    <w:rsid w:val="00B237AB"/>
    <w:rsid w:val="00B23944"/>
    <w:rsid w:val="00B23B9A"/>
    <w:rsid w:val="00B24084"/>
    <w:rsid w:val="00B252E9"/>
    <w:rsid w:val="00B27A8F"/>
    <w:rsid w:val="00B31E42"/>
    <w:rsid w:val="00B31E60"/>
    <w:rsid w:val="00B32801"/>
    <w:rsid w:val="00B34CA6"/>
    <w:rsid w:val="00B358A6"/>
    <w:rsid w:val="00B37E5F"/>
    <w:rsid w:val="00B40119"/>
    <w:rsid w:val="00B4071A"/>
    <w:rsid w:val="00B40F48"/>
    <w:rsid w:val="00B4100F"/>
    <w:rsid w:val="00B41A2B"/>
    <w:rsid w:val="00B43714"/>
    <w:rsid w:val="00B44D32"/>
    <w:rsid w:val="00B450E1"/>
    <w:rsid w:val="00B45691"/>
    <w:rsid w:val="00B46090"/>
    <w:rsid w:val="00B500FF"/>
    <w:rsid w:val="00B50C7D"/>
    <w:rsid w:val="00B53489"/>
    <w:rsid w:val="00B53794"/>
    <w:rsid w:val="00B55370"/>
    <w:rsid w:val="00B556EC"/>
    <w:rsid w:val="00B62835"/>
    <w:rsid w:val="00B643CB"/>
    <w:rsid w:val="00B659E5"/>
    <w:rsid w:val="00B66546"/>
    <w:rsid w:val="00B67551"/>
    <w:rsid w:val="00B6794D"/>
    <w:rsid w:val="00B67DC6"/>
    <w:rsid w:val="00B70826"/>
    <w:rsid w:val="00B70E2B"/>
    <w:rsid w:val="00B7131C"/>
    <w:rsid w:val="00B73849"/>
    <w:rsid w:val="00B76E27"/>
    <w:rsid w:val="00B775E5"/>
    <w:rsid w:val="00B77CBB"/>
    <w:rsid w:val="00B780B9"/>
    <w:rsid w:val="00B82192"/>
    <w:rsid w:val="00B83AF8"/>
    <w:rsid w:val="00B87FA6"/>
    <w:rsid w:val="00B87FE5"/>
    <w:rsid w:val="00B907A6"/>
    <w:rsid w:val="00B912E7"/>
    <w:rsid w:val="00B91D4B"/>
    <w:rsid w:val="00B930DB"/>
    <w:rsid w:val="00B941C6"/>
    <w:rsid w:val="00B95646"/>
    <w:rsid w:val="00B97D2E"/>
    <w:rsid w:val="00B97E92"/>
    <w:rsid w:val="00BA100B"/>
    <w:rsid w:val="00BA26F2"/>
    <w:rsid w:val="00BA2A5A"/>
    <w:rsid w:val="00BA3094"/>
    <w:rsid w:val="00BA3A43"/>
    <w:rsid w:val="00BA4451"/>
    <w:rsid w:val="00BA67CD"/>
    <w:rsid w:val="00BB1EE6"/>
    <w:rsid w:val="00BB29B6"/>
    <w:rsid w:val="00BB362D"/>
    <w:rsid w:val="00BB487A"/>
    <w:rsid w:val="00BB61B6"/>
    <w:rsid w:val="00BB7FE6"/>
    <w:rsid w:val="00BC27E5"/>
    <w:rsid w:val="00BC39B9"/>
    <w:rsid w:val="00BC58A7"/>
    <w:rsid w:val="00BC6A20"/>
    <w:rsid w:val="00BC7F2E"/>
    <w:rsid w:val="00BD0444"/>
    <w:rsid w:val="00BD0D42"/>
    <w:rsid w:val="00BD285A"/>
    <w:rsid w:val="00BD3645"/>
    <w:rsid w:val="00BD4D02"/>
    <w:rsid w:val="00BD6CF5"/>
    <w:rsid w:val="00BE0D26"/>
    <w:rsid w:val="00BE246D"/>
    <w:rsid w:val="00BE32D6"/>
    <w:rsid w:val="00BE49CB"/>
    <w:rsid w:val="00BE7A39"/>
    <w:rsid w:val="00BF02C7"/>
    <w:rsid w:val="00BF25CC"/>
    <w:rsid w:val="00BF35F7"/>
    <w:rsid w:val="00BF4793"/>
    <w:rsid w:val="00BF7FE0"/>
    <w:rsid w:val="00BFDFED"/>
    <w:rsid w:val="00C006F1"/>
    <w:rsid w:val="00C01E88"/>
    <w:rsid w:val="00C03883"/>
    <w:rsid w:val="00C0564E"/>
    <w:rsid w:val="00C05AEC"/>
    <w:rsid w:val="00C06AF9"/>
    <w:rsid w:val="00C06B74"/>
    <w:rsid w:val="00C07B3F"/>
    <w:rsid w:val="00C11CD0"/>
    <w:rsid w:val="00C13704"/>
    <w:rsid w:val="00C13A7A"/>
    <w:rsid w:val="00C13A87"/>
    <w:rsid w:val="00C13E69"/>
    <w:rsid w:val="00C14216"/>
    <w:rsid w:val="00C14A4A"/>
    <w:rsid w:val="00C14AEF"/>
    <w:rsid w:val="00C14F44"/>
    <w:rsid w:val="00C16F27"/>
    <w:rsid w:val="00C17BEB"/>
    <w:rsid w:val="00C17D89"/>
    <w:rsid w:val="00C219E4"/>
    <w:rsid w:val="00C22BC3"/>
    <w:rsid w:val="00C22EF4"/>
    <w:rsid w:val="00C23AA6"/>
    <w:rsid w:val="00C2471A"/>
    <w:rsid w:val="00C25285"/>
    <w:rsid w:val="00C25A58"/>
    <w:rsid w:val="00C266FE"/>
    <w:rsid w:val="00C30675"/>
    <w:rsid w:val="00C32291"/>
    <w:rsid w:val="00C33242"/>
    <w:rsid w:val="00C3561F"/>
    <w:rsid w:val="00C36285"/>
    <w:rsid w:val="00C375F4"/>
    <w:rsid w:val="00C406FA"/>
    <w:rsid w:val="00C4089C"/>
    <w:rsid w:val="00C40CCF"/>
    <w:rsid w:val="00C41426"/>
    <w:rsid w:val="00C41ACF"/>
    <w:rsid w:val="00C44005"/>
    <w:rsid w:val="00C45A9F"/>
    <w:rsid w:val="00C50753"/>
    <w:rsid w:val="00C51043"/>
    <w:rsid w:val="00C5141E"/>
    <w:rsid w:val="00C51912"/>
    <w:rsid w:val="00C53E01"/>
    <w:rsid w:val="00C549C5"/>
    <w:rsid w:val="00C607E4"/>
    <w:rsid w:val="00C61633"/>
    <w:rsid w:val="00C61990"/>
    <w:rsid w:val="00C61B3B"/>
    <w:rsid w:val="00C61E99"/>
    <w:rsid w:val="00C6237E"/>
    <w:rsid w:val="00C63C47"/>
    <w:rsid w:val="00C6414B"/>
    <w:rsid w:val="00C650C7"/>
    <w:rsid w:val="00C66DB1"/>
    <w:rsid w:val="00C66E8C"/>
    <w:rsid w:val="00C671BD"/>
    <w:rsid w:val="00C67EA6"/>
    <w:rsid w:val="00C7163D"/>
    <w:rsid w:val="00C75751"/>
    <w:rsid w:val="00C76717"/>
    <w:rsid w:val="00C80273"/>
    <w:rsid w:val="00C81ED5"/>
    <w:rsid w:val="00C824FD"/>
    <w:rsid w:val="00C83269"/>
    <w:rsid w:val="00C83894"/>
    <w:rsid w:val="00C83D5A"/>
    <w:rsid w:val="00C84B15"/>
    <w:rsid w:val="00C870E9"/>
    <w:rsid w:val="00C90015"/>
    <w:rsid w:val="00C93D1F"/>
    <w:rsid w:val="00C941FF"/>
    <w:rsid w:val="00C94230"/>
    <w:rsid w:val="00C94402"/>
    <w:rsid w:val="00C96AD0"/>
    <w:rsid w:val="00C97445"/>
    <w:rsid w:val="00CA08C3"/>
    <w:rsid w:val="00CA18FA"/>
    <w:rsid w:val="00CA293D"/>
    <w:rsid w:val="00CA30A0"/>
    <w:rsid w:val="00CA3EB6"/>
    <w:rsid w:val="00CA4B48"/>
    <w:rsid w:val="00CA5B25"/>
    <w:rsid w:val="00CA7600"/>
    <w:rsid w:val="00CA7E1B"/>
    <w:rsid w:val="00CB2FA7"/>
    <w:rsid w:val="00CB3A93"/>
    <w:rsid w:val="00CB46DB"/>
    <w:rsid w:val="00CB4F92"/>
    <w:rsid w:val="00CB622C"/>
    <w:rsid w:val="00CC0533"/>
    <w:rsid w:val="00CC2333"/>
    <w:rsid w:val="00CC5CAA"/>
    <w:rsid w:val="00CD0207"/>
    <w:rsid w:val="00CD0D37"/>
    <w:rsid w:val="00CD12A8"/>
    <w:rsid w:val="00CD1FDE"/>
    <w:rsid w:val="00CD37EA"/>
    <w:rsid w:val="00CD40A0"/>
    <w:rsid w:val="00CD5627"/>
    <w:rsid w:val="00CD6EC5"/>
    <w:rsid w:val="00CD777C"/>
    <w:rsid w:val="00CD79EE"/>
    <w:rsid w:val="00CD7AA0"/>
    <w:rsid w:val="00CE01C5"/>
    <w:rsid w:val="00CE1841"/>
    <w:rsid w:val="00CE7111"/>
    <w:rsid w:val="00CE78D0"/>
    <w:rsid w:val="00CF0374"/>
    <w:rsid w:val="00CF06B1"/>
    <w:rsid w:val="00CF1511"/>
    <w:rsid w:val="00CF18A9"/>
    <w:rsid w:val="00CF1991"/>
    <w:rsid w:val="00CF1B7D"/>
    <w:rsid w:val="00CF29DA"/>
    <w:rsid w:val="00CF370F"/>
    <w:rsid w:val="00CF4C40"/>
    <w:rsid w:val="00CF6D3A"/>
    <w:rsid w:val="00CF7770"/>
    <w:rsid w:val="00D0064D"/>
    <w:rsid w:val="00D008DD"/>
    <w:rsid w:val="00D00D19"/>
    <w:rsid w:val="00D03747"/>
    <w:rsid w:val="00D04ADD"/>
    <w:rsid w:val="00D1481D"/>
    <w:rsid w:val="00D148F1"/>
    <w:rsid w:val="00D15926"/>
    <w:rsid w:val="00D16D46"/>
    <w:rsid w:val="00D238CF"/>
    <w:rsid w:val="00D2502C"/>
    <w:rsid w:val="00D267E2"/>
    <w:rsid w:val="00D27609"/>
    <w:rsid w:val="00D30D7F"/>
    <w:rsid w:val="00D31CCD"/>
    <w:rsid w:val="00D32E58"/>
    <w:rsid w:val="00D359EF"/>
    <w:rsid w:val="00D37E16"/>
    <w:rsid w:val="00D410FB"/>
    <w:rsid w:val="00D4251B"/>
    <w:rsid w:val="00D42C01"/>
    <w:rsid w:val="00D4411A"/>
    <w:rsid w:val="00D44C79"/>
    <w:rsid w:val="00D50F7C"/>
    <w:rsid w:val="00D510B8"/>
    <w:rsid w:val="00D539AE"/>
    <w:rsid w:val="00D55844"/>
    <w:rsid w:val="00D57079"/>
    <w:rsid w:val="00D61087"/>
    <w:rsid w:val="00D648A3"/>
    <w:rsid w:val="00D65A2D"/>
    <w:rsid w:val="00D67A85"/>
    <w:rsid w:val="00D67B55"/>
    <w:rsid w:val="00D7056F"/>
    <w:rsid w:val="00D71DBF"/>
    <w:rsid w:val="00D72146"/>
    <w:rsid w:val="00D7462D"/>
    <w:rsid w:val="00D74B81"/>
    <w:rsid w:val="00D75345"/>
    <w:rsid w:val="00D764B0"/>
    <w:rsid w:val="00D776B3"/>
    <w:rsid w:val="00D821AC"/>
    <w:rsid w:val="00D82E63"/>
    <w:rsid w:val="00D83891"/>
    <w:rsid w:val="00D86F13"/>
    <w:rsid w:val="00D86FE2"/>
    <w:rsid w:val="00D9092B"/>
    <w:rsid w:val="00D92DF6"/>
    <w:rsid w:val="00D9539F"/>
    <w:rsid w:val="00D97802"/>
    <w:rsid w:val="00DA2289"/>
    <w:rsid w:val="00DA2724"/>
    <w:rsid w:val="00DA2CA0"/>
    <w:rsid w:val="00DA32B9"/>
    <w:rsid w:val="00DA707D"/>
    <w:rsid w:val="00DA78E0"/>
    <w:rsid w:val="00DB1BC1"/>
    <w:rsid w:val="00DB279D"/>
    <w:rsid w:val="00DB37CE"/>
    <w:rsid w:val="00DB40D5"/>
    <w:rsid w:val="00DB58EA"/>
    <w:rsid w:val="00DB611B"/>
    <w:rsid w:val="00DC0F63"/>
    <w:rsid w:val="00DC2CA0"/>
    <w:rsid w:val="00DC3CBC"/>
    <w:rsid w:val="00DC5213"/>
    <w:rsid w:val="00DC68A4"/>
    <w:rsid w:val="00DD1383"/>
    <w:rsid w:val="00DD2149"/>
    <w:rsid w:val="00DD4FC5"/>
    <w:rsid w:val="00DE49DC"/>
    <w:rsid w:val="00DE5A33"/>
    <w:rsid w:val="00DF0170"/>
    <w:rsid w:val="00DF0369"/>
    <w:rsid w:val="00DF11C9"/>
    <w:rsid w:val="00DF32E1"/>
    <w:rsid w:val="00DF4CDB"/>
    <w:rsid w:val="00DF5EFE"/>
    <w:rsid w:val="00DF7D17"/>
    <w:rsid w:val="00E05708"/>
    <w:rsid w:val="00E06DFB"/>
    <w:rsid w:val="00E12512"/>
    <w:rsid w:val="00E13A9F"/>
    <w:rsid w:val="00E15813"/>
    <w:rsid w:val="00E16B1F"/>
    <w:rsid w:val="00E17A95"/>
    <w:rsid w:val="00E20B79"/>
    <w:rsid w:val="00E2332D"/>
    <w:rsid w:val="00E247DD"/>
    <w:rsid w:val="00E2700A"/>
    <w:rsid w:val="00E276A0"/>
    <w:rsid w:val="00E304D0"/>
    <w:rsid w:val="00E30D4D"/>
    <w:rsid w:val="00E33779"/>
    <w:rsid w:val="00E3514C"/>
    <w:rsid w:val="00E430CF"/>
    <w:rsid w:val="00E45594"/>
    <w:rsid w:val="00E474E9"/>
    <w:rsid w:val="00E47ECA"/>
    <w:rsid w:val="00E502CA"/>
    <w:rsid w:val="00E50D39"/>
    <w:rsid w:val="00E51869"/>
    <w:rsid w:val="00E520AF"/>
    <w:rsid w:val="00E53045"/>
    <w:rsid w:val="00E53E6D"/>
    <w:rsid w:val="00E5466B"/>
    <w:rsid w:val="00E579E8"/>
    <w:rsid w:val="00E6273C"/>
    <w:rsid w:val="00E632B9"/>
    <w:rsid w:val="00E635D2"/>
    <w:rsid w:val="00E6419C"/>
    <w:rsid w:val="00E65D53"/>
    <w:rsid w:val="00E6651C"/>
    <w:rsid w:val="00E71F5B"/>
    <w:rsid w:val="00E7290D"/>
    <w:rsid w:val="00E73869"/>
    <w:rsid w:val="00E74BE8"/>
    <w:rsid w:val="00E76A6D"/>
    <w:rsid w:val="00E77BFC"/>
    <w:rsid w:val="00E77C0C"/>
    <w:rsid w:val="00E8027B"/>
    <w:rsid w:val="00E81E47"/>
    <w:rsid w:val="00E84E9B"/>
    <w:rsid w:val="00E86B98"/>
    <w:rsid w:val="00E87A62"/>
    <w:rsid w:val="00E87DF7"/>
    <w:rsid w:val="00E90144"/>
    <w:rsid w:val="00E9045A"/>
    <w:rsid w:val="00E94E4D"/>
    <w:rsid w:val="00E95EF7"/>
    <w:rsid w:val="00EA2655"/>
    <w:rsid w:val="00EA2D09"/>
    <w:rsid w:val="00EA414C"/>
    <w:rsid w:val="00EA6DD7"/>
    <w:rsid w:val="00EA789B"/>
    <w:rsid w:val="00EB021D"/>
    <w:rsid w:val="00EB2933"/>
    <w:rsid w:val="00EB30AD"/>
    <w:rsid w:val="00EB4900"/>
    <w:rsid w:val="00EB4B41"/>
    <w:rsid w:val="00EB56B3"/>
    <w:rsid w:val="00EB5970"/>
    <w:rsid w:val="00EB7C97"/>
    <w:rsid w:val="00EC0925"/>
    <w:rsid w:val="00EC0FDE"/>
    <w:rsid w:val="00EC122B"/>
    <w:rsid w:val="00EC1500"/>
    <w:rsid w:val="00EC1B54"/>
    <w:rsid w:val="00EC3174"/>
    <w:rsid w:val="00EC324E"/>
    <w:rsid w:val="00EC387D"/>
    <w:rsid w:val="00EC4B58"/>
    <w:rsid w:val="00EC4BAB"/>
    <w:rsid w:val="00EC4FC2"/>
    <w:rsid w:val="00EC5055"/>
    <w:rsid w:val="00EC7719"/>
    <w:rsid w:val="00ED020A"/>
    <w:rsid w:val="00ED0FFF"/>
    <w:rsid w:val="00ED12E7"/>
    <w:rsid w:val="00ED145F"/>
    <w:rsid w:val="00ED2B8C"/>
    <w:rsid w:val="00ED46FB"/>
    <w:rsid w:val="00ED4F89"/>
    <w:rsid w:val="00ED5A03"/>
    <w:rsid w:val="00ED5FE8"/>
    <w:rsid w:val="00ED61A8"/>
    <w:rsid w:val="00ED6581"/>
    <w:rsid w:val="00ED6CD6"/>
    <w:rsid w:val="00ED6DE9"/>
    <w:rsid w:val="00ED6FA3"/>
    <w:rsid w:val="00EE1DF7"/>
    <w:rsid w:val="00EE2469"/>
    <w:rsid w:val="00EE36F9"/>
    <w:rsid w:val="00EE5AE9"/>
    <w:rsid w:val="00EE60ED"/>
    <w:rsid w:val="00EE74FA"/>
    <w:rsid w:val="00EE768C"/>
    <w:rsid w:val="00EF066D"/>
    <w:rsid w:val="00EF0852"/>
    <w:rsid w:val="00EF0BA4"/>
    <w:rsid w:val="00EF13EF"/>
    <w:rsid w:val="00EF46EA"/>
    <w:rsid w:val="00EF507A"/>
    <w:rsid w:val="00EF671E"/>
    <w:rsid w:val="00EF7B60"/>
    <w:rsid w:val="00F0096C"/>
    <w:rsid w:val="00F00B13"/>
    <w:rsid w:val="00F02947"/>
    <w:rsid w:val="00F03DF1"/>
    <w:rsid w:val="00F03EF6"/>
    <w:rsid w:val="00F03F15"/>
    <w:rsid w:val="00F132DB"/>
    <w:rsid w:val="00F15131"/>
    <w:rsid w:val="00F15E63"/>
    <w:rsid w:val="00F17881"/>
    <w:rsid w:val="00F20A9A"/>
    <w:rsid w:val="00F24034"/>
    <w:rsid w:val="00F26322"/>
    <w:rsid w:val="00F26BA5"/>
    <w:rsid w:val="00F304AC"/>
    <w:rsid w:val="00F3177E"/>
    <w:rsid w:val="00F323FF"/>
    <w:rsid w:val="00F34CE6"/>
    <w:rsid w:val="00F36924"/>
    <w:rsid w:val="00F37347"/>
    <w:rsid w:val="00F3785B"/>
    <w:rsid w:val="00F41BFB"/>
    <w:rsid w:val="00F4347D"/>
    <w:rsid w:val="00F4649B"/>
    <w:rsid w:val="00F478F7"/>
    <w:rsid w:val="00F47B58"/>
    <w:rsid w:val="00F5131B"/>
    <w:rsid w:val="00F51F6F"/>
    <w:rsid w:val="00F5599A"/>
    <w:rsid w:val="00F562F9"/>
    <w:rsid w:val="00F56C9B"/>
    <w:rsid w:val="00F5745C"/>
    <w:rsid w:val="00F620D2"/>
    <w:rsid w:val="00F62976"/>
    <w:rsid w:val="00F63F2E"/>
    <w:rsid w:val="00F64F3A"/>
    <w:rsid w:val="00F65633"/>
    <w:rsid w:val="00F66D74"/>
    <w:rsid w:val="00F674CD"/>
    <w:rsid w:val="00F6755E"/>
    <w:rsid w:val="00F7153C"/>
    <w:rsid w:val="00F71997"/>
    <w:rsid w:val="00F7595B"/>
    <w:rsid w:val="00F77316"/>
    <w:rsid w:val="00F80510"/>
    <w:rsid w:val="00F81688"/>
    <w:rsid w:val="00F81FED"/>
    <w:rsid w:val="00F825E8"/>
    <w:rsid w:val="00F82B3C"/>
    <w:rsid w:val="00F82EAE"/>
    <w:rsid w:val="00F82F75"/>
    <w:rsid w:val="00F832A8"/>
    <w:rsid w:val="00F83F17"/>
    <w:rsid w:val="00F84452"/>
    <w:rsid w:val="00F8589E"/>
    <w:rsid w:val="00F876D7"/>
    <w:rsid w:val="00F9042C"/>
    <w:rsid w:val="00F91350"/>
    <w:rsid w:val="00F93DDD"/>
    <w:rsid w:val="00F9534C"/>
    <w:rsid w:val="00FA00C0"/>
    <w:rsid w:val="00FA06A3"/>
    <w:rsid w:val="00FA0BA4"/>
    <w:rsid w:val="00FA188F"/>
    <w:rsid w:val="00FA4625"/>
    <w:rsid w:val="00FB1B99"/>
    <w:rsid w:val="00FB22E5"/>
    <w:rsid w:val="00FB2E4A"/>
    <w:rsid w:val="00FB448B"/>
    <w:rsid w:val="00FB4B0C"/>
    <w:rsid w:val="00FB602D"/>
    <w:rsid w:val="00FB72C6"/>
    <w:rsid w:val="00FB7B04"/>
    <w:rsid w:val="00FC0C91"/>
    <w:rsid w:val="00FC35D6"/>
    <w:rsid w:val="00FC68C3"/>
    <w:rsid w:val="00FC7286"/>
    <w:rsid w:val="00FC778C"/>
    <w:rsid w:val="00FD017B"/>
    <w:rsid w:val="00FD0675"/>
    <w:rsid w:val="00FD1F08"/>
    <w:rsid w:val="00FD2DB0"/>
    <w:rsid w:val="00FD3537"/>
    <w:rsid w:val="00FD3914"/>
    <w:rsid w:val="00FD6E4A"/>
    <w:rsid w:val="00FD74F5"/>
    <w:rsid w:val="00FE0659"/>
    <w:rsid w:val="00FE27B2"/>
    <w:rsid w:val="00FE2AD5"/>
    <w:rsid w:val="00FE538B"/>
    <w:rsid w:val="00FE6E04"/>
    <w:rsid w:val="00FF055F"/>
    <w:rsid w:val="00FF131C"/>
    <w:rsid w:val="00FF147B"/>
    <w:rsid w:val="00FF17DA"/>
    <w:rsid w:val="00FF211E"/>
    <w:rsid w:val="00FF2B99"/>
    <w:rsid w:val="00FF34F1"/>
    <w:rsid w:val="00FF68A8"/>
    <w:rsid w:val="00FF6B44"/>
    <w:rsid w:val="0104D08B"/>
    <w:rsid w:val="0105013F"/>
    <w:rsid w:val="011D7078"/>
    <w:rsid w:val="012BBBAD"/>
    <w:rsid w:val="013B7480"/>
    <w:rsid w:val="013D0175"/>
    <w:rsid w:val="014F5F48"/>
    <w:rsid w:val="0156750E"/>
    <w:rsid w:val="016790B1"/>
    <w:rsid w:val="018C120D"/>
    <w:rsid w:val="0190A47E"/>
    <w:rsid w:val="0193728B"/>
    <w:rsid w:val="01A0F50D"/>
    <w:rsid w:val="01AB486A"/>
    <w:rsid w:val="01BBB223"/>
    <w:rsid w:val="01C50669"/>
    <w:rsid w:val="01E04CD8"/>
    <w:rsid w:val="021A9777"/>
    <w:rsid w:val="022BA375"/>
    <w:rsid w:val="025889E1"/>
    <w:rsid w:val="0278D449"/>
    <w:rsid w:val="028D38ED"/>
    <w:rsid w:val="02A14EB9"/>
    <w:rsid w:val="02AD661D"/>
    <w:rsid w:val="02ED1E4C"/>
    <w:rsid w:val="0300D08D"/>
    <w:rsid w:val="03026325"/>
    <w:rsid w:val="03052A9B"/>
    <w:rsid w:val="0310F1F9"/>
    <w:rsid w:val="0328AE19"/>
    <w:rsid w:val="0336EA9D"/>
    <w:rsid w:val="03435A4E"/>
    <w:rsid w:val="03443295"/>
    <w:rsid w:val="034A69A5"/>
    <w:rsid w:val="034C8236"/>
    <w:rsid w:val="035A484F"/>
    <w:rsid w:val="03689BC7"/>
    <w:rsid w:val="037A5338"/>
    <w:rsid w:val="037B8FDD"/>
    <w:rsid w:val="038A2820"/>
    <w:rsid w:val="039BC8FD"/>
    <w:rsid w:val="03A12FFE"/>
    <w:rsid w:val="03A1D23F"/>
    <w:rsid w:val="03B23C8C"/>
    <w:rsid w:val="03BCFFEA"/>
    <w:rsid w:val="03D785C1"/>
    <w:rsid w:val="03DBE4B8"/>
    <w:rsid w:val="03E00466"/>
    <w:rsid w:val="03E2FBE1"/>
    <w:rsid w:val="03ED940A"/>
    <w:rsid w:val="03F32DFE"/>
    <w:rsid w:val="04076540"/>
    <w:rsid w:val="0421ACD6"/>
    <w:rsid w:val="04328C7D"/>
    <w:rsid w:val="045F59F6"/>
    <w:rsid w:val="04621B8F"/>
    <w:rsid w:val="047013FA"/>
    <w:rsid w:val="04718732"/>
    <w:rsid w:val="048BF6DB"/>
    <w:rsid w:val="048D2C1D"/>
    <w:rsid w:val="0494C9E7"/>
    <w:rsid w:val="04A3435A"/>
    <w:rsid w:val="04A9AF9C"/>
    <w:rsid w:val="04AB3A63"/>
    <w:rsid w:val="04B8A9FF"/>
    <w:rsid w:val="04DB7911"/>
    <w:rsid w:val="04E1BF03"/>
    <w:rsid w:val="04E68DEE"/>
    <w:rsid w:val="04FBDAFD"/>
    <w:rsid w:val="04FF1B87"/>
    <w:rsid w:val="051477D4"/>
    <w:rsid w:val="0527769D"/>
    <w:rsid w:val="052E3744"/>
    <w:rsid w:val="0542F82D"/>
    <w:rsid w:val="054DD974"/>
    <w:rsid w:val="0562EFBE"/>
    <w:rsid w:val="05644E66"/>
    <w:rsid w:val="056EFD3B"/>
    <w:rsid w:val="056F11F0"/>
    <w:rsid w:val="056FE4DF"/>
    <w:rsid w:val="0582E44A"/>
    <w:rsid w:val="058B170B"/>
    <w:rsid w:val="05A06F4F"/>
    <w:rsid w:val="05A351D5"/>
    <w:rsid w:val="05A4E2D5"/>
    <w:rsid w:val="05BBF82D"/>
    <w:rsid w:val="05C625F4"/>
    <w:rsid w:val="060C3A95"/>
    <w:rsid w:val="060C8593"/>
    <w:rsid w:val="061A8DC5"/>
    <w:rsid w:val="061F4873"/>
    <w:rsid w:val="0643061B"/>
    <w:rsid w:val="066661C8"/>
    <w:rsid w:val="067577C9"/>
    <w:rsid w:val="06784FC7"/>
    <w:rsid w:val="067DD3B1"/>
    <w:rsid w:val="068BC55E"/>
    <w:rsid w:val="06998964"/>
    <w:rsid w:val="06D0F7C4"/>
    <w:rsid w:val="06D25FDA"/>
    <w:rsid w:val="06D5D9EE"/>
    <w:rsid w:val="0705F004"/>
    <w:rsid w:val="0705F689"/>
    <w:rsid w:val="07149287"/>
    <w:rsid w:val="072DD221"/>
    <w:rsid w:val="0739350E"/>
    <w:rsid w:val="073EC03C"/>
    <w:rsid w:val="0744B1EC"/>
    <w:rsid w:val="07469A71"/>
    <w:rsid w:val="07645836"/>
    <w:rsid w:val="076662BA"/>
    <w:rsid w:val="0770E82C"/>
    <w:rsid w:val="077A6AE0"/>
    <w:rsid w:val="077D3A87"/>
    <w:rsid w:val="0785DE98"/>
    <w:rsid w:val="0789910D"/>
    <w:rsid w:val="0790B33C"/>
    <w:rsid w:val="07A82B75"/>
    <w:rsid w:val="07B871C2"/>
    <w:rsid w:val="07BCBEBE"/>
    <w:rsid w:val="07CBE718"/>
    <w:rsid w:val="07FACA3F"/>
    <w:rsid w:val="08052DCA"/>
    <w:rsid w:val="08054766"/>
    <w:rsid w:val="080C8235"/>
    <w:rsid w:val="0830B398"/>
    <w:rsid w:val="0843A474"/>
    <w:rsid w:val="0856CF41"/>
    <w:rsid w:val="085E39D4"/>
    <w:rsid w:val="0880D7E2"/>
    <w:rsid w:val="0886492D"/>
    <w:rsid w:val="08A5CEAB"/>
    <w:rsid w:val="08A9EBBC"/>
    <w:rsid w:val="08B22CE9"/>
    <w:rsid w:val="08BCE897"/>
    <w:rsid w:val="093A5E70"/>
    <w:rsid w:val="0948CB7E"/>
    <w:rsid w:val="094D87DF"/>
    <w:rsid w:val="09555EE4"/>
    <w:rsid w:val="098C3622"/>
    <w:rsid w:val="099FCF18"/>
    <w:rsid w:val="09A874C2"/>
    <w:rsid w:val="09B724AB"/>
    <w:rsid w:val="09BDD224"/>
    <w:rsid w:val="09C968B1"/>
    <w:rsid w:val="09D4FA30"/>
    <w:rsid w:val="09D536A6"/>
    <w:rsid w:val="09D88CEB"/>
    <w:rsid w:val="09F5297B"/>
    <w:rsid w:val="09FBD8A3"/>
    <w:rsid w:val="0A072CD0"/>
    <w:rsid w:val="0A08E6AF"/>
    <w:rsid w:val="0A0950FD"/>
    <w:rsid w:val="0A0B6F69"/>
    <w:rsid w:val="0A3F53FD"/>
    <w:rsid w:val="0A3FEE3F"/>
    <w:rsid w:val="0A4C8884"/>
    <w:rsid w:val="0A51C9BF"/>
    <w:rsid w:val="0A58FDD4"/>
    <w:rsid w:val="0A5923B4"/>
    <w:rsid w:val="0A8CCD4A"/>
    <w:rsid w:val="0AA1D45D"/>
    <w:rsid w:val="0AA67D56"/>
    <w:rsid w:val="0AAB0906"/>
    <w:rsid w:val="0AAD0C26"/>
    <w:rsid w:val="0AB0CF6E"/>
    <w:rsid w:val="0AB89AA4"/>
    <w:rsid w:val="0ABE71AE"/>
    <w:rsid w:val="0ACEFEF7"/>
    <w:rsid w:val="0AD7DC23"/>
    <w:rsid w:val="0AE951BD"/>
    <w:rsid w:val="0AF36E15"/>
    <w:rsid w:val="0AFF175E"/>
    <w:rsid w:val="0B1E2491"/>
    <w:rsid w:val="0B377EAD"/>
    <w:rsid w:val="0B525053"/>
    <w:rsid w:val="0B6A22C3"/>
    <w:rsid w:val="0B6BB341"/>
    <w:rsid w:val="0B759E28"/>
    <w:rsid w:val="0B7E6F21"/>
    <w:rsid w:val="0B7EF435"/>
    <w:rsid w:val="0B8BBA81"/>
    <w:rsid w:val="0BBC2CC3"/>
    <w:rsid w:val="0BD3ED21"/>
    <w:rsid w:val="0BFBE73C"/>
    <w:rsid w:val="0C24307A"/>
    <w:rsid w:val="0C335A41"/>
    <w:rsid w:val="0C429CDF"/>
    <w:rsid w:val="0C5FCE57"/>
    <w:rsid w:val="0C827C09"/>
    <w:rsid w:val="0C836B4D"/>
    <w:rsid w:val="0C8E533B"/>
    <w:rsid w:val="0C9242CB"/>
    <w:rsid w:val="0C9477B5"/>
    <w:rsid w:val="0CE47ACC"/>
    <w:rsid w:val="0CE9E141"/>
    <w:rsid w:val="0CED94A9"/>
    <w:rsid w:val="0CF895CF"/>
    <w:rsid w:val="0D00AF8B"/>
    <w:rsid w:val="0D225079"/>
    <w:rsid w:val="0D304EAC"/>
    <w:rsid w:val="0D31D0B0"/>
    <w:rsid w:val="0D38215B"/>
    <w:rsid w:val="0D3AAB51"/>
    <w:rsid w:val="0D4204A6"/>
    <w:rsid w:val="0D660BAE"/>
    <w:rsid w:val="0D76AE70"/>
    <w:rsid w:val="0D857C12"/>
    <w:rsid w:val="0D8BC0DD"/>
    <w:rsid w:val="0D9352C3"/>
    <w:rsid w:val="0D93B58B"/>
    <w:rsid w:val="0DA64910"/>
    <w:rsid w:val="0DB6C369"/>
    <w:rsid w:val="0DBC98E6"/>
    <w:rsid w:val="0DD04A6A"/>
    <w:rsid w:val="0DE0CA7D"/>
    <w:rsid w:val="0DFB8C53"/>
    <w:rsid w:val="0E0BEB21"/>
    <w:rsid w:val="0E11E855"/>
    <w:rsid w:val="0E1B4C6C"/>
    <w:rsid w:val="0E2DCDDB"/>
    <w:rsid w:val="0E33CDE0"/>
    <w:rsid w:val="0E483EC5"/>
    <w:rsid w:val="0E54111D"/>
    <w:rsid w:val="0E610114"/>
    <w:rsid w:val="0E692A21"/>
    <w:rsid w:val="0E7B29F9"/>
    <w:rsid w:val="0EAD0024"/>
    <w:rsid w:val="0EEE1798"/>
    <w:rsid w:val="0F3FEEC2"/>
    <w:rsid w:val="0F4091F7"/>
    <w:rsid w:val="0F82016A"/>
    <w:rsid w:val="0F82EB47"/>
    <w:rsid w:val="0F8A8984"/>
    <w:rsid w:val="0F8F4FF5"/>
    <w:rsid w:val="0FACF6B7"/>
    <w:rsid w:val="0FAE3293"/>
    <w:rsid w:val="0FB44FCA"/>
    <w:rsid w:val="0FCA8FBC"/>
    <w:rsid w:val="0FDCA2B9"/>
    <w:rsid w:val="0FDEE211"/>
    <w:rsid w:val="0FDF1E5A"/>
    <w:rsid w:val="10177904"/>
    <w:rsid w:val="103F7D30"/>
    <w:rsid w:val="10445ADA"/>
    <w:rsid w:val="1054AABF"/>
    <w:rsid w:val="1085A2CD"/>
    <w:rsid w:val="10AC6297"/>
    <w:rsid w:val="10C5D650"/>
    <w:rsid w:val="10D54664"/>
    <w:rsid w:val="10D74073"/>
    <w:rsid w:val="10D81C6B"/>
    <w:rsid w:val="10E32280"/>
    <w:rsid w:val="10EBF7AA"/>
    <w:rsid w:val="110B91F2"/>
    <w:rsid w:val="11155F48"/>
    <w:rsid w:val="1133BD85"/>
    <w:rsid w:val="1140CBA6"/>
    <w:rsid w:val="1142E4FC"/>
    <w:rsid w:val="1155C438"/>
    <w:rsid w:val="115CC0B6"/>
    <w:rsid w:val="11A860CA"/>
    <w:rsid w:val="11B51D24"/>
    <w:rsid w:val="11C11D44"/>
    <w:rsid w:val="11E04B09"/>
    <w:rsid w:val="11E86ACF"/>
    <w:rsid w:val="11F4E50F"/>
    <w:rsid w:val="120033CA"/>
    <w:rsid w:val="121CC4C4"/>
    <w:rsid w:val="123768FC"/>
    <w:rsid w:val="12446BAF"/>
    <w:rsid w:val="1278E8B5"/>
    <w:rsid w:val="1282402D"/>
    <w:rsid w:val="12978103"/>
    <w:rsid w:val="12B0D329"/>
    <w:rsid w:val="12B289B8"/>
    <w:rsid w:val="12CD6FE2"/>
    <w:rsid w:val="12ED0382"/>
    <w:rsid w:val="13192EE4"/>
    <w:rsid w:val="13340BC5"/>
    <w:rsid w:val="133CC886"/>
    <w:rsid w:val="134D6B8D"/>
    <w:rsid w:val="135311B3"/>
    <w:rsid w:val="135FA34A"/>
    <w:rsid w:val="1360DEBD"/>
    <w:rsid w:val="1362E8EB"/>
    <w:rsid w:val="13761449"/>
    <w:rsid w:val="13783376"/>
    <w:rsid w:val="13886EF5"/>
    <w:rsid w:val="139B2DD0"/>
    <w:rsid w:val="13B99F5D"/>
    <w:rsid w:val="13D47104"/>
    <w:rsid w:val="13E97D6A"/>
    <w:rsid w:val="13EE9619"/>
    <w:rsid w:val="13F519D8"/>
    <w:rsid w:val="140ED036"/>
    <w:rsid w:val="1421045F"/>
    <w:rsid w:val="1421BCF8"/>
    <w:rsid w:val="1422337C"/>
    <w:rsid w:val="1438601F"/>
    <w:rsid w:val="14386B88"/>
    <w:rsid w:val="144FD6B4"/>
    <w:rsid w:val="14559329"/>
    <w:rsid w:val="148C0403"/>
    <w:rsid w:val="14979083"/>
    <w:rsid w:val="149BDF96"/>
    <w:rsid w:val="14A45A90"/>
    <w:rsid w:val="14D03C90"/>
    <w:rsid w:val="14DA65FA"/>
    <w:rsid w:val="14EEE5F6"/>
    <w:rsid w:val="150A65A0"/>
    <w:rsid w:val="150B0D66"/>
    <w:rsid w:val="1512B255"/>
    <w:rsid w:val="15543AB6"/>
    <w:rsid w:val="15914AE5"/>
    <w:rsid w:val="1597A8E4"/>
    <w:rsid w:val="15997BE5"/>
    <w:rsid w:val="15A27EED"/>
    <w:rsid w:val="15A67CFF"/>
    <w:rsid w:val="15B9837F"/>
    <w:rsid w:val="15C3FE61"/>
    <w:rsid w:val="15E2AE17"/>
    <w:rsid w:val="15FE2658"/>
    <w:rsid w:val="16028D61"/>
    <w:rsid w:val="16081727"/>
    <w:rsid w:val="160CFACA"/>
    <w:rsid w:val="1623200D"/>
    <w:rsid w:val="164E05D3"/>
    <w:rsid w:val="16759C5B"/>
    <w:rsid w:val="1685435D"/>
    <w:rsid w:val="1695EA89"/>
    <w:rsid w:val="16B5E4B0"/>
    <w:rsid w:val="16B62CA5"/>
    <w:rsid w:val="16B7115E"/>
    <w:rsid w:val="16C18A9B"/>
    <w:rsid w:val="17000381"/>
    <w:rsid w:val="170F7C24"/>
    <w:rsid w:val="1715C89C"/>
    <w:rsid w:val="172F4806"/>
    <w:rsid w:val="173C4F6A"/>
    <w:rsid w:val="17448A1E"/>
    <w:rsid w:val="1760AA1E"/>
    <w:rsid w:val="17664A55"/>
    <w:rsid w:val="17793582"/>
    <w:rsid w:val="17D325DF"/>
    <w:rsid w:val="17DE16A8"/>
    <w:rsid w:val="180D8A53"/>
    <w:rsid w:val="1822F547"/>
    <w:rsid w:val="1827C951"/>
    <w:rsid w:val="18361124"/>
    <w:rsid w:val="18390673"/>
    <w:rsid w:val="18423F2B"/>
    <w:rsid w:val="186B3CD3"/>
    <w:rsid w:val="18739ECB"/>
    <w:rsid w:val="1886B46A"/>
    <w:rsid w:val="1896EB44"/>
    <w:rsid w:val="18AC9611"/>
    <w:rsid w:val="18E2FEBD"/>
    <w:rsid w:val="18F335A7"/>
    <w:rsid w:val="18F5E5CA"/>
    <w:rsid w:val="18FDCF59"/>
    <w:rsid w:val="18FFD20D"/>
    <w:rsid w:val="19046B5F"/>
    <w:rsid w:val="1904B899"/>
    <w:rsid w:val="1929579F"/>
    <w:rsid w:val="192FEA74"/>
    <w:rsid w:val="193D5507"/>
    <w:rsid w:val="194570EC"/>
    <w:rsid w:val="1977DAB7"/>
    <w:rsid w:val="198AF387"/>
    <w:rsid w:val="19999554"/>
    <w:rsid w:val="199A0DFD"/>
    <w:rsid w:val="19AE4DB8"/>
    <w:rsid w:val="19F585EB"/>
    <w:rsid w:val="1A066912"/>
    <w:rsid w:val="1A14D36A"/>
    <w:rsid w:val="1A253B6E"/>
    <w:rsid w:val="1A600391"/>
    <w:rsid w:val="1A80F9FF"/>
    <w:rsid w:val="1AAF9EBF"/>
    <w:rsid w:val="1AC82C12"/>
    <w:rsid w:val="1AC95259"/>
    <w:rsid w:val="1ACB4FB7"/>
    <w:rsid w:val="1ACC262C"/>
    <w:rsid w:val="1AE53C22"/>
    <w:rsid w:val="1B0A8D6A"/>
    <w:rsid w:val="1B180F8D"/>
    <w:rsid w:val="1B238C11"/>
    <w:rsid w:val="1B31DA44"/>
    <w:rsid w:val="1B3A3CAD"/>
    <w:rsid w:val="1B52E26E"/>
    <w:rsid w:val="1B6E784E"/>
    <w:rsid w:val="1B70BFCD"/>
    <w:rsid w:val="1BB1DEF5"/>
    <w:rsid w:val="1BB60B32"/>
    <w:rsid w:val="1BBAFA17"/>
    <w:rsid w:val="1BC254C4"/>
    <w:rsid w:val="1BEDDE56"/>
    <w:rsid w:val="1BEFD566"/>
    <w:rsid w:val="1C33551D"/>
    <w:rsid w:val="1C451CBE"/>
    <w:rsid w:val="1C4667FD"/>
    <w:rsid w:val="1C51E695"/>
    <w:rsid w:val="1C5487D7"/>
    <w:rsid w:val="1C5B8310"/>
    <w:rsid w:val="1C60558E"/>
    <w:rsid w:val="1C61C678"/>
    <w:rsid w:val="1C68A3C1"/>
    <w:rsid w:val="1C7C5BCB"/>
    <w:rsid w:val="1C80F6AB"/>
    <w:rsid w:val="1C8B9A94"/>
    <w:rsid w:val="1C9F6631"/>
    <w:rsid w:val="1CA55E56"/>
    <w:rsid w:val="1CABCF15"/>
    <w:rsid w:val="1CAE7D7E"/>
    <w:rsid w:val="1CB56232"/>
    <w:rsid w:val="1D246144"/>
    <w:rsid w:val="1D425A23"/>
    <w:rsid w:val="1D678FB3"/>
    <w:rsid w:val="1D6CC8AB"/>
    <w:rsid w:val="1D8261CD"/>
    <w:rsid w:val="1D8E5784"/>
    <w:rsid w:val="1D904BDF"/>
    <w:rsid w:val="1D90AFBE"/>
    <w:rsid w:val="1D97F626"/>
    <w:rsid w:val="1D98D542"/>
    <w:rsid w:val="1D9E45F6"/>
    <w:rsid w:val="1DA22E76"/>
    <w:rsid w:val="1DCB44E2"/>
    <w:rsid w:val="1DCC363B"/>
    <w:rsid w:val="1DD1F70C"/>
    <w:rsid w:val="1DF144AB"/>
    <w:rsid w:val="1E0E7F53"/>
    <w:rsid w:val="1E1B9C5A"/>
    <w:rsid w:val="1E65A040"/>
    <w:rsid w:val="1E680725"/>
    <w:rsid w:val="1E744B65"/>
    <w:rsid w:val="1E7B3606"/>
    <w:rsid w:val="1E8D9ACB"/>
    <w:rsid w:val="1E9B3782"/>
    <w:rsid w:val="1EA28359"/>
    <w:rsid w:val="1ED78D00"/>
    <w:rsid w:val="1ED7B063"/>
    <w:rsid w:val="1EE5D089"/>
    <w:rsid w:val="1EE886D0"/>
    <w:rsid w:val="1F09FF1D"/>
    <w:rsid w:val="1F12BEB9"/>
    <w:rsid w:val="1F153BB4"/>
    <w:rsid w:val="1F4472E7"/>
    <w:rsid w:val="1F469A40"/>
    <w:rsid w:val="1F598F48"/>
    <w:rsid w:val="1F5BF087"/>
    <w:rsid w:val="1F65D988"/>
    <w:rsid w:val="1F7EC1AD"/>
    <w:rsid w:val="1F8992AC"/>
    <w:rsid w:val="1F9C5564"/>
    <w:rsid w:val="1FA6D905"/>
    <w:rsid w:val="1FA9EE65"/>
    <w:rsid w:val="1FAD84E8"/>
    <w:rsid w:val="1FD871D8"/>
    <w:rsid w:val="1FF02363"/>
    <w:rsid w:val="1FF32DFC"/>
    <w:rsid w:val="200EE182"/>
    <w:rsid w:val="2020E522"/>
    <w:rsid w:val="202B6488"/>
    <w:rsid w:val="203F4036"/>
    <w:rsid w:val="20406E59"/>
    <w:rsid w:val="2042C89C"/>
    <w:rsid w:val="20587AF7"/>
    <w:rsid w:val="205F1A68"/>
    <w:rsid w:val="20619294"/>
    <w:rsid w:val="20657A43"/>
    <w:rsid w:val="2065D2BD"/>
    <w:rsid w:val="207CF541"/>
    <w:rsid w:val="207ECD91"/>
    <w:rsid w:val="20837C83"/>
    <w:rsid w:val="20CCF44C"/>
    <w:rsid w:val="20ECFF18"/>
    <w:rsid w:val="20EF62F0"/>
    <w:rsid w:val="20F207DC"/>
    <w:rsid w:val="210D970D"/>
    <w:rsid w:val="21153368"/>
    <w:rsid w:val="212897C1"/>
    <w:rsid w:val="213B04AC"/>
    <w:rsid w:val="213BFA9A"/>
    <w:rsid w:val="21540F77"/>
    <w:rsid w:val="21630E42"/>
    <w:rsid w:val="216B6FAB"/>
    <w:rsid w:val="216C8A11"/>
    <w:rsid w:val="216D755F"/>
    <w:rsid w:val="217D3902"/>
    <w:rsid w:val="21810B8C"/>
    <w:rsid w:val="21830B9F"/>
    <w:rsid w:val="21A6701F"/>
    <w:rsid w:val="21A8192A"/>
    <w:rsid w:val="21E2DF4B"/>
    <w:rsid w:val="21E60FCD"/>
    <w:rsid w:val="22067BD1"/>
    <w:rsid w:val="220A45AB"/>
    <w:rsid w:val="221FDF6A"/>
    <w:rsid w:val="2227BF31"/>
    <w:rsid w:val="222F0E37"/>
    <w:rsid w:val="22503300"/>
    <w:rsid w:val="225637EC"/>
    <w:rsid w:val="225A0AE1"/>
    <w:rsid w:val="225E6692"/>
    <w:rsid w:val="2267C12F"/>
    <w:rsid w:val="226822B5"/>
    <w:rsid w:val="22709ED2"/>
    <w:rsid w:val="228302AF"/>
    <w:rsid w:val="22A81B10"/>
    <w:rsid w:val="22C6949B"/>
    <w:rsid w:val="22C71536"/>
    <w:rsid w:val="22CDAB51"/>
    <w:rsid w:val="22D67635"/>
    <w:rsid w:val="22E8FDE2"/>
    <w:rsid w:val="22EDFE14"/>
    <w:rsid w:val="22F197F1"/>
    <w:rsid w:val="22FC37AD"/>
    <w:rsid w:val="230392D8"/>
    <w:rsid w:val="230A3F6E"/>
    <w:rsid w:val="23522078"/>
    <w:rsid w:val="235BD6F3"/>
    <w:rsid w:val="235C8DE1"/>
    <w:rsid w:val="2367255C"/>
    <w:rsid w:val="237812AA"/>
    <w:rsid w:val="2380E266"/>
    <w:rsid w:val="2384CFED"/>
    <w:rsid w:val="239FBC78"/>
    <w:rsid w:val="23A961FB"/>
    <w:rsid w:val="23BD1E76"/>
    <w:rsid w:val="23BF7A8E"/>
    <w:rsid w:val="23CBCBF5"/>
    <w:rsid w:val="23D8B7BB"/>
    <w:rsid w:val="23DB72A0"/>
    <w:rsid w:val="23DC6202"/>
    <w:rsid w:val="23E5EFAD"/>
    <w:rsid w:val="23FD8522"/>
    <w:rsid w:val="241C77AF"/>
    <w:rsid w:val="242C5F8F"/>
    <w:rsid w:val="2433BDE6"/>
    <w:rsid w:val="2465C204"/>
    <w:rsid w:val="248D86A6"/>
    <w:rsid w:val="24A5C295"/>
    <w:rsid w:val="24A95EC7"/>
    <w:rsid w:val="24B0CD0C"/>
    <w:rsid w:val="24B2EC70"/>
    <w:rsid w:val="24B7CD07"/>
    <w:rsid w:val="24B8F917"/>
    <w:rsid w:val="24BB3449"/>
    <w:rsid w:val="24C0BA3F"/>
    <w:rsid w:val="24D1F5C3"/>
    <w:rsid w:val="24D266F5"/>
    <w:rsid w:val="24EADE20"/>
    <w:rsid w:val="24EE6ABD"/>
    <w:rsid w:val="24F3AFE1"/>
    <w:rsid w:val="24FA65CE"/>
    <w:rsid w:val="2522644B"/>
    <w:rsid w:val="2551F585"/>
    <w:rsid w:val="25A8F219"/>
    <w:rsid w:val="25CF853C"/>
    <w:rsid w:val="25DF5DA7"/>
    <w:rsid w:val="25E75A62"/>
    <w:rsid w:val="261E648A"/>
    <w:rsid w:val="26264B66"/>
    <w:rsid w:val="26335F43"/>
    <w:rsid w:val="26399D57"/>
    <w:rsid w:val="264779E1"/>
    <w:rsid w:val="264EC84F"/>
    <w:rsid w:val="26565CDC"/>
    <w:rsid w:val="265A97BB"/>
    <w:rsid w:val="265E7B99"/>
    <w:rsid w:val="2678F3D6"/>
    <w:rsid w:val="26FF2F15"/>
    <w:rsid w:val="27139F73"/>
    <w:rsid w:val="2718822B"/>
    <w:rsid w:val="2721407C"/>
    <w:rsid w:val="2721A4A1"/>
    <w:rsid w:val="273676ED"/>
    <w:rsid w:val="27377866"/>
    <w:rsid w:val="2749D4CB"/>
    <w:rsid w:val="27679F12"/>
    <w:rsid w:val="277881B0"/>
    <w:rsid w:val="278EDEC4"/>
    <w:rsid w:val="2796E0CC"/>
    <w:rsid w:val="27990838"/>
    <w:rsid w:val="27B1D7EA"/>
    <w:rsid w:val="27B8B61C"/>
    <w:rsid w:val="280CFB45"/>
    <w:rsid w:val="2812842A"/>
    <w:rsid w:val="2832455B"/>
    <w:rsid w:val="2836BF5C"/>
    <w:rsid w:val="28474652"/>
    <w:rsid w:val="284888DD"/>
    <w:rsid w:val="286DA731"/>
    <w:rsid w:val="28C33254"/>
    <w:rsid w:val="28E9851D"/>
    <w:rsid w:val="28F501CF"/>
    <w:rsid w:val="28F5B724"/>
    <w:rsid w:val="291C9F1C"/>
    <w:rsid w:val="29220D50"/>
    <w:rsid w:val="292777E6"/>
    <w:rsid w:val="292FC071"/>
    <w:rsid w:val="294ED4C6"/>
    <w:rsid w:val="295366D7"/>
    <w:rsid w:val="297BF0A0"/>
    <w:rsid w:val="299127A1"/>
    <w:rsid w:val="29995877"/>
    <w:rsid w:val="29A10F53"/>
    <w:rsid w:val="29A1146F"/>
    <w:rsid w:val="29B17E2A"/>
    <w:rsid w:val="29CBBC85"/>
    <w:rsid w:val="29CEF8BE"/>
    <w:rsid w:val="29CFE96C"/>
    <w:rsid w:val="29DBEDFD"/>
    <w:rsid w:val="29E97BEB"/>
    <w:rsid w:val="29EFA14F"/>
    <w:rsid w:val="29FF85EE"/>
    <w:rsid w:val="2A300739"/>
    <w:rsid w:val="2A3A4E48"/>
    <w:rsid w:val="2A4D8671"/>
    <w:rsid w:val="2A4DAC63"/>
    <w:rsid w:val="2A4EF63D"/>
    <w:rsid w:val="2A698D03"/>
    <w:rsid w:val="2A6DD779"/>
    <w:rsid w:val="2A6E2608"/>
    <w:rsid w:val="2A73F4B0"/>
    <w:rsid w:val="2A7842B8"/>
    <w:rsid w:val="2AA3D42D"/>
    <w:rsid w:val="2AA981FA"/>
    <w:rsid w:val="2ABD3419"/>
    <w:rsid w:val="2ABF7D69"/>
    <w:rsid w:val="2AC0806B"/>
    <w:rsid w:val="2AC257C2"/>
    <w:rsid w:val="2ACE7274"/>
    <w:rsid w:val="2AD331D3"/>
    <w:rsid w:val="2AE3CA87"/>
    <w:rsid w:val="2AEF69AA"/>
    <w:rsid w:val="2B1AA823"/>
    <w:rsid w:val="2B201B1C"/>
    <w:rsid w:val="2B26BB12"/>
    <w:rsid w:val="2B5381A7"/>
    <w:rsid w:val="2B5BE789"/>
    <w:rsid w:val="2B5F853E"/>
    <w:rsid w:val="2B92705E"/>
    <w:rsid w:val="2B9B3340"/>
    <w:rsid w:val="2BBA5C54"/>
    <w:rsid w:val="2BBB815C"/>
    <w:rsid w:val="2BD32E06"/>
    <w:rsid w:val="2C202BD7"/>
    <w:rsid w:val="2C2BE24F"/>
    <w:rsid w:val="2C2BF3A9"/>
    <w:rsid w:val="2C2FCA2D"/>
    <w:rsid w:val="2C326739"/>
    <w:rsid w:val="2C529D73"/>
    <w:rsid w:val="2C5DDEFC"/>
    <w:rsid w:val="2C5F6E36"/>
    <w:rsid w:val="2C69602D"/>
    <w:rsid w:val="2CA360FD"/>
    <w:rsid w:val="2CB2AD18"/>
    <w:rsid w:val="2CC6A2BA"/>
    <w:rsid w:val="2CF42851"/>
    <w:rsid w:val="2D2CF59C"/>
    <w:rsid w:val="2D3D1541"/>
    <w:rsid w:val="2D43A946"/>
    <w:rsid w:val="2D513F9D"/>
    <w:rsid w:val="2D6CE555"/>
    <w:rsid w:val="2D6EB817"/>
    <w:rsid w:val="2D705CE8"/>
    <w:rsid w:val="2D7BB468"/>
    <w:rsid w:val="2D809EB4"/>
    <w:rsid w:val="2D9AFCC5"/>
    <w:rsid w:val="2DA5149F"/>
    <w:rsid w:val="2DC94CAB"/>
    <w:rsid w:val="2DCC660D"/>
    <w:rsid w:val="2DCD7818"/>
    <w:rsid w:val="2DDADDFB"/>
    <w:rsid w:val="2DFFA293"/>
    <w:rsid w:val="2E16B790"/>
    <w:rsid w:val="2E1FEF64"/>
    <w:rsid w:val="2E26BF03"/>
    <w:rsid w:val="2E3409A2"/>
    <w:rsid w:val="2E38A074"/>
    <w:rsid w:val="2E56DA7E"/>
    <w:rsid w:val="2E578A47"/>
    <w:rsid w:val="2E58D5A1"/>
    <w:rsid w:val="2E69B872"/>
    <w:rsid w:val="2E943372"/>
    <w:rsid w:val="2E98E1CB"/>
    <w:rsid w:val="2EC3FF30"/>
    <w:rsid w:val="2ECA40EF"/>
    <w:rsid w:val="2EE01525"/>
    <w:rsid w:val="2EED6E41"/>
    <w:rsid w:val="2F527757"/>
    <w:rsid w:val="2F54E3D8"/>
    <w:rsid w:val="2F6075F5"/>
    <w:rsid w:val="2F6BFA43"/>
    <w:rsid w:val="2F6DC02F"/>
    <w:rsid w:val="2F7C30BC"/>
    <w:rsid w:val="2F84C345"/>
    <w:rsid w:val="2F9CBC93"/>
    <w:rsid w:val="2FAE7D07"/>
    <w:rsid w:val="2FAFAEC3"/>
    <w:rsid w:val="2FF7CD94"/>
    <w:rsid w:val="2FFAE21D"/>
    <w:rsid w:val="3010B60B"/>
    <w:rsid w:val="301A9B9C"/>
    <w:rsid w:val="3027251C"/>
    <w:rsid w:val="302ABD5F"/>
    <w:rsid w:val="30305031"/>
    <w:rsid w:val="30334660"/>
    <w:rsid w:val="304FE57B"/>
    <w:rsid w:val="3065B49E"/>
    <w:rsid w:val="3073F16B"/>
    <w:rsid w:val="308B4B99"/>
    <w:rsid w:val="308EC066"/>
    <w:rsid w:val="308F3A66"/>
    <w:rsid w:val="30B40471"/>
    <w:rsid w:val="30B9426E"/>
    <w:rsid w:val="30B9E525"/>
    <w:rsid w:val="30DDBE1B"/>
    <w:rsid w:val="30E8FC89"/>
    <w:rsid w:val="311D0213"/>
    <w:rsid w:val="314A7E44"/>
    <w:rsid w:val="315C0F00"/>
    <w:rsid w:val="3174A087"/>
    <w:rsid w:val="31778C97"/>
    <w:rsid w:val="3179B4B5"/>
    <w:rsid w:val="319A18B8"/>
    <w:rsid w:val="319BB4C8"/>
    <w:rsid w:val="31BB08DC"/>
    <w:rsid w:val="31C207AE"/>
    <w:rsid w:val="31C6D8EF"/>
    <w:rsid w:val="31C9963A"/>
    <w:rsid w:val="31EDBB52"/>
    <w:rsid w:val="3209242F"/>
    <w:rsid w:val="320A8C7B"/>
    <w:rsid w:val="320E5AC1"/>
    <w:rsid w:val="32134876"/>
    <w:rsid w:val="3232A29A"/>
    <w:rsid w:val="32392A0D"/>
    <w:rsid w:val="324308CF"/>
    <w:rsid w:val="324AB084"/>
    <w:rsid w:val="326CD64F"/>
    <w:rsid w:val="326D859B"/>
    <w:rsid w:val="328D8E77"/>
    <w:rsid w:val="328E8C85"/>
    <w:rsid w:val="329114CC"/>
    <w:rsid w:val="32938B0A"/>
    <w:rsid w:val="32B27101"/>
    <w:rsid w:val="32BBAEB1"/>
    <w:rsid w:val="32E909A3"/>
    <w:rsid w:val="32F57A09"/>
    <w:rsid w:val="32F75FA9"/>
    <w:rsid w:val="32F9671E"/>
    <w:rsid w:val="32FEDBB2"/>
    <w:rsid w:val="33214E2B"/>
    <w:rsid w:val="333C1D50"/>
    <w:rsid w:val="333EA102"/>
    <w:rsid w:val="334850FA"/>
    <w:rsid w:val="3356CE6B"/>
    <w:rsid w:val="33586022"/>
    <w:rsid w:val="335F7FAD"/>
    <w:rsid w:val="3378E4EB"/>
    <w:rsid w:val="338340DD"/>
    <w:rsid w:val="338A603C"/>
    <w:rsid w:val="33AFF1C6"/>
    <w:rsid w:val="33DE3F7A"/>
    <w:rsid w:val="33DE6A46"/>
    <w:rsid w:val="33E8DB51"/>
    <w:rsid w:val="33F36141"/>
    <w:rsid w:val="33F5A9B3"/>
    <w:rsid w:val="34057077"/>
    <w:rsid w:val="34073494"/>
    <w:rsid w:val="341626BA"/>
    <w:rsid w:val="3461BD79"/>
    <w:rsid w:val="34BD1210"/>
    <w:rsid w:val="34CABCD5"/>
    <w:rsid w:val="34CE666C"/>
    <w:rsid w:val="34D29A06"/>
    <w:rsid w:val="34E48394"/>
    <w:rsid w:val="3504909F"/>
    <w:rsid w:val="35081BFF"/>
    <w:rsid w:val="3511DF49"/>
    <w:rsid w:val="35662276"/>
    <w:rsid w:val="356AB4E9"/>
    <w:rsid w:val="35771A9A"/>
    <w:rsid w:val="35792F45"/>
    <w:rsid w:val="357EEED2"/>
    <w:rsid w:val="358A8AE1"/>
    <w:rsid w:val="3596137C"/>
    <w:rsid w:val="3596B3AB"/>
    <w:rsid w:val="3597DB89"/>
    <w:rsid w:val="35CB6B28"/>
    <w:rsid w:val="35D0B64F"/>
    <w:rsid w:val="35D4B9A1"/>
    <w:rsid w:val="35E6CEC9"/>
    <w:rsid w:val="35F3A2D2"/>
    <w:rsid w:val="363850A9"/>
    <w:rsid w:val="364CBC30"/>
    <w:rsid w:val="364F4DDD"/>
    <w:rsid w:val="3658AD3A"/>
    <w:rsid w:val="3658B81A"/>
    <w:rsid w:val="365E5C76"/>
    <w:rsid w:val="366DFD4D"/>
    <w:rsid w:val="368566CC"/>
    <w:rsid w:val="3697203F"/>
    <w:rsid w:val="369F037C"/>
    <w:rsid w:val="36A17F5E"/>
    <w:rsid w:val="36DE3646"/>
    <w:rsid w:val="36E4C903"/>
    <w:rsid w:val="36EAE930"/>
    <w:rsid w:val="37103825"/>
    <w:rsid w:val="371AD24A"/>
    <w:rsid w:val="372AF345"/>
    <w:rsid w:val="373CE86A"/>
    <w:rsid w:val="37588BC6"/>
    <w:rsid w:val="379EF767"/>
    <w:rsid w:val="37B77E99"/>
    <w:rsid w:val="37CF2264"/>
    <w:rsid w:val="37EB9052"/>
    <w:rsid w:val="38080F64"/>
    <w:rsid w:val="38267A58"/>
    <w:rsid w:val="38383FDE"/>
    <w:rsid w:val="386F7DF2"/>
    <w:rsid w:val="38981349"/>
    <w:rsid w:val="38ADDCE2"/>
    <w:rsid w:val="38C31FC2"/>
    <w:rsid w:val="38C8661F"/>
    <w:rsid w:val="38CAAE42"/>
    <w:rsid w:val="38CC9ED0"/>
    <w:rsid w:val="38D0CF49"/>
    <w:rsid w:val="38E4AFF7"/>
    <w:rsid w:val="38EF7223"/>
    <w:rsid w:val="3903F923"/>
    <w:rsid w:val="3905AEB9"/>
    <w:rsid w:val="39103DC3"/>
    <w:rsid w:val="391ADFD5"/>
    <w:rsid w:val="391CB5C3"/>
    <w:rsid w:val="3921CE53"/>
    <w:rsid w:val="393A3438"/>
    <w:rsid w:val="394FE5B5"/>
    <w:rsid w:val="39503CCA"/>
    <w:rsid w:val="39609C19"/>
    <w:rsid w:val="396375DC"/>
    <w:rsid w:val="3964237C"/>
    <w:rsid w:val="397BC3FA"/>
    <w:rsid w:val="398686A8"/>
    <w:rsid w:val="398FBF5F"/>
    <w:rsid w:val="3994362D"/>
    <w:rsid w:val="39ACC14A"/>
    <w:rsid w:val="39C950F0"/>
    <w:rsid w:val="39FB3418"/>
    <w:rsid w:val="3A094C19"/>
    <w:rsid w:val="3A159B9A"/>
    <w:rsid w:val="3A1E9CF0"/>
    <w:rsid w:val="3A1ECE4F"/>
    <w:rsid w:val="3A29568D"/>
    <w:rsid w:val="3A3049B8"/>
    <w:rsid w:val="3A3296B8"/>
    <w:rsid w:val="3A3D1CAC"/>
    <w:rsid w:val="3A479416"/>
    <w:rsid w:val="3A5F0970"/>
    <w:rsid w:val="3A6A9D9C"/>
    <w:rsid w:val="3A94FCB0"/>
    <w:rsid w:val="3AA10354"/>
    <w:rsid w:val="3AA160A4"/>
    <w:rsid w:val="3AA6E60C"/>
    <w:rsid w:val="3AB29CB2"/>
    <w:rsid w:val="3ACA64CA"/>
    <w:rsid w:val="3AD4F5DF"/>
    <w:rsid w:val="3AE12126"/>
    <w:rsid w:val="3AEABA4D"/>
    <w:rsid w:val="3AF7BF97"/>
    <w:rsid w:val="3AFA1F89"/>
    <w:rsid w:val="3AFB1E58"/>
    <w:rsid w:val="3B2CDDB4"/>
    <w:rsid w:val="3B30595B"/>
    <w:rsid w:val="3B3CA5CF"/>
    <w:rsid w:val="3B3F00B2"/>
    <w:rsid w:val="3B7A1438"/>
    <w:rsid w:val="3B8B8BC9"/>
    <w:rsid w:val="3B9BA2BE"/>
    <w:rsid w:val="3BA362CB"/>
    <w:rsid w:val="3BA668CF"/>
    <w:rsid w:val="3BB33ABE"/>
    <w:rsid w:val="3BC563AD"/>
    <w:rsid w:val="3BC715CA"/>
    <w:rsid w:val="3BCA049D"/>
    <w:rsid w:val="3BD0B3A2"/>
    <w:rsid w:val="3BEF246B"/>
    <w:rsid w:val="3C1D13AB"/>
    <w:rsid w:val="3C2A0630"/>
    <w:rsid w:val="3C491012"/>
    <w:rsid w:val="3C59B1CC"/>
    <w:rsid w:val="3C69917A"/>
    <w:rsid w:val="3C6CF57D"/>
    <w:rsid w:val="3C6DD5AE"/>
    <w:rsid w:val="3C9F9A0F"/>
    <w:rsid w:val="3CBAEDF3"/>
    <w:rsid w:val="3CC9EDDB"/>
    <w:rsid w:val="3CCD2161"/>
    <w:rsid w:val="3CEFEFFA"/>
    <w:rsid w:val="3CF8553B"/>
    <w:rsid w:val="3CF95270"/>
    <w:rsid w:val="3D083E41"/>
    <w:rsid w:val="3D5F2ED9"/>
    <w:rsid w:val="3D6E0BAD"/>
    <w:rsid w:val="3D6E298E"/>
    <w:rsid w:val="3D983C50"/>
    <w:rsid w:val="3DB60A13"/>
    <w:rsid w:val="3DF246A1"/>
    <w:rsid w:val="3E12F3BD"/>
    <w:rsid w:val="3E17D04C"/>
    <w:rsid w:val="3E1F0676"/>
    <w:rsid w:val="3E2116C9"/>
    <w:rsid w:val="3E2ACE1E"/>
    <w:rsid w:val="3E3B43D6"/>
    <w:rsid w:val="3E4977C4"/>
    <w:rsid w:val="3E58FECC"/>
    <w:rsid w:val="3E6B61AB"/>
    <w:rsid w:val="3E97D431"/>
    <w:rsid w:val="3E98C9A3"/>
    <w:rsid w:val="3EB7B55D"/>
    <w:rsid w:val="3EC48B56"/>
    <w:rsid w:val="3EDD98C3"/>
    <w:rsid w:val="3EF16C9D"/>
    <w:rsid w:val="3EF4EB0C"/>
    <w:rsid w:val="3F2F9E78"/>
    <w:rsid w:val="3F3BFA50"/>
    <w:rsid w:val="3F73072F"/>
    <w:rsid w:val="3F74FDF2"/>
    <w:rsid w:val="3F8D2AFB"/>
    <w:rsid w:val="3FC0E9E9"/>
    <w:rsid w:val="3FC62B0E"/>
    <w:rsid w:val="3FC7680C"/>
    <w:rsid w:val="3FCB7F68"/>
    <w:rsid w:val="3FDA50DC"/>
    <w:rsid w:val="3FDC5D31"/>
    <w:rsid w:val="3FDF2CC5"/>
    <w:rsid w:val="3FE2DA47"/>
    <w:rsid w:val="4008FEF5"/>
    <w:rsid w:val="400B6585"/>
    <w:rsid w:val="402EBDC2"/>
    <w:rsid w:val="40428710"/>
    <w:rsid w:val="404D9CF1"/>
    <w:rsid w:val="405D0393"/>
    <w:rsid w:val="40756232"/>
    <w:rsid w:val="407D31AC"/>
    <w:rsid w:val="408FAD45"/>
    <w:rsid w:val="408FDD20"/>
    <w:rsid w:val="40A162E9"/>
    <w:rsid w:val="40BEBD2E"/>
    <w:rsid w:val="40BFED39"/>
    <w:rsid w:val="40C3CFB0"/>
    <w:rsid w:val="40CBFBB0"/>
    <w:rsid w:val="40DADE20"/>
    <w:rsid w:val="40DFA3F1"/>
    <w:rsid w:val="40E69313"/>
    <w:rsid w:val="40E7AE4C"/>
    <w:rsid w:val="40F27AA2"/>
    <w:rsid w:val="40F42010"/>
    <w:rsid w:val="411150C5"/>
    <w:rsid w:val="41179F66"/>
    <w:rsid w:val="41256CC1"/>
    <w:rsid w:val="4155E5BB"/>
    <w:rsid w:val="41860BFF"/>
    <w:rsid w:val="418D9A55"/>
    <w:rsid w:val="41DB5216"/>
    <w:rsid w:val="41E47566"/>
    <w:rsid w:val="41E72D91"/>
    <w:rsid w:val="41EEFC0B"/>
    <w:rsid w:val="421729EE"/>
    <w:rsid w:val="426C0C57"/>
    <w:rsid w:val="42979312"/>
    <w:rsid w:val="42B22403"/>
    <w:rsid w:val="42B66F4B"/>
    <w:rsid w:val="42C15044"/>
    <w:rsid w:val="42D58FEB"/>
    <w:rsid w:val="42DC852B"/>
    <w:rsid w:val="43014FBC"/>
    <w:rsid w:val="4307DF4B"/>
    <w:rsid w:val="43322F38"/>
    <w:rsid w:val="4332D92B"/>
    <w:rsid w:val="4338EA9B"/>
    <w:rsid w:val="4348A3E8"/>
    <w:rsid w:val="436EC9A3"/>
    <w:rsid w:val="43915981"/>
    <w:rsid w:val="43A4DBC7"/>
    <w:rsid w:val="43B15A7F"/>
    <w:rsid w:val="43BE143F"/>
    <w:rsid w:val="43C10927"/>
    <w:rsid w:val="43DAFC5A"/>
    <w:rsid w:val="441551DB"/>
    <w:rsid w:val="44C5E481"/>
    <w:rsid w:val="44F8466B"/>
    <w:rsid w:val="44F94203"/>
    <w:rsid w:val="44FFE262"/>
    <w:rsid w:val="4508FD0B"/>
    <w:rsid w:val="450917BE"/>
    <w:rsid w:val="45097356"/>
    <w:rsid w:val="451CCBE9"/>
    <w:rsid w:val="45251C78"/>
    <w:rsid w:val="452844B8"/>
    <w:rsid w:val="453A5868"/>
    <w:rsid w:val="454428BF"/>
    <w:rsid w:val="45669B84"/>
    <w:rsid w:val="457A5155"/>
    <w:rsid w:val="459A1E9A"/>
    <w:rsid w:val="45B4A00A"/>
    <w:rsid w:val="45C0BE2C"/>
    <w:rsid w:val="45C96815"/>
    <w:rsid w:val="45CDCBE0"/>
    <w:rsid w:val="45D56EA3"/>
    <w:rsid w:val="45E8E115"/>
    <w:rsid w:val="45E919B1"/>
    <w:rsid w:val="45EF90CB"/>
    <w:rsid w:val="45FA8A5F"/>
    <w:rsid w:val="46012BB1"/>
    <w:rsid w:val="4608F2A6"/>
    <w:rsid w:val="460BE7F8"/>
    <w:rsid w:val="461BD003"/>
    <w:rsid w:val="4623262E"/>
    <w:rsid w:val="463B48C5"/>
    <w:rsid w:val="465264F5"/>
    <w:rsid w:val="467B088C"/>
    <w:rsid w:val="46810AC5"/>
    <w:rsid w:val="46A56B7B"/>
    <w:rsid w:val="46A5854A"/>
    <w:rsid w:val="46ADA136"/>
    <w:rsid w:val="46CE1B3E"/>
    <w:rsid w:val="46DBE5D6"/>
    <w:rsid w:val="46F30032"/>
    <w:rsid w:val="46F8FC2E"/>
    <w:rsid w:val="46FD0E2C"/>
    <w:rsid w:val="4709C87B"/>
    <w:rsid w:val="47159B56"/>
    <w:rsid w:val="4730D526"/>
    <w:rsid w:val="47314E47"/>
    <w:rsid w:val="473B323E"/>
    <w:rsid w:val="474D21AD"/>
    <w:rsid w:val="4750C23F"/>
    <w:rsid w:val="477707A2"/>
    <w:rsid w:val="478092FC"/>
    <w:rsid w:val="4783297E"/>
    <w:rsid w:val="478B1172"/>
    <w:rsid w:val="4790531C"/>
    <w:rsid w:val="4797FDA5"/>
    <w:rsid w:val="479FC216"/>
    <w:rsid w:val="47AB1363"/>
    <w:rsid w:val="47AD209B"/>
    <w:rsid w:val="47B90E71"/>
    <w:rsid w:val="47C1F3DB"/>
    <w:rsid w:val="47C913D2"/>
    <w:rsid w:val="47DFDF3B"/>
    <w:rsid w:val="4811989A"/>
    <w:rsid w:val="481C17E9"/>
    <w:rsid w:val="482D5B36"/>
    <w:rsid w:val="484CDC3A"/>
    <w:rsid w:val="487844C8"/>
    <w:rsid w:val="488E3B19"/>
    <w:rsid w:val="48A3903D"/>
    <w:rsid w:val="48A91312"/>
    <w:rsid w:val="48CFDDE2"/>
    <w:rsid w:val="48ED8244"/>
    <w:rsid w:val="490D42D5"/>
    <w:rsid w:val="490FF3BE"/>
    <w:rsid w:val="4915F29E"/>
    <w:rsid w:val="491C64AE"/>
    <w:rsid w:val="491FAE21"/>
    <w:rsid w:val="493EBC25"/>
    <w:rsid w:val="4940EB09"/>
    <w:rsid w:val="4963C053"/>
    <w:rsid w:val="4965DB1C"/>
    <w:rsid w:val="4968184A"/>
    <w:rsid w:val="496E2C8F"/>
    <w:rsid w:val="49990950"/>
    <w:rsid w:val="499E840D"/>
    <w:rsid w:val="49CF8DE6"/>
    <w:rsid w:val="49D29F72"/>
    <w:rsid w:val="49D8ABBD"/>
    <w:rsid w:val="49ED004E"/>
    <w:rsid w:val="49F8C7E4"/>
    <w:rsid w:val="4A08D763"/>
    <w:rsid w:val="4A1C3E13"/>
    <w:rsid w:val="4A21F2CE"/>
    <w:rsid w:val="4A2C2C04"/>
    <w:rsid w:val="4A4DE071"/>
    <w:rsid w:val="4A6C8576"/>
    <w:rsid w:val="4A6E2C0B"/>
    <w:rsid w:val="4A7798F9"/>
    <w:rsid w:val="4A799CCD"/>
    <w:rsid w:val="4A94570A"/>
    <w:rsid w:val="4AAB4111"/>
    <w:rsid w:val="4AAC3B33"/>
    <w:rsid w:val="4AC66E3A"/>
    <w:rsid w:val="4B117F5D"/>
    <w:rsid w:val="4B11EA0A"/>
    <w:rsid w:val="4B4732BD"/>
    <w:rsid w:val="4B48544D"/>
    <w:rsid w:val="4B7C0D52"/>
    <w:rsid w:val="4B8D7222"/>
    <w:rsid w:val="4B9A0CF5"/>
    <w:rsid w:val="4BA8444B"/>
    <w:rsid w:val="4BFDE9F6"/>
    <w:rsid w:val="4C194B78"/>
    <w:rsid w:val="4C1F03F5"/>
    <w:rsid w:val="4C25689F"/>
    <w:rsid w:val="4C2FF7D8"/>
    <w:rsid w:val="4C4C3555"/>
    <w:rsid w:val="4C666ACF"/>
    <w:rsid w:val="4C6E7F79"/>
    <w:rsid w:val="4C746BEE"/>
    <w:rsid w:val="4CAD3905"/>
    <w:rsid w:val="4CC79AAB"/>
    <w:rsid w:val="4D05CBFA"/>
    <w:rsid w:val="4D18B676"/>
    <w:rsid w:val="4D20FC2D"/>
    <w:rsid w:val="4D2DC53F"/>
    <w:rsid w:val="4D3363D7"/>
    <w:rsid w:val="4D5C273C"/>
    <w:rsid w:val="4DA97ED9"/>
    <w:rsid w:val="4DB1096D"/>
    <w:rsid w:val="4DB129CC"/>
    <w:rsid w:val="4DEAD7BF"/>
    <w:rsid w:val="4E068109"/>
    <w:rsid w:val="4E09FB91"/>
    <w:rsid w:val="4E19F3A3"/>
    <w:rsid w:val="4E1C9D1C"/>
    <w:rsid w:val="4E1F65D6"/>
    <w:rsid w:val="4E45D211"/>
    <w:rsid w:val="4E469121"/>
    <w:rsid w:val="4E64FDD8"/>
    <w:rsid w:val="4E906A90"/>
    <w:rsid w:val="4E9D161D"/>
    <w:rsid w:val="4E9D4C2D"/>
    <w:rsid w:val="4EAFF591"/>
    <w:rsid w:val="4EB8456A"/>
    <w:rsid w:val="4EC5A72A"/>
    <w:rsid w:val="4ED8241F"/>
    <w:rsid w:val="4ED97A8B"/>
    <w:rsid w:val="4EEE968D"/>
    <w:rsid w:val="4EF48B7F"/>
    <w:rsid w:val="4F2592CD"/>
    <w:rsid w:val="4F39499E"/>
    <w:rsid w:val="4F4A5700"/>
    <w:rsid w:val="4F4EBCDF"/>
    <w:rsid w:val="4F576672"/>
    <w:rsid w:val="4F5F1C92"/>
    <w:rsid w:val="4F63BA9C"/>
    <w:rsid w:val="4F640176"/>
    <w:rsid w:val="4FA758DE"/>
    <w:rsid w:val="4FAD3A73"/>
    <w:rsid w:val="4FB0E797"/>
    <w:rsid w:val="4FB134BC"/>
    <w:rsid w:val="4FB4825D"/>
    <w:rsid w:val="4FB50040"/>
    <w:rsid w:val="4FBC1DAE"/>
    <w:rsid w:val="4FE61977"/>
    <w:rsid w:val="4FEE449C"/>
    <w:rsid w:val="5001483D"/>
    <w:rsid w:val="503D88F3"/>
    <w:rsid w:val="504DC048"/>
    <w:rsid w:val="507E80A9"/>
    <w:rsid w:val="509CCD64"/>
    <w:rsid w:val="50A86701"/>
    <w:rsid w:val="50AEB15E"/>
    <w:rsid w:val="50B9BBBF"/>
    <w:rsid w:val="50BA9BF5"/>
    <w:rsid w:val="50D7171B"/>
    <w:rsid w:val="50E524EF"/>
    <w:rsid w:val="50F506D3"/>
    <w:rsid w:val="5108CE9A"/>
    <w:rsid w:val="510CDE63"/>
    <w:rsid w:val="5112499F"/>
    <w:rsid w:val="51275660"/>
    <w:rsid w:val="513F6A21"/>
    <w:rsid w:val="51435504"/>
    <w:rsid w:val="5148F703"/>
    <w:rsid w:val="514C6000"/>
    <w:rsid w:val="51584C41"/>
    <w:rsid w:val="5173CAED"/>
    <w:rsid w:val="51874DC3"/>
    <w:rsid w:val="518D4FB7"/>
    <w:rsid w:val="5197B408"/>
    <w:rsid w:val="51A8E1EC"/>
    <w:rsid w:val="51B405C8"/>
    <w:rsid w:val="51B6143F"/>
    <w:rsid w:val="51C5F3B3"/>
    <w:rsid w:val="51C809E3"/>
    <w:rsid w:val="51E4D534"/>
    <w:rsid w:val="51FAF78B"/>
    <w:rsid w:val="5202CB00"/>
    <w:rsid w:val="5206B931"/>
    <w:rsid w:val="5214022E"/>
    <w:rsid w:val="52423198"/>
    <w:rsid w:val="52426CDE"/>
    <w:rsid w:val="52647D7B"/>
    <w:rsid w:val="526B9B74"/>
    <w:rsid w:val="526CA287"/>
    <w:rsid w:val="5270F702"/>
    <w:rsid w:val="52797B71"/>
    <w:rsid w:val="529FADD4"/>
    <w:rsid w:val="52A3B946"/>
    <w:rsid w:val="52B1B4D4"/>
    <w:rsid w:val="52B2796A"/>
    <w:rsid w:val="52D12D3A"/>
    <w:rsid w:val="52F37221"/>
    <w:rsid w:val="52F7F602"/>
    <w:rsid w:val="53006A97"/>
    <w:rsid w:val="53014539"/>
    <w:rsid w:val="53071623"/>
    <w:rsid w:val="530A556E"/>
    <w:rsid w:val="5319DA38"/>
    <w:rsid w:val="5322640D"/>
    <w:rsid w:val="5327AC26"/>
    <w:rsid w:val="533B2D84"/>
    <w:rsid w:val="533BBC1B"/>
    <w:rsid w:val="53463D22"/>
    <w:rsid w:val="5346B440"/>
    <w:rsid w:val="5365D0FE"/>
    <w:rsid w:val="537090D0"/>
    <w:rsid w:val="5375AB9B"/>
    <w:rsid w:val="5378B3B4"/>
    <w:rsid w:val="53950E56"/>
    <w:rsid w:val="53ADCF0B"/>
    <w:rsid w:val="53B1C390"/>
    <w:rsid w:val="53CEB8ED"/>
    <w:rsid w:val="5404B69C"/>
    <w:rsid w:val="540CB5DC"/>
    <w:rsid w:val="5416420D"/>
    <w:rsid w:val="544E46B3"/>
    <w:rsid w:val="545647F4"/>
    <w:rsid w:val="5477923A"/>
    <w:rsid w:val="547BCC6A"/>
    <w:rsid w:val="54905B03"/>
    <w:rsid w:val="54B94070"/>
    <w:rsid w:val="54B9F449"/>
    <w:rsid w:val="54BC4E36"/>
    <w:rsid w:val="54C5BC5A"/>
    <w:rsid w:val="54CE05D0"/>
    <w:rsid w:val="54D95CF8"/>
    <w:rsid w:val="54DC5F88"/>
    <w:rsid w:val="54DCC026"/>
    <w:rsid w:val="55100F22"/>
    <w:rsid w:val="55100F5F"/>
    <w:rsid w:val="55255B2E"/>
    <w:rsid w:val="55497AB7"/>
    <w:rsid w:val="556BEDAE"/>
    <w:rsid w:val="557C4185"/>
    <w:rsid w:val="55815812"/>
    <w:rsid w:val="5586E450"/>
    <w:rsid w:val="558F8CE2"/>
    <w:rsid w:val="5596483D"/>
    <w:rsid w:val="559D8C8C"/>
    <w:rsid w:val="55A8BEF3"/>
    <w:rsid w:val="55CF2DEA"/>
    <w:rsid w:val="55EA4E49"/>
    <w:rsid w:val="5602BDFA"/>
    <w:rsid w:val="5617FC86"/>
    <w:rsid w:val="56195FF2"/>
    <w:rsid w:val="56198092"/>
    <w:rsid w:val="563E0C8E"/>
    <w:rsid w:val="5642FCEF"/>
    <w:rsid w:val="56490314"/>
    <w:rsid w:val="5662E058"/>
    <w:rsid w:val="56643BCE"/>
    <w:rsid w:val="56661F7E"/>
    <w:rsid w:val="566F3F43"/>
    <w:rsid w:val="5692F4CE"/>
    <w:rsid w:val="56A10390"/>
    <w:rsid w:val="56A9BF4C"/>
    <w:rsid w:val="56EF8C51"/>
    <w:rsid w:val="571E0882"/>
    <w:rsid w:val="572B638A"/>
    <w:rsid w:val="573435C7"/>
    <w:rsid w:val="573ECE7E"/>
    <w:rsid w:val="57584EE8"/>
    <w:rsid w:val="575F6E4B"/>
    <w:rsid w:val="5766B706"/>
    <w:rsid w:val="578C6F5C"/>
    <w:rsid w:val="5798C7E5"/>
    <w:rsid w:val="57A15E41"/>
    <w:rsid w:val="57AD9730"/>
    <w:rsid w:val="57CB43CF"/>
    <w:rsid w:val="57DB6916"/>
    <w:rsid w:val="57DD3DC9"/>
    <w:rsid w:val="5817AC39"/>
    <w:rsid w:val="5826AF4E"/>
    <w:rsid w:val="5828BC32"/>
    <w:rsid w:val="58305E18"/>
    <w:rsid w:val="583387E2"/>
    <w:rsid w:val="58527A83"/>
    <w:rsid w:val="585E45DF"/>
    <w:rsid w:val="58605345"/>
    <w:rsid w:val="5863549C"/>
    <w:rsid w:val="586D153E"/>
    <w:rsid w:val="588F3D0C"/>
    <w:rsid w:val="589EB76A"/>
    <w:rsid w:val="58A2C590"/>
    <w:rsid w:val="58B4CE90"/>
    <w:rsid w:val="58CAEB5B"/>
    <w:rsid w:val="58CD8DE7"/>
    <w:rsid w:val="58F8F486"/>
    <w:rsid w:val="5925B36D"/>
    <w:rsid w:val="592F5EB9"/>
    <w:rsid w:val="59358697"/>
    <w:rsid w:val="5944FF5A"/>
    <w:rsid w:val="597A0E52"/>
    <w:rsid w:val="597DF79D"/>
    <w:rsid w:val="59861441"/>
    <w:rsid w:val="59BB5A74"/>
    <w:rsid w:val="59C276E1"/>
    <w:rsid w:val="59D31115"/>
    <w:rsid w:val="59EB9A6F"/>
    <w:rsid w:val="59EE8801"/>
    <w:rsid w:val="5A040D19"/>
    <w:rsid w:val="5A0FEC02"/>
    <w:rsid w:val="5A1C684B"/>
    <w:rsid w:val="5A2E4DB3"/>
    <w:rsid w:val="5A38AAF8"/>
    <w:rsid w:val="5A57B64C"/>
    <w:rsid w:val="5A5F08A4"/>
    <w:rsid w:val="5A6615CE"/>
    <w:rsid w:val="5A975BD9"/>
    <w:rsid w:val="5AB67344"/>
    <w:rsid w:val="5ABB9EA6"/>
    <w:rsid w:val="5ABD72FD"/>
    <w:rsid w:val="5AD29213"/>
    <w:rsid w:val="5AF834BC"/>
    <w:rsid w:val="5B23DF6D"/>
    <w:rsid w:val="5B284830"/>
    <w:rsid w:val="5B28B7FF"/>
    <w:rsid w:val="5B2AC5B6"/>
    <w:rsid w:val="5B3F2598"/>
    <w:rsid w:val="5B5279DE"/>
    <w:rsid w:val="5B65D564"/>
    <w:rsid w:val="5B9C26C4"/>
    <w:rsid w:val="5BBB6DA7"/>
    <w:rsid w:val="5BBF4F0F"/>
    <w:rsid w:val="5BC5ED03"/>
    <w:rsid w:val="5BD30F01"/>
    <w:rsid w:val="5BDA26B3"/>
    <w:rsid w:val="5BE25F74"/>
    <w:rsid w:val="5BED9642"/>
    <w:rsid w:val="5BF68E05"/>
    <w:rsid w:val="5BFBF537"/>
    <w:rsid w:val="5C1745D0"/>
    <w:rsid w:val="5C2E3451"/>
    <w:rsid w:val="5C3B6083"/>
    <w:rsid w:val="5C3B6C5F"/>
    <w:rsid w:val="5C4DCCE2"/>
    <w:rsid w:val="5C5711D6"/>
    <w:rsid w:val="5C6AA55B"/>
    <w:rsid w:val="5C7624EA"/>
    <w:rsid w:val="5CA03C8B"/>
    <w:rsid w:val="5CC5C14B"/>
    <w:rsid w:val="5CD1876E"/>
    <w:rsid w:val="5CE6DA93"/>
    <w:rsid w:val="5CF055E4"/>
    <w:rsid w:val="5D034B2F"/>
    <w:rsid w:val="5D0478B0"/>
    <w:rsid w:val="5D0E3FCE"/>
    <w:rsid w:val="5D1204EF"/>
    <w:rsid w:val="5D134747"/>
    <w:rsid w:val="5D1FFE2C"/>
    <w:rsid w:val="5D233C5E"/>
    <w:rsid w:val="5D316927"/>
    <w:rsid w:val="5D593905"/>
    <w:rsid w:val="5D5E6C28"/>
    <w:rsid w:val="5D72DDBF"/>
    <w:rsid w:val="5D84130C"/>
    <w:rsid w:val="5D87DE1A"/>
    <w:rsid w:val="5D8813C2"/>
    <w:rsid w:val="5D89789C"/>
    <w:rsid w:val="5D98F555"/>
    <w:rsid w:val="5D9A17A3"/>
    <w:rsid w:val="5DF2DA76"/>
    <w:rsid w:val="5E0244CC"/>
    <w:rsid w:val="5E0A601F"/>
    <w:rsid w:val="5E0E50E9"/>
    <w:rsid w:val="5E137BBF"/>
    <w:rsid w:val="5E507289"/>
    <w:rsid w:val="5E717416"/>
    <w:rsid w:val="5EA806B2"/>
    <w:rsid w:val="5ED39E84"/>
    <w:rsid w:val="5EE00EB1"/>
    <w:rsid w:val="5EFB435E"/>
    <w:rsid w:val="5EFEA966"/>
    <w:rsid w:val="5F07339A"/>
    <w:rsid w:val="5F1B35B2"/>
    <w:rsid w:val="5F22649A"/>
    <w:rsid w:val="5F238E03"/>
    <w:rsid w:val="5F246D9D"/>
    <w:rsid w:val="5F2D950A"/>
    <w:rsid w:val="5F2E1EAB"/>
    <w:rsid w:val="5F2F5083"/>
    <w:rsid w:val="5F3A8223"/>
    <w:rsid w:val="5F60BB17"/>
    <w:rsid w:val="5F648F31"/>
    <w:rsid w:val="5FB2A7B7"/>
    <w:rsid w:val="5FBBCFB5"/>
    <w:rsid w:val="5FC2714A"/>
    <w:rsid w:val="5FCEA4C8"/>
    <w:rsid w:val="5FDCA582"/>
    <w:rsid w:val="5FE37E21"/>
    <w:rsid w:val="5FF5ECE0"/>
    <w:rsid w:val="5FF61335"/>
    <w:rsid w:val="5FF73298"/>
    <w:rsid w:val="60061470"/>
    <w:rsid w:val="601A0BF0"/>
    <w:rsid w:val="60263AE1"/>
    <w:rsid w:val="602B60FB"/>
    <w:rsid w:val="603A8395"/>
    <w:rsid w:val="603F7EB1"/>
    <w:rsid w:val="60459955"/>
    <w:rsid w:val="605A750D"/>
    <w:rsid w:val="605FC2CE"/>
    <w:rsid w:val="6061332A"/>
    <w:rsid w:val="6083E6CF"/>
    <w:rsid w:val="609AC34A"/>
    <w:rsid w:val="60C42218"/>
    <w:rsid w:val="60CCAB98"/>
    <w:rsid w:val="60F9DD88"/>
    <w:rsid w:val="60FF8AFC"/>
    <w:rsid w:val="610E68D1"/>
    <w:rsid w:val="6115B939"/>
    <w:rsid w:val="61197AAC"/>
    <w:rsid w:val="611C7C3C"/>
    <w:rsid w:val="612A5F5C"/>
    <w:rsid w:val="612E622F"/>
    <w:rsid w:val="61680902"/>
    <w:rsid w:val="61A14E06"/>
    <w:rsid w:val="61A8BDA2"/>
    <w:rsid w:val="61AF9C13"/>
    <w:rsid w:val="61F2B567"/>
    <w:rsid w:val="61F3F78A"/>
    <w:rsid w:val="621E7526"/>
    <w:rsid w:val="622265C7"/>
    <w:rsid w:val="622D2017"/>
    <w:rsid w:val="6250A801"/>
    <w:rsid w:val="625F3536"/>
    <w:rsid w:val="6264C183"/>
    <w:rsid w:val="626B6964"/>
    <w:rsid w:val="626C6D7A"/>
    <w:rsid w:val="6283813B"/>
    <w:rsid w:val="6287FC41"/>
    <w:rsid w:val="628D5363"/>
    <w:rsid w:val="62938855"/>
    <w:rsid w:val="629E33ED"/>
    <w:rsid w:val="62A80074"/>
    <w:rsid w:val="62A98E6F"/>
    <w:rsid w:val="62AC3CD1"/>
    <w:rsid w:val="62B31EEB"/>
    <w:rsid w:val="62B57CD6"/>
    <w:rsid w:val="62D68B6F"/>
    <w:rsid w:val="62E082E6"/>
    <w:rsid w:val="62E40761"/>
    <w:rsid w:val="62F0E9F6"/>
    <w:rsid w:val="62F6EF92"/>
    <w:rsid w:val="63217A65"/>
    <w:rsid w:val="63247D50"/>
    <w:rsid w:val="6327523B"/>
    <w:rsid w:val="632D0891"/>
    <w:rsid w:val="6333FCFE"/>
    <w:rsid w:val="6340E49F"/>
    <w:rsid w:val="63591B94"/>
    <w:rsid w:val="635FD675"/>
    <w:rsid w:val="6368F00E"/>
    <w:rsid w:val="636AFED3"/>
    <w:rsid w:val="6374A7F2"/>
    <w:rsid w:val="63BB330E"/>
    <w:rsid w:val="63BF4D9A"/>
    <w:rsid w:val="63CD4DB2"/>
    <w:rsid w:val="63DD2277"/>
    <w:rsid w:val="63DE4DC8"/>
    <w:rsid w:val="63FA6986"/>
    <w:rsid w:val="643666D9"/>
    <w:rsid w:val="64434914"/>
    <w:rsid w:val="6445DA71"/>
    <w:rsid w:val="646CFEDE"/>
    <w:rsid w:val="647C5B7B"/>
    <w:rsid w:val="64A2A8D3"/>
    <w:rsid w:val="64A74F58"/>
    <w:rsid w:val="64CA5767"/>
    <w:rsid w:val="64CEBCAF"/>
    <w:rsid w:val="64D5E5B1"/>
    <w:rsid w:val="64EACC02"/>
    <w:rsid w:val="64EBC69B"/>
    <w:rsid w:val="6511ABDB"/>
    <w:rsid w:val="65192010"/>
    <w:rsid w:val="6544D977"/>
    <w:rsid w:val="65555587"/>
    <w:rsid w:val="655C296D"/>
    <w:rsid w:val="655E116E"/>
    <w:rsid w:val="655E18D1"/>
    <w:rsid w:val="65638D05"/>
    <w:rsid w:val="65691003"/>
    <w:rsid w:val="6595E2D2"/>
    <w:rsid w:val="65AD45D5"/>
    <w:rsid w:val="65DF24B6"/>
    <w:rsid w:val="664FDA77"/>
    <w:rsid w:val="6658938E"/>
    <w:rsid w:val="6667B267"/>
    <w:rsid w:val="666D63AC"/>
    <w:rsid w:val="666FAEC2"/>
    <w:rsid w:val="667F03A8"/>
    <w:rsid w:val="669BF0E2"/>
    <w:rsid w:val="669C569F"/>
    <w:rsid w:val="669FC0CE"/>
    <w:rsid w:val="66ABF8A2"/>
    <w:rsid w:val="66DB3F7A"/>
    <w:rsid w:val="66F6E453"/>
    <w:rsid w:val="6700EEFD"/>
    <w:rsid w:val="6701CB5E"/>
    <w:rsid w:val="67134415"/>
    <w:rsid w:val="672BACB3"/>
    <w:rsid w:val="672C51A9"/>
    <w:rsid w:val="678AD99D"/>
    <w:rsid w:val="678BCA0B"/>
    <w:rsid w:val="67A19636"/>
    <w:rsid w:val="67A79933"/>
    <w:rsid w:val="67BB5DC1"/>
    <w:rsid w:val="67CA8433"/>
    <w:rsid w:val="67D6E8B0"/>
    <w:rsid w:val="67EC40B1"/>
    <w:rsid w:val="67FF899F"/>
    <w:rsid w:val="6803D858"/>
    <w:rsid w:val="6809974B"/>
    <w:rsid w:val="680B4565"/>
    <w:rsid w:val="680D4DCA"/>
    <w:rsid w:val="681AF638"/>
    <w:rsid w:val="682F1B61"/>
    <w:rsid w:val="683F6432"/>
    <w:rsid w:val="6853C9F2"/>
    <w:rsid w:val="68544348"/>
    <w:rsid w:val="68631DFA"/>
    <w:rsid w:val="68656785"/>
    <w:rsid w:val="68762C25"/>
    <w:rsid w:val="687D3576"/>
    <w:rsid w:val="687E087D"/>
    <w:rsid w:val="68A2660C"/>
    <w:rsid w:val="68D01AE9"/>
    <w:rsid w:val="68D3F185"/>
    <w:rsid w:val="68DB36B3"/>
    <w:rsid w:val="68FA3384"/>
    <w:rsid w:val="6941B279"/>
    <w:rsid w:val="696836E8"/>
    <w:rsid w:val="69693156"/>
    <w:rsid w:val="697457FC"/>
    <w:rsid w:val="69A10DF5"/>
    <w:rsid w:val="69A5C242"/>
    <w:rsid w:val="69DED8EB"/>
    <w:rsid w:val="69EFCCD1"/>
    <w:rsid w:val="69F96CAD"/>
    <w:rsid w:val="6A057B74"/>
    <w:rsid w:val="6A14AF02"/>
    <w:rsid w:val="6A226287"/>
    <w:rsid w:val="6A39C4B9"/>
    <w:rsid w:val="6A40E46E"/>
    <w:rsid w:val="6A4B7DCE"/>
    <w:rsid w:val="6A4E9EEB"/>
    <w:rsid w:val="6A61BD5D"/>
    <w:rsid w:val="6A7D5CB7"/>
    <w:rsid w:val="6A898E62"/>
    <w:rsid w:val="6A997BAC"/>
    <w:rsid w:val="6AA7F54F"/>
    <w:rsid w:val="6AAA89CA"/>
    <w:rsid w:val="6AAB8AF4"/>
    <w:rsid w:val="6AAF2EC1"/>
    <w:rsid w:val="6AB67672"/>
    <w:rsid w:val="6AD299C0"/>
    <w:rsid w:val="6AF3CC6B"/>
    <w:rsid w:val="6AFA81AD"/>
    <w:rsid w:val="6B1E261F"/>
    <w:rsid w:val="6B24645A"/>
    <w:rsid w:val="6B2933D8"/>
    <w:rsid w:val="6B3CF96F"/>
    <w:rsid w:val="6B419C4C"/>
    <w:rsid w:val="6B4ABB94"/>
    <w:rsid w:val="6B53CC18"/>
    <w:rsid w:val="6B5A492D"/>
    <w:rsid w:val="6B61FAFB"/>
    <w:rsid w:val="6B987356"/>
    <w:rsid w:val="6B9E1DA4"/>
    <w:rsid w:val="6BA27A00"/>
    <w:rsid w:val="6BA71B1B"/>
    <w:rsid w:val="6BE2DBF3"/>
    <w:rsid w:val="6BE77624"/>
    <w:rsid w:val="6BFFC22D"/>
    <w:rsid w:val="6C02963C"/>
    <w:rsid w:val="6C058222"/>
    <w:rsid w:val="6C5C4159"/>
    <w:rsid w:val="6C844163"/>
    <w:rsid w:val="6CA277B4"/>
    <w:rsid w:val="6CACB146"/>
    <w:rsid w:val="6CB87726"/>
    <w:rsid w:val="6CC7CDBF"/>
    <w:rsid w:val="6CCBC9AC"/>
    <w:rsid w:val="6D06663E"/>
    <w:rsid w:val="6D15EC66"/>
    <w:rsid w:val="6D2FC010"/>
    <w:rsid w:val="6D608DF7"/>
    <w:rsid w:val="6D80F3F0"/>
    <w:rsid w:val="6D8E4DBA"/>
    <w:rsid w:val="6D959BD1"/>
    <w:rsid w:val="6DB7A22C"/>
    <w:rsid w:val="6DCE7AF3"/>
    <w:rsid w:val="6DD67FDB"/>
    <w:rsid w:val="6DFAF659"/>
    <w:rsid w:val="6DFD9294"/>
    <w:rsid w:val="6E0F5D4C"/>
    <w:rsid w:val="6E30E4A8"/>
    <w:rsid w:val="6E5B6D94"/>
    <w:rsid w:val="6EA53CC3"/>
    <w:rsid w:val="6EAD43BC"/>
    <w:rsid w:val="6EC88378"/>
    <w:rsid w:val="6ED19410"/>
    <w:rsid w:val="6EEC0AE6"/>
    <w:rsid w:val="6F25170F"/>
    <w:rsid w:val="6F3007EC"/>
    <w:rsid w:val="6F339786"/>
    <w:rsid w:val="6F454A34"/>
    <w:rsid w:val="6F4C1843"/>
    <w:rsid w:val="6F5B193E"/>
    <w:rsid w:val="6F696E8E"/>
    <w:rsid w:val="6F6BDEE9"/>
    <w:rsid w:val="6F9055BF"/>
    <w:rsid w:val="6F91FD74"/>
    <w:rsid w:val="6FA4018B"/>
    <w:rsid w:val="6FA8F85A"/>
    <w:rsid w:val="6FB2AC26"/>
    <w:rsid w:val="6FC45DD6"/>
    <w:rsid w:val="6FD7360D"/>
    <w:rsid w:val="6FE364C7"/>
    <w:rsid w:val="6FF0F93B"/>
    <w:rsid w:val="7011398A"/>
    <w:rsid w:val="702CC4B2"/>
    <w:rsid w:val="70646A25"/>
    <w:rsid w:val="70795F36"/>
    <w:rsid w:val="707C7FE8"/>
    <w:rsid w:val="70875AA3"/>
    <w:rsid w:val="70C5C306"/>
    <w:rsid w:val="70C62A82"/>
    <w:rsid w:val="70E61846"/>
    <w:rsid w:val="70F75B17"/>
    <w:rsid w:val="71041418"/>
    <w:rsid w:val="7104E8F7"/>
    <w:rsid w:val="710A14E2"/>
    <w:rsid w:val="711B4F32"/>
    <w:rsid w:val="7132BC3A"/>
    <w:rsid w:val="71551A41"/>
    <w:rsid w:val="715E92DB"/>
    <w:rsid w:val="719A33B5"/>
    <w:rsid w:val="71A6A7D6"/>
    <w:rsid w:val="71AE5B6A"/>
    <w:rsid w:val="71D5D400"/>
    <w:rsid w:val="72077762"/>
    <w:rsid w:val="7207B040"/>
    <w:rsid w:val="7216C0ED"/>
    <w:rsid w:val="721C8349"/>
    <w:rsid w:val="72358B5D"/>
    <w:rsid w:val="723F0413"/>
    <w:rsid w:val="7240939A"/>
    <w:rsid w:val="727C73DB"/>
    <w:rsid w:val="72820977"/>
    <w:rsid w:val="72A7D400"/>
    <w:rsid w:val="72B8435C"/>
    <w:rsid w:val="72C1ED3B"/>
    <w:rsid w:val="72C270A5"/>
    <w:rsid w:val="72CA28F8"/>
    <w:rsid w:val="73279666"/>
    <w:rsid w:val="733D64C9"/>
    <w:rsid w:val="733E7CD2"/>
    <w:rsid w:val="734BB3CE"/>
    <w:rsid w:val="7362D360"/>
    <w:rsid w:val="7365440E"/>
    <w:rsid w:val="73700561"/>
    <w:rsid w:val="737A3228"/>
    <w:rsid w:val="738C81DB"/>
    <w:rsid w:val="73A8834B"/>
    <w:rsid w:val="73C7BE62"/>
    <w:rsid w:val="73DA97A2"/>
    <w:rsid w:val="73EA4CD2"/>
    <w:rsid w:val="73F0CD50"/>
    <w:rsid w:val="73FA6659"/>
    <w:rsid w:val="73FDD5EE"/>
    <w:rsid w:val="7405718F"/>
    <w:rsid w:val="740CC522"/>
    <w:rsid w:val="741E28C9"/>
    <w:rsid w:val="743E4F54"/>
    <w:rsid w:val="744F3B06"/>
    <w:rsid w:val="74687D5C"/>
    <w:rsid w:val="747F2982"/>
    <w:rsid w:val="74840CFE"/>
    <w:rsid w:val="7486D625"/>
    <w:rsid w:val="749B703A"/>
    <w:rsid w:val="74A021F0"/>
    <w:rsid w:val="74C7F2F8"/>
    <w:rsid w:val="74E34A9B"/>
    <w:rsid w:val="74E49F73"/>
    <w:rsid w:val="74EC28DD"/>
    <w:rsid w:val="74F09A90"/>
    <w:rsid w:val="74F4263C"/>
    <w:rsid w:val="75130D0D"/>
    <w:rsid w:val="752CEE2F"/>
    <w:rsid w:val="7540BA62"/>
    <w:rsid w:val="75444F97"/>
    <w:rsid w:val="755327D3"/>
    <w:rsid w:val="755B004F"/>
    <w:rsid w:val="7564A9EB"/>
    <w:rsid w:val="75664FA4"/>
    <w:rsid w:val="756A8E89"/>
    <w:rsid w:val="75708E75"/>
    <w:rsid w:val="75714D8B"/>
    <w:rsid w:val="7575C579"/>
    <w:rsid w:val="759EC786"/>
    <w:rsid w:val="75A399B0"/>
    <w:rsid w:val="75A659B5"/>
    <w:rsid w:val="75ABD2D8"/>
    <w:rsid w:val="75B53A28"/>
    <w:rsid w:val="75BA4F1C"/>
    <w:rsid w:val="75CFA105"/>
    <w:rsid w:val="75E965AD"/>
    <w:rsid w:val="75FB260C"/>
    <w:rsid w:val="75FB8BB0"/>
    <w:rsid w:val="761B1F2A"/>
    <w:rsid w:val="76305DC8"/>
    <w:rsid w:val="765062C3"/>
    <w:rsid w:val="765C7F7A"/>
    <w:rsid w:val="768E80CE"/>
    <w:rsid w:val="769C7792"/>
    <w:rsid w:val="76AC9B3B"/>
    <w:rsid w:val="76AF02E4"/>
    <w:rsid w:val="76BB1C7D"/>
    <w:rsid w:val="76C63A6A"/>
    <w:rsid w:val="76C999C1"/>
    <w:rsid w:val="76EDB988"/>
    <w:rsid w:val="76F0D138"/>
    <w:rsid w:val="76FA10A3"/>
    <w:rsid w:val="76FB2E43"/>
    <w:rsid w:val="771721AA"/>
    <w:rsid w:val="771A68A6"/>
    <w:rsid w:val="771BF8F6"/>
    <w:rsid w:val="772F5426"/>
    <w:rsid w:val="77369701"/>
    <w:rsid w:val="773891B8"/>
    <w:rsid w:val="775AF9A1"/>
    <w:rsid w:val="7760B108"/>
    <w:rsid w:val="7775410D"/>
    <w:rsid w:val="777C8256"/>
    <w:rsid w:val="7787319A"/>
    <w:rsid w:val="779528B8"/>
    <w:rsid w:val="77BC50BD"/>
    <w:rsid w:val="77C161D9"/>
    <w:rsid w:val="77D889FE"/>
    <w:rsid w:val="77DF9C55"/>
    <w:rsid w:val="77E735B4"/>
    <w:rsid w:val="77EDFBB4"/>
    <w:rsid w:val="77F33E88"/>
    <w:rsid w:val="77FB70E7"/>
    <w:rsid w:val="77FDBBFE"/>
    <w:rsid w:val="77FDC092"/>
    <w:rsid w:val="78072A39"/>
    <w:rsid w:val="78130642"/>
    <w:rsid w:val="78209B5B"/>
    <w:rsid w:val="78218D86"/>
    <w:rsid w:val="782940CA"/>
    <w:rsid w:val="7854A8CD"/>
    <w:rsid w:val="785A6B6F"/>
    <w:rsid w:val="785C7E85"/>
    <w:rsid w:val="78664F26"/>
    <w:rsid w:val="7893947E"/>
    <w:rsid w:val="789432DC"/>
    <w:rsid w:val="78C5BC33"/>
    <w:rsid w:val="78F6DA64"/>
    <w:rsid w:val="7904B343"/>
    <w:rsid w:val="79088622"/>
    <w:rsid w:val="790BF578"/>
    <w:rsid w:val="791EFAC7"/>
    <w:rsid w:val="79231E9C"/>
    <w:rsid w:val="7924156E"/>
    <w:rsid w:val="792B74C5"/>
    <w:rsid w:val="79374A33"/>
    <w:rsid w:val="7942A2DC"/>
    <w:rsid w:val="7945C18A"/>
    <w:rsid w:val="7946DCDB"/>
    <w:rsid w:val="794996A2"/>
    <w:rsid w:val="7950E035"/>
    <w:rsid w:val="7952E29B"/>
    <w:rsid w:val="79575170"/>
    <w:rsid w:val="79577EB0"/>
    <w:rsid w:val="795A4380"/>
    <w:rsid w:val="79909F17"/>
    <w:rsid w:val="79980C61"/>
    <w:rsid w:val="799E06EF"/>
    <w:rsid w:val="79A4A7A8"/>
    <w:rsid w:val="79B2BB0E"/>
    <w:rsid w:val="79B89C14"/>
    <w:rsid w:val="79C3C9DA"/>
    <w:rsid w:val="79C3FA03"/>
    <w:rsid w:val="79D3323F"/>
    <w:rsid w:val="79E880F0"/>
    <w:rsid w:val="7A18287F"/>
    <w:rsid w:val="7A3C4B47"/>
    <w:rsid w:val="7A481715"/>
    <w:rsid w:val="7A51D16A"/>
    <w:rsid w:val="7A74B8F4"/>
    <w:rsid w:val="7A795F39"/>
    <w:rsid w:val="7A7A6D82"/>
    <w:rsid w:val="7A966A42"/>
    <w:rsid w:val="7AA0C728"/>
    <w:rsid w:val="7ABA0F6B"/>
    <w:rsid w:val="7AC0A205"/>
    <w:rsid w:val="7AC2CA88"/>
    <w:rsid w:val="7AC9EEA6"/>
    <w:rsid w:val="7AF039FA"/>
    <w:rsid w:val="7AF2C5AF"/>
    <w:rsid w:val="7B21A43E"/>
    <w:rsid w:val="7B24C109"/>
    <w:rsid w:val="7B27966A"/>
    <w:rsid w:val="7B2C5ABD"/>
    <w:rsid w:val="7B5A0F0F"/>
    <w:rsid w:val="7B5E188F"/>
    <w:rsid w:val="7B87B854"/>
    <w:rsid w:val="7B977A8D"/>
    <w:rsid w:val="7BB56460"/>
    <w:rsid w:val="7BC4B107"/>
    <w:rsid w:val="7BD1A8B9"/>
    <w:rsid w:val="7C3550D5"/>
    <w:rsid w:val="7C3BF52B"/>
    <w:rsid w:val="7C6AC7CB"/>
    <w:rsid w:val="7C79402D"/>
    <w:rsid w:val="7C807057"/>
    <w:rsid w:val="7C91A133"/>
    <w:rsid w:val="7C95FD30"/>
    <w:rsid w:val="7CB71ADC"/>
    <w:rsid w:val="7CDE9DC7"/>
    <w:rsid w:val="7CE11F7A"/>
    <w:rsid w:val="7CEE8A6C"/>
    <w:rsid w:val="7CF13713"/>
    <w:rsid w:val="7D088FF8"/>
    <w:rsid w:val="7D49C5E5"/>
    <w:rsid w:val="7D6C144A"/>
    <w:rsid w:val="7D6CF11E"/>
    <w:rsid w:val="7D7266FF"/>
    <w:rsid w:val="7D803B7F"/>
    <w:rsid w:val="7D895F9D"/>
    <w:rsid w:val="7D8E78CF"/>
    <w:rsid w:val="7D8FD65D"/>
    <w:rsid w:val="7D94DF8B"/>
    <w:rsid w:val="7D99E877"/>
    <w:rsid w:val="7D9FACAA"/>
    <w:rsid w:val="7DB24552"/>
    <w:rsid w:val="7DBFB767"/>
    <w:rsid w:val="7DC6E597"/>
    <w:rsid w:val="7DDD14EE"/>
    <w:rsid w:val="7DDD8555"/>
    <w:rsid w:val="7DF9048E"/>
    <w:rsid w:val="7E0B336B"/>
    <w:rsid w:val="7E167F4E"/>
    <w:rsid w:val="7E23719E"/>
    <w:rsid w:val="7E2E67A3"/>
    <w:rsid w:val="7E396904"/>
    <w:rsid w:val="7E54D769"/>
    <w:rsid w:val="7E5C5C74"/>
    <w:rsid w:val="7E62BB25"/>
    <w:rsid w:val="7E80C702"/>
    <w:rsid w:val="7E924DAA"/>
    <w:rsid w:val="7EA5437E"/>
    <w:rsid w:val="7EB2C3FE"/>
    <w:rsid w:val="7EBD9111"/>
    <w:rsid w:val="7EC50971"/>
    <w:rsid w:val="7ED20F82"/>
    <w:rsid w:val="7F0DE3F3"/>
    <w:rsid w:val="7F244BB5"/>
    <w:rsid w:val="7F2CB6BC"/>
    <w:rsid w:val="7F30C502"/>
    <w:rsid w:val="7F368001"/>
    <w:rsid w:val="7F435AC4"/>
    <w:rsid w:val="7F45B95D"/>
    <w:rsid w:val="7F6CE52C"/>
    <w:rsid w:val="7F78293A"/>
    <w:rsid w:val="7F78755C"/>
    <w:rsid w:val="7F88E28B"/>
    <w:rsid w:val="7FB3659E"/>
    <w:rsid w:val="7FB50DEE"/>
    <w:rsid w:val="7FC77337"/>
    <w:rsid w:val="7FF785B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87B9AC4"/>
  <w15:chartTrackingRefBased/>
  <w15:docId w15:val="{292A0843-E044-4C52-A442-4EA1C9D5FAA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annotation text" w:uiPriority="99" w:qFormat="1"/>
    <w:lsdException w:name="header" w:uiPriority="99"/>
    <w:lsdException w:name="caption" w:semiHidden="1" w:unhideWhenUsed="1" w:qFormat="1"/>
    <w:lsdException w:name="annotation reference" w:qFormat="1"/>
    <w:lsdException w:name="Title" w:qFormat="1"/>
    <w:lsdException w:name="Subtitle" w:qFormat="1"/>
    <w:lsdException w:name="Hyperlink" w:uiPriority="99"/>
    <w:lsdException w:name="FollowedHyperlink" w:uiPriority="99"/>
    <w:lsdException w:name="Strong" w:qFormat="1"/>
    <w:lsdException w:name="Emphasis" w:qFormat="1"/>
    <w:lsdException w:name="Plain Text" w:uiPriority="99"/>
    <w:lsdException w:name="Normal (Web)" w:uiPriority="99"/>
    <w:lsdException w:name="HTML Code"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EE2469"/>
    <w:rPr>
      <w:szCs w:val="24"/>
      <w:lang w:val="en-CA" w:eastAsia="en-CA"/>
    </w:rPr>
  </w:style>
  <w:style w:type="paragraph" w:styleId="Heading1">
    <w:name w:val="heading 1"/>
    <w:basedOn w:val="Normal"/>
    <w:next w:val="Normal"/>
    <w:qFormat/>
    <w:rsid w:val="00472CF9"/>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qFormat/>
    <w:rsid w:val="00472CF9"/>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A63A7A"/>
    <w:pPr>
      <w:keepNext/>
      <w:spacing w:before="240" w:after="60"/>
      <w:ind w:firstLine="720"/>
      <w:outlineLvl w:val="2"/>
    </w:pPr>
    <w:rPr>
      <w:rFonts w:ascii="Arial" w:hAnsi="Arial" w:cs="Arial"/>
      <w:b/>
      <w:bCs/>
      <w:sz w:val="24"/>
      <w:szCs w:val="20"/>
      <w:lang w:val="en-AU"/>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2Char" w:customStyle="1">
    <w:name w:val="Heading 2 Char"/>
    <w:link w:val="Heading2"/>
    <w:rsid w:val="005111FD"/>
    <w:rPr>
      <w:rFonts w:ascii="Arial" w:hAnsi="Arial" w:cs="Arial"/>
      <w:b/>
      <w:bCs/>
      <w:i/>
      <w:iCs/>
      <w:sz w:val="28"/>
      <w:szCs w:val="28"/>
      <w:lang w:val="en-CA" w:eastAsia="en-CA"/>
    </w:rPr>
  </w:style>
  <w:style w:type="character" w:styleId="Hyperlink">
    <w:name w:val="Hyperlink"/>
    <w:uiPriority w:val="99"/>
    <w:rsid w:val="009C2F89"/>
    <w:rPr>
      <w:color w:val="0000FF"/>
      <w:u w:val="single"/>
    </w:rPr>
  </w:style>
  <w:style w:type="paragraph" w:styleId="Instructions" w:customStyle="1">
    <w:name w:val="Instructions"/>
    <w:basedOn w:val="Normal"/>
    <w:next w:val="Normal"/>
    <w:link w:val="InstructionsChar"/>
    <w:rsid w:val="00761F3D"/>
    <w:pPr>
      <w:overflowPunct w:val="0"/>
      <w:autoSpaceDE w:val="0"/>
      <w:autoSpaceDN w:val="0"/>
      <w:adjustRightInd w:val="0"/>
      <w:spacing w:before="120" w:after="120"/>
      <w:ind w:left="720"/>
      <w:textAlignment w:val="baseline"/>
    </w:pPr>
    <w:rPr>
      <w:rFonts w:ascii="Arial" w:hAnsi="Arial"/>
      <w:i/>
      <w:color w:val="FF0000"/>
      <w:szCs w:val="20"/>
      <w:lang w:eastAsia="en-US"/>
    </w:rPr>
  </w:style>
  <w:style w:type="character" w:styleId="InstructionsChar" w:customStyle="1">
    <w:name w:val="Instructions Char"/>
    <w:link w:val="Instructions"/>
    <w:rsid w:val="00EA414C"/>
    <w:rPr>
      <w:rFonts w:ascii="Arial" w:hAnsi="Arial"/>
      <w:i/>
      <w:color w:val="FF0000"/>
      <w:lang w:val="en-CA" w:eastAsia="en-US" w:bidi="ar-SA"/>
    </w:rPr>
  </w:style>
  <w:style w:type="paragraph" w:styleId="MainTitle" w:customStyle="1">
    <w:name w:val="Main Title"/>
    <w:basedOn w:val="Normal"/>
    <w:rsid w:val="00761F3D"/>
    <w:pPr>
      <w:overflowPunct w:val="0"/>
      <w:autoSpaceDE w:val="0"/>
      <w:autoSpaceDN w:val="0"/>
      <w:adjustRightInd w:val="0"/>
      <w:jc w:val="center"/>
      <w:textAlignment w:val="baseline"/>
    </w:pPr>
    <w:rPr>
      <w:rFonts w:ascii="Arial" w:hAnsi="Arial"/>
      <w:b/>
      <w:sz w:val="36"/>
      <w:szCs w:val="20"/>
      <w:lang w:eastAsia="en-US"/>
    </w:rPr>
  </w:style>
  <w:style w:type="paragraph" w:styleId="TOC1">
    <w:name w:val="toc 1"/>
    <w:basedOn w:val="Normal"/>
    <w:next w:val="Normal"/>
    <w:autoRedefine/>
    <w:uiPriority w:val="39"/>
    <w:rsid w:val="006B52CF"/>
    <w:pPr>
      <w:spacing w:before="120" w:after="120"/>
    </w:pPr>
    <w:rPr>
      <w:b/>
      <w:bCs/>
      <w:caps/>
      <w:szCs w:val="20"/>
    </w:rPr>
  </w:style>
  <w:style w:type="paragraph" w:styleId="TOC2">
    <w:name w:val="toc 2"/>
    <w:basedOn w:val="Normal"/>
    <w:next w:val="Normal"/>
    <w:autoRedefine/>
    <w:uiPriority w:val="39"/>
    <w:rsid w:val="006B52CF"/>
    <w:pPr>
      <w:ind w:left="240"/>
    </w:pPr>
    <w:rPr>
      <w:smallCaps/>
      <w:szCs w:val="20"/>
    </w:rPr>
  </w:style>
  <w:style w:type="paragraph" w:styleId="TOC3">
    <w:name w:val="toc 3"/>
    <w:basedOn w:val="Normal"/>
    <w:next w:val="Normal"/>
    <w:autoRedefine/>
    <w:uiPriority w:val="39"/>
    <w:rsid w:val="006B52CF"/>
    <w:pPr>
      <w:ind w:left="480"/>
    </w:pPr>
    <w:rPr>
      <w:i/>
      <w:iCs/>
      <w:szCs w:val="20"/>
    </w:rPr>
  </w:style>
  <w:style w:type="paragraph" w:styleId="TOC4">
    <w:name w:val="toc 4"/>
    <w:basedOn w:val="Normal"/>
    <w:next w:val="Normal"/>
    <w:autoRedefine/>
    <w:semiHidden/>
    <w:rsid w:val="006B52CF"/>
    <w:pPr>
      <w:ind w:left="720"/>
    </w:pPr>
    <w:rPr>
      <w:sz w:val="18"/>
      <w:szCs w:val="18"/>
    </w:rPr>
  </w:style>
  <w:style w:type="paragraph" w:styleId="TOC5">
    <w:name w:val="toc 5"/>
    <w:basedOn w:val="Normal"/>
    <w:next w:val="Normal"/>
    <w:autoRedefine/>
    <w:semiHidden/>
    <w:rsid w:val="006B52CF"/>
    <w:pPr>
      <w:ind w:left="960"/>
    </w:pPr>
    <w:rPr>
      <w:sz w:val="18"/>
      <w:szCs w:val="18"/>
    </w:rPr>
  </w:style>
  <w:style w:type="paragraph" w:styleId="TOC6">
    <w:name w:val="toc 6"/>
    <w:basedOn w:val="Normal"/>
    <w:next w:val="Normal"/>
    <w:autoRedefine/>
    <w:semiHidden/>
    <w:rsid w:val="006B52CF"/>
    <w:pPr>
      <w:ind w:left="1200"/>
    </w:pPr>
    <w:rPr>
      <w:sz w:val="18"/>
      <w:szCs w:val="18"/>
    </w:rPr>
  </w:style>
  <w:style w:type="paragraph" w:styleId="TOC7">
    <w:name w:val="toc 7"/>
    <w:basedOn w:val="Normal"/>
    <w:next w:val="Normal"/>
    <w:autoRedefine/>
    <w:semiHidden/>
    <w:rsid w:val="006B52CF"/>
    <w:pPr>
      <w:ind w:left="1440"/>
    </w:pPr>
    <w:rPr>
      <w:sz w:val="18"/>
      <w:szCs w:val="18"/>
    </w:rPr>
  </w:style>
  <w:style w:type="paragraph" w:styleId="TOC8">
    <w:name w:val="toc 8"/>
    <w:basedOn w:val="Normal"/>
    <w:next w:val="Normal"/>
    <w:autoRedefine/>
    <w:semiHidden/>
    <w:rsid w:val="006B52CF"/>
    <w:pPr>
      <w:ind w:left="1680"/>
    </w:pPr>
    <w:rPr>
      <w:sz w:val="18"/>
      <w:szCs w:val="18"/>
    </w:rPr>
  </w:style>
  <w:style w:type="paragraph" w:styleId="TOC9">
    <w:name w:val="toc 9"/>
    <w:basedOn w:val="Normal"/>
    <w:next w:val="Normal"/>
    <w:autoRedefine/>
    <w:semiHidden/>
    <w:rsid w:val="006B52CF"/>
    <w:pPr>
      <w:ind w:left="1920"/>
    </w:pPr>
    <w:rPr>
      <w:sz w:val="18"/>
      <w:szCs w:val="18"/>
    </w:rPr>
  </w:style>
  <w:style w:type="paragraph" w:styleId="BodyText">
    <w:name w:val="Body Text"/>
    <w:basedOn w:val="Normal"/>
    <w:rsid w:val="00C375F4"/>
    <w:pPr>
      <w:overflowPunct w:val="0"/>
      <w:autoSpaceDE w:val="0"/>
      <w:autoSpaceDN w:val="0"/>
      <w:adjustRightInd w:val="0"/>
      <w:spacing w:before="120" w:after="120"/>
      <w:ind w:left="720"/>
      <w:textAlignment w:val="baseline"/>
    </w:pPr>
    <w:rPr>
      <w:rFonts w:ascii="Arial" w:hAnsi="Arial"/>
      <w:szCs w:val="20"/>
      <w:lang w:eastAsia="en-US"/>
    </w:rPr>
  </w:style>
  <w:style w:type="paragraph" w:styleId="Index1">
    <w:name w:val="index 1"/>
    <w:basedOn w:val="Normal"/>
    <w:next w:val="Normal"/>
    <w:autoRedefine/>
    <w:semiHidden/>
    <w:rsid w:val="006B52CF"/>
    <w:pPr>
      <w:ind w:left="240" w:hanging="240"/>
    </w:pPr>
  </w:style>
  <w:style w:type="paragraph" w:styleId="TableText" w:customStyle="1">
    <w:name w:val="Table Text"/>
    <w:basedOn w:val="Normal"/>
    <w:rsid w:val="00C375F4"/>
    <w:pPr>
      <w:widowControl w:val="0"/>
      <w:numPr>
        <w:ilvl w:val="12"/>
      </w:numPr>
      <w:overflowPunct w:val="0"/>
      <w:autoSpaceDE w:val="0"/>
      <w:autoSpaceDN w:val="0"/>
      <w:adjustRightInd w:val="0"/>
      <w:spacing w:before="60" w:after="60"/>
      <w:textAlignment w:val="baseline"/>
    </w:pPr>
    <w:rPr>
      <w:rFonts w:ascii="Arial" w:hAnsi="Arial"/>
      <w:color w:val="000000"/>
      <w:sz w:val="18"/>
      <w:szCs w:val="20"/>
      <w:lang w:eastAsia="en-US"/>
    </w:rPr>
  </w:style>
  <w:style w:type="paragraph" w:styleId="TableHeading" w:customStyle="1">
    <w:name w:val="Table Heading"/>
    <w:basedOn w:val="Normal"/>
    <w:next w:val="Normal"/>
    <w:rsid w:val="00C375F4"/>
    <w:pPr>
      <w:widowControl w:val="0"/>
      <w:overflowPunct w:val="0"/>
      <w:autoSpaceDE w:val="0"/>
      <w:autoSpaceDN w:val="0"/>
      <w:adjustRightInd w:val="0"/>
      <w:spacing w:before="60" w:after="60"/>
      <w:jc w:val="center"/>
      <w:textAlignment w:val="baseline"/>
    </w:pPr>
    <w:rPr>
      <w:rFonts w:ascii="Arial" w:hAnsi="Arial"/>
      <w:b/>
      <w:i/>
      <w:color w:val="000000"/>
      <w:szCs w:val="20"/>
      <w:lang w:eastAsia="en-US"/>
    </w:rPr>
  </w:style>
  <w:style w:type="paragraph" w:styleId="Header">
    <w:name w:val="header"/>
    <w:basedOn w:val="Normal"/>
    <w:link w:val="HeaderChar"/>
    <w:uiPriority w:val="99"/>
    <w:rsid w:val="00C14AEF"/>
    <w:pPr>
      <w:tabs>
        <w:tab w:val="center" w:pos="4320"/>
        <w:tab w:val="right" w:pos="8640"/>
      </w:tabs>
    </w:pPr>
  </w:style>
  <w:style w:type="character" w:styleId="HeaderChar" w:customStyle="1">
    <w:name w:val="Header Char"/>
    <w:link w:val="Header"/>
    <w:uiPriority w:val="99"/>
    <w:rsid w:val="000B3764"/>
    <w:rPr>
      <w:sz w:val="24"/>
      <w:szCs w:val="24"/>
      <w:lang w:val="en-CA" w:eastAsia="en-CA"/>
    </w:rPr>
  </w:style>
  <w:style w:type="paragraph" w:styleId="Footer">
    <w:name w:val="footer"/>
    <w:basedOn w:val="Normal"/>
    <w:rsid w:val="00C14AEF"/>
    <w:pPr>
      <w:tabs>
        <w:tab w:val="center" w:pos="4320"/>
        <w:tab w:val="right" w:pos="8640"/>
      </w:tabs>
    </w:pPr>
  </w:style>
  <w:style w:type="character" w:styleId="FollowedHyperlink">
    <w:name w:val="FollowedHyperlink"/>
    <w:uiPriority w:val="99"/>
    <w:rsid w:val="00145024"/>
    <w:rPr>
      <w:color w:val="800080"/>
      <w:u w:val="single"/>
    </w:rPr>
  </w:style>
  <w:style w:type="table" w:styleId="TableGrid">
    <w:name w:val="Table Grid"/>
    <w:basedOn w:val="TableNormal"/>
    <w:uiPriority w:val="39"/>
    <w:rsid w:val="00A564D6"/>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BodyText3">
    <w:name w:val="Body Text 3"/>
    <w:basedOn w:val="Normal"/>
    <w:rsid w:val="001C3642"/>
    <w:pPr>
      <w:spacing w:after="120"/>
    </w:pPr>
    <w:rPr>
      <w:sz w:val="16"/>
      <w:szCs w:val="16"/>
    </w:rPr>
  </w:style>
  <w:style w:type="paragraph" w:styleId="Char" w:customStyle="1">
    <w:name w:val="Char"/>
    <w:basedOn w:val="Normal"/>
    <w:rsid w:val="00EF0852"/>
    <w:pPr>
      <w:spacing w:after="160" w:line="240" w:lineRule="exact"/>
    </w:pPr>
    <w:rPr>
      <w:rFonts w:ascii="Tahoma" w:hAnsi="Tahoma"/>
      <w:szCs w:val="20"/>
      <w:lang w:val="en-US" w:eastAsia="en-US"/>
    </w:rPr>
  </w:style>
  <w:style w:type="paragraph" w:styleId="SignatureBlock" w:customStyle="1">
    <w:name w:val="Signature Block"/>
    <w:basedOn w:val="Normal"/>
    <w:rsid w:val="00575A1D"/>
    <w:pPr>
      <w:tabs>
        <w:tab w:val="left" w:pos="1440"/>
        <w:tab w:val="left" w:leader="underscore" w:pos="2880"/>
      </w:tabs>
      <w:overflowPunct w:val="0"/>
      <w:autoSpaceDE w:val="0"/>
      <w:autoSpaceDN w:val="0"/>
      <w:adjustRightInd w:val="0"/>
      <w:spacing w:before="60" w:after="60"/>
      <w:textAlignment w:val="baseline"/>
    </w:pPr>
    <w:rPr>
      <w:rFonts w:ascii="Arial" w:hAnsi="Arial"/>
      <w:b/>
      <w:szCs w:val="20"/>
      <w:lang w:eastAsia="en-US"/>
    </w:rPr>
  </w:style>
  <w:style w:type="paragraph" w:styleId="ListParagraph">
    <w:name w:val="List Paragraph"/>
    <w:aliases w:val="Use Case List Paragraph,List Paragraph1,Bullet 1,Heading2,Body Bullet,Table Number Paragraph,Colorful List - Accent 11,List Paragraph 1,Ref,B1,Figure_name,bu1,bu1 + Before:  0 pt,After:  6 pt,Bullet for no #'s,Paragraph,lp1,b1,Body Text1"/>
    <w:basedOn w:val="Normal"/>
    <w:link w:val="ListParagraphChar"/>
    <w:uiPriority w:val="34"/>
    <w:qFormat/>
    <w:rsid w:val="00F876D7"/>
    <w:pPr>
      <w:ind w:left="720"/>
    </w:pPr>
  </w:style>
  <w:style w:type="character" w:styleId="ListParagraphChar" w:customStyle="1">
    <w:name w:val="List Paragraph Char"/>
    <w:aliases w:val="Use Case List Paragraph Char,List Paragraph1 Char,Bullet 1 Char,Heading2 Char,Body Bullet Char,Table Number Paragraph Char,Colorful List - Accent 11 Char,List Paragraph 1 Char,Ref Char,B1 Char,Figure_name Char,bu1 Char,Paragraph Char"/>
    <w:link w:val="ListParagraph"/>
    <w:qFormat/>
    <w:locked/>
    <w:rsid w:val="00C22BC3"/>
    <w:rPr>
      <w:szCs w:val="24"/>
      <w:lang w:val="en-CA" w:eastAsia="en-CA"/>
    </w:rPr>
  </w:style>
  <w:style w:type="paragraph" w:styleId="WW-Default" w:customStyle="1">
    <w:name w:val="WW-Default"/>
    <w:qFormat/>
    <w:rsid w:val="004D20AF"/>
    <w:pPr>
      <w:widowControl w:val="0"/>
      <w:suppressAutoHyphens/>
    </w:pPr>
    <w:rPr>
      <w:rFonts w:eastAsia="Batang"/>
      <w:color w:val="00000A"/>
      <w:sz w:val="24"/>
      <w:lang w:eastAsia="ar-SA"/>
    </w:rPr>
  </w:style>
  <w:style w:type="paragraph" w:styleId="PlainText">
    <w:name w:val="Plain Text"/>
    <w:basedOn w:val="Normal"/>
    <w:link w:val="PlainTextChar"/>
    <w:uiPriority w:val="99"/>
    <w:unhideWhenUsed/>
    <w:rsid w:val="00592E89"/>
    <w:rPr>
      <w:rFonts w:ascii="Calibri" w:hAnsi="Calibri" w:eastAsia="Calibri"/>
      <w:sz w:val="22"/>
      <w:szCs w:val="21"/>
      <w:lang w:val="en-US" w:eastAsia="en-US"/>
    </w:rPr>
  </w:style>
  <w:style w:type="character" w:styleId="PlainTextChar" w:customStyle="1">
    <w:name w:val="Plain Text Char"/>
    <w:link w:val="PlainText"/>
    <w:uiPriority w:val="99"/>
    <w:rsid w:val="00592E89"/>
    <w:rPr>
      <w:rFonts w:ascii="Calibri" w:hAnsi="Calibri" w:eastAsia="Calibri"/>
      <w:sz w:val="22"/>
      <w:szCs w:val="21"/>
    </w:rPr>
  </w:style>
  <w:style w:type="paragraph" w:styleId="Body" w:customStyle="1">
    <w:name w:val="Body"/>
    <w:basedOn w:val="BodyText2"/>
    <w:link w:val="BodyChar"/>
    <w:qFormat/>
    <w:rsid w:val="00C61633"/>
    <w:pPr>
      <w:spacing w:after="0" w:line="240" w:lineRule="auto"/>
    </w:pPr>
    <w:rPr>
      <w:rFonts w:ascii="Calibri" w:hAnsi="Calibri"/>
      <w:sz w:val="22"/>
      <w:szCs w:val="20"/>
      <w:lang w:val="x-none" w:eastAsia="en-US"/>
    </w:rPr>
  </w:style>
  <w:style w:type="paragraph" w:styleId="BodyText2">
    <w:name w:val="Body Text 2"/>
    <w:basedOn w:val="Normal"/>
    <w:link w:val="BodyText2Char"/>
    <w:rsid w:val="00C61633"/>
    <w:pPr>
      <w:spacing w:after="120" w:line="480" w:lineRule="auto"/>
    </w:pPr>
  </w:style>
  <w:style w:type="character" w:styleId="BodyText2Char" w:customStyle="1">
    <w:name w:val="Body Text 2 Char"/>
    <w:link w:val="BodyText2"/>
    <w:rsid w:val="00C61633"/>
    <w:rPr>
      <w:szCs w:val="24"/>
      <w:lang w:val="en-CA" w:eastAsia="en-CA"/>
    </w:rPr>
  </w:style>
  <w:style w:type="character" w:styleId="BodyChar" w:customStyle="1">
    <w:name w:val="Body Char"/>
    <w:link w:val="Body"/>
    <w:rsid w:val="00C61633"/>
    <w:rPr>
      <w:rFonts w:ascii="Calibri" w:hAnsi="Calibri"/>
      <w:sz w:val="22"/>
      <w:lang w:val="x-none"/>
    </w:rPr>
  </w:style>
  <w:style w:type="character" w:styleId="CommentReference">
    <w:name w:val="Comment Reference"/>
    <w:unhideWhenUsed/>
    <w:qFormat/>
    <w:rsid w:val="00A63A7A"/>
    <w:rPr>
      <w:sz w:val="16"/>
      <w:szCs w:val="16"/>
    </w:rPr>
  </w:style>
  <w:style w:type="character" w:styleId="CommentTextChar" w:customStyle="1">
    <w:name w:val="Comment Text Char"/>
    <w:link w:val="CommentText"/>
    <w:uiPriority w:val="99"/>
    <w:qFormat/>
    <w:rsid w:val="00A63A7A"/>
    <w:rPr>
      <w:rFonts w:ascii="Henderson BCG Serif" w:hAnsi="Henderson BCG Serif"/>
      <w:lang w:val="de-DE" w:eastAsia="de-DE"/>
    </w:rPr>
  </w:style>
  <w:style w:type="paragraph" w:styleId="CommentText">
    <w:name w:val="Comment Text"/>
    <w:basedOn w:val="Normal"/>
    <w:link w:val="CommentTextChar"/>
    <w:uiPriority w:val="99"/>
    <w:unhideWhenUsed/>
    <w:qFormat/>
    <w:rsid w:val="00A63A7A"/>
    <w:rPr>
      <w:rFonts w:ascii="Henderson BCG Serif" w:hAnsi="Henderson BCG Serif"/>
      <w:szCs w:val="20"/>
      <w:lang w:val="de-DE" w:eastAsia="de-DE"/>
    </w:rPr>
  </w:style>
  <w:style w:type="character" w:styleId="CommentTextChar1" w:customStyle="1">
    <w:name w:val="Comment Text Char1"/>
    <w:rsid w:val="00A63A7A"/>
    <w:rPr>
      <w:lang w:val="en-CA" w:eastAsia="en-CA"/>
    </w:rPr>
  </w:style>
  <w:style w:type="paragraph" w:styleId="BalloonText">
    <w:name w:val="Balloon Text"/>
    <w:basedOn w:val="Normal"/>
    <w:link w:val="BalloonTextChar"/>
    <w:rsid w:val="00A63A7A"/>
    <w:rPr>
      <w:rFonts w:ascii="Segoe UI" w:hAnsi="Segoe UI" w:cs="Segoe UI"/>
      <w:sz w:val="18"/>
      <w:szCs w:val="18"/>
    </w:rPr>
  </w:style>
  <w:style w:type="character" w:styleId="BalloonTextChar" w:customStyle="1">
    <w:name w:val="Balloon Text Char"/>
    <w:link w:val="BalloonText"/>
    <w:rsid w:val="00A63A7A"/>
    <w:rPr>
      <w:rFonts w:ascii="Segoe UI" w:hAnsi="Segoe UI" w:cs="Segoe UI"/>
      <w:sz w:val="18"/>
      <w:szCs w:val="18"/>
      <w:lang w:val="en-CA" w:eastAsia="en-CA"/>
    </w:rPr>
  </w:style>
  <w:style w:type="character" w:styleId="HTMLCode">
    <w:name w:val="HTML Code"/>
    <w:qFormat/>
    <w:rsid w:val="00EB021D"/>
    <w:rPr>
      <w:rFonts w:ascii="Courier New" w:hAnsi="Courier New" w:cs="Courier New"/>
      <w:sz w:val="20"/>
      <w:szCs w:val="20"/>
    </w:rPr>
  </w:style>
  <w:style w:type="paragraph" w:styleId="CommentSubject">
    <w:name w:val="Comment Subject"/>
    <w:basedOn w:val="CommentText"/>
    <w:next w:val="CommentText"/>
    <w:link w:val="CommentSubjectChar"/>
    <w:rsid w:val="005F1839"/>
    <w:rPr>
      <w:rFonts w:ascii="Times New Roman" w:hAnsi="Times New Roman"/>
      <w:b/>
      <w:bCs/>
      <w:lang w:val="en-CA" w:eastAsia="en-CA"/>
    </w:rPr>
  </w:style>
  <w:style w:type="character" w:styleId="CommentSubjectChar" w:customStyle="1">
    <w:name w:val="Comment Subject Char"/>
    <w:link w:val="CommentSubject"/>
    <w:rsid w:val="005F1839"/>
    <w:rPr>
      <w:rFonts w:ascii="Henderson BCG Serif" w:hAnsi="Henderson BCG Serif"/>
      <w:b/>
      <w:bCs/>
      <w:lang w:val="en-CA" w:eastAsia="en-CA"/>
    </w:rPr>
  </w:style>
  <w:style w:type="paragraph" w:styleId="msonormal0" w:customStyle="1">
    <w:name w:val="msonormal"/>
    <w:basedOn w:val="Normal"/>
    <w:rsid w:val="00F77316"/>
    <w:pPr>
      <w:spacing w:before="100" w:beforeAutospacing="1" w:after="100" w:afterAutospacing="1"/>
    </w:pPr>
    <w:rPr>
      <w:sz w:val="24"/>
      <w:lang w:val="en-US" w:eastAsia="en-US"/>
    </w:rPr>
  </w:style>
  <w:style w:type="paragraph" w:styleId="xl63" w:customStyle="1">
    <w:name w:val="xl63"/>
    <w:basedOn w:val="Normal"/>
    <w:rsid w:val="00F77316"/>
    <w:pPr>
      <w:spacing w:before="100" w:beforeAutospacing="1" w:after="100" w:afterAutospacing="1"/>
    </w:pPr>
    <w:rPr>
      <w:sz w:val="24"/>
      <w:lang w:val="en-US" w:eastAsia="en-US"/>
    </w:rPr>
  </w:style>
  <w:style w:type="paragraph" w:styleId="xl64" w:customStyle="1">
    <w:name w:val="xl64"/>
    <w:basedOn w:val="Normal"/>
    <w:rsid w:val="00F77316"/>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w:hAnsi="Arial" w:cs="Arial"/>
      <w:b/>
      <w:bCs/>
      <w:color w:val="000000"/>
      <w:szCs w:val="20"/>
      <w:lang w:val="en-US" w:eastAsia="en-US"/>
    </w:rPr>
  </w:style>
  <w:style w:type="paragraph" w:styleId="xl65" w:customStyle="1">
    <w:name w:val="xl65"/>
    <w:basedOn w:val="Normal"/>
    <w:rsid w:val="00F77316"/>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w:hAnsi="Arial" w:cs="Arial"/>
      <w:color w:val="000000"/>
      <w:szCs w:val="20"/>
      <w:lang w:val="en-US" w:eastAsia="en-US"/>
    </w:rPr>
  </w:style>
  <w:style w:type="paragraph" w:styleId="xl66" w:customStyle="1">
    <w:name w:val="xl66"/>
    <w:basedOn w:val="Normal"/>
    <w:rsid w:val="007018F1"/>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w:hAnsi="Arial" w:cs="Arial"/>
      <w:b/>
      <w:bCs/>
      <w:color w:val="000000"/>
      <w:szCs w:val="20"/>
      <w:lang w:val="en-US" w:eastAsia="en-US"/>
    </w:rPr>
  </w:style>
  <w:style w:type="paragraph" w:styleId="xl67" w:customStyle="1">
    <w:name w:val="xl67"/>
    <w:basedOn w:val="Normal"/>
    <w:rsid w:val="007018F1"/>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w:hAnsi="Arial" w:cs="Arial"/>
      <w:color w:val="000000"/>
      <w:szCs w:val="20"/>
      <w:lang w:val="en-US" w:eastAsia="en-US"/>
    </w:rPr>
  </w:style>
  <w:style w:type="paragraph" w:styleId="NormalWeb">
    <w:name w:val="Normal (Web)"/>
    <w:basedOn w:val="Normal"/>
    <w:uiPriority w:val="99"/>
    <w:unhideWhenUsed/>
    <w:rsid w:val="002730CB"/>
    <w:pPr>
      <w:spacing w:before="100" w:beforeAutospacing="1" w:after="100" w:afterAutospacing="1"/>
    </w:pPr>
    <w:rPr>
      <w:sz w:val="24"/>
      <w:lang w:val="en-US" w:eastAsia="en-US"/>
    </w:rPr>
  </w:style>
  <w:style w:type="paragraph" w:styleId="xl77" w:customStyle="1">
    <w:name w:val="xl77"/>
    <w:basedOn w:val="Normal"/>
    <w:rsid w:val="007A6358"/>
    <w:pPr>
      <w:spacing w:before="100" w:beforeAutospacing="1" w:after="100" w:afterAutospacing="1"/>
    </w:pPr>
    <w:rPr>
      <w:sz w:val="24"/>
      <w:lang w:val="en-US" w:eastAsia="en-US"/>
    </w:rPr>
  </w:style>
  <w:style w:type="paragraph" w:styleId="xl78" w:customStyle="1">
    <w:name w:val="xl78"/>
    <w:basedOn w:val="Normal"/>
    <w:rsid w:val="007A6358"/>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w:hAnsi="Arial" w:cs="Arial"/>
      <w:szCs w:val="20"/>
      <w:lang w:val="en-US" w:eastAsia="en-US"/>
    </w:rPr>
  </w:style>
  <w:style w:type="paragraph" w:styleId="xl79" w:customStyle="1">
    <w:name w:val="xl79"/>
    <w:basedOn w:val="Normal"/>
    <w:rsid w:val="007A6358"/>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textAlignment w:val="top"/>
    </w:pPr>
    <w:rPr>
      <w:rFonts w:ascii="Arial" w:hAnsi="Arial" w:cs="Arial"/>
      <w:b/>
      <w:bCs/>
      <w:szCs w:val="20"/>
      <w:lang w:val="en-US" w:eastAsia="en-US"/>
    </w:rPr>
  </w:style>
  <w:style w:type="paragraph" w:styleId="xl80" w:customStyle="1">
    <w:name w:val="xl80"/>
    <w:basedOn w:val="Normal"/>
    <w:rsid w:val="007A6358"/>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textAlignment w:val="top"/>
    </w:pPr>
    <w:rPr>
      <w:rFonts w:ascii="Arial" w:hAnsi="Arial" w:cs="Arial"/>
      <w:szCs w:val="20"/>
      <w:lang w:val="en-US" w:eastAsia="en-US"/>
    </w:rPr>
  </w:style>
  <w:style w:type="paragraph" w:styleId="xl81" w:customStyle="1">
    <w:name w:val="xl81"/>
    <w:basedOn w:val="Normal"/>
    <w:rsid w:val="007A6358"/>
    <w:pPr>
      <w:shd w:val="clear" w:color="000000" w:fill="FFFFFF"/>
      <w:spacing w:before="100" w:beforeAutospacing="1" w:after="100" w:afterAutospacing="1"/>
    </w:pPr>
    <w:rPr>
      <w:sz w:val="24"/>
      <w:lang w:val="en-US" w:eastAsia="en-US"/>
    </w:rPr>
  </w:style>
  <w:style w:type="paragraph" w:styleId="xl82" w:customStyle="1">
    <w:name w:val="xl82"/>
    <w:basedOn w:val="Normal"/>
    <w:rsid w:val="007A6358"/>
    <w:pPr>
      <w:spacing w:before="100" w:beforeAutospacing="1" w:after="100" w:afterAutospacing="1"/>
      <w:textAlignment w:val="top"/>
    </w:pPr>
    <w:rPr>
      <w:rFonts w:ascii="Arial" w:hAnsi="Arial" w:cs="Arial"/>
      <w:szCs w:val="20"/>
      <w:lang w:val="en-US" w:eastAsia="en-US"/>
    </w:rPr>
  </w:style>
  <w:style w:type="paragraph" w:styleId="Normal1" w:customStyle="1">
    <w:name w:val="Normal1"/>
    <w:basedOn w:val="Normal"/>
    <w:uiPriority w:val="1"/>
    <w:qFormat/>
    <w:rsid w:val="18F335A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29176">
      <w:bodyDiv w:val="1"/>
      <w:marLeft w:val="0"/>
      <w:marRight w:val="0"/>
      <w:marTop w:val="0"/>
      <w:marBottom w:val="0"/>
      <w:divBdr>
        <w:top w:val="none" w:sz="0" w:space="0" w:color="auto"/>
        <w:left w:val="none" w:sz="0" w:space="0" w:color="auto"/>
        <w:bottom w:val="none" w:sz="0" w:space="0" w:color="auto"/>
        <w:right w:val="none" w:sz="0" w:space="0" w:color="auto"/>
      </w:divBdr>
    </w:div>
    <w:div w:id="53045486">
      <w:bodyDiv w:val="1"/>
      <w:marLeft w:val="0"/>
      <w:marRight w:val="0"/>
      <w:marTop w:val="0"/>
      <w:marBottom w:val="0"/>
      <w:divBdr>
        <w:top w:val="none" w:sz="0" w:space="0" w:color="auto"/>
        <w:left w:val="none" w:sz="0" w:space="0" w:color="auto"/>
        <w:bottom w:val="none" w:sz="0" w:space="0" w:color="auto"/>
        <w:right w:val="none" w:sz="0" w:space="0" w:color="auto"/>
      </w:divBdr>
    </w:div>
    <w:div w:id="90009370">
      <w:bodyDiv w:val="1"/>
      <w:marLeft w:val="0"/>
      <w:marRight w:val="0"/>
      <w:marTop w:val="0"/>
      <w:marBottom w:val="0"/>
      <w:divBdr>
        <w:top w:val="none" w:sz="0" w:space="0" w:color="auto"/>
        <w:left w:val="none" w:sz="0" w:space="0" w:color="auto"/>
        <w:bottom w:val="none" w:sz="0" w:space="0" w:color="auto"/>
        <w:right w:val="none" w:sz="0" w:space="0" w:color="auto"/>
      </w:divBdr>
      <w:divsChild>
        <w:div w:id="291177048">
          <w:marLeft w:val="446"/>
          <w:marRight w:val="0"/>
          <w:marTop w:val="0"/>
          <w:marBottom w:val="0"/>
          <w:divBdr>
            <w:top w:val="none" w:sz="0" w:space="0" w:color="auto"/>
            <w:left w:val="none" w:sz="0" w:space="0" w:color="auto"/>
            <w:bottom w:val="none" w:sz="0" w:space="0" w:color="auto"/>
            <w:right w:val="none" w:sz="0" w:space="0" w:color="auto"/>
          </w:divBdr>
        </w:div>
      </w:divsChild>
    </w:div>
    <w:div w:id="137458990">
      <w:bodyDiv w:val="1"/>
      <w:marLeft w:val="0"/>
      <w:marRight w:val="0"/>
      <w:marTop w:val="0"/>
      <w:marBottom w:val="0"/>
      <w:divBdr>
        <w:top w:val="none" w:sz="0" w:space="0" w:color="auto"/>
        <w:left w:val="none" w:sz="0" w:space="0" w:color="auto"/>
        <w:bottom w:val="none" w:sz="0" w:space="0" w:color="auto"/>
        <w:right w:val="none" w:sz="0" w:space="0" w:color="auto"/>
      </w:divBdr>
    </w:div>
    <w:div w:id="140512184">
      <w:bodyDiv w:val="1"/>
      <w:marLeft w:val="0"/>
      <w:marRight w:val="0"/>
      <w:marTop w:val="0"/>
      <w:marBottom w:val="0"/>
      <w:divBdr>
        <w:top w:val="none" w:sz="0" w:space="0" w:color="auto"/>
        <w:left w:val="none" w:sz="0" w:space="0" w:color="auto"/>
        <w:bottom w:val="none" w:sz="0" w:space="0" w:color="auto"/>
        <w:right w:val="none" w:sz="0" w:space="0" w:color="auto"/>
      </w:divBdr>
      <w:divsChild>
        <w:div w:id="1118766384">
          <w:marLeft w:val="446"/>
          <w:marRight w:val="0"/>
          <w:marTop w:val="0"/>
          <w:marBottom w:val="0"/>
          <w:divBdr>
            <w:top w:val="none" w:sz="0" w:space="0" w:color="auto"/>
            <w:left w:val="none" w:sz="0" w:space="0" w:color="auto"/>
            <w:bottom w:val="none" w:sz="0" w:space="0" w:color="auto"/>
            <w:right w:val="none" w:sz="0" w:space="0" w:color="auto"/>
          </w:divBdr>
        </w:div>
      </w:divsChild>
    </w:div>
    <w:div w:id="145124627">
      <w:bodyDiv w:val="1"/>
      <w:marLeft w:val="0"/>
      <w:marRight w:val="0"/>
      <w:marTop w:val="0"/>
      <w:marBottom w:val="0"/>
      <w:divBdr>
        <w:top w:val="none" w:sz="0" w:space="0" w:color="auto"/>
        <w:left w:val="none" w:sz="0" w:space="0" w:color="auto"/>
        <w:bottom w:val="none" w:sz="0" w:space="0" w:color="auto"/>
        <w:right w:val="none" w:sz="0" w:space="0" w:color="auto"/>
      </w:divBdr>
    </w:div>
    <w:div w:id="198712574">
      <w:bodyDiv w:val="1"/>
      <w:marLeft w:val="0"/>
      <w:marRight w:val="0"/>
      <w:marTop w:val="0"/>
      <w:marBottom w:val="0"/>
      <w:divBdr>
        <w:top w:val="none" w:sz="0" w:space="0" w:color="auto"/>
        <w:left w:val="none" w:sz="0" w:space="0" w:color="auto"/>
        <w:bottom w:val="none" w:sz="0" w:space="0" w:color="auto"/>
        <w:right w:val="none" w:sz="0" w:space="0" w:color="auto"/>
      </w:divBdr>
    </w:div>
    <w:div w:id="206987851">
      <w:bodyDiv w:val="1"/>
      <w:marLeft w:val="0"/>
      <w:marRight w:val="0"/>
      <w:marTop w:val="0"/>
      <w:marBottom w:val="0"/>
      <w:divBdr>
        <w:top w:val="none" w:sz="0" w:space="0" w:color="auto"/>
        <w:left w:val="none" w:sz="0" w:space="0" w:color="auto"/>
        <w:bottom w:val="none" w:sz="0" w:space="0" w:color="auto"/>
        <w:right w:val="none" w:sz="0" w:space="0" w:color="auto"/>
      </w:divBdr>
    </w:div>
    <w:div w:id="212625166">
      <w:bodyDiv w:val="1"/>
      <w:marLeft w:val="0"/>
      <w:marRight w:val="0"/>
      <w:marTop w:val="0"/>
      <w:marBottom w:val="0"/>
      <w:divBdr>
        <w:top w:val="none" w:sz="0" w:space="0" w:color="auto"/>
        <w:left w:val="none" w:sz="0" w:space="0" w:color="auto"/>
        <w:bottom w:val="none" w:sz="0" w:space="0" w:color="auto"/>
        <w:right w:val="none" w:sz="0" w:space="0" w:color="auto"/>
      </w:divBdr>
    </w:div>
    <w:div w:id="231625879">
      <w:bodyDiv w:val="1"/>
      <w:marLeft w:val="0"/>
      <w:marRight w:val="0"/>
      <w:marTop w:val="0"/>
      <w:marBottom w:val="0"/>
      <w:divBdr>
        <w:top w:val="none" w:sz="0" w:space="0" w:color="auto"/>
        <w:left w:val="none" w:sz="0" w:space="0" w:color="auto"/>
        <w:bottom w:val="none" w:sz="0" w:space="0" w:color="auto"/>
        <w:right w:val="none" w:sz="0" w:space="0" w:color="auto"/>
      </w:divBdr>
    </w:div>
    <w:div w:id="248774910">
      <w:bodyDiv w:val="1"/>
      <w:marLeft w:val="0"/>
      <w:marRight w:val="0"/>
      <w:marTop w:val="0"/>
      <w:marBottom w:val="0"/>
      <w:divBdr>
        <w:top w:val="none" w:sz="0" w:space="0" w:color="auto"/>
        <w:left w:val="none" w:sz="0" w:space="0" w:color="auto"/>
        <w:bottom w:val="none" w:sz="0" w:space="0" w:color="auto"/>
        <w:right w:val="none" w:sz="0" w:space="0" w:color="auto"/>
      </w:divBdr>
      <w:divsChild>
        <w:div w:id="98259364">
          <w:marLeft w:val="677"/>
          <w:marRight w:val="0"/>
          <w:marTop w:val="0"/>
          <w:marBottom w:val="0"/>
          <w:divBdr>
            <w:top w:val="none" w:sz="0" w:space="0" w:color="auto"/>
            <w:left w:val="none" w:sz="0" w:space="0" w:color="auto"/>
            <w:bottom w:val="none" w:sz="0" w:space="0" w:color="auto"/>
            <w:right w:val="none" w:sz="0" w:space="0" w:color="auto"/>
          </w:divBdr>
        </w:div>
        <w:div w:id="1342243293">
          <w:marLeft w:val="346"/>
          <w:marRight w:val="0"/>
          <w:marTop w:val="0"/>
          <w:marBottom w:val="0"/>
          <w:divBdr>
            <w:top w:val="none" w:sz="0" w:space="0" w:color="auto"/>
            <w:left w:val="none" w:sz="0" w:space="0" w:color="auto"/>
            <w:bottom w:val="none" w:sz="0" w:space="0" w:color="auto"/>
            <w:right w:val="none" w:sz="0" w:space="0" w:color="auto"/>
          </w:divBdr>
        </w:div>
      </w:divsChild>
    </w:div>
    <w:div w:id="260188968">
      <w:bodyDiv w:val="1"/>
      <w:marLeft w:val="0"/>
      <w:marRight w:val="0"/>
      <w:marTop w:val="0"/>
      <w:marBottom w:val="0"/>
      <w:divBdr>
        <w:top w:val="none" w:sz="0" w:space="0" w:color="auto"/>
        <w:left w:val="none" w:sz="0" w:space="0" w:color="auto"/>
        <w:bottom w:val="none" w:sz="0" w:space="0" w:color="auto"/>
        <w:right w:val="none" w:sz="0" w:space="0" w:color="auto"/>
      </w:divBdr>
    </w:div>
    <w:div w:id="320084130">
      <w:bodyDiv w:val="1"/>
      <w:marLeft w:val="0"/>
      <w:marRight w:val="0"/>
      <w:marTop w:val="0"/>
      <w:marBottom w:val="0"/>
      <w:divBdr>
        <w:top w:val="none" w:sz="0" w:space="0" w:color="auto"/>
        <w:left w:val="none" w:sz="0" w:space="0" w:color="auto"/>
        <w:bottom w:val="none" w:sz="0" w:space="0" w:color="auto"/>
        <w:right w:val="none" w:sz="0" w:space="0" w:color="auto"/>
      </w:divBdr>
    </w:div>
    <w:div w:id="460659371">
      <w:bodyDiv w:val="1"/>
      <w:marLeft w:val="0"/>
      <w:marRight w:val="0"/>
      <w:marTop w:val="0"/>
      <w:marBottom w:val="0"/>
      <w:divBdr>
        <w:top w:val="none" w:sz="0" w:space="0" w:color="auto"/>
        <w:left w:val="none" w:sz="0" w:space="0" w:color="auto"/>
        <w:bottom w:val="none" w:sz="0" w:space="0" w:color="auto"/>
        <w:right w:val="none" w:sz="0" w:space="0" w:color="auto"/>
      </w:divBdr>
    </w:div>
    <w:div w:id="475689427">
      <w:bodyDiv w:val="1"/>
      <w:marLeft w:val="0"/>
      <w:marRight w:val="0"/>
      <w:marTop w:val="0"/>
      <w:marBottom w:val="0"/>
      <w:divBdr>
        <w:top w:val="none" w:sz="0" w:space="0" w:color="auto"/>
        <w:left w:val="none" w:sz="0" w:space="0" w:color="auto"/>
        <w:bottom w:val="none" w:sz="0" w:space="0" w:color="auto"/>
        <w:right w:val="none" w:sz="0" w:space="0" w:color="auto"/>
      </w:divBdr>
    </w:div>
    <w:div w:id="485979255">
      <w:bodyDiv w:val="1"/>
      <w:marLeft w:val="0"/>
      <w:marRight w:val="0"/>
      <w:marTop w:val="0"/>
      <w:marBottom w:val="0"/>
      <w:divBdr>
        <w:top w:val="none" w:sz="0" w:space="0" w:color="auto"/>
        <w:left w:val="none" w:sz="0" w:space="0" w:color="auto"/>
        <w:bottom w:val="none" w:sz="0" w:space="0" w:color="auto"/>
        <w:right w:val="none" w:sz="0" w:space="0" w:color="auto"/>
      </w:divBdr>
    </w:div>
    <w:div w:id="566653174">
      <w:bodyDiv w:val="1"/>
      <w:marLeft w:val="0"/>
      <w:marRight w:val="0"/>
      <w:marTop w:val="0"/>
      <w:marBottom w:val="0"/>
      <w:divBdr>
        <w:top w:val="none" w:sz="0" w:space="0" w:color="auto"/>
        <w:left w:val="none" w:sz="0" w:space="0" w:color="auto"/>
        <w:bottom w:val="none" w:sz="0" w:space="0" w:color="auto"/>
        <w:right w:val="none" w:sz="0" w:space="0" w:color="auto"/>
      </w:divBdr>
    </w:div>
    <w:div w:id="591204024">
      <w:bodyDiv w:val="1"/>
      <w:marLeft w:val="0"/>
      <w:marRight w:val="0"/>
      <w:marTop w:val="0"/>
      <w:marBottom w:val="0"/>
      <w:divBdr>
        <w:top w:val="none" w:sz="0" w:space="0" w:color="auto"/>
        <w:left w:val="none" w:sz="0" w:space="0" w:color="auto"/>
        <w:bottom w:val="none" w:sz="0" w:space="0" w:color="auto"/>
        <w:right w:val="none" w:sz="0" w:space="0" w:color="auto"/>
      </w:divBdr>
    </w:div>
    <w:div w:id="623268074">
      <w:bodyDiv w:val="1"/>
      <w:marLeft w:val="0"/>
      <w:marRight w:val="0"/>
      <w:marTop w:val="0"/>
      <w:marBottom w:val="0"/>
      <w:divBdr>
        <w:top w:val="none" w:sz="0" w:space="0" w:color="auto"/>
        <w:left w:val="none" w:sz="0" w:space="0" w:color="auto"/>
        <w:bottom w:val="none" w:sz="0" w:space="0" w:color="auto"/>
        <w:right w:val="none" w:sz="0" w:space="0" w:color="auto"/>
      </w:divBdr>
    </w:div>
    <w:div w:id="674185473">
      <w:bodyDiv w:val="1"/>
      <w:marLeft w:val="0"/>
      <w:marRight w:val="0"/>
      <w:marTop w:val="0"/>
      <w:marBottom w:val="0"/>
      <w:divBdr>
        <w:top w:val="none" w:sz="0" w:space="0" w:color="auto"/>
        <w:left w:val="none" w:sz="0" w:space="0" w:color="auto"/>
        <w:bottom w:val="none" w:sz="0" w:space="0" w:color="auto"/>
        <w:right w:val="none" w:sz="0" w:space="0" w:color="auto"/>
      </w:divBdr>
    </w:div>
    <w:div w:id="727732110">
      <w:bodyDiv w:val="1"/>
      <w:marLeft w:val="0"/>
      <w:marRight w:val="0"/>
      <w:marTop w:val="0"/>
      <w:marBottom w:val="0"/>
      <w:divBdr>
        <w:top w:val="none" w:sz="0" w:space="0" w:color="auto"/>
        <w:left w:val="none" w:sz="0" w:space="0" w:color="auto"/>
        <w:bottom w:val="none" w:sz="0" w:space="0" w:color="auto"/>
        <w:right w:val="none" w:sz="0" w:space="0" w:color="auto"/>
      </w:divBdr>
    </w:div>
    <w:div w:id="735669902">
      <w:bodyDiv w:val="1"/>
      <w:marLeft w:val="0"/>
      <w:marRight w:val="0"/>
      <w:marTop w:val="0"/>
      <w:marBottom w:val="0"/>
      <w:divBdr>
        <w:top w:val="none" w:sz="0" w:space="0" w:color="auto"/>
        <w:left w:val="none" w:sz="0" w:space="0" w:color="auto"/>
        <w:bottom w:val="none" w:sz="0" w:space="0" w:color="auto"/>
        <w:right w:val="none" w:sz="0" w:space="0" w:color="auto"/>
      </w:divBdr>
    </w:div>
    <w:div w:id="754253981">
      <w:bodyDiv w:val="1"/>
      <w:marLeft w:val="0"/>
      <w:marRight w:val="0"/>
      <w:marTop w:val="0"/>
      <w:marBottom w:val="0"/>
      <w:divBdr>
        <w:top w:val="none" w:sz="0" w:space="0" w:color="auto"/>
        <w:left w:val="none" w:sz="0" w:space="0" w:color="auto"/>
        <w:bottom w:val="none" w:sz="0" w:space="0" w:color="auto"/>
        <w:right w:val="none" w:sz="0" w:space="0" w:color="auto"/>
      </w:divBdr>
    </w:div>
    <w:div w:id="767191944">
      <w:bodyDiv w:val="1"/>
      <w:marLeft w:val="0"/>
      <w:marRight w:val="0"/>
      <w:marTop w:val="0"/>
      <w:marBottom w:val="0"/>
      <w:divBdr>
        <w:top w:val="none" w:sz="0" w:space="0" w:color="auto"/>
        <w:left w:val="none" w:sz="0" w:space="0" w:color="auto"/>
        <w:bottom w:val="none" w:sz="0" w:space="0" w:color="auto"/>
        <w:right w:val="none" w:sz="0" w:space="0" w:color="auto"/>
      </w:divBdr>
    </w:div>
    <w:div w:id="785999691">
      <w:bodyDiv w:val="1"/>
      <w:marLeft w:val="0"/>
      <w:marRight w:val="0"/>
      <w:marTop w:val="0"/>
      <w:marBottom w:val="0"/>
      <w:divBdr>
        <w:top w:val="none" w:sz="0" w:space="0" w:color="auto"/>
        <w:left w:val="none" w:sz="0" w:space="0" w:color="auto"/>
        <w:bottom w:val="none" w:sz="0" w:space="0" w:color="auto"/>
        <w:right w:val="none" w:sz="0" w:space="0" w:color="auto"/>
      </w:divBdr>
    </w:div>
    <w:div w:id="836850312">
      <w:bodyDiv w:val="1"/>
      <w:marLeft w:val="0"/>
      <w:marRight w:val="0"/>
      <w:marTop w:val="0"/>
      <w:marBottom w:val="0"/>
      <w:divBdr>
        <w:top w:val="none" w:sz="0" w:space="0" w:color="auto"/>
        <w:left w:val="none" w:sz="0" w:space="0" w:color="auto"/>
        <w:bottom w:val="none" w:sz="0" w:space="0" w:color="auto"/>
        <w:right w:val="none" w:sz="0" w:space="0" w:color="auto"/>
      </w:divBdr>
    </w:div>
    <w:div w:id="838891809">
      <w:bodyDiv w:val="1"/>
      <w:marLeft w:val="0"/>
      <w:marRight w:val="0"/>
      <w:marTop w:val="0"/>
      <w:marBottom w:val="0"/>
      <w:divBdr>
        <w:top w:val="none" w:sz="0" w:space="0" w:color="auto"/>
        <w:left w:val="none" w:sz="0" w:space="0" w:color="auto"/>
        <w:bottom w:val="none" w:sz="0" w:space="0" w:color="auto"/>
        <w:right w:val="none" w:sz="0" w:space="0" w:color="auto"/>
      </w:divBdr>
      <w:divsChild>
        <w:div w:id="2119638840">
          <w:marLeft w:val="0"/>
          <w:marRight w:val="0"/>
          <w:marTop w:val="0"/>
          <w:marBottom w:val="0"/>
          <w:divBdr>
            <w:top w:val="none" w:sz="0" w:space="0" w:color="auto"/>
            <w:left w:val="none" w:sz="0" w:space="0" w:color="auto"/>
            <w:bottom w:val="none" w:sz="0" w:space="0" w:color="auto"/>
            <w:right w:val="none" w:sz="0" w:space="0" w:color="auto"/>
          </w:divBdr>
        </w:div>
      </w:divsChild>
    </w:div>
    <w:div w:id="840656017">
      <w:bodyDiv w:val="1"/>
      <w:marLeft w:val="0"/>
      <w:marRight w:val="0"/>
      <w:marTop w:val="0"/>
      <w:marBottom w:val="0"/>
      <w:divBdr>
        <w:top w:val="none" w:sz="0" w:space="0" w:color="auto"/>
        <w:left w:val="none" w:sz="0" w:space="0" w:color="auto"/>
        <w:bottom w:val="none" w:sz="0" w:space="0" w:color="auto"/>
        <w:right w:val="none" w:sz="0" w:space="0" w:color="auto"/>
      </w:divBdr>
    </w:div>
    <w:div w:id="921792696">
      <w:bodyDiv w:val="1"/>
      <w:marLeft w:val="0"/>
      <w:marRight w:val="0"/>
      <w:marTop w:val="0"/>
      <w:marBottom w:val="0"/>
      <w:divBdr>
        <w:top w:val="none" w:sz="0" w:space="0" w:color="auto"/>
        <w:left w:val="none" w:sz="0" w:space="0" w:color="auto"/>
        <w:bottom w:val="none" w:sz="0" w:space="0" w:color="auto"/>
        <w:right w:val="none" w:sz="0" w:space="0" w:color="auto"/>
      </w:divBdr>
    </w:div>
    <w:div w:id="952444273">
      <w:bodyDiv w:val="1"/>
      <w:marLeft w:val="0"/>
      <w:marRight w:val="0"/>
      <w:marTop w:val="0"/>
      <w:marBottom w:val="0"/>
      <w:divBdr>
        <w:top w:val="none" w:sz="0" w:space="0" w:color="auto"/>
        <w:left w:val="none" w:sz="0" w:space="0" w:color="auto"/>
        <w:bottom w:val="none" w:sz="0" w:space="0" w:color="auto"/>
        <w:right w:val="none" w:sz="0" w:space="0" w:color="auto"/>
      </w:divBdr>
      <w:divsChild>
        <w:div w:id="1371614890">
          <w:marLeft w:val="0"/>
          <w:marRight w:val="0"/>
          <w:marTop w:val="0"/>
          <w:marBottom w:val="0"/>
          <w:divBdr>
            <w:top w:val="none" w:sz="0" w:space="0" w:color="auto"/>
            <w:left w:val="none" w:sz="0" w:space="0" w:color="auto"/>
            <w:bottom w:val="none" w:sz="0" w:space="0" w:color="auto"/>
            <w:right w:val="none" w:sz="0" w:space="0" w:color="auto"/>
          </w:divBdr>
        </w:div>
      </w:divsChild>
    </w:div>
    <w:div w:id="967124652">
      <w:bodyDiv w:val="1"/>
      <w:marLeft w:val="0"/>
      <w:marRight w:val="0"/>
      <w:marTop w:val="0"/>
      <w:marBottom w:val="0"/>
      <w:divBdr>
        <w:top w:val="none" w:sz="0" w:space="0" w:color="auto"/>
        <w:left w:val="none" w:sz="0" w:space="0" w:color="auto"/>
        <w:bottom w:val="none" w:sz="0" w:space="0" w:color="auto"/>
        <w:right w:val="none" w:sz="0" w:space="0" w:color="auto"/>
      </w:divBdr>
    </w:div>
    <w:div w:id="1007178042">
      <w:bodyDiv w:val="1"/>
      <w:marLeft w:val="0"/>
      <w:marRight w:val="0"/>
      <w:marTop w:val="0"/>
      <w:marBottom w:val="0"/>
      <w:divBdr>
        <w:top w:val="none" w:sz="0" w:space="0" w:color="auto"/>
        <w:left w:val="none" w:sz="0" w:space="0" w:color="auto"/>
        <w:bottom w:val="none" w:sz="0" w:space="0" w:color="auto"/>
        <w:right w:val="none" w:sz="0" w:space="0" w:color="auto"/>
      </w:divBdr>
    </w:div>
    <w:div w:id="1046834420">
      <w:bodyDiv w:val="1"/>
      <w:marLeft w:val="0"/>
      <w:marRight w:val="0"/>
      <w:marTop w:val="0"/>
      <w:marBottom w:val="0"/>
      <w:divBdr>
        <w:top w:val="none" w:sz="0" w:space="0" w:color="auto"/>
        <w:left w:val="none" w:sz="0" w:space="0" w:color="auto"/>
        <w:bottom w:val="none" w:sz="0" w:space="0" w:color="auto"/>
        <w:right w:val="none" w:sz="0" w:space="0" w:color="auto"/>
      </w:divBdr>
    </w:div>
    <w:div w:id="1068650947">
      <w:bodyDiv w:val="1"/>
      <w:marLeft w:val="0"/>
      <w:marRight w:val="0"/>
      <w:marTop w:val="0"/>
      <w:marBottom w:val="0"/>
      <w:divBdr>
        <w:top w:val="none" w:sz="0" w:space="0" w:color="auto"/>
        <w:left w:val="none" w:sz="0" w:space="0" w:color="auto"/>
        <w:bottom w:val="none" w:sz="0" w:space="0" w:color="auto"/>
        <w:right w:val="none" w:sz="0" w:space="0" w:color="auto"/>
      </w:divBdr>
    </w:div>
    <w:div w:id="1075740388">
      <w:bodyDiv w:val="1"/>
      <w:marLeft w:val="0"/>
      <w:marRight w:val="0"/>
      <w:marTop w:val="0"/>
      <w:marBottom w:val="0"/>
      <w:divBdr>
        <w:top w:val="none" w:sz="0" w:space="0" w:color="auto"/>
        <w:left w:val="none" w:sz="0" w:space="0" w:color="auto"/>
        <w:bottom w:val="none" w:sz="0" w:space="0" w:color="auto"/>
        <w:right w:val="none" w:sz="0" w:space="0" w:color="auto"/>
      </w:divBdr>
    </w:div>
    <w:div w:id="1125847715">
      <w:bodyDiv w:val="1"/>
      <w:marLeft w:val="0"/>
      <w:marRight w:val="0"/>
      <w:marTop w:val="0"/>
      <w:marBottom w:val="0"/>
      <w:divBdr>
        <w:top w:val="none" w:sz="0" w:space="0" w:color="auto"/>
        <w:left w:val="none" w:sz="0" w:space="0" w:color="auto"/>
        <w:bottom w:val="none" w:sz="0" w:space="0" w:color="auto"/>
        <w:right w:val="none" w:sz="0" w:space="0" w:color="auto"/>
      </w:divBdr>
    </w:div>
    <w:div w:id="1146362652">
      <w:bodyDiv w:val="1"/>
      <w:marLeft w:val="0"/>
      <w:marRight w:val="0"/>
      <w:marTop w:val="0"/>
      <w:marBottom w:val="0"/>
      <w:divBdr>
        <w:top w:val="none" w:sz="0" w:space="0" w:color="auto"/>
        <w:left w:val="none" w:sz="0" w:space="0" w:color="auto"/>
        <w:bottom w:val="none" w:sz="0" w:space="0" w:color="auto"/>
        <w:right w:val="none" w:sz="0" w:space="0" w:color="auto"/>
      </w:divBdr>
    </w:div>
    <w:div w:id="1178890748">
      <w:bodyDiv w:val="1"/>
      <w:marLeft w:val="0"/>
      <w:marRight w:val="0"/>
      <w:marTop w:val="0"/>
      <w:marBottom w:val="0"/>
      <w:divBdr>
        <w:top w:val="none" w:sz="0" w:space="0" w:color="auto"/>
        <w:left w:val="none" w:sz="0" w:space="0" w:color="auto"/>
        <w:bottom w:val="none" w:sz="0" w:space="0" w:color="auto"/>
        <w:right w:val="none" w:sz="0" w:space="0" w:color="auto"/>
      </w:divBdr>
    </w:div>
    <w:div w:id="1185439445">
      <w:bodyDiv w:val="1"/>
      <w:marLeft w:val="0"/>
      <w:marRight w:val="0"/>
      <w:marTop w:val="0"/>
      <w:marBottom w:val="0"/>
      <w:divBdr>
        <w:top w:val="none" w:sz="0" w:space="0" w:color="auto"/>
        <w:left w:val="none" w:sz="0" w:space="0" w:color="auto"/>
        <w:bottom w:val="none" w:sz="0" w:space="0" w:color="auto"/>
        <w:right w:val="none" w:sz="0" w:space="0" w:color="auto"/>
      </w:divBdr>
    </w:div>
    <w:div w:id="1286425428">
      <w:bodyDiv w:val="1"/>
      <w:marLeft w:val="0"/>
      <w:marRight w:val="0"/>
      <w:marTop w:val="0"/>
      <w:marBottom w:val="0"/>
      <w:divBdr>
        <w:top w:val="none" w:sz="0" w:space="0" w:color="auto"/>
        <w:left w:val="none" w:sz="0" w:space="0" w:color="auto"/>
        <w:bottom w:val="none" w:sz="0" w:space="0" w:color="auto"/>
        <w:right w:val="none" w:sz="0" w:space="0" w:color="auto"/>
      </w:divBdr>
    </w:div>
    <w:div w:id="1303003619">
      <w:bodyDiv w:val="1"/>
      <w:marLeft w:val="0"/>
      <w:marRight w:val="0"/>
      <w:marTop w:val="0"/>
      <w:marBottom w:val="0"/>
      <w:divBdr>
        <w:top w:val="none" w:sz="0" w:space="0" w:color="auto"/>
        <w:left w:val="none" w:sz="0" w:space="0" w:color="auto"/>
        <w:bottom w:val="none" w:sz="0" w:space="0" w:color="auto"/>
        <w:right w:val="none" w:sz="0" w:space="0" w:color="auto"/>
      </w:divBdr>
    </w:div>
    <w:div w:id="1303729759">
      <w:bodyDiv w:val="1"/>
      <w:marLeft w:val="0"/>
      <w:marRight w:val="0"/>
      <w:marTop w:val="0"/>
      <w:marBottom w:val="0"/>
      <w:divBdr>
        <w:top w:val="none" w:sz="0" w:space="0" w:color="auto"/>
        <w:left w:val="none" w:sz="0" w:space="0" w:color="auto"/>
        <w:bottom w:val="none" w:sz="0" w:space="0" w:color="auto"/>
        <w:right w:val="none" w:sz="0" w:space="0" w:color="auto"/>
      </w:divBdr>
    </w:div>
    <w:div w:id="1316689017">
      <w:bodyDiv w:val="1"/>
      <w:marLeft w:val="0"/>
      <w:marRight w:val="0"/>
      <w:marTop w:val="0"/>
      <w:marBottom w:val="0"/>
      <w:divBdr>
        <w:top w:val="none" w:sz="0" w:space="0" w:color="auto"/>
        <w:left w:val="none" w:sz="0" w:space="0" w:color="auto"/>
        <w:bottom w:val="none" w:sz="0" w:space="0" w:color="auto"/>
        <w:right w:val="none" w:sz="0" w:space="0" w:color="auto"/>
      </w:divBdr>
    </w:div>
    <w:div w:id="1332413509">
      <w:bodyDiv w:val="1"/>
      <w:marLeft w:val="0"/>
      <w:marRight w:val="0"/>
      <w:marTop w:val="0"/>
      <w:marBottom w:val="0"/>
      <w:divBdr>
        <w:top w:val="none" w:sz="0" w:space="0" w:color="auto"/>
        <w:left w:val="none" w:sz="0" w:space="0" w:color="auto"/>
        <w:bottom w:val="none" w:sz="0" w:space="0" w:color="auto"/>
        <w:right w:val="none" w:sz="0" w:space="0" w:color="auto"/>
      </w:divBdr>
    </w:div>
    <w:div w:id="1341466144">
      <w:bodyDiv w:val="1"/>
      <w:marLeft w:val="0"/>
      <w:marRight w:val="0"/>
      <w:marTop w:val="0"/>
      <w:marBottom w:val="0"/>
      <w:divBdr>
        <w:top w:val="none" w:sz="0" w:space="0" w:color="auto"/>
        <w:left w:val="none" w:sz="0" w:space="0" w:color="auto"/>
        <w:bottom w:val="none" w:sz="0" w:space="0" w:color="auto"/>
        <w:right w:val="none" w:sz="0" w:space="0" w:color="auto"/>
      </w:divBdr>
    </w:div>
    <w:div w:id="1415518647">
      <w:bodyDiv w:val="1"/>
      <w:marLeft w:val="0"/>
      <w:marRight w:val="0"/>
      <w:marTop w:val="0"/>
      <w:marBottom w:val="0"/>
      <w:divBdr>
        <w:top w:val="none" w:sz="0" w:space="0" w:color="auto"/>
        <w:left w:val="none" w:sz="0" w:space="0" w:color="auto"/>
        <w:bottom w:val="none" w:sz="0" w:space="0" w:color="auto"/>
        <w:right w:val="none" w:sz="0" w:space="0" w:color="auto"/>
      </w:divBdr>
    </w:div>
    <w:div w:id="1415972093">
      <w:bodyDiv w:val="1"/>
      <w:marLeft w:val="0"/>
      <w:marRight w:val="0"/>
      <w:marTop w:val="0"/>
      <w:marBottom w:val="0"/>
      <w:divBdr>
        <w:top w:val="none" w:sz="0" w:space="0" w:color="auto"/>
        <w:left w:val="none" w:sz="0" w:space="0" w:color="auto"/>
        <w:bottom w:val="none" w:sz="0" w:space="0" w:color="auto"/>
        <w:right w:val="none" w:sz="0" w:space="0" w:color="auto"/>
      </w:divBdr>
    </w:div>
    <w:div w:id="1460761280">
      <w:bodyDiv w:val="1"/>
      <w:marLeft w:val="0"/>
      <w:marRight w:val="0"/>
      <w:marTop w:val="0"/>
      <w:marBottom w:val="0"/>
      <w:divBdr>
        <w:top w:val="none" w:sz="0" w:space="0" w:color="auto"/>
        <w:left w:val="none" w:sz="0" w:space="0" w:color="auto"/>
        <w:bottom w:val="none" w:sz="0" w:space="0" w:color="auto"/>
        <w:right w:val="none" w:sz="0" w:space="0" w:color="auto"/>
      </w:divBdr>
    </w:div>
    <w:div w:id="1461260300">
      <w:bodyDiv w:val="1"/>
      <w:marLeft w:val="0"/>
      <w:marRight w:val="0"/>
      <w:marTop w:val="0"/>
      <w:marBottom w:val="0"/>
      <w:divBdr>
        <w:top w:val="none" w:sz="0" w:space="0" w:color="auto"/>
        <w:left w:val="none" w:sz="0" w:space="0" w:color="auto"/>
        <w:bottom w:val="none" w:sz="0" w:space="0" w:color="auto"/>
        <w:right w:val="none" w:sz="0" w:space="0" w:color="auto"/>
      </w:divBdr>
    </w:div>
    <w:div w:id="1491478063">
      <w:bodyDiv w:val="1"/>
      <w:marLeft w:val="0"/>
      <w:marRight w:val="0"/>
      <w:marTop w:val="0"/>
      <w:marBottom w:val="0"/>
      <w:divBdr>
        <w:top w:val="none" w:sz="0" w:space="0" w:color="auto"/>
        <w:left w:val="none" w:sz="0" w:space="0" w:color="auto"/>
        <w:bottom w:val="none" w:sz="0" w:space="0" w:color="auto"/>
        <w:right w:val="none" w:sz="0" w:space="0" w:color="auto"/>
      </w:divBdr>
    </w:div>
    <w:div w:id="1508598689">
      <w:bodyDiv w:val="1"/>
      <w:marLeft w:val="0"/>
      <w:marRight w:val="0"/>
      <w:marTop w:val="0"/>
      <w:marBottom w:val="0"/>
      <w:divBdr>
        <w:top w:val="none" w:sz="0" w:space="0" w:color="auto"/>
        <w:left w:val="none" w:sz="0" w:space="0" w:color="auto"/>
        <w:bottom w:val="none" w:sz="0" w:space="0" w:color="auto"/>
        <w:right w:val="none" w:sz="0" w:space="0" w:color="auto"/>
      </w:divBdr>
    </w:div>
    <w:div w:id="1515656681">
      <w:bodyDiv w:val="1"/>
      <w:marLeft w:val="0"/>
      <w:marRight w:val="0"/>
      <w:marTop w:val="0"/>
      <w:marBottom w:val="0"/>
      <w:divBdr>
        <w:top w:val="none" w:sz="0" w:space="0" w:color="auto"/>
        <w:left w:val="none" w:sz="0" w:space="0" w:color="auto"/>
        <w:bottom w:val="none" w:sz="0" w:space="0" w:color="auto"/>
        <w:right w:val="none" w:sz="0" w:space="0" w:color="auto"/>
      </w:divBdr>
    </w:div>
    <w:div w:id="1516965690">
      <w:bodyDiv w:val="1"/>
      <w:marLeft w:val="0"/>
      <w:marRight w:val="0"/>
      <w:marTop w:val="0"/>
      <w:marBottom w:val="0"/>
      <w:divBdr>
        <w:top w:val="none" w:sz="0" w:space="0" w:color="auto"/>
        <w:left w:val="none" w:sz="0" w:space="0" w:color="auto"/>
        <w:bottom w:val="none" w:sz="0" w:space="0" w:color="auto"/>
        <w:right w:val="none" w:sz="0" w:space="0" w:color="auto"/>
      </w:divBdr>
    </w:div>
    <w:div w:id="1637951646">
      <w:bodyDiv w:val="1"/>
      <w:marLeft w:val="0"/>
      <w:marRight w:val="0"/>
      <w:marTop w:val="0"/>
      <w:marBottom w:val="0"/>
      <w:divBdr>
        <w:top w:val="none" w:sz="0" w:space="0" w:color="auto"/>
        <w:left w:val="none" w:sz="0" w:space="0" w:color="auto"/>
        <w:bottom w:val="none" w:sz="0" w:space="0" w:color="auto"/>
        <w:right w:val="none" w:sz="0" w:space="0" w:color="auto"/>
      </w:divBdr>
    </w:div>
    <w:div w:id="1692679678">
      <w:bodyDiv w:val="1"/>
      <w:marLeft w:val="0"/>
      <w:marRight w:val="0"/>
      <w:marTop w:val="0"/>
      <w:marBottom w:val="0"/>
      <w:divBdr>
        <w:top w:val="none" w:sz="0" w:space="0" w:color="auto"/>
        <w:left w:val="none" w:sz="0" w:space="0" w:color="auto"/>
        <w:bottom w:val="none" w:sz="0" w:space="0" w:color="auto"/>
        <w:right w:val="none" w:sz="0" w:space="0" w:color="auto"/>
      </w:divBdr>
    </w:div>
    <w:div w:id="1738699461">
      <w:bodyDiv w:val="1"/>
      <w:marLeft w:val="0"/>
      <w:marRight w:val="0"/>
      <w:marTop w:val="0"/>
      <w:marBottom w:val="0"/>
      <w:divBdr>
        <w:top w:val="none" w:sz="0" w:space="0" w:color="auto"/>
        <w:left w:val="none" w:sz="0" w:space="0" w:color="auto"/>
        <w:bottom w:val="none" w:sz="0" w:space="0" w:color="auto"/>
        <w:right w:val="none" w:sz="0" w:space="0" w:color="auto"/>
      </w:divBdr>
    </w:div>
    <w:div w:id="1774206708">
      <w:bodyDiv w:val="1"/>
      <w:marLeft w:val="0"/>
      <w:marRight w:val="0"/>
      <w:marTop w:val="0"/>
      <w:marBottom w:val="0"/>
      <w:divBdr>
        <w:top w:val="none" w:sz="0" w:space="0" w:color="auto"/>
        <w:left w:val="none" w:sz="0" w:space="0" w:color="auto"/>
        <w:bottom w:val="none" w:sz="0" w:space="0" w:color="auto"/>
        <w:right w:val="none" w:sz="0" w:space="0" w:color="auto"/>
      </w:divBdr>
    </w:div>
    <w:div w:id="1798135225">
      <w:bodyDiv w:val="1"/>
      <w:marLeft w:val="0"/>
      <w:marRight w:val="0"/>
      <w:marTop w:val="0"/>
      <w:marBottom w:val="0"/>
      <w:divBdr>
        <w:top w:val="none" w:sz="0" w:space="0" w:color="auto"/>
        <w:left w:val="none" w:sz="0" w:space="0" w:color="auto"/>
        <w:bottom w:val="none" w:sz="0" w:space="0" w:color="auto"/>
        <w:right w:val="none" w:sz="0" w:space="0" w:color="auto"/>
      </w:divBdr>
    </w:div>
    <w:div w:id="1805461861">
      <w:bodyDiv w:val="1"/>
      <w:marLeft w:val="0"/>
      <w:marRight w:val="0"/>
      <w:marTop w:val="0"/>
      <w:marBottom w:val="0"/>
      <w:divBdr>
        <w:top w:val="none" w:sz="0" w:space="0" w:color="auto"/>
        <w:left w:val="none" w:sz="0" w:space="0" w:color="auto"/>
        <w:bottom w:val="none" w:sz="0" w:space="0" w:color="auto"/>
        <w:right w:val="none" w:sz="0" w:space="0" w:color="auto"/>
      </w:divBdr>
    </w:div>
    <w:div w:id="1921136579">
      <w:bodyDiv w:val="1"/>
      <w:marLeft w:val="0"/>
      <w:marRight w:val="0"/>
      <w:marTop w:val="0"/>
      <w:marBottom w:val="0"/>
      <w:divBdr>
        <w:top w:val="none" w:sz="0" w:space="0" w:color="auto"/>
        <w:left w:val="none" w:sz="0" w:space="0" w:color="auto"/>
        <w:bottom w:val="none" w:sz="0" w:space="0" w:color="auto"/>
        <w:right w:val="none" w:sz="0" w:space="0" w:color="auto"/>
      </w:divBdr>
    </w:div>
    <w:div w:id="1933466493">
      <w:bodyDiv w:val="1"/>
      <w:marLeft w:val="0"/>
      <w:marRight w:val="0"/>
      <w:marTop w:val="0"/>
      <w:marBottom w:val="0"/>
      <w:divBdr>
        <w:top w:val="none" w:sz="0" w:space="0" w:color="auto"/>
        <w:left w:val="none" w:sz="0" w:space="0" w:color="auto"/>
        <w:bottom w:val="none" w:sz="0" w:space="0" w:color="auto"/>
        <w:right w:val="none" w:sz="0" w:space="0" w:color="auto"/>
      </w:divBdr>
    </w:div>
    <w:div w:id="1934583247">
      <w:bodyDiv w:val="1"/>
      <w:marLeft w:val="0"/>
      <w:marRight w:val="0"/>
      <w:marTop w:val="0"/>
      <w:marBottom w:val="0"/>
      <w:divBdr>
        <w:top w:val="none" w:sz="0" w:space="0" w:color="auto"/>
        <w:left w:val="none" w:sz="0" w:space="0" w:color="auto"/>
        <w:bottom w:val="none" w:sz="0" w:space="0" w:color="auto"/>
        <w:right w:val="none" w:sz="0" w:space="0" w:color="auto"/>
      </w:divBdr>
    </w:div>
    <w:div w:id="2039115440">
      <w:bodyDiv w:val="1"/>
      <w:marLeft w:val="0"/>
      <w:marRight w:val="0"/>
      <w:marTop w:val="0"/>
      <w:marBottom w:val="0"/>
      <w:divBdr>
        <w:top w:val="none" w:sz="0" w:space="0" w:color="auto"/>
        <w:left w:val="none" w:sz="0" w:space="0" w:color="auto"/>
        <w:bottom w:val="none" w:sz="0" w:space="0" w:color="auto"/>
        <w:right w:val="none" w:sz="0" w:space="0" w:color="auto"/>
      </w:divBdr>
    </w:div>
    <w:div w:id="2082366946">
      <w:bodyDiv w:val="1"/>
      <w:marLeft w:val="0"/>
      <w:marRight w:val="0"/>
      <w:marTop w:val="0"/>
      <w:marBottom w:val="0"/>
      <w:divBdr>
        <w:top w:val="none" w:sz="0" w:space="0" w:color="auto"/>
        <w:left w:val="none" w:sz="0" w:space="0" w:color="auto"/>
        <w:bottom w:val="none" w:sz="0" w:space="0" w:color="auto"/>
        <w:right w:val="none" w:sz="0" w:space="0" w:color="auto"/>
      </w:divBdr>
    </w:div>
    <w:div w:id="2097901036">
      <w:bodyDiv w:val="1"/>
      <w:marLeft w:val="0"/>
      <w:marRight w:val="0"/>
      <w:marTop w:val="0"/>
      <w:marBottom w:val="0"/>
      <w:divBdr>
        <w:top w:val="none" w:sz="0" w:space="0" w:color="auto"/>
        <w:left w:val="none" w:sz="0" w:space="0" w:color="auto"/>
        <w:bottom w:val="none" w:sz="0" w:space="0" w:color="auto"/>
        <w:right w:val="none" w:sz="0" w:space="0" w:color="auto"/>
      </w:divBdr>
    </w:div>
    <w:div w:id="2102024275">
      <w:bodyDiv w:val="1"/>
      <w:marLeft w:val="0"/>
      <w:marRight w:val="0"/>
      <w:marTop w:val="0"/>
      <w:marBottom w:val="0"/>
      <w:divBdr>
        <w:top w:val="none" w:sz="0" w:space="0" w:color="auto"/>
        <w:left w:val="none" w:sz="0" w:space="0" w:color="auto"/>
        <w:bottom w:val="none" w:sz="0" w:space="0" w:color="auto"/>
        <w:right w:val="none" w:sz="0" w:space="0" w:color="auto"/>
      </w:divBdr>
    </w:div>
    <w:div w:id="2121485443">
      <w:bodyDiv w:val="1"/>
      <w:marLeft w:val="0"/>
      <w:marRight w:val="0"/>
      <w:marTop w:val="0"/>
      <w:marBottom w:val="0"/>
      <w:divBdr>
        <w:top w:val="none" w:sz="0" w:space="0" w:color="auto"/>
        <w:left w:val="none" w:sz="0" w:space="0" w:color="auto"/>
        <w:bottom w:val="none" w:sz="0" w:space="0" w:color="auto"/>
        <w:right w:val="none" w:sz="0" w:space="0" w:color="auto"/>
      </w:divBdr>
    </w:div>
    <w:div w:id="21472334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34" Type="http://schemas.openxmlformats.org/officeDocument/2006/relationships/theme" Target="theme/theme1.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9" Type="http://schemas.openxmlformats.org/officeDocument/2006/relationships/hyperlink" Target="https://mybdo.sharepoint.com/:x:/r/teams/BDOICoreReplacement-BUSINESSSERVICES/_layouts/15/Doc.aspx?sourcedoc=%7BA3C1A328-62F8-497C-BD5E-6B317A344D7D%7D&amp;file=User%20Access%20Matrix%20-%20Target%20State082626.xlsx&amp;action=default&amp;mobileredirect=true"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https://mybdo.sharepoint.com/:w:/r/sites/ITD-MB-BDOInsurance/Shared%20Documents/General/Analyst%20Folder/References/Core%20Replacement/FRS/FRS%20-%20BDOI%20BROKERSYS%20User%20Access%20Maintenance%20v1.0.docx?d=wb90e9d2988b14cd1ae1a9ac09219857a&amp;csf=1&amp;web=1&amp;e=1mvWx4&amp;nav=eyJoIjoiMTQyMzk0NTI4OCJ9" TargetMode="External"/><Relationship Id="rId32"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footer" Target="footer1.xml"/><Relationship Id="rId23" Type="http://schemas.openxmlformats.org/officeDocument/2006/relationships/hyperlink" Target="https://mybdo.sharepoint.com/:w:/r/sites/ITD-MB-BDOInsurance/Shared%20Documents/General/Analyst%20Folder/References/Core%20Replacement/FRS/FRS%20-%20BDOI%20BROKERSYS%20User%20Access%20Maintenance%20v1.0.docx?d=wb90e9d2988b14cd1ae1a9ac09219857a&amp;csf=1&amp;web=1&amp;e=01iqwE&amp;nav=eyJoIjoiMzM1NzEzNjQ1In0" TargetMode="External"/><Relationship Id="rId36" Type="http://schemas.microsoft.com/office/2020/10/relationships/intelligence" Target="intelligence2.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 Id="rId30" Type="http://schemas.openxmlformats.org/officeDocument/2006/relationships/hyperlink" Target="https://mybdo.sharepoint.com/:x:/r/teams/cogss-all/_layouts/15/Doc.aspx?sourcedoc=%7B5FF45A20-6F56-4A73-86FE-D384C70C1E4C%7D&amp;file=List%20of%20BDOI%20Personnel%20_BDOI%20for%20Training.xlsx&amp;action=default&amp;mobileredirect=true" TargetMode="External"/><Relationship Id="rId35" Type="http://schemas.microsoft.com/office/2019/05/relationships/documenttasks" Target="documenttasks/documenttasks1.xml"/><Relationship Id="rId8" Type="http://schemas.openxmlformats.org/officeDocument/2006/relationships/settings" Target="settings.xml"/><Relationship Id="R9be6a63e4c9347c3" Type="http://schemas.openxmlformats.org/officeDocument/2006/relationships/hyperlink" Target="https://mybdo.sharepoint.com/:x:/r/teams/SDLC2/_layouts/15/Doc.aspx?sourcedoc=%7B872759F6-735C-44E4-B124-DBA1C9CF83A4%7D&amp;file=Application%20Security%20Requirement%20(ASR).xlsx&amp;action=default&amp;mobileredirect=true" TargetMode="External"/><Relationship Id="R160051e5814a47b1" Type="http://schemas.openxmlformats.org/officeDocument/2006/relationships/hyperlink" Target="https://mybdo.sharepoint.com/:b:/r/sites/ITD-MB-BDOInsurance/Shared%20Documents/General/Analyst%20Folder/References/Core%20Replacement/FRS/User%20Access%20Maintenance/Password%20Guidelines/Password%20Protection%20Guidelines%20v2_10Sep2026.pdf?d=w96ec2c18219341a8ad8687b10955666b&amp;csf=1&amp;web=1&amp;e=uOm7ey" TargetMode="External"/><Relationship Id="rId25" Type="http://schemas.openxmlformats.org/officeDocument/2006/relationships/image" Target="media/image2.png"/><Relationship Id="rId26" Type="http://schemas.openxmlformats.org/officeDocument/2006/relationships/image" Target="media/image3.png"/><Relationship Id="rId27" Type="http://schemas.openxmlformats.org/officeDocument/2006/relationships/image" Target="media/image4.png"/><Relationship Id="rId28" Type="http://schemas.openxmlformats.org/officeDocument/2006/relationships/image" Target="media/image5.png"/><Relationship Id="rId31" Type="http://schemas.openxmlformats.org/officeDocument/2006/relationships/image" Target="media/image6.png"/><Relationship Id="rId37" Type="http://schemas.openxmlformats.org/officeDocument/2006/relationships/image" Target="media/image7.png"/><Relationship Id="rId38" Type="http://schemas.openxmlformats.org/officeDocument/2006/relationships/image" Target="media/image8.png"/><Relationship Id="rId39" Type="http://schemas.openxmlformats.org/officeDocument/2006/relationships/image" Target="media/image9.png"/><Relationship Id="rId40" Type="http://schemas.openxmlformats.org/officeDocument/2006/relationships/image" Target="media/image10.png"/><Relationship Id="rId41" Type="http://schemas.openxmlformats.org/officeDocument/2006/relationships/image" Target="media/image11.png"/><Relationship Id="rId42" Type="http://schemas.openxmlformats.org/officeDocument/2006/relationships/image" Target="media/image12.png"/><Relationship Id="rId43" Type="http://schemas.openxmlformats.org/officeDocument/2006/relationships/image" Target="media/image13.png"/><Relationship Id="rId44" Type="http://schemas.openxmlformats.org/officeDocument/2006/relationships/image" Target="media/image14.png"/><Relationship Id="rId45" Type="http://schemas.openxmlformats.org/officeDocument/2006/relationships/image" Target="media/image15.png"/><Relationship Id="rId46" Type="http://schemas.openxmlformats.org/officeDocument/2006/relationships/image" Target="media/image16.png"/><Relationship Id="rId47" Type="http://schemas.openxmlformats.org/officeDocument/2006/relationships/image" Target="media/image17.png"/><Relationship Id="rId48" Type="http://schemas.openxmlformats.org/officeDocument/2006/relationships/image" Target="media/image18.png"/><Relationship Id="rId49" Type="http://schemas.openxmlformats.org/officeDocument/2006/relationships/image" Target="media/image19.png"/><Relationship Id="rId50" Type="http://schemas.openxmlformats.org/officeDocument/2006/relationships/image" Target="media/image20.png"/><Relationship Id="rId51" Type="http://schemas.openxmlformats.org/officeDocument/2006/relationships/image" Target="media/image21.png"/><Relationship Id="rId52" Type="http://schemas.openxmlformats.org/officeDocument/2006/relationships/image" Target="media/image22.png"/><Relationship Id="rId53" Type="http://schemas.openxmlformats.org/officeDocument/2006/relationships/image" Target="media/image23.png"/><Relationship Id="rId54" Type="http://schemas.openxmlformats.org/officeDocument/2006/relationships/image" Target="media/image24.png"/><Relationship Id="rId55" Type="http://schemas.openxmlformats.org/officeDocument/2006/relationships/image" Target="media/image25.png"/><Relationship Id="rId56" Type="http://schemas.openxmlformats.org/officeDocument/2006/relationships/image" Target="media/image26.png"/><Relationship Id="rId57" Type="http://schemas.openxmlformats.org/officeDocument/2006/relationships/image" Target="media/image27.png"/><Relationship Id="rId58" Type="http://schemas.openxmlformats.org/officeDocument/2006/relationships/image" Target="media/image28.png"/><Relationship Id="rId59" Type="http://schemas.openxmlformats.org/officeDocument/2006/relationships/image" Target="media/image29.png"/><Relationship Id="rId60" Type="http://schemas.openxmlformats.org/officeDocument/2006/relationships/image" Target="media/image30.png"/><Relationship Id="rId61" Type="http://schemas.openxmlformats.org/officeDocument/2006/relationships/image" Target="media/image31.png"/><Relationship Id="rId62" Type="http://schemas.openxmlformats.org/officeDocument/2006/relationships/image" Target="media/image32.png"/><Relationship Id="rId63" Type="http://schemas.openxmlformats.org/officeDocument/2006/relationships/image" Target="media/image33.png"/><Relationship Id="rId64" Type="http://schemas.openxmlformats.org/officeDocument/2006/relationships/image" Target="media/image34.png"/><Relationship Id="rId65" Type="http://schemas.openxmlformats.org/officeDocument/2006/relationships/image" Target="media/image35.png"/><Relationship Id="rId66" Type="http://schemas.openxmlformats.org/officeDocument/2006/relationships/image" Target="media/image36.png"/><Relationship Id="rId67" Type="http://schemas.openxmlformats.org/officeDocument/2006/relationships/image" Target="media/image37.png"/><Relationship Id="rId68" Type="http://schemas.openxmlformats.org/officeDocument/2006/relationships/image" Target="media/image38.png"/><Relationship Id="rId69" Type="http://schemas.openxmlformats.org/officeDocument/2006/relationships/image" Target="media/image39.png"/><Relationship Id="rId70" Type="http://schemas.openxmlformats.org/officeDocument/2006/relationships/image" Target="media/image40.png"/></Relationships>
</file>

<file path=word/documenttasks/documenttasks1.xml><?xml version="1.0" encoding="utf-8"?>
<t:Tasks xmlns:t="http://schemas.microsoft.com/office/tasks/2019/documenttasks" xmlns:oel="http://schemas.microsoft.com/office/2019/extlst">
  <t:Task id="{34EF93A4-50BB-4EB2-9DE6-2691F2D07679}">
    <t:Anchor>
      <t:Comment id="1107497778"/>
    </t:Anchor>
    <t:History>
      <t:Event id="{E1010131-BF06-4092-AF74-59669FBC6AD6}" time="2026-10-05T02:10:16.603Z">
        <t:Attribution userId="S::morfe.macarmela@bdo.com.ph::374611e1-7292-4f15-8bf9-124b67f59ba0" userProvider="AD" userName="Ma. Carmela A. Morfe"/>
        <t:Anchor>
          <t:Comment id="1107497778"/>
        </t:Anchor>
        <t:Create/>
      </t:Event>
      <t:Event id="{4A6D2659-F1CA-4FCA-B653-843BFDC14E54}" time="2026-10-05T02:10:16.603Z">
        <t:Attribution userId="S::morfe.macarmela@bdo.com.ph::374611e1-7292-4f15-8bf9-124b67f59ba0" userProvider="AD" userName="Ma. Carmela A. Morfe"/>
        <t:Anchor>
          <t:Comment id="1107497778"/>
        </t:Anchor>
        <t:Assign userId="S::barbachano.john@bdo.com.ph::1e73d2bc-e392-460f-acf6-f1b178ce8ca2" userProvider="AD" userName="John V. Barbachano [CONT]"/>
      </t:Event>
      <t:Event id="{410A9D35-9688-45C6-AB03-8044BD843960}" time="2026-10-05T02:10:16.603Z">
        <t:Attribution userId="S::morfe.macarmela@bdo.com.ph::374611e1-7292-4f15-8bf9-124b67f59ba0" userProvider="AD" userName="Ma. Carmela A. Morfe"/>
        <t:Anchor>
          <t:Comment id="1107497778"/>
        </t:Anchor>
        <t:SetTitle title="@John V. Barbachano [CONT] please use the email of Ruby. Please add as appendix"/>
      </t:Event>
    </t:History>
  </t:Task>
</t:Task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LongProperties xmlns="http://schemas.microsoft.com/office/2006/metadata/long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axCatchAll xmlns="d65a3f02-83fe-44ad-9e69-95694181e6e5" xsi:nil="true"/>
    <_Flow_SignoffStatus xmlns="667eef44-c6e7-4d6b-b4ec-7565315b92cc" xsi:nil="true"/>
    <Remarks xmlns="667eef44-c6e7-4d6b-b4ec-7565315b92cc" xsi:nil="true"/>
    <lcf76f155ced4ddcb4097134ff3c332f xmlns="667eef44-c6e7-4d6b-b4ec-7565315b92cc">
      <Terms xmlns="http://schemas.microsoft.com/office/infopath/2007/PartnerControls"/>
    </lcf76f155ced4ddcb4097134ff3c332f>
  </documentManagement>
</p:properties>
</file>

<file path=customXml/item5.xml><?xml version="1.0" encoding="utf-8"?>
<ct:contentTypeSchema xmlns:ct="http://schemas.microsoft.com/office/2006/metadata/contentType" xmlns:ma="http://schemas.microsoft.com/office/2006/metadata/properties/metaAttributes" ct:_="" ma:_="" ma:contentTypeName="Document" ma:contentTypeID="0x010100D796EE11EC2BFD4588B2A8F3F9588D48" ma:contentTypeVersion="20" ma:contentTypeDescription="Create a new document." ma:contentTypeScope="" ma:versionID="a2a4e5421962183c7188a02854298de6">
  <xsd:schema xmlns:xsd="http://www.w3.org/2001/XMLSchema" xmlns:xs="http://www.w3.org/2001/XMLSchema" xmlns:p="http://schemas.microsoft.com/office/2006/metadata/properties" xmlns:ns2="667eef44-c6e7-4d6b-b4ec-7565315b92cc" xmlns:ns3="d65a3f02-83fe-44ad-9e69-95694181e6e5" targetNamespace="http://schemas.microsoft.com/office/2006/metadata/properties" ma:root="true" ma:fieldsID="a396a2dabc9c537cb63a73c86fb303b8" ns2:_="" ns3:_="">
    <xsd:import namespace="667eef44-c6e7-4d6b-b4ec-7565315b92cc"/>
    <xsd:import namespace="d65a3f02-83fe-44ad-9e69-95694181e6e5"/>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3:SharedWithUsers" minOccurs="0"/>
                <xsd:element ref="ns3:SharedWithDetails" minOccurs="0"/>
                <xsd:element ref="ns2:MediaLengthInSeconds" minOccurs="0"/>
                <xsd:element ref="ns2:MediaServiceObjectDetectorVersions" minOccurs="0"/>
                <xsd:element ref="ns2:lcf76f155ced4ddcb4097134ff3c332f" minOccurs="0"/>
                <xsd:element ref="ns3:TaxCatchAll" minOccurs="0"/>
                <xsd:element ref="ns2:MediaServiceSearchProperties" minOccurs="0"/>
                <xsd:element ref="ns2:_Flow_SignoffStatus" minOccurs="0"/>
                <xsd:element ref="ns2:Remark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67eef44-c6e7-4d6b-b4ec-7565315b92c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4522f6e2-34b8-4c0a-aca9-c05b163ea732"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_Flow_SignoffStatus" ma:index="25" nillable="true" ma:displayName="Sign-off status" ma:internalName="Sign_x002d_off_x0020_status">
      <xsd:simpleType>
        <xsd:restriction base="dms:Text"/>
      </xsd:simpleType>
    </xsd:element>
    <xsd:element name="Remarks" ma:index="26" nillable="true" ma:displayName="Remarks" ma:format="Dropdown" ma:internalName="Remarks">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65a3f02-83fe-44ad-9e69-95694181e6e5"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aefd892d-6b78-4762-ac55-636fd75e4e1b}" ma:internalName="TaxCatchAll" ma:showField="CatchAllData" ma:web="d65a3f02-83fe-44ad-9e69-95694181e6e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9834A08-0B8E-4945-A1EE-321AFB75F657}">
  <ds:schemaRefs>
    <ds:schemaRef ds:uri="http://schemas.microsoft.com/sharepoint/v3/contenttype/forms"/>
  </ds:schemaRefs>
</ds:datastoreItem>
</file>

<file path=customXml/itemProps2.xml><?xml version="1.0" encoding="utf-8"?>
<ds:datastoreItem xmlns:ds="http://schemas.openxmlformats.org/officeDocument/2006/customXml" ds:itemID="{BF7FC153-D8A0-4B76-BE38-1D756BF21BDC}">
  <ds:schemaRefs>
    <ds:schemaRef ds:uri="http://schemas.microsoft.com/office/2006/metadata/longProperties"/>
  </ds:schemaRefs>
</ds:datastoreItem>
</file>

<file path=customXml/itemProps3.xml><?xml version="1.0" encoding="utf-8"?>
<ds:datastoreItem xmlns:ds="http://schemas.openxmlformats.org/officeDocument/2006/customXml" ds:itemID="{A3AC9256-257F-44E0-A83E-DA52D0137DE9}">
  <ds:schemaRefs>
    <ds:schemaRef ds:uri="http://schemas.openxmlformats.org/officeDocument/2006/bibliography"/>
  </ds:schemaRefs>
</ds:datastoreItem>
</file>

<file path=customXml/itemProps4.xml><?xml version="1.0" encoding="utf-8"?>
<ds:datastoreItem xmlns:ds="http://schemas.openxmlformats.org/officeDocument/2006/customXml" ds:itemID="{E119908C-2722-4546-8752-088883BD6AE5}">
  <ds:schemaRefs>
    <ds:schemaRef ds:uri="http://schemas.microsoft.com/office/2006/metadata/properties"/>
    <ds:schemaRef ds:uri="http://schemas.microsoft.com/office/infopath/2007/PartnerControls"/>
    <ds:schemaRef ds:uri="d65a3f02-83fe-44ad-9e69-95694181e6e5"/>
    <ds:schemaRef ds:uri="667eef44-c6e7-4d6b-b4ec-7565315b92cc"/>
  </ds:schemaRefs>
</ds:datastoreItem>
</file>

<file path=customXml/itemProps5.xml><?xml version="1.0" encoding="utf-8"?>
<ds:datastoreItem xmlns:ds="http://schemas.openxmlformats.org/officeDocument/2006/customXml" ds:itemID="{4EDF0DA0-5765-4CE3-ADF2-8296C39150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67eef44-c6e7-4d6b-b4ec-7565315b92cc"/>
    <ds:schemaRef ds:uri="d65a3f02-83fe-44ad-9e69-95694181e6e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Manager>Project Sponsor's Name</ap:Manager>
  <ap:Company>Ministry/Agency Name</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Interface Specification - User Access (SCIM 2.0 with UIDM-ISC, OpenID Connect with Microsoft Entra ID)</dc:title>
  <dc:subject>BDO Insure Brokering System (BIBS)</dc:subject>
  <dc:creator>iorta TechNXT</dc:creator>
  <cp:lastModifiedBy>iorta TechNXT</cp:lastModifiedBy>
  <cp:revision>16</cp:revision>
  <dcterms:created xsi:type="dcterms:W3CDTF">2026-09-20T23:58:00.0000000Z</dcterms:created>
  <dcterms:modified xsi:type="dcterms:W3CDTF">2026-10-09T07:46:34.6876611Z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hase">
    <vt:lpwstr/>
  </property>
  <property fmtid="{D5CDD505-2E9C-101B-9397-08002B2CF9AE}" pid="3" name="_ip_UnifiedCompliancePolicyUIAction">
    <vt:lpwstr/>
  </property>
  <property fmtid="{D5CDD505-2E9C-101B-9397-08002B2CF9AE}" pid="4" name="_ip_UnifiedCompliancePolicyProperties">
    <vt:lpwstr/>
  </property>
  <property fmtid="{D5CDD505-2E9C-101B-9397-08002B2CF9AE}" pid="5" name="PublishingExpirationDate">
    <vt:lpwstr/>
  </property>
  <property fmtid="{D5CDD505-2E9C-101B-9397-08002B2CF9AE}" pid="6" name="PublishingStartDate">
    <vt:lpwstr/>
  </property>
  <property fmtid="{D5CDD505-2E9C-101B-9397-08002B2CF9AE}" pid="7" name="MSIP_Label_b0d5c4f4-7a29-4385-b7a5-afbe2154ae6f_Enabled">
    <vt:lpwstr>true</vt:lpwstr>
  </property>
  <property fmtid="{D5CDD505-2E9C-101B-9397-08002B2CF9AE}" pid="8" name="MSIP_Label_b0d5c4f4-7a29-4385-b7a5-afbe2154ae6f_SetDate">
    <vt:lpwstr>2023-03-30T14:34:16Z</vt:lpwstr>
  </property>
  <property fmtid="{D5CDD505-2E9C-101B-9397-08002B2CF9AE}" pid="9" name="MSIP_Label_b0d5c4f4-7a29-4385-b7a5-afbe2154ae6f_Method">
    <vt:lpwstr>Standard</vt:lpwstr>
  </property>
  <property fmtid="{D5CDD505-2E9C-101B-9397-08002B2CF9AE}" pid="10" name="MSIP_Label_b0d5c4f4-7a29-4385-b7a5-afbe2154ae6f_Name">
    <vt:lpwstr>Confidential</vt:lpwstr>
  </property>
  <property fmtid="{D5CDD505-2E9C-101B-9397-08002B2CF9AE}" pid="11" name="MSIP_Label_b0d5c4f4-7a29-4385-b7a5-afbe2154ae6f_SiteId">
    <vt:lpwstr>2dfb2f0b-4d21-4268-9559-72926144c918</vt:lpwstr>
  </property>
  <property fmtid="{D5CDD505-2E9C-101B-9397-08002B2CF9AE}" pid="12" name="MSIP_Label_b0d5c4f4-7a29-4385-b7a5-afbe2154ae6f_ActionId">
    <vt:lpwstr>50ffb6c4-62a7-4df8-88c3-306c4dde55c7</vt:lpwstr>
  </property>
  <property fmtid="{D5CDD505-2E9C-101B-9397-08002B2CF9AE}" pid="13" name="MSIP_Label_b0d5c4f4-7a29-4385-b7a5-afbe2154ae6f_ContentBits">
    <vt:lpwstr>0</vt:lpwstr>
  </property>
  <property fmtid="{D5CDD505-2E9C-101B-9397-08002B2CF9AE}" pid="14" name="bcgClassification">
    <vt:lpwstr>bcgConfidential</vt:lpwstr>
  </property>
  <property fmtid="{D5CDD505-2E9C-101B-9397-08002B2CF9AE}" pid="15" name="InternalDocument">
    <vt:lpwstr>1</vt:lpwstr>
  </property>
  <property fmtid="{D5CDD505-2E9C-101B-9397-08002B2CF9AE}" pid="16" name="ContentTypeId">
    <vt:lpwstr>0x010100D796EE11EC2BFD4588B2A8F3F9588D48</vt:lpwstr>
  </property>
  <property fmtid="{D5CDD505-2E9C-101B-9397-08002B2CF9AE}" pid="17" name="MediaServiceImageTags">
    <vt:lpwstr/>
  </property>
  <property fmtid="{D5CDD505-2E9C-101B-9397-08002B2CF9AE}" pid="18" name="docLang">
    <vt:lpwstr>en</vt:lpwstr>
  </property>
</Properties>
</file>