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lang w:val="en-US"/>
              </w:rPr>
              <w:t>BDO Insurance Brokering System – Renewal v1.1</w:t>
            </w:r>
          </w:p>
          <w:p w14:paraId="6046364B" w14:textId="5F2B048E" w:rsidR="0ED8DBFA" w:rsidRDefault="0ED8DBFA" w:rsidP="0ED8DBFA">
            <w:pPr>
              <w:jc w:val="center"/>
              <w:rPr>
                <w:rFonts w:ascii="Arial" w:eastAsia="Arial" w:hAnsi="Arial" w:cs="Arial"/>
                <w:color w:val="FF0000"/>
                <w:sz w:val="44"/>
                <w:szCs w:val="44"/>
              </w:rPr>
            </w:pPr>
          </w:p>
          <w:p w14:paraId="5C1B4145" w14:textId="56135ED0" w:rsidR="2D263841" w:rsidRDefault="2D263841" w:rsidP="0ED8DBFA">
            <w:pPr>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rPr>
      </w:pPr>
    </w:p>
    <w:p w14:paraId="515CA5E9" w14:textId="77777777" w:rsidR="00954550" w:rsidRDefault="00954550" w:rsidP="00761F3D">
      <w:pPr>
        <w:pStyle w:val="MainTitle"/>
        <w:rPr>
          <w:rFonts w:cs="Arial"/>
        </w:rPr>
      </w:pPr>
    </w:p>
    <w:p w14:paraId="6A55C12C" w14:textId="77777777" w:rsidR="00954550" w:rsidRDefault="00954550" w:rsidP="00761F3D">
      <w:pPr>
        <w:pStyle w:val="MainTitle"/>
        <w:rPr>
          <w:rFonts w:cs="Arial"/>
        </w:rPr>
      </w:pPr>
    </w:p>
    <w:p w14:paraId="76E0938A" w14:textId="77777777" w:rsidR="00954550" w:rsidRDefault="00954550" w:rsidP="00761F3D">
      <w:pPr>
        <w:pStyle w:val="MainTitle"/>
        <w:rPr>
          <w:rFonts w:cs="Arial"/>
        </w:rPr>
      </w:pPr>
    </w:p>
    <w:p w14:paraId="20891E2E" w14:textId="77777777" w:rsidR="00954550" w:rsidRDefault="00954550" w:rsidP="00761F3D">
      <w:pPr>
        <w:pStyle w:val="MainTitle"/>
        <w:rPr>
          <w:rFonts w:cs="Arial"/>
        </w:rPr>
      </w:pPr>
    </w:p>
    <w:p w14:paraId="475786BA" w14:textId="77777777" w:rsidR="00954550" w:rsidRDefault="00954550" w:rsidP="00761F3D">
      <w:pPr>
        <w:pStyle w:val="MainTitle"/>
        <w:rPr>
          <w:rFonts w:cs="Arial"/>
        </w:rPr>
      </w:pPr>
    </w:p>
    <w:p w14:paraId="03D87A5F" w14:textId="77777777" w:rsidR="00954550" w:rsidRPr="002F75E6" w:rsidRDefault="00954550" w:rsidP="00761F3D">
      <w:pPr>
        <w:pStyle w:val="MainTitle"/>
        <w:rPr>
          <w:rFonts w:cs="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14:paraId="56D5CC19" w14:textId="2DEC1373" w:rsidR="2ECB8895" w:rsidRDefault="00E55907" w:rsidP="3C7F3FD4">
          <w:pPr>
            <w:pStyle w:val="TOC1"/>
            <w:tabs>
              <w:tab w:val="right" w:leader="dot" w:pos="9630"/>
            </w:tabs>
          </w:pPr>
          <w:r>
            <w:fldChar w:fldCharType="begin"/>
          </w:r>
          <w:r>
            <w:instrText>TOC \o "1-9" \z \u \h</w:instrText>
          </w:r>
          <w:r>
            <w:fldChar w:fldCharType="separate"/>
          </w:r>
          <w:hyperlink w:anchor="_Toc1000024684" w:history="1">
            <w:r w:rsidR="3C7F3FD4">
              <w:t>Table of Contents</w:t>
            </w:r>
            <w:r>
              <w:tab/>
            </w:r>
            <w:r>
              <w:fldChar w:fldCharType="begin"/>
            </w:r>
            <w:r>
              <w:instrText>PAGEREF _Toc1000024684 \h</w:instrText>
            </w:r>
            <w:r>
              <w:fldChar w:fldCharType="separate"/>
            </w:r>
            <w:r w:rsidR="3C7F3FD4">
              <w:t>1</w:t>
            </w:r>
            <w:r>
              <w:fldChar w:fldCharType="end"/>
            </w:r>
          </w:hyperlink>
        </w:p>
        <w:p w14:paraId="56F22EF4" w14:textId="564D692E" w:rsidR="2ECB8895" w:rsidRDefault="00000000" w:rsidP="3C7F3FD4">
          <w:pPr>
            <w:pStyle w:val="TOC1"/>
            <w:tabs>
              <w:tab w:val="right" w:leader="dot" w:pos="9630"/>
            </w:tabs>
          </w:pPr>
          <w:hyperlink w:anchor="_Toc178420430" w:history="1">
            <w:r w:rsidR="3C7F3FD4">
              <w:t>Document Revision Log</w:t>
            </w:r>
            <w:r>
              <w:tab/>
            </w:r>
            <w:r>
              <w:fldChar w:fldCharType="begin"/>
            </w:r>
            <w:r>
              <w:instrText>PAGEREF _Toc178420430 \h</w:instrText>
            </w:r>
            <w:r>
              <w:fldChar w:fldCharType="separate"/>
            </w:r>
            <w:r w:rsidR="3C7F3FD4">
              <w:t>2</w:t>
            </w:r>
            <w:r>
              <w:fldChar w:fldCharType="end"/>
            </w:r>
          </w:hyperlink>
        </w:p>
        <w:p w14:paraId="5B6174D3" w14:textId="0D2C6A19" w:rsidR="2ECB8895" w:rsidRDefault="00000000" w:rsidP="3C7F3FD4">
          <w:pPr>
            <w:pStyle w:val="TOC1"/>
            <w:tabs>
              <w:tab w:val="left" w:pos="390"/>
              <w:tab w:val="right" w:leader="dot" w:pos="9630"/>
            </w:tabs>
          </w:pPr>
          <w:hyperlink w:anchor="_Toc1097180002" w:history="1">
            <w:r w:rsidR="3C7F3FD4">
              <w:t>1.</w:t>
            </w:r>
            <w:r>
              <w:tab/>
            </w:r>
            <w:r w:rsidR="3C7F3FD4">
              <w:t>Introduction</w:t>
            </w:r>
            <w:r>
              <w:tab/>
            </w:r>
            <w:r>
              <w:fldChar w:fldCharType="begin"/>
            </w:r>
            <w:r>
              <w:instrText>PAGEREF _Toc1097180002 \h</w:instrText>
            </w:r>
            <w:r>
              <w:fldChar w:fldCharType="separate"/>
            </w:r>
            <w:r w:rsidR="3C7F3FD4">
              <w:t>3</w:t>
            </w:r>
            <w:r>
              <w:fldChar w:fldCharType="end"/>
            </w:r>
          </w:hyperlink>
        </w:p>
        <w:p w14:paraId="6FC8B621" w14:textId="19605552" w:rsidR="2ECB8895" w:rsidRDefault="00000000" w:rsidP="3C7F3FD4">
          <w:pPr>
            <w:pStyle w:val="TOC2"/>
            <w:tabs>
              <w:tab w:val="left" w:pos="600"/>
              <w:tab w:val="right" w:leader="dot" w:pos="9630"/>
            </w:tabs>
          </w:pPr>
          <w:hyperlink w:anchor="_Toc313216260" w:history="1">
            <w:r w:rsidR="3C7F3FD4">
              <w:t>1.1.</w:t>
            </w:r>
            <w:r>
              <w:tab/>
            </w:r>
            <w:r w:rsidR="3C7F3FD4">
              <w:t>Document Purpose</w:t>
            </w:r>
            <w:r>
              <w:tab/>
            </w:r>
            <w:r>
              <w:fldChar w:fldCharType="begin"/>
            </w:r>
            <w:r>
              <w:instrText>PAGEREF _Toc313216260 \h</w:instrText>
            </w:r>
            <w:r>
              <w:fldChar w:fldCharType="separate"/>
            </w:r>
            <w:r w:rsidR="3C7F3FD4">
              <w:t>4</w:t>
            </w:r>
            <w:r>
              <w:fldChar w:fldCharType="end"/>
            </w:r>
          </w:hyperlink>
        </w:p>
        <w:p w14:paraId="30C07359" w14:textId="19B88EFF" w:rsidR="2ECB8895" w:rsidRDefault="00000000" w:rsidP="3C7F3FD4">
          <w:pPr>
            <w:pStyle w:val="TOC2"/>
            <w:tabs>
              <w:tab w:val="left" w:pos="600"/>
              <w:tab w:val="right" w:leader="dot" w:pos="9630"/>
            </w:tabs>
          </w:pPr>
          <w:hyperlink w:anchor="_Toc1048386118" w:history="1">
            <w:r w:rsidR="3C7F3FD4">
              <w:t>1.2.</w:t>
            </w:r>
            <w:r>
              <w:tab/>
            </w:r>
            <w:r w:rsidR="3C7F3FD4">
              <w:t>Project Overview</w:t>
            </w:r>
            <w:r>
              <w:tab/>
            </w:r>
            <w:r>
              <w:fldChar w:fldCharType="begin"/>
            </w:r>
            <w:r>
              <w:instrText>PAGEREF _Toc1048386118 \h</w:instrText>
            </w:r>
            <w:r>
              <w:fldChar w:fldCharType="separate"/>
            </w:r>
            <w:r w:rsidR="3C7F3FD4">
              <w:t>4</w:t>
            </w:r>
            <w:r>
              <w:fldChar w:fldCharType="end"/>
            </w:r>
          </w:hyperlink>
        </w:p>
        <w:p w14:paraId="457521E4" w14:textId="40D43F6F" w:rsidR="2ECB8895" w:rsidRDefault="00000000" w:rsidP="3C7F3FD4">
          <w:pPr>
            <w:pStyle w:val="TOC2"/>
            <w:tabs>
              <w:tab w:val="left" w:pos="600"/>
              <w:tab w:val="right" w:leader="dot" w:pos="9630"/>
            </w:tabs>
          </w:pPr>
          <w:hyperlink w:anchor="_Toc861017579" w:history="1">
            <w:r w:rsidR="3C7F3FD4">
              <w:t>1.3.</w:t>
            </w:r>
            <w:r>
              <w:tab/>
            </w:r>
            <w:r w:rsidR="3C7F3FD4">
              <w:t>Document Preparation, Review and Approval</w:t>
            </w:r>
            <w:r>
              <w:tab/>
            </w:r>
            <w:r>
              <w:fldChar w:fldCharType="begin"/>
            </w:r>
            <w:r>
              <w:instrText>PAGEREF _Toc861017579 \h</w:instrText>
            </w:r>
            <w:r>
              <w:fldChar w:fldCharType="separate"/>
            </w:r>
            <w:r w:rsidR="3C7F3FD4">
              <w:t>4</w:t>
            </w:r>
            <w:r>
              <w:fldChar w:fldCharType="end"/>
            </w:r>
          </w:hyperlink>
        </w:p>
        <w:p w14:paraId="297A3F2D" w14:textId="6FA4490F" w:rsidR="2ECB8895" w:rsidRDefault="00000000" w:rsidP="3C7F3FD4">
          <w:pPr>
            <w:pStyle w:val="TOC1"/>
            <w:tabs>
              <w:tab w:val="left" w:pos="390"/>
              <w:tab w:val="right" w:leader="dot" w:pos="9630"/>
            </w:tabs>
          </w:pPr>
          <w:hyperlink w:anchor="_Toc1156991950" w:history="1">
            <w:r w:rsidR="3C7F3FD4">
              <w:t>2.</w:t>
            </w:r>
            <w:r>
              <w:tab/>
            </w:r>
            <w:r w:rsidR="3C7F3FD4">
              <w:t>Business Requirements Mapping</w:t>
            </w:r>
            <w:r>
              <w:tab/>
            </w:r>
            <w:r>
              <w:fldChar w:fldCharType="begin"/>
            </w:r>
            <w:r>
              <w:instrText>PAGEREF _Toc1156991950 \h</w:instrText>
            </w:r>
            <w:r>
              <w:fldChar w:fldCharType="separate"/>
            </w:r>
            <w:r w:rsidR="3C7F3FD4">
              <w:t>4</w:t>
            </w:r>
            <w:r>
              <w:fldChar w:fldCharType="end"/>
            </w:r>
          </w:hyperlink>
        </w:p>
        <w:p w14:paraId="427935A3" w14:textId="0631A697" w:rsidR="2ECB8895" w:rsidRDefault="00000000" w:rsidP="3C7F3FD4">
          <w:pPr>
            <w:pStyle w:val="TOC1"/>
            <w:tabs>
              <w:tab w:val="left" w:pos="390"/>
              <w:tab w:val="right" w:leader="dot" w:pos="9630"/>
            </w:tabs>
          </w:pPr>
          <w:hyperlink w:anchor="_Toc1356849483" w:history="1">
            <w:r w:rsidR="3C7F3FD4">
              <w:t>3.</w:t>
            </w:r>
            <w:r>
              <w:tab/>
            </w:r>
            <w:r w:rsidR="3C7F3FD4">
              <w:t>Functional Requirements</w:t>
            </w:r>
            <w:r>
              <w:tab/>
            </w:r>
            <w:r>
              <w:fldChar w:fldCharType="begin"/>
            </w:r>
            <w:r>
              <w:instrText>PAGEREF _Toc1356849483 \h</w:instrText>
            </w:r>
            <w:r>
              <w:fldChar w:fldCharType="separate"/>
            </w:r>
            <w:r w:rsidR="3C7F3FD4">
              <w:t>8</w:t>
            </w:r>
            <w:r>
              <w:fldChar w:fldCharType="end"/>
            </w:r>
          </w:hyperlink>
        </w:p>
        <w:p w14:paraId="02A4DCC3" w14:textId="2D6ABC73" w:rsidR="2ECB8895" w:rsidRDefault="00000000" w:rsidP="3C7F3FD4">
          <w:pPr>
            <w:pStyle w:val="TOC1"/>
            <w:tabs>
              <w:tab w:val="right" w:leader="dot" w:pos="9630"/>
            </w:tabs>
          </w:pPr>
          <w:hyperlink w:anchor="_Toc440715332" w:history="1">
            <w:r w:rsidR="3C7F3FD4">
              <w:t>Signoff Sheet</w:t>
            </w:r>
            <w:r>
              <w:tab/>
            </w:r>
            <w:r>
              <w:fldChar w:fldCharType="begin"/>
            </w:r>
            <w:r>
              <w:instrText>PAGEREF _Toc440715332 \h</w:instrText>
            </w:r>
            <w:r>
              <w:fldChar w:fldCharType="separate"/>
            </w:r>
            <w:r w:rsidR="3C7F3FD4">
              <w:t>74</w:t>
            </w:r>
            <w:r>
              <w:fldChar w:fldCharType="end"/>
            </w:r>
          </w:hyperlink>
        </w:p>
        <w:p w14:paraId="1322E68C" w14:textId="251F9902" w:rsidR="2ECB8895" w:rsidRDefault="00000000" w:rsidP="3C7F3FD4">
          <w:pPr>
            <w:pStyle w:val="TOC1"/>
            <w:tabs>
              <w:tab w:val="right" w:leader="dot" w:pos="9630"/>
            </w:tabs>
          </w:pPr>
          <w:hyperlink w:anchor="_Toc233184235" w:history="1">
            <w:r w:rsidR="3C7F3FD4">
              <w:t>Appendix A –</w:t>
            </w:r>
            <w:r>
              <w:tab/>
            </w:r>
            <w:r>
              <w:fldChar w:fldCharType="begin"/>
            </w:r>
            <w:r>
              <w:instrText>PAGEREF _Toc233184235 \h</w:instrText>
            </w:r>
            <w:r>
              <w:fldChar w:fldCharType="separate"/>
            </w:r>
            <w:r w:rsidR="3C7F3FD4">
              <w:t>75</w:t>
            </w:r>
            <w:r>
              <w:fldChar w:fldCharType="end"/>
            </w:r>
          </w:hyperlink>
        </w:p>
        <w:p w14:paraId="57882D2F" w14:textId="5B7C8F3E" w:rsidR="6EC80736" w:rsidRDefault="00000000" w:rsidP="3C7F3FD4">
          <w:pPr>
            <w:pStyle w:val="TOC1"/>
            <w:tabs>
              <w:tab w:val="right" w:leader="dot" w:pos="9630"/>
            </w:tabs>
          </w:pPr>
          <w:hyperlink w:anchor="_Toc214713540" w:history="1">
            <w:r w:rsidR="3C7F3FD4">
              <w:t>Appendix B - Sanitation Rules per Market Segment</w:t>
            </w:r>
            <w:r>
              <w:tab/>
            </w:r>
            <w:r>
              <w:fldChar w:fldCharType="begin"/>
            </w:r>
            <w:r>
              <w:instrText>PAGEREF _Toc214713540 \h</w:instrText>
            </w:r>
            <w:r>
              <w:fldChar w:fldCharType="separate"/>
            </w:r>
            <w:r w:rsidR="3C7F3FD4">
              <w:t>76</w:t>
            </w:r>
            <w:r>
              <w:fldChar w:fldCharType="end"/>
            </w:r>
          </w:hyperlink>
        </w:p>
        <w:p w14:paraId="3FDEDDAF" w14:textId="3CB975AC" w:rsidR="6EC80736" w:rsidRDefault="00000000" w:rsidP="3C7F3FD4">
          <w:pPr>
            <w:pStyle w:val="TOC2"/>
            <w:tabs>
              <w:tab w:val="left" w:pos="600"/>
              <w:tab w:val="right" w:leader="dot" w:pos="9630"/>
            </w:tabs>
          </w:pPr>
          <w:hyperlink w:anchor="_Toc1332829601" w:history="1">
            <w:r w:rsidR="3C7F3FD4">
              <w:t>I.</w:t>
            </w:r>
            <w:r>
              <w:tab/>
            </w:r>
            <w:r w:rsidR="3C7F3FD4">
              <w:t>Non-CBG</w:t>
            </w:r>
            <w:r>
              <w:tab/>
            </w:r>
            <w:r>
              <w:fldChar w:fldCharType="begin"/>
            </w:r>
            <w:r>
              <w:instrText>PAGEREF _Toc1332829601 \h</w:instrText>
            </w:r>
            <w:r>
              <w:fldChar w:fldCharType="separate"/>
            </w:r>
            <w:r w:rsidR="3C7F3FD4">
              <w:t>76</w:t>
            </w:r>
            <w:r>
              <w:fldChar w:fldCharType="end"/>
            </w:r>
          </w:hyperlink>
        </w:p>
        <w:p w14:paraId="475EA4D4" w14:textId="4D5EA1D2" w:rsidR="3C7F3FD4" w:rsidRDefault="00000000" w:rsidP="3C7F3FD4">
          <w:pPr>
            <w:pStyle w:val="TOC2"/>
            <w:tabs>
              <w:tab w:val="left" w:pos="600"/>
              <w:tab w:val="right" w:leader="dot" w:pos="9630"/>
            </w:tabs>
          </w:pPr>
          <w:hyperlink w:anchor="_Toc2112910838" w:history="1">
            <w:r w:rsidR="3C7F3FD4">
              <w:t>II.</w:t>
            </w:r>
            <w:r w:rsidR="3C7F3FD4">
              <w:tab/>
              <w:t>CBG Motor</w:t>
            </w:r>
            <w:r w:rsidR="3C7F3FD4">
              <w:tab/>
            </w:r>
            <w:r w:rsidR="3C7F3FD4">
              <w:fldChar w:fldCharType="begin"/>
            </w:r>
            <w:r w:rsidR="3C7F3FD4">
              <w:instrText>PAGEREF _Toc2112910838 \h</w:instrText>
            </w:r>
            <w:r w:rsidR="3C7F3FD4">
              <w:fldChar w:fldCharType="separate"/>
            </w:r>
            <w:r w:rsidR="3C7F3FD4">
              <w:t>76</w:t>
            </w:r>
            <w:r w:rsidR="3C7F3FD4">
              <w:fldChar w:fldCharType="end"/>
            </w:r>
          </w:hyperlink>
        </w:p>
        <w:p w14:paraId="2579693D" w14:textId="1F515C5F" w:rsidR="3C7F3FD4" w:rsidRDefault="00000000" w:rsidP="3C7F3FD4">
          <w:pPr>
            <w:pStyle w:val="TOC2"/>
            <w:tabs>
              <w:tab w:val="left" w:pos="600"/>
              <w:tab w:val="right" w:leader="dot" w:pos="9630"/>
            </w:tabs>
          </w:pPr>
          <w:hyperlink w:anchor="_Toc2009078736" w:history="1">
            <w:r w:rsidR="3C7F3FD4">
              <w:t>III.</w:t>
            </w:r>
            <w:r w:rsidR="3C7F3FD4">
              <w:tab/>
              <w:t>CBG Home</w:t>
            </w:r>
            <w:r w:rsidR="3C7F3FD4">
              <w:tab/>
            </w:r>
            <w:r w:rsidR="3C7F3FD4">
              <w:fldChar w:fldCharType="begin"/>
            </w:r>
            <w:r w:rsidR="3C7F3FD4">
              <w:instrText>PAGEREF _Toc2009078736 \h</w:instrText>
            </w:r>
            <w:r w:rsidR="3C7F3FD4">
              <w:fldChar w:fldCharType="separate"/>
            </w:r>
            <w:r w:rsidR="3C7F3FD4">
              <w:t>79</w:t>
            </w:r>
            <w:r w:rsidR="3C7F3FD4">
              <w:fldChar w:fldCharType="end"/>
            </w:r>
          </w:hyperlink>
        </w:p>
        <w:p w14:paraId="181CFA86" w14:textId="0CBE2BFF" w:rsidR="3C7F3FD4" w:rsidRDefault="00000000" w:rsidP="3C7F3FD4">
          <w:pPr>
            <w:pStyle w:val="TOC1"/>
            <w:tabs>
              <w:tab w:val="right" w:leader="dot" w:pos="9630"/>
            </w:tabs>
          </w:pPr>
          <w:hyperlink w:anchor="_Toc459198867" w:history="1">
            <w:r w:rsidR="3C7F3FD4">
              <w:t>Appendix C - CBG Motor Automatic Field Update Details</w:t>
            </w:r>
            <w:r w:rsidR="3C7F3FD4">
              <w:tab/>
            </w:r>
            <w:r w:rsidR="3C7F3FD4">
              <w:fldChar w:fldCharType="begin"/>
            </w:r>
            <w:r w:rsidR="3C7F3FD4">
              <w:instrText>PAGEREF _Toc459198867 \h</w:instrText>
            </w:r>
            <w:r w:rsidR="3C7F3FD4">
              <w:fldChar w:fldCharType="separate"/>
            </w:r>
            <w:r w:rsidR="3C7F3FD4">
              <w:t>79</w:t>
            </w:r>
            <w:r w:rsidR="3C7F3FD4">
              <w:fldChar w:fldCharType="end"/>
            </w:r>
          </w:hyperlink>
        </w:p>
        <w:p w14:paraId="7AA628A6" w14:textId="5111EE5A" w:rsidR="3C7F3FD4" w:rsidRDefault="00000000" w:rsidP="3C7F3FD4">
          <w:pPr>
            <w:pStyle w:val="TOC1"/>
            <w:tabs>
              <w:tab w:val="right" w:leader="dot" w:pos="9630"/>
            </w:tabs>
          </w:pPr>
          <w:hyperlink w:anchor="_Toc356928456" w:history="1">
            <w:r w:rsidR="3C7F3FD4">
              <w:t>Appendix D – CBG Motor Automatic Field Update Details (Auto Promo to Regular)</w:t>
            </w:r>
            <w:r w:rsidR="3C7F3FD4">
              <w:tab/>
            </w:r>
            <w:r w:rsidR="3C7F3FD4">
              <w:fldChar w:fldCharType="begin"/>
            </w:r>
            <w:r w:rsidR="3C7F3FD4">
              <w:instrText>PAGEREF _Toc356928456 \h</w:instrText>
            </w:r>
            <w:r w:rsidR="3C7F3FD4">
              <w:fldChar w:fldCharType="separate"/>
            </w:r>
            <w:r w:rsidR="3C7F3FD4">
              <w:t>81</w:t>
            </w:r>
            <w:r w:rsidR="3C7F3FD4">
              <w:fldChar w:fldCharType="end"/>
            </w:r>
          </w:hyperlink>
        </w:p>
        <w:p w14:paraId="4D68A76D" w14:textId="385FD0C8" w:rsidR="3C7F3FD4" w:rsidRDefault="00000000" w:rsidP="3C7F3FD4">
          <w:pPr>
            <w:pStyle w:val="TOC1"/>
            <w:tabs>
              <w:tab w:val="right" w:leader="dot" w:pos="9630"/>
            </w:tabs>
          </w:pPr>
          <w:hyperlink w:anchor="_Toc417505486" w:history="1">
            <w:r w:rsidR="3C7F3FD4">
              <w:t>Appendix E – Auto Assignment Logic Per Market Segment</w:t>
            </w:r>
            <w:r w:rsidR="3C7F3FD4">
              <w:tab/>
            </w:r>
            <w:r w:rsidR="3C7F3FD4">
              <w:fldChar w:fldCharType="begin"/>
            </w:r>
            <w:r w:rsidR="3C7F3FD4">
              <w:instrText>PAGEREF _Toc417505486 \h</w:instrText>
            </w:r>
            <w:r w:rsidR="3C7F3FD4">
              <w:fldChar w:fldCharType="separate"/>
            </w:r>
            <w:r w:rsidR="3C7F3FD4">
              <w:t>83</w:t>
            </w:r>
            <w:r w:rsidR="3C7F3FD4">
              <w:fldChar w:fldCharType="end"/>
            </w:r>
          </w:hyperlink>
        </w:p>
        <w:p w14:paraId="2161484C" w14:textId="1AD513C0" w:rsidR="3C7F3FD4" w:rsidRDefault="00000000" w:rsidP="3C7F3FD4">
          <w:pPr>
            <w:pStyle w:val="TOC2"/>
            <w:tabs>
              <w:tab w:val="left" w:pos="600"/>
              <w:tab w:val="right" w:leader="dot" w:pos="9630"/>
            </w:tabs>
          </w:pPr>
          <w:hyperlink w:anchor="_Toc348717303" w:history="1">
            <w:r w:rsidR="3C7F3FD4">
              <w:t>I.</w:t>
            </w:r>
            <w:r w:rsidR="3C7F3FD4">
              <w:tab/>
              <w:t>Corporate</w:t>
            </w:r>
            <w:r w:rsidR="3C7F3FD4">
              <w:tab/>
            </w:r>
            <w:r w:rsidR="3C7F3FD4">
              <w:fldChar w:fldCharType="begin"/>
            </w:r>
            <w:r w:rsidR="3C7F3FD4">
              <w:instrText>PAGEREF _Toc348717303 \h</w:instrText>
            </w:r>
            <w:r w:rsidR="3C7F3FD4">
              <w:fldChar w:fldCharType="separate"/>
            </w:r>
            <w:r w:rsidR="3C7F3FD4">
              <w:t>83</w:t>
            </w:r>
            <w:r w:rsidR="3C7F3FD4">
              <w:fldChar w:fldCharType="end"/>
            </w:r>
          </w:hyperlink>
        </w:p>
        <w:p w14:paraId="4BAF0165" w14:textId="041CF54A" w:rsidR="3C7F3FD4" w:rsidRDefault="00000000" w:rsidP="3C7F3FD4">
          <w:pPr>
            <w:pStyle w:val="TOC2"/>
            <w:tabs>
              <w:tab w:val="left" w:pos="600"/>
              <w:tab w:val="right" w:leader="dot" w:pos="9630"/>
            </w:tabs>
          </w:pPr>
          <w:hyperlink w:anchor="_Toc391439748" w:history="1">
            <w:r w:rsidR="3C7F3FD4">
              <w:t>II.</w:t>
            </w:r>
            <w:r w:rsidR="3C7F3FD4">
              <w:tab/>
              <w:t>Retail</w:t>
            </w:r>
            <w:r w:rsidR="3C7F3FD4">
              <w:tab/>
            </w:r>
            <w:r w:rsidR="3C7F3FD4">
              <w:fldChar w:fldCharType="begin"/>
            </w:r>
            <w:r w:rsidR="3C7F3FD4">
              <w:instrText>PAGEREF _Toc391439748 \h</w:instrText>
            </w:r>
            <w:r w:rsidR="3C7F3FD4">
              <w:fldChar w:fldCharType="separate"/>
            </w:r>
            <w:r w:rsidR="3C7F3FD4">
              <w:t>83</w:t>
            </w:r>
            <w:r w:rsidR="3C7F3FD4">
              <w:fldChar w:fldCharType="end"/>
            </w:r>
          </w:hyperlink>
        </w:p>
        <w:p w14:paraId="341DFB70" w14:textId="55B30B4B" w:rsidR="3C7F3FD4" w:rsidRDefault="00000000" w:rsidP="3C7F3FD4">
          <w:pPr>
            <w:pStyle w:val="TOC2"/>
            <w:tabs>
              <w:tab w:val="left" w:pos="600"/>
              <w:tab w:val="right" w:leader="dot" w:pos="9630"/>
            </w:tabs>
          </w:pPr>
          <w:hyperlink w:anchor="_Toc1165038827" w:history="1">
            <w:r w:rsidR="3C7F3FD4">
              <w:t>III.</w:t>
            </w:r>
            <w:r w:rsidR="3C7F3FD4">
              <w:tab/>
              <w:t>CBG Motor</w:t>
            </w:r>
            <w:r w:rsidR="3C7F3FD4">
              <w:tab/>
            </w:r>
            <w:r w:rsidR="3C7F3FD4">
              <w:fldChar w:fldCharType="begin"/>
            </w:r>
            <w:r w:rsidR="3C7F3FD4">
              <w:instrText>PAGEREF _Toc1165038827 \h</w:instrText>
            </w:r>
            <w:r w:rsidR="3C7F3FD4">
              <w:fldChar w:fldCharType="separate"/>
            </w:r>
            <w:r w:rsidR="3C7F3FD4">
              <w:t>84</w:t>
            </w:r>
            <w:r w:rsidR="3C7F3FD4">
              <w:fldChar w:fldCharType="end"/>
            </w:r>
          </w:hyperlink>
        </w:p>
        <w:p w14:paraId="7D7ADD2F" w14:textId="1E5AC2DD" w:rsidR="3C7F3FD4" w:rsidRDefault="00000000" w:rsidP="3C7F3FD4">
          <w:pPr>
            <w:pStyle w:val="TOC2"/>
            <w:tabs>
              <w:tab w:val="left" w:pos="600"/>
              <w:tab w:val="right" w:leader="dot" w:pos="9630"/>
            </w:tabs>
          </w:pPr>
          <w:hyperlink w:anchor="_Toc1850313053" w:history="1">
            <w:r w:rsidR="3C7F3FD4">
              <w:t>IV.</w:t>
            </w:r>
            <w:r w:rsidR="3C7F3FD4">
              <w:tab/>
              <w:t>CBG Home</w:t>
            </w:r>
            <w:r w:rsidR="3C7F3FD4">
              <w:tab/>
            </w:r>
            <w:r w:rsidR="3C7F3FD4">
              <w:fldChar w:fldCharType="begin"/>
            </w:r>
            <w:r w:rsidR="3C7F3FD4">
              <w:instrText>PAGEREF _Toc1850313053 \h</w:instrText>
            </w:r>
            <w:r w:rsidR="3C7F3FD4">
              <w:fldChar w:fldCharType="separate"/>
            </w:r>
            <w:r w:rsidR="3C7F3FD4">
              <w:t>84</w:t>
            </w:r>
            <w:r w:rsidR="3C7F3FD4">
              <w:fldChar w:fldCharType="end"/>
            </w:r>
          </w:hyperlink>
        </w:p>
        <w:p w14:paraId="29D066D8" w14:textId="75BF1745" w:rsidR="3C7F3FD4" w:rsidRDefault="00000000" w:rsidP="3C7F3FD4">
          <w:pPr>
            <w:pStyle w:val="TOC1"/>
            <w:tabs>
              <w:tab w:val="right" w:leader="dot" w:pos="9630"/>
            </w:tabs>
          </w:pPr>
          <w:hyperlink w:anchor="_Toc172944853" w:history="1">
            <w:r w:rsidR="3C7F3FD4">
              <w:t>Appendix F - LAMD Upload File Details</w:t>
            </w:r>
            <w:r w:rsidR="3C7F3FD4">
              <w:tab/>
            </w:r>
            <w:r w:rsidR="3C7F3FD4">
              <w:fldChar w:fldCharType="begin"/>
            </w:r>
            <w:r w:rsidR="3C7F3FD4">
              <w:instrText>PAGEREF _Toc172944853 \h</w:instrText>
            </w:r>
            <w:r w:rsidR="3C7F3FD4">
              <w:fldChar w:fldCharType="separate"/>
            </w:r>
            <w:r w:rsidR="3C7F3FD4">
              <w:t>85</w:t>
            </w:r>
            <w:r w:rsidR="3C7F3FD4">
              <w:fldChar w:fldCharType="end"/>
            </w:r>
          </w:hyperlink>
        </w:p>
        <w:p w14:paraId="45DE16BC" w14:textId="35503EEE" w:rsidR="3C7F3FD4" w:rsidRDefault="00000000" w:rsidP="3C7F3FD4">
          <w:pPr>
            <w:pStyle w:val="TOC2"/>
            <w:tabs>
              <w:tab w:val="left" w:pos="600"/>
              <w:tab w:val="right" w:leader="dot" w:pos="9630"/>
            </w:tabs>
          </w:pPr>
          <w:hyperlink w:anchor="_Toc174076309" w:history="1">
            <w:r w:rsidR="3C7F3FD4">
              <w:t>I.</w:t>
            </w:r>
            <w:r w:rsidR="3C7F3FD4">
              <w:tab/>
              <w:t>CBG Loans excluding Personal</w:t>
            </w:r>
            <w:r w:rsidR="3C7F3FD4">
              <w:tab/>
            </w:r>
            <w:r w:rsidR="3C7F3FD4">
              <w:fldChar w:fldCharType="begin"/>
            </w:r>
            <w:r w:rsidR="3C7F3FD4">
              <w:instrText>PAGEREF _Toc174076309 \h</w:instrText>
            </w:r>
            <w:r w:rsidR="3C7F3FD4">
              <w:fldChar w:fldCharType="separate"/>
            </w:r>
            <w:r w:rsidR="3C7F3FD4">
              <w:t>85</w:t>
            </w:r>
            <w:r w:rsidR="3C7F3FD4">
              <w:fldChar w:fldCharType="end"/>
            </w:r>
          </w:hyperlink>
        </w:p>
        <w:p w14:paraId="307D5000" w14:textId="322E61E8" w:rsidR="3C7F3FD4" w:rsidRDefault="00000000" w:rsidP="3C7F3FD4">
          <w:pPr>
            <w:pStyle w:val="TOC2"/>
            <w:tabs>
              <w:tab w:val="left" w:pos="600"/>
              <w:tab w:val="right" w:leader="dot" w:pos="9630"/>
            </w:tabs>
          </w:pPr>
          <w:hyperlink w:anchor="_Toc1265148229" w:history="1">
            <w:r w:rsidR="3C7F3FD4">
              <w:t>II.</w:t>
            </w:r>
            <w:r w:rsidR="3C7F3FD4">
              <w:tab/>
              <w:t>List of Paid Off Accounts</w:t>
            </w:r>
            <w:r w:rsidR="3C7F3FD4">
              <w:tab/>
            </w:r>
            <w:r w:rsidR="3C7F3FD4">
              <w:fldChar w:fldCharType="begin"/>
            </w:r>
            <w:r w:rsidR="3C7F3FD4">
              <w:instrText>PAGEREF _Toc1265148229 \h</w:instrText>
            </w:r>
            <w:r w:rsidR="3C7F3FD4">
              <w:fldChar w:fldCharType="separate"/>
            </w:r>
            <w:r w:rsidR="3C7F3FD4">
              <w:t>86</w:t>
            </w:r>
            <w:r w:rsidR="3C7F3FD4">
              <w:fldChar w:fldCharType="end"/>
            </w:r>
          </w:hyperlink>
        </w:p>
        <w:p w14:paraId="582DDC00" w14:textId="08DFF35C" w:rsidR="3C7F3FD4" w:rsidRDefault="00000000" w:rsidP="3C7F3FD4">
          <w:pPr>
            <w:pStyle w:val="TOC1"/>
            <w:tabs>
              <w:tab w:val="right" w:leader="dot" w:pos="9630"/>
            </w:tabs>
          </w:pPr>
          <w:hyperlink w:anchor="_Toc807484095" w:history="1">
            <w:r w:rsidR="3C7F3FD4">
              <w:t>Appendix G – Insurer Disposition Upload Details (CBG)</w:t>
            </w:r>
            <w:r w:rsidR="3C7F3FD4">
              <w:tab/>
            </w:r>
            <w:r w:rsidR="3C7F3FD4">
              <w:fldChar w:fldCharType="begin"/>
            </w:r>
            <w:r w:rsidR="3C7F3FD4">
              <w:instrText>PAGEREF _Toc807484095 \h</w:instrText>
            </w:r>
            <w:r w:rsidR="3C7F3FD4">
              <w:fldChar w:fldCharType="separate"/>
            </w:r>
            <w:r w:rsidR="3C7F3FD4">
              <w:t>87</w:t>
            </w:r>
            <w:r w:rsidR="3C7F3FD4">
              <w:fldChar w:fldCharType="end"/>
            </w:r>
          </w:hyperlink>
        </w:p>
        <w:p w14:paraId="446FBD7F" w14:textId="312E5C36" w:rsidR="3C7F3FD4" w:rsidRDefault="00000000" w:rsidP="3C7F3FD4">
          <w:pPr>
            <w:pStyle w:val="TOC1"/>
            <w:tabs>
              <w:tab w:val="right" w:leader="dot" w:pos="9630"/>
            </w:tabs>
          </w:pPr>
          <w:hyperlink w:anchor="_Toc797875935" w:history="1">
            <w:r w:rsidR="3C7F3FD4">
              <w:t>Appendix H -</w:t>
            </w:r>
            <w:r w:rsidR="3C7F3FD4">
              <w:tab/>
            </w:r>
            <w:r w:rsidR="3C7F3FD4">
              <w:fldChar w:fldCharType="begin"/>
            </w:r>
            <w:r w:rsidR="3C7F3FD4">
              <w:instrText>PAGEREF _Toc797875935 \h</w:instrText>
            </w:r>
            <w:r w:rsidR="3C7F3FD4">
              <w:fldChar w:fldCharType="separate"/>
            </w:r>
            <w:r w:rsidR="3C7F3FD4">
              <w:t>88</w:t>
            </w:r>
            <w:r w:rsidR="3C7F3FD4">
              <w:fldChar w:fldCharType="end"/>
            </w:r>
          </w:hyperlink>
        </w:p>
        <w:p w14:paraId="4CA71FDB" w14:textId="0371EB4E" w:rsidR="3C7F3FD4" w:rsidRDefault="00000000" w:rsidP="3C7F3FD4">
          <w:pPr>
            <w:pStyle w:val="TOC1"/>
            <w:tabs>
              <w:tab w:val="right" w:leader="dot" w:pos="9630"/>
            </w:tabs>
          </w:pPr>
          <w:hyperlink w:anchor="_Toc327587007" w:history="1">
            <w:r w:rsidR="3C7F3FD4">
              <w:t>Appendix I -</w:t>
            </w:r>
            <w:r w:rsidR="3C7F3FD4">
              <w:tab/>
            </w:r>
            <w:r w:rsidR="3C7F3FD4">
              <w:fldChar w:fldCharType="begin"/>
            </w:r>
            <w:r w:rsidR="3C7F3FD4">
              <w:instrText>PAGEREF _Toc327587007 \h</w:instrText>
            </w:r>
            <w:r w:rsidR="3C7F3FD4">
              <w:fldChar w:fldCharType="separate"/>
            </w:r>
            <w:r w:rsidR="3C7F3FD4">
              <w:t>88</w:t>
            </w:r>
            <w:r w:rsidR="3C7F3FD4">
              <w:fldChar w:fldCharType="end"/>
            </w:r>
          </w:hyperlink>
        </w:p>
        <w:p w14:paraId="64B94054" w14:textId="767239B4" w:rsidR="3C7F3FD4" w:rsidRDefault="00000000" w:rsidP="3C7F3FD4">
          <w:pPr>
            <w:pStyle w:val="TOC1"/>
            <w:tabs>
              <w:tab w:val="right" w:leader="dot" w:pos="9630"/>
            </w:tabs>
          </w:pPr>
          <w:hyperlink w:anchor="_Toc835753806" w:history="1">
            <w:r w:rsidR="3C7F3FD4">
              <w:t>Appendix J -</w:t>
            </w:r>
            <w:r w:rsidR="3C7F3FD4">
              <w:tab/>
            </w:r>
            <w:r w:rsidR="3C7F3FD4">
              <w:fldChar w:fldCharType="begin"/>
            </w:r>
            <w:r w:rsidR="3C7F3FD4">
              <w:instrText>PAGEREF _Toc835753806 \h</w:instrText>
            </w:r>
            <w:r w:rsidR="3C7F3FD4">
              <w:fldChar w:fldCharType="separate"/>
            </w:r>
            <w:r w:rsidR="3C7F3FD4">
              <w:t>88</w:t>
            </w:r>
            <w:r w:rsidR="3C7F3FD4">
              <w:fldChar w:fldCharType="end"/>
            </w:r>
          </w:hyperlink>
        </w:p>
        <w:p w14:paraId="681E2538" w14:textId="06B29AD1" w:rsidR="3C7F3FD4" w:rsidRDefault="00000000" w:rsidP="3C7F3FD4">
          <w:pPr>
            <w:pStyle w:val="TOC1"/>
            <w:tabs>
              <w:tab w:val="right" w:leader="dot" w:pos="9630"/>
            </w:tabs>
          </w:pPr>
          <w:hyperlink w:anchor="_Toc300097704" w:history="1">
            <w:r w:rsidR="3C7F3FD4">
              <w:t>Appendix K -</w:t>
            </w:r>
            <w:r w:rsidR="3C7F3FD4">
              <w:tab/>
            </w:r>
            <w:r w:rsidR="3C7F3FD4">
              <w:fldChar w:fldCharType="begin"/>
            </w:r>
            <w:r w:rsidR="3C7F3FD4">
              <w:instrText>PAGEREF _Toc300097704 \h</w:instrText>
            </w:r>
            <w:r w:rsidR="3C7F3FD4">
              <w:fldChar w:fldCharType="separate"/>
            </w:r>
            <w:r w:rsidR="3C7F3FD4">
              <w:t>88</w:t>
            </w:r>
            <w:r w:rsidR="3C7F3FD4">
              <w:fldChar w:fldCharType="end"/>
            </w:r>
          </w:hyperlink>
        </w:p>
        <w:p w14:paraId="5E5E54F4" w14:textId="253C8CFA" w:rsidR="3C7F3FD4" w:rsidRDefault="00000000" w:rsidP="3C7F3FD4">
          <w:pPr>
            <w:pStyle w:val="TOC1"/>
            <w:tabs>
              <w:tab w:val="right" w:leader="dot" w:pos="9630"/>
            </w:tabs>
          </w:pPr>
          <w:hyperlink w:anchor="_Toc1428099633" w:history="1">
            <w:r w:rsidR="3C7F3FD4">
              <w:t>Appendix L - Letter Eligibility Matrix</w:t>
            </w:r>
            <w:r w:rsidR="3C7F3FD4">
              <w:tab/>
            </w:r>
            <w:r w:rsidR="3C7F3FD4">
              <w:fldChar w:fldCharType="begin"/>
            </w:r>
            <w:r w:rsidR="3C7F3FD4">
              <w:instrText>PAGEREF _Toc1428099633 \h</w:instrText>
            </w:r>
            <w:r w:rsidR="3C7F3FD4">
              <w:fldChar w:fldCharType="separate"/>
            </w:r>
            <w:r w:rsidR="3C7F3FD4">
              <w:t>88</w:t>
            </w:r>
            <w:r w:rsidR="3C7F3FD4">
              <w:fldChar w:fldCharType="end"/>
            </w:r>
          </w:hyperlink>
        </w:p>
        <w:p w14:paraId="073D5136" w14:textId="08124869" w:rsidR="3C7F3FD4" w:rsidRDefault="00000000" w:rsidP="3C7F3FD4">
          <w:pPr>
            <w:pStyle w:val="TOC1"/>
            <w:tabs>
              <w:tab w:val="right" w:leader="dot" w:pos="9630"/>
            </w:tabs>
          </w:pPr>
          <w:hyperlink w:anchor="_Toc371118106" w:history="1">
            <w:r w:rsidR="3C7F3FD4">
              <w:t>Appendix M -</w:t>
            </w:r>
            <w:r w:rsidR="3C7F3FD4">
              <w:tab/>
            </w:r>
            <w:r w:rsidR="3C7F3FD4">
              <w:fldChar w:fldCharType="begin"/>
            </w:r>
            <w:r w:rsidR="3C7F3FD4">
              <w:instrText>PAGEREF _Toc371118106 \h</w:instrText>
            </w:r>
            <w:r w:rsidR="3C7F3FD4">
              <w:fldChar w:fldCharType="separate"/>
            </w:r>
            <w:r w:rsidR="3C7F3FD4">
              <w:t>89</w:t>
            </w:r>
            <w:r w:rsidR="3C7F3FD4">
              <w:fldChar w:fldCharType="end"/>
            </w:r>
          </w:hyperlink>
        </w:p>
        <w:p w14:paraId="44C0B839" w14:textId="040DB272" w:rsidR="3C7F3FD4" w:rsidRDefault="00000000" w:rsidP="3C7F3FD4">
          <w:pPr>
            <w:pStyle w:val="TOC1"/>
            <w:tabs>
              <w:tab w:val="right" w:leader="dot" w:pos="9630"/>
            </w:tabs>
          </w:pPr>
          <w:hyperlink w:anchor="_Toc845620651" w:history="1">
            <w:r w:rsidR="3C7F3FD4">
              <w:t>Appendix N -</w:t>
            </w:r>
            <w:r w:rsidR="3C7F3FD4">
              <w:tab/>
            </w:r>
            <w:r w:rsidR="3C7F3FD4">
              <w:fldChar w:fldCharType="begin"/>
            </w:r>
            <w:r w:rsidR="3C7F3FD4">
              <w:instrText>PAGEREF _Toc845620651 \h</w:instrText>
            </w:r>
            <w:r w:rsidR="3C7F3FD4">
              <w:fldChar w:fldCharType="separate"/>
            </w:r>
            <w:r w:rsidR="3C7F3FD4">
              <w:t>89</w:t>
            </w:r>
            <w:r w:rsidR="3C7F3FD4">
              <w:fldChar w:fldCharType="end"/>
            </w:r>
          </w:hyperlink>
        </w:p>
        <w:p w14:paraId="618167B7" w14:textId="6188AC6C" w:rsidR="3C7F3FD4" w:rsidRDefault="00000000" w:rsidP="3C7F3FD4">
          <w:pPr>
            <w:pStyle w:val="TOC1"/>
            <w:tabs>
              <w:tab w:val="right" w:leader="dot" w:pos="9630"/>
            </w:tabs>
          </w:pPr>
          <w:hyperlink w:anchor="_Toc71283232" w:history="1">
            <w:r w:rsidR="3C7F3FD4">
              <w:t>Appendix O -</w:t>
            </w:r>
            <w:r w:rsidR="3C7F3FD4">
              <w:tab/>
            </w:r>
            <w:r w:rsidR="3C7F3FD4">
              <w:fldChar w:fldCharType="begin"/>
            </w:r>
            <w:r w:rsidR="3C7F3FD4">
              <w:instrText>PAGEREF _Toc71283232 \h</w:instrText>
            </w:r>
            <w:r w:rsidR="3C7F3FD4">
              <w:fldChar w:fldCharType="separate"/>
            </w:r>
            <w:r w:rsidR="3C7F3FD4">
              <w:t>89</w:t>
            </w:r>
            <w:r w:rsidR="3C7F3FD4">
              <w:fldChar w:fldCharType="end"/>
            </w:r>
          </w:hyperlink>
        </w:p>
        <w:p w14:paraId="674EF058" w14:textId="7563CBFD" w:rsidR="3C7F3FD4" w:rsidRDefault="00000000" w:rsidP="3C7F3FD4">
          <w:pPr>
            <w:pStyle w:val="TOC1"/>
            <w:tabs>
              <w:tab w:val="right" w:leader="dot" w:pos="9630"/>
            </w:tabs>
          </w:pPr>
          <w:hyperlink w:anchor="_Toc1531335789" w:history="1">
            <w:r w:rsidR="3C7F3FD4">
              <w:t>Appendix P -</w:t>
            </w:r>
            <w:r w:rsidR="3C7F3FD4">
              <w:tab/>
            </w:r>
            <w:r w:rsidR="3C7F3FD4">
              <w:fldChar w:fldCharType="begin"/>
            </w:r>
            <w:r w:rsidR="3C7F3FD4">
              <w:instrText>PAGEREF _Toc1531335789 \h</w:instrText>
            </w:r>
            <w:r w:rsidR="3C7F3FD4">
              <w:fldChar w:fldCharType="separate"/>
            </w:r>
            <w:r w:rsidR="3C7F3FD4">
              <w:t>89</w:t>
            </w:r>
            <w:r w:rsidR="3C7F3FD4">
              <w:fldChar w:fldCharType="end"/>
            </w:r>
          </w:hyperlink>
        </w:p>
        <w:p w14:paraId="4A920120" w14:textId="3DC63677" w:rsidR="3C7F3FD4" w:rsidRDefault="00000000" w:rsidP="3C7F3FD4">
          <w:pPr>
            <w:pStyle w:val="TOC1"/>
            <w:tabs>
              <w:tab w:val="right" w:leader="dot" w:pos="9630"/>
            </w:tabs>
          </w:pPr>
          <w:hyperlink w:anchor="_Toc773156793" w:history="1">
            <w:r w:rsidR="3C7F3FD4">
              <w:t>Appendix Q -</w:t>
            </w:r>
            <w:r w:rsidR="3C7F3FD4">
              <w:tab/>
            </w:r>
            <w:r w:rsidR="3C7F3FD4">
              <w:fldChar w:fldCharType="begin"/>
            </w:r>
            <w:r w:rsidR="3C7F3FD4">
              <w:instrText>PAGEREF _Toc773156793 \h</w:instrText>
            </w:r>
            <w:r w:rsidR="3C7F3FD4">
              <w:fldChar w:fldCharType="separate"/>
            </w:r>
            <w:r w:rsidR="3C7F3FD4">
              <w:t>89</w:t>
            </w:r>
            <w:r w:rsidR="3C7F3FD4">
              <w:fldChar w:fldCharType="end"/>
            </w:r>
          </w:hyperlink>
        </w:p>
        <w:p w14:paraId="0C1D657C" w14:textId="1F106FB1" w:rsidR="3C7F3FD4" w:rsidRDefault="00000000" w:rsidP="3C7F3FD4">
          <w:pPr>
            <w:pStyle w:val="TOC1"/>
            <w:tabs>
              <w:tab w:val="right" w:leader="dot" w:pos="9630"/>
            </w:tabs>
          </w:pPr>
          <w:hyperlink w:anchor="_Toc1978435373" w:history="1">
            <w:r w:rsidR="3C7F3FD4">
              <w:t>Appendix R - Billing File Template</w:t>
            </w:r>
            <w:r w:rsidR="3C7F3FD4">
              <w:tab/>
            </w:r>
            <w:r w:rsidR="3C7F3FD4">
              <w:fldChar w:fldCharType="begin"/>
            </w:r>
            <w:r w:rsidR="3C7F3FD4">
              <w:instrText>PAGEREF _Toc1978435373 \h</w:instrText>
            </w:r>
            <w:r w:rsidR="3C7F3FD4">
              <w:fldChar w:fldCharType="separate"/>
            </w:r>
            <w:r w:rsidR="3C7F3FD4">
              <w:t>90</w:t>
            </w:r>
            <w:r w:rsidR="3C7F3FD4">
              <w:fldChar w:fldCharType="end"/>
            </w:r>
          </w:hyperlink>
        </w:p>
        <w:p w14:paraId="67E30460" w14:textId="68E8EC32" w:rsidR="3C7F3FD4" w:rsidRDefault="00000000" w:rsidP="3C7F3FD4">
          <w:pPr>
            <w:pStyle w:val="TOC1"/>
            <w:tabs>
              <w:tab w:val="right" w:leader="dot" w:pos="9630"/>
            </w:tabs>
          </w:pPr>
          <w:hyperlink w:anchor="_Toc856686706" w:history="1">
            <w:r w:rsidR="3C7F3FD4">
              <w:t>Appendix S -</w:t>
            </w:r>
            <w:r w:rsidR="3C7F3FD4">
              <w:tab/>
            </w:r>
            <w:r w:rsidR="3C7F3FD4">
              <w:fldChar w:fldCharType="begin"/>
            </w:r>
            <w:r w:rsidR="3C7F3FD4">
              <w:instrText>PAGEREF _Toc856686706 \h</w:instrText>
            </w:r>
            <w:r w:rsidR="3C7F3FD4">
              <w:fldChar w:fldCharType="separate"/>
            </w:r>
            <w:r w:rsidR="3C7F3FD4">
              <w:t>90</w:t>
            </w:r>
            <w:r w:rsidR="3C7F3FD4">
              <w:fldChar w:fldCharType="end"/>
            </w:r>
          </w:hyperlink>
        </w:p>
        <w:p w14:paraId="3EB5F6BB" w14:textId="77E5F5A2" w:rsidR="3C7F3FD4" w:rsidRDefault="00000000" w:rsidP="3C7F3FD4">
          <w:pPr>
            <w:pStyle w:val="TOC1"/>
            <w:tabs>
              <w:tab w:val="right" w:leader="dot" w:pos="9630"/>
            </w:tabs>
          </w:pPr>
          <w:hyperlink w:anchor="_Toc608577187" w:history="1">
            <w:r w:rsidR="3C7F3FD4">
              <w:t>Appendix T -</w:t>
            </w:r>
            <w:r w:rsidR="3C7F3FD4">
              <w:tab/>
            </w:r>
            <w:r w:rsidR="3C7F3FD4">
              <w:fldChar w:fldCharType="begin"/>
            </w:r>
            <w:r w:rsidR="3C7F3FD4">
              <w:instrText>PAGEREF _Toc608577187 \h</w:instrText>
            </w:r>
            <w:r w:rsidR="3C7F3FD4">
              <w:fldChar w:fldCharType="separate"/>
            </w:r>
            <w:r w:rsidR="3C7F3FD4">
              <w:t>90</w:t>
            </w:r>
            <w:r w:rsidR="3C7F3FD4">
              <w:fldChar w:fldCharType="end"/>
            </w:r>
          </w:hyperlink>
        </w:p>
        <w:p w14:paraId="06329C14" w14:textId="718B0529" w:rsidR="3C7F3FD4" w:rsidRDefault="00000000" w:rsidP="3C7F3FD4">
          <w:pPr>
            <w:pStyle w:val="TOC1"/>
            <w:tabs>
              <w:tab w:val="right" w:leader="dot" w:pos="9630"/>
            </w:tabs>
          </w:pPr>
          <w:hyperlink w:anchor="_Toc818831899" w:history="1">
            <w:r w:rsidR="3C7F3FD4">
              <w:t>Appendix U -</w:t>
            </w:r>
            <w:r w:rsidR="3C7F3FD4">
              <w:tab/>
            </w:r>
            <w:r w:rsidR="3C7F3FD4">
              <w:fldChar w:fldCharType="begin"/>
            </w:r>
            <w:r w:rsidR="3C7F3FD4">
              <w:instrText>PAGEREF _Toc818831899 \h</w:instrText>
            </w:r>
            <w:r w:rsidR="3C7F3FD4">
              <w:fldChar w:fldCharType="separate"/>
            </w:r>
            <w:r w:rsidR="3C7F3FD4">
              <w:t>90</w:t>
            </w:r>
            <w:r w:rsidR="3C7F3FD4">
              <w:fldChar w:fldCharType="end"/>
            </w:r>
          </w:hyperlink>
        </w:p>
        <w:p w14:paraId="6AC0FE17" w14:textId="107AF07C" w:rsidR="3C7F3FD4" w:rsidRDefault="00000000" w:rsidP="3C7F3FD4">
          <w:pPr>
            <w:pStyle w:val="TOC1"/>
            <w:tabs>
              <w:tab w:val="right" w:leader="dot" w:pos="9630"/>
            </w:tabs>
          </w:pPr>
          <w:hyperlink w:anchor="_Toc980679994" w:history="1">
            <w:r w:rsidR="3C7F3FD4">
              <w:t>Appendix V -</w:t>
            </w:r>
            <w:r w:rsidR="3C7F3FD4">
              <w:tab/>
            </w:r>
            <w:r w:rsidR="3C7F3FD4">
              <w:fldChar w:fldCharType="begin"/>
            </w:r>
            <w:r w:rsidR="3C7F3FD4">
              <w:instrText>PAGEREF _Toc980679994 \h</w:instrText>
            </w:r>
            <w:r w:rsidR="3C7F3FD4">
              <w:fldChar w:fldCharType="separate"/>
            </w:r>
            <w:r w:rsidR="3C7F3FD4">
              <w:t>90</w:t>
            </w:r>
            <w:r w:rsidR="3C7F3FD4">
              <w:fldChar w:fldCharType="end"/>
            </w:r>
          </w:hyperlink>
        </w:p>
        <w:p w14:paraId="1560F4B3" w14:textId="0581BC73" w:rsidR="2ECB8895" w:rsidRDefault="00E55907" w:rsidP="6EC80736">
          <w:pPr>
            <w:pStyle w:val="TOC1"/>
            <w:tabs>
              <w:tab w:val="right" w:leader="dot" w:pos="9630"/>
            </w:tabs>
          </w:pP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pPr>
      <w:bookmarkStart w:id="7" w:name="_Toc1125989272"/>
      <w:bookmarkStart w:id="8" w:name="_Toc178420430"/>
      <w:bookmarkStart w:id="9" w:name="_Toc137351784"/>
      <w:bookmarkStart w:id="10" w:name="_Toc96081432"/>
      <w:r>
        <w:lastRenderedPageBreak/>
        <w:t>Document Revision Log</w:t>
      </w:r>
      <w:bookmarkEnd w:id="7"/>
      <w:bookmarkEnd w:id="8"/>
    </w:p>
    <w:p w14:paraId="07B72EE0" w14:textId="77777777" w:rsidR="002F3073" w:rsidRPr="002F75E6" w:rsidRDefault="002F3073" w:rsidP="002F3073">
      <w:pPr>
        <w:rPr>
          <w:rFonts w:ascii="Arial" w:hAnsi="Arial" w:cs="Arial"/>
        </w:rPr>
      </w:pPr>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tcPr>
          <w:p w14:paraId="198DF875" w14:textId="77777777" w:rsidR="002F3073" w:rsidRPr="00BB7915" w:rsidRDefault="002F3073" w:rsidP="00301633">
            <w:pPr>
              <w:pStyle w:val="TableHeading"/>
              <w:rPr>
                <w:rFonts w:cs="Arial"/>
                <w:i w:val="0"/>
              </w:rPr>
            </w:pPr>
            <w:r w:rsidRPr="00BB7915">
              <w:rPr>
                <w:rFonts w:cs="Arial"/>
                <w:i w:val="0"/>
              </w:rPr>
              <w:t>Date</w:t>
            </w:r>
          </w:p>
        </w:tc>
        <w:tc>
          <w:tcPr>
            <w:tcW w:w="1170" w:type="dxa"/>
            <w:shd w:val="clear" w:color="auto" w:fill="FFFFFF" w:themeFill="background1"/>
          </w:tcPr>
          <w:p w14:paraId="76815301" w14:textId="77777777" w:rsidR="002F3073" w:rsidRPr="00BB7915" w:rsidRDefault="002F3073" w:rsidP="00301633">
            <w:pPr>
              <w:pStyle w:val="TableHeading"/>
              <w:rPr>
                <w:rFonts w:cs="Arial"/>
                <w:i w:val="0"/>
              </w:rPr>
            </w:pPr>
            <w:r w:rsidRPr="00BB7915">
              <w:rPr>
                <w:rFonts w:cs="Arial"/>
                <w:i w:val="0"/>
              </w:rPr>
              <w:t>Version</w:t>
            </w:r>
          </w:p>
        </w:tc>
        <w:tc>
          <w:tcPr>
            <w:tcW w:w="4950" w:type="dxa"/>
            <w:shd w:val="clear" w:color="auto" w:fill="FFFFFF" w:themeFill="background1"/>
          </w:tcPr>
          <w:p w14:paraId="5A5A3789" w14:textId="77777777" w:rsidR="002F3073" w:rsidRPr="00BB7915" w:rsidRDefault="002F3073" w:rsidP="00301633">
            <w:pPr>
              <w:pStyle w:val="TableHeading"/>
              <w:rPr>
                <w:rFonts w:cs="Arial"/>
                <w:i w:val="0"/>
              </w:rPr>
            </w:pPr>
            <w:r w:rsidRPr="00BB7915">
              <w:rPr>
                <w:rFonts w:cs="Arial"/>
                <w:i w:val="0"/>
              </w:rPr>
              <w:t>Description of Change</w:t>
            </w:r>
          </w:p>
        </w:tc>
        <w:tc>
          <w:tcPr>
            <w:tcW w:w="2733" w:type="dxa"/>
            <w:shd w:val="clear" w:color="auto" w:fill="FFFFFF" w:themeFill="background1"/>
          </w:tcPr>
          <w:p w14:paraId="52116B72" w14:textId="77777777" w:rsidR="002F3073" w:rsidRPr="00BB7915" w:rsidRDefault="002F3073" w:rsidP="00301633">
            <w:pPr>
              <w:pStyle w:val="TableHeading"/>
              <w:rPr>
                <w:rFonts w:cs="Arial"/>
                <w:i w:val="0"/>
              </w:rPr>
            </w:pPr>
            <w:r w:rsidRPr="00BB7915">
              <w:rPr>
                <w:rFonts w:cs="Arial"/>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w:t>
            </w:r>
          </w:p>
        </w:tc>
        <w:tc>
          <w:tcPr>
            <w:tcW w:w="2733" w:type="dxa"/>
          </w:tcPr>
          <w:p w14:paraId="47F930FE" w14:textId="77777777" w:rsidR="002F3073" w:rsidRPr="00BB7915" w:rsidRDefault="002F3073" w:rsidP="00301633">
            <w:pPr>
              <w:jc w:val="center"/>
              <w:rPr>
                <w:rFonts w:ascii="Arial" w:hAnsi="Arial" w:cs="Arial"/>
                <w:color w:val="000000"/>
                <w:sz w:val="21"/>
                <w:szCs w:val="21"/>
              </w:rPr>
            </w:pPr>
            <w:r>
              <w:rPr>
                <w:rFonts w:ascii="Arial" w:hAnsi="Arial" w:cs="Arial"/>
                <w:sz w:val="18"/>
                <w:szCs w:val="18"/>
              </w:rPr>
              <w:t xml:space="preserve">iorta TechNXT Project Team (drafting); for review by Angela V. Ramirez</w:t>
            </w:r>
          </w:p>
        </w:tc>
      </w:tr>
      <w:tr w:rsidR="002F3073" w:rsidRPr="002F75E6" w14:paraId="6C2C7443" w14:textId="77777777" w:rsidTr="0ED8DBFA">
        <w:trPr>
          <w:cantSplit/>
          <w:jc w:val="center"/>
        </w:trPr>
        <w:tc>
          <w:tcPr>
            <w:tcW w:w="1896" w:type="dxa"/>
          </w:tcPr>
          <w:p w14:paraId="542F758E" w14:textId="77777777" w:rsidR="002F3073" w:rsidRPr="00BB7915" w:rsidRDefault="002F3073" w:rsidP="00301633">
            <w:pPr>
              <w:jc w:val="center"/>
              <w:rPr>
                <w:rFonts w:ascii="Arial" w:hAnsi="Arial" w:cs="Arial"/>
                <w:color w:val="000000"/>
                <w:sz w:val="21"/>
                <w:szCs w:val="21"/>
              </w:rPr>
            </w:pPr>
          </w:p>
        </w:tc>
        <w:tc>
          <w:tcPr>
            <w:tcW w:w="1170" w:type="dxa"/>
          </w:tcPr>
          <w:p w14:paraId="3BBDA413" w14:textId="77777777" w:rsidR="002F3073" w:rsidRPr="00BB7915" w:rsidRDefault="002F3073" w:rsidP="00301633">
            <w:pPr>
              <w:jc w:val="center"/>
              <w:rPr>
                <w:rFonts w:ascii="Arial" w:hAnsi="Arial" w:cs="Arial"/>
              </w:rPr>
            </w:pPr>
          </w:p>
        </w:tc>
        <w:tc>
          <w:tcPr>
            <w:tcW w:w="4950" w:type="dxa"/>
          </w:tcPr>
          <w:p w14:paraId="754C3E6C" w14:textId="77777777" w:rsidR="002F3073" w:rsidRPr="00BB7915" w:rsidRDefault="002F3073" w:rsidP="00301633">
            <w:pPr>
              <w:rPr>
                <w:rFonts w:ascii="Arial" w:hAnsi="Arial" w:cs="Arial"/>
                <w:color w:val="000000"/>
                <w:sz w:val="21"/>
                <w:szCs w:val="21"/>
              </w:rPr>
            </w:pPr>
          </w:p>
        </w:tc>
        <w:tc>
          <w:tcPr>
            <w:tcW w:w="2733" w:type="dxa"/>
          </w:tcPr>
          <w:p w14:paraId="0903A70E" w14:textId="77777777" w:rsidR="002F3073" w:rsidRPr="00BB7915" w:rsidRDefault="002F3073" w:rsidP="00301633">
            <w:pPr>
              <w:jc w:val="center"/>
              <w:rPr>
                <w:rFonts w:ascii="Arial" w:hAnsi="Arial" w:cs="Arial"/>
                <w:color w:val="000000"/>
                <w:sz w:val="21"/>
                <w:szCs w:val="21"/>
              </w:rPr>
            </w:pPr>
          </w:p>
        </w:tc>
      </w:tr>
      <w:tr w:rsidR="002F3073" w:rsidRPr="002F75E6" w14:paraId="14F2C21A" w14:textId="77777777" w:rsidTr="0ED8DBFA">
        <w:trPr>
          <w:cantSplit/>
          <w:trHeight w:val="169"/>
          <w:jc w:val="center"/>
        </w:trPr>
        <w:tc>
          <w:tcPr>
            <w:tcW w:w="1896" w:type="dxa"/>
          </w:tcPr>
          <w:p w14:paraId="007526AE" w14:textId="77777777" w:rsidR="002F3073" w:rsidRPr="00BB7915" w:rsidRDefault="002F3073" w:rsidP="00301633">
            <w:pPr>
              <w:jc w:val="center"/>
              <w:rPr>
                <w:rFonts w:ascii="Arial" w:hAnsi="Arial" w:cs="Arial"/>
                <w:color w:val="000000"/>
                <w:sz w:val="21"/>
                <w:szCs w:val="21"/>
              </w:rPr>
            </w:pPr>
          </w:p>
        </w:tc>
        <w:tc>
          <w:tcPr>
            <w:tcW w:w="1170" w:type="dxa"/>
          </w:tcPr>
          <w:p w14:paraId="295989E6" w14:textId="77777777" w:rsidR="002F3073" w:rsidRPr="00BB7915" w:rsidRDefault="002F3073" w:rsidP="00301633">
            <w:pPr>
              <w:jc w:val="center"/>
              <w:rPr>
                <w:rFonts w:ascii="Arial" w:hAnsi="Arial" w:cs="Arial"/>
                <w:color w:val="000000"/>
                <w:sz w:val="21"/>
                <w:szCs w:val="21"/>
              </w:rPr>
            </w:pPr>
          </w:p>
        </w:tc>
        <w:tc>
          <w:tcPr>
            <w:tcW w:w="4950" w:type="dxa"/>
          </w:tcPr>
          <w:p w14:paraId="6B0C083B" w14:textId="77777777" w:rsidR="002F3073" w:rsidRPr="00BB7915" w:rsidRDefault="002F3073" w:rsidP="00301633">
            <w:pPr>
              <w:rPr>
                <w:rFonts w:ascii="Arial" w:hAnsi="Arial" w:cs="Arial"/>
              </w:rPr>
            </w:pPr>
          </w:p>
        </w:tc>
        <w:tc>
          <w:tcPr>
            <w:tcW w:w="2733" w:type="dxa"/>
          </w:tcPr>
          <w:p w14:paraId="47A4B64F" w14:textId="77777777" w:rsidR="002F3073" w:rsidRPr="00BB7915" w:rsidRDefault="002F3073" w:rsidP="00301633">
            <w:pPr>
              <w:jc w:val="center"/>
              <w:rPr>
                <w:rFonts w:ascii="Arial" w:hAnsi="Arial" w:cs="Arial"/>
              </w:rPr>
            </w:pPr>
          </w:p>
        </w:tc>
      </w:tr>
    </w:tbl>
    <w:p w14:paraId="4D0145CC" w14:textId="5A918284" w:rsidR="0ED8DBFA" w:rsidRDefault="0ED8DBFA">
      <w:r>
        <w:br w:type="page"/>
      </w:r>
    </w:p>
    <w:p w14:paraId="400D2B46" w14:textId="5F04A035" w:rsidR="00992F95" w:rsidRPr="002F75E6" w:rsidRDefault="3DF931E7" w:rsidP="003C11B5">
      <w:pPr>
        <w:pStyle w:val="Heading1"/>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6DCA6A73" w14:textId="77FBEC1B" w:rsidR="3867E09A" w:rsidRDefault="3867E09A" w:rsidP="2ECB8895">
      <w:pPr>
        <w:ind w:left="360" w:right="180"/>
        <w:rPr>
          <w:rFonts w:ascii="Arial" w:hAnsi="Arial" w:cs="Arial"/>
        </w:rPr>
      </w:pPr>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br/>
      </w:r>
    </w:p>
    <w:p w14:paraId="7596C595" w14:textId="4330D645" w:rsidR="00C22BC3" w:rsidRPr="00C22BC3" w:rsidRDefault="3B8F5498" w:rsidP="003C11B5">
      <w:pPr>
        <w:pStyle w:val="Heading2"/>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5BF903A9" w14:textId="6B910D0B" w:rsidR="3867E09A" w:rsidRDefault="3867E09A" w:rsidP="2ECB8895">
      <w:pPr>
        <w:pStyle w:val="ListParagraph"/>
        <w:ind w:left="360" w:right="270"/>
        <w:jc w:val="both"/>
        <w:rPr>
          <w:rFonts w:ascii="Arial" w:hAnsi="Arial" w:cs="Arial"/>
          <w:color w:val="FF0000"/>
        </w:rPr>
      </w:pPr>
    </w:p>
    <w:p w14:paraId="44DEF81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i w:val="0"/>
        </w:rPr>
      </w:pPr>
      <w:r w:rsidRPr="005C4633">
        <w:rPr>
          <w:rFonts w:cs="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br/>
      </w:r>
    </w:p>
    <w:p>
      <w:pPr>
        <w:pStyle w:val="Instructions"/>
        <w:ind w:left="360" w:right="270"/>
        <w:jc w:val="both"/>
        <w:rPr>
          <w:rFonts w:cs="Arial"/>
          <w:i w:val="0"/>
        </w:rPr>
      </w:pPr>
      <w:r>
        <w:rPr>
          <w:rFonts w:cs="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rPr>
      </w:pPr>
      <w:r>
        <w:br/>
      </w:r>
      <w:r w:rsidR="7A0FB27B" w:rsidRPr="33AA4B3B">
        <w:rPr>
          <w:rFonts w:cs="Arial"/>
        </w:rPr>
        <w:t>The System Analyst</w:t>
      </w:r>
      <w:r w:rsidR="359F03F8" w:rsidRPr="33AA4B3B">
        <w:rPr>
          <w:rFonts w:cs="Arial"/>
        </w:rPr>
        <w:t xml:space="preserve"> </w:t>
      </w:r>
      <w:r w:rsidR="7A0FB27B" w:rsidRPr="33AA4B3B">
        <w:rPr>
          <w:rFonts w:cs="Arial"/>
        </w:rPr>
        <w:t xml:space="preserve">or equivalent BDO ITG personnel is responsible for populating this Functional Requirements Specifications document by obtaining inputs from the business unit and </w:t>
      </w:r>
      <w:r w:rsidR="23BE29DE" w:rsidRPr="33AA4B3B">
        <w:rPr>
          <w:rFonts w:cs="Arial"/>
        </w:rPr>
        <w:t>when</w:t>
      </w:r>
      <w:r w:rsidR="7A0FB27B" w:rsidRPr="33AA4B3B">
        <w:rPr>
          <w:rFonts w:cs="Arial"/>
        </w:rPr>
        <w:t xml:space="preserve"> </w:t>
      </w:r>
      <w:r w:rsidR="3EAFAF0E" w:rsidRPr="33AA4B3B">
        <w:rPr>
          <w:rFonts w:cs="Arial"/>
        </w:rPr>
        <w:t>necessary,</w:t>
      </w:r>
      <w:r w:rsidR="7A0FB27B" w:rsidRPr="33AA4B3B">
        <w:rPr>
          <w:rFonts w:cs="Arial"/>
        </w:rPr>
        <w:t xml:space="preserve"> from other IT units.</w:t>
      </w:r>
    </w:p>
    <w:p>
      <w:pPr>
        <w:pStyle w:val="BodyText"/>
        <w:ind w:left="360" w:right="270"/>
        <w:jc w:val="both"/>
        <w:rPr>
          <w:rFonts w:cs="Arial"/>
        </w:rPr>
      </w:pPr>
      <w:r>
        <w:rPr>
          <w:rFonts w:cs="Arial"/>
        </w:rPr>
        <w:t xml:space="preserve">This version 1.1 was drafted with the iorta TechNXT Project Team,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rPr>
      </w:pPr>
      <w:r w:rsidRPr="2ECB8895">
        <w:rPr>
          <w:rFonts w:cs="Arial"/>
        </w:rPr>
        <w:t xml:space="preserve">This document </w:t>
      </w:r>
      <w:r w:rsidR="7A0FB27B" w:rsidRPr="2ECB8895">
        <w:rPr>
          <w:rFonts w:cs="Arial"/>
        </w:rPr>
        <w:t xml:space="preserve">once approved will serve as </w:t>
      </w:r>
      <w:r w:rsidRPr="2ECB8895">
        <w:rPr>
          <w:rFonts w:cs="Arial"/>
        </w:rPr>
        <w:t xml:space="preserve">the official </w:t>
      </w:r>
      <w:r w:rsidR="7A0FB27B" w:rsidRPr="2ECB8895">
        <w:rPr>
          <w:rFonts w:cs="Arial"/>
        </w:rPr>
        <w:t xml:space="preserve">baseline of functional </w:t>
      </w:r>
      <w:r w:rsidR="7910B44A" w:rsidRPr="2ECB8895">
        <w:rPr>
          <w:rFonts w:cs="Arial"/>
        </w:rPr>
        <w:t>r</w:t>
      </w:r>
      <w:r w:rsidRPr="2ECB8895">
        <w:rPr>
          <w:rFonts w:cs="Arial"/>
        </w:rPr>
        <w:t xml:space="preserve">equirements </w:t>
      </w:r>
      <w:r w:rsidR="7910B44A" w:rsidRPr="2ECB8895">
        <w:rPr>
          <w:rFonts w:cs="Arial"/>
        </w:rPr>
        <w:t>d</w:t>
      </w:r>
      <w:r w:rsidRPr="2ECB8895">
        <w:rPr>
          <w:rFonts w:cs="Arial"/>
        </w:rPr>
        <w:t xml:space="preserve">ocument for the </w:t>
      </w:r>
      <w:r w:rsidR="00177A7C" w:rsidRPr="000249E1">
        <w:rPr>
          <w:rFonts w:cs="Arial"/>
          <w:color w:val="000000" w:themeColor="text1"/>
        </w:rPr>
        <w:t>BDO Insurance Brokering System – Renewal</w:t>
      </w:r>
      <w:r w:rsidR="535F75F3" w:rsidRPr="2ECB8895">
        <w:rPr>
          <w:rFonts w:cs="Arial"/>
          <w:color w:val="FF0000"/>
        </w:rPr>
        <w:t xml:space="preserve"> </w:t>
      </w:r>
      <w:r w:rsidR="7910B44A" w:rsidRPr="2ECB8895">
        <w:rPr>
          <w:rFonts w:cs="Arial"/>
        </w:rPr>
        <w:t>project</w:t>
      </w:r>
      <w:r w:rsidRPr="2ECB8895">
        <w:rPr>
          <w:rFonts w:cs="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14:paraId="449D98D8" w14:textId="61C0923E" w:rsidR="3867E09A" w:rsidRDefault="3867E09A" w:rsidP="3867E09A">
      <w:pPr>
        <w:ind w:left="360"/>
        <w:jc w:val="both"/>
        <w:rPr>
          <w:rFonts w:ascii="Arial" w:hAnsi="Arial" w:cs="Arial"/>
          <w:lang w:eastAsia="en-US"/>
        </w:rPr>
      </w:pPr>
    </w:p>
    <w:p w14:paraId="45DC2D13" w14:textId="3CC21753" w:rsidR="33AA4B3B" w:rsidRDefault="33AA4B3B" w:rsidP="33AA4B3B">
      <w:pPr>
        <w:ind w:left="360" w:right="270"/>
        <w:jc w:val="both"/>
        <w:rPr>
          <w:rFonts w:ascii="Arial" w:eastAsia="Arial" w:hAnsi="Arial" w:cs="Arial"/>
          <w:color w:val="FF0000"/>
        </w:rPr>
      </w:pPr>
    </w:p>
    <w:p w14:paraId="2DB0DE64" w14:textId="2B94293B" w:rsidR="2ECB8895" w:rsidRDefault="2ECB8895" w:rsidP="2ECB8895">
      <w:pPr>
        <w:ind w:right="270"/>
      </w:pPr>
      <w:r>
        <w:br w:type="page"/>
      </w:r>
    </w:p>
    <w:p>
      <w:pPr>
        <w:pStyle w:val="Heading2"/>
        <w:numPr>
          <w:ilvl w:val="1"/>
          <w:numId w:val="25"/>
        </w:numPr>
        <w:ind w:right="270"/>
        <w:rPr>
          <w:i w:val="0"/>
          <w:iCs w:val="0"/>
          <w:sz w:val="24"/>
          <w:szCs w:val="24"/>
        </w:rPr>
      </w:pPr>
      <w:r>
        <w:rPr>
          <w:rFonts w:ascii="Arial" w:hAnsi="Arial" w:cs="Arial"/>
        </w:rPr>
        <w:t xml:space="preserve">References</w:t>
      </w:r>
    </w:p>
    <w:p>
      <w:pPr>
        <w:pStyle w:val="BodyText"/>
        <w:ind w:left="360" w:right="270"/>
        <w:jc w:val="both"/>
        <w:rPr>
          <w:rFonts w:cs="Arial"/>
        </w:rPr>
      </w:pPr>
      <w:r>
        <w:rPr>
          <w:rFonts w:cs="Arial"/>
        </w:rPr>
        <w:t xml:space="preserve">The following documents are used as reference in version 1.1: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tblHeader/>
        </w:trPr>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Document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Owner</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this FRS</w:t>
            </w:r>
          </w:p>
        </w:tc>
      </w:tr>
      <w:tr>
        <w:tc>
          <w:tcPr>
            <w:tcW w:w="5184" w:type="dxa"/>
          </w:tcPr>
          <w:p>
            <w:pPr>
              <w:spacing w:after="0"/>
              <w:rPr>
                <w:rFonts w:ascii="Calibri" w:hAnsi="Calibri" w:cs="Calibri"/>
                <w:sz w:val="16"/>
                <w:szCs w:val="16"/>
              </w:rPr>
            </w:pPr>
            <w:r>
              <w:rPr>
                <w:rFonts w:ascii="Calibri" w:hAnsi="Calibri" w:cs="Calibri"/>
                <w:sz w:val="16"/>
                <w:szCs w:val="16"/>
              </w:rPr>
              <w:t xml:space="preserve">Renewal (RN) BRD, issued 8-Oct-2026 (Walkthrough addendum v01.01, Workshop addendum, Addendum 1, RMEL Phase 2 - Online Dispositioning; 215 pages)</w:t>
            </w:r>
          </w:p>
        </w:tc>
        <w:tc>
          <w:tcPr>
            <w:tcW w:w="2160" w:type="dxa"/>
          </w:tcPr>
          <w:p>
            <w:pPr>
              <w:spacing w:after="0"/>
              <w:rPr>
                <w:rFonts w:ascii="Calibri" w:hAnsi="Calibri" w:cs="Calibri"/>
                <w:sz w:val="16"/>
                <w:szCs w:val="16"/>
              </w:rPr>
            </w:pPr>
            <w:r>
              <w:rPr>
                <w:rFonts w:ascii="Calibri" w:hAnsi="Calibri" w:cs="Calibri"/>
                <w:sz w:val="16"/>
                <w:szCs w:val="16"/>
              </w:rPr>
              <w:t xml:space="preserve">BDO Unibank ESG - Business Project Services</w:t>
            </w:r>
          </w:p>
        </w:tc>
        <w:tc>
          <w:tcPr>
            <w:tcW w:w="3311" w:type="dxa"/>
          </w:tcPr>
          <w:p>
            <w:pPr>
              <w:spacing w:after="0"/>
              <w:rPr>
                <w:rFonts w:ascii="Calibri" w:hAnsi="Calibri" w:cs="Calibri"/>
                <w:sz w:val="16"/>
                <w:szCs w:val="16"/>
              </w:rPr>
            </w:pPr>
            <w:r>
              <w:rPr>
                <w:rFonts w:ascii="Calibri" w:hAnsi="Calibri" w:cs="Calibri"/>
                <w:sz w:val="16"/>
                <w:szCs w:val="16"/>
              </w:rPr>
              <w:t xml:space="preserve">The baseline of this FRS: every BRD ID is mapped in section Business Requirements Mapping</w:t>
            </w:r>
          </w:p>
        </w:tc>
      </w:tr>
      <w:tr>
        <w:tc>
          <w:tcPr>
            <w:tcW w:w="5184" w:type="dxa"/>
          </w:tcPr>
          <w:p>
            <w:pPr>
              <w:spacing w:after="0"/>
              <w:rPr>
                <w:rFonts w:ascii="Calibri" w:hAnsi="Calibri" w:cs="Calibri"/>
                <w:sz w:val="16"/>
                <w:szCs w:val="16"/>
              </w:rPr>
            </w:pPr>
            <w:r>
              <w:rPr>
                <w:rFonts w:ascii="Calibri" w:hAnsi="Calibri" w:cs="Calibri"/>
                <w:sz w:val="16"/>
                <w:szCs w:val="16"/>
              </w:rPr>
              <w:t xml:space="preserve">Concept Paper - Advance Implementation of Renewal Processing v1.0 (signed)</w:t>
            </w:r>
          </w:p>
        </w:tc>
        <w:tc>
          <w:tcPr>
            <w:tcW w:w="2160" w:type="dxa"/>
          </w:tcPr>
          <w:p>
            <w:pPr>
              <w:spacing w:after="0"/>
              <w:rPr>
                <w:rFonts w:ascii="Calibri" w:hAnsi="Calibri" w:cs="Calibri"/>
                <w:sz w:val="16"/>
                <w:szCs w:val="16"/>
              </w:rPr>
            </w:pPr>
            <w:r>
              <w:rPr>
                <w:rFonts w:ascii="Calibri" w:hAnsi="Calibri" w:cs="Calibri"/>
                <w:sz w:val="16"/>
                <w:szCs w:val="16"/>
              </w:rPr>
              <w:t xml:space="preserve">BDOI</w:t>
            </w:r>
          </w:p>
        </w:tc>
        <w:tc>
          <w:tcPr>
            <w:tcW w:w="3311" w:type="dxa"/>
          </w:tcPr>
          <w:p>
            <w:pPr>
              <w:spacing w:after="0"/>
              <w:rPr>
                <w:rFonts w:ascii="Calibri" w:hAnsi="Calibri" w:cs="Calibri"/>
                <w:sz w:val="16"/>
                <w:szCs w:val="16"/>
              </w:rPr>
            </w:pPr>
            <w:r>
              <w:rPr>
                <w:rFonts w:ascii="Calibri" w:hAnsi="Calibri" w:cs="Calibri"/>
                <w:sz w:val="16"/>
                <w:szCs w:val="16"/>
              </w:rPr>
              <w:t xml:space="preserve">Superseded by BDOI's decision of 26-Sep-2026 (single go-live; FRRN.045)</w:t>
            </w:r>
          </w:p>
        </w:tc>
      </w:tr>
      <w:tr>
        <w:tc>
          <w:tcPr>
            <w:tcW w:w="5184" w:type="dxa"/>
          </w:tcPr>
          <w:p>
            <w:pPr>
              <w:spacing w:after="0"/>
              <w:rPr>
                <w:rFonts w:ascii="Calibri" w:hAnsi="Calibri" w:cs="Calibri"/>
                <w:sz w:val="16"/>
                <w:szCs w:val="16"/>
              </w:rPr>
            </w:pPr>
            <w:r>
              <w:rPr>
                <w:rFonts w:ascii="Calibri" w:hAnsi="Calibri" w:cs="Calibri"/>
                <w:sz w:val="16"/>
                <w:szCs w:val="16"/>
              </w:rPr>
              <w:t xml:space="preserve">BIBS Functional Requirements Specification BRD-06 Renewal v2.0 (8-Oct-2026), with its screens, messages, notifications, walkthroughs and test plan</w:t>
            </w:r>
          </w:p>
        </w:tc>
        <w:tc>
          <w:tcPr>
            <w:tcW w:w="2160" w:type="dxa"/>
          </w:tcPr>
          <w:p>
            <w:pPr>
              <w:spacing w:after="0"/>
              <w:rPr>
                <w:rFonts w:ascii="Calibri" w:hAnsi="Calibri" w:cs="Calibri"/>
                <w:sz w:val="16"/>
                <w:szCs w:val="16"/>
              </w:rPr>
            </w:pPr>
            <w:r>
              <w:rPr>
                <w:rFonts w:ascii="Calibri" w:hAnsi="Calibri" w:cs="Calibri"/>
                <w:sz w:val="16"/>
                <w:szCs w:val="16"/>
              </w:rPr>
              <w:t xml:space="preserve">iorta TechNXT</w:t>
            </w:r>
          </w:p>
        </w:tc>
        <w:tc>
          <w:tcPr>
            <w:tcW w:w="3311" w:type="dxa"/>
          </w:tcPr>
          <w:p>
            <w:pPr>
              <w:spacing w:after="0"/>
              <w:rPr>
                <w:rFonts w:ascii="Calibri" w:hAnsi="Calibri" w:cs="Calibri"/>
                <w:sz w:val="16"/>
                <w:szCs w:val="16"/>
              </w:rPr>
            </w:pPr>
            <w:r>
              <w:rPr>
                <w:rFonts w:ascii="Calibri" w:hAnsi="Calibri" w:cs="Calibri"/>
                <w:sz w:val="16"/>
                <w:szCs w:val="16"/>
              </w:rPr>
              <w:t xml:space="preserve">Reference requirements FR-RN-001 to FR-RN-112 incorporated in this FRS (Annex AM)</w:t>
            </w:r>
          </w:p>
        </w:tc>
      </w:tr>
      <w:tr>
        <w:tc>
          <w:tcPr>
            <w:tcW w:w="5184" w:type="dxa"/>
          </w:tcPr>
          <w:p>
            <w:pPr>
              <w:spacing w:after="0"/>
              <w:rPr>
                <w:rFonts w:ascii="Calibri" w:hAnsi="Calibri" w:cs="Calibri"/>
                <w:sz w:val="16"/>
                <w:szCs w:val="16"/>
              </w:rPr>
            </w:pPr>
            <w:r>
              <w:rPr>
                <w:rFonts w:ascii="Calibri" w:hAnsi="Calibri" w:cs="Calibri"/>
                <w:sz w:val="16"/>
                <w:szCs w:val="16"/>
              </w:rPr>
              <w:t xml:space="preserve">Comparison of BDOI's Renewal FRS with the BIBS FRS v1.0 (9-Oct-2026)</w:t>
            </w:r>
          </w:p>
        </w:tc>
        <w:tc>
          <w:tcPr>
            <w:tcW w:w="2160" w:type="dxa"/>
          </w:tcPr>
          <w:p>
            <w:pPr>
              <w:spacing w:after="0"/>
              <w:rPr>
                <w:rFonts w:ascii="Calibri" w:hAnsi="Calibri" w:cs="Calibri"/>
                <w:sz w:val="16"/>
                <w:szCs w:val="16"/>
              </w:rPr>
            </w:pPr>
            <w:r>
              <w:rPr>
                <w:rFonts w:ascii="Calibri" w:hAnsi="Calibri" w:cs="Calibri"/>
                <w:sz w:val="16"/>
                <w:szCs w:val="16"/>
              </w:rPr>
              <w:t xml:space="preserve">iorta TechNXT</w:t>
            </w:r>
          </w:p>
        </w:tc>
        <w:tc>
          <w:tcPr>
            <w:tcW w:w="3311" w:type="dxa"/>
          </w:tcPr>
          <w:p>
            <w:pPr>
              <w:spacing w:after="0"/>
              <w:rPr>
                <w:rFonts w:ascii="Calibri" w:hAnsi="Calibri" w:cs="Calibri"/>
                <w:sz w:val="16"/>
                <w:szCs w:val="16"/>
              </w:rPr>
            </w:pPr>
            <w:r>
              <w:rPr>
                <w:rFonts w:ascii="Calibri" w:hAnsi="Calibri" w:cs="Calibri"/>
                <w:sz w:val="16"/>
                <w:szCs w:val="16"/>
              </w:rPr>
              <w:t xml:space="preserve">The conflicts and slips listed in Annex AO</w:t>
            </w:r>
          </w:p>
        </w:tc>
      </w:tr>
      <w:tr>
        <w:tc>
          <w:tcPr>
            <w:tcW w:w="5184" w:type="dxa"/>
          </w:tcPr>
          <w:p>
            <w:pPr>
              <w:spacing w:after="0"/>
              <w:rPr>
                <w:rFonts w:ascii="Calibri" w:hAnsi="Calibri" w:cs="Calibri"/>
                <w:sz w:val="16"/>
                <w:szCs w:val="16"/>
              </w:rPr>
            </w:pPr>
            <w:r>
              <w:rPr>
                <w:rFonts w:ascii="Calibri" w:hAnsi="Calibri" w:cs="Calibri"/>
                <w:sz w:val="16"/>
                <w:szCs w:val="16"/>
              </w:rPr>
              <w:t xml:space="preserve">User Access Maintenance FRS (BDOI format)</w:t>
            </w:r>
          </w:p>
        </w:tc>
        <w:tc>
          <w:tcPr>
            <w:tcW w:w="2160" w:type="dxa"/>
          </w:tcPr>
          <w:p>
            <w:pPr>
              <w:spacing w:after="0"/>
              <w:rPr>
                <w:rFonts w:ascii="Calibri" w:hAnsi="Calibri" w:cs="Calibri"/>
                <w:sz w:val="16"/>
                <w:szCs w:val="16"/>
              </w:rPr>
            </w:pPr>
            <w:r>
              <w:rPr>
                <w:rFonts w:ascii="Calibri" w:hAnsi="Calibri" w:cs="Calibri"/>
                <w:sz w:val="16"/>
                <w:szCs w:val="16"/>
              </w:rPr>
              <w:t xml:space="preserve">BDO ITG</w:t>
            </w:r>
          </w:p>
        </w:tc>
        <w:tc>
          <w:tcPr>
            <w:tcW w:w="3311" w:type="dxa"/>
          </w:tcPr>
          <w:p>
            <w:pPr>
              <w:spacing w:after="0"/>
              <w:rPr>
                <w:rFonts w:ascii="Calibri" w:hAnsi="Calibri" w:cs="Calibri"/>
                <w:sz w:val="16"/>
                <w:szCs w:val="16"/>
              </w:rPr>
            </w:pPr>
            <w:r>
              <w:rPr>
                <w:rFonts w:ascii="Calibri" w:hAnsi="Calibri" w:cs="Calibri"/>
                <w:sz w:val="16"/>
                <w:szCs w:val="16"/>
              </w:rPr>
              <w:t xml:space="preserve">Profiles, functions and access requests (FRRN.001.05)</w:t>
            </w:r>
          </w:p>
        </w:tc>
      </w:tr>
      <w:tr>
        <w:tc>
          <w:tcPr>
            <w:tcW w:w="5184" w:type="dxa"/>
          </w:tcPr>
          <w:p>
            <w:pPr>
              <w:spacing w:after="0"/>
              <w:rPr>
                <w:rFonts w:ascii="Calibri" w:hAnsi="Calibri" w:cs="Calibri"/>
                <w:sz w:val="16"/>
                <w:szCs w:val="16"/>
              </w:rPr>
            </w:pPr>
            <w:r>
              <w:rPr>
                <w:rFonts w:ascii="Calibri" w:hAnsi="Calibri" w:cs="Calibri"/>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spacing w:after="0"/>
              <w:rPr>
                <w:rFonts w:ascii="Calibri" w:hAnsi="Calibri" w:cs="Calibri"/>
                <w:sz w:val="16"/>
                <w:szCs w:val="16"/>
              </w:rPr>
            </w:pPr>
            <w:r>
              <w:rPr>
                <w:rFonts w:ascii="Calibri" w:hAnsi="Calibri" w:cs="Calibri"/>
                <w:sz w:val="16"/>
                <w:szCs w:val="16"/>
              </w:rPr>
              <w:t xml:space="preserve">iorta TechNXT</w:t>
            </w:r>
          </w:p>
        </w:tc>
        <w:tc>
          <w:tcPr>
            <w:tcW w:w="3311" w:type="dxa"/>
          </w:tcPr>
          <w:p>
            <w:pPr>
              <w:spacing w:after="0"/>
              <w:rPr>
                <w:rFonts w:ascii="Calibri" w:hAnsi="Calibri" w:cs="Calibri"/>
                <w:sz w:val="16"/>
                <w:szCs w:val="16"/>
              </w:rPr>
            </w:pPr>
            <w:r>
              <w:rPr>
                <w:rFonts w:ascii="Calibri" w:hAnsi="Calibri" w:cs="Calibri"/>
                <w:sz w:val="16"/>
                <w:szCs w:val="16"/>
              </w:rPr>
              <w:t xml:space="preserve">Issued with this edition for the review of the Business Unit</w:t>
            </w:r>
          </w:p>
        </w:tc>
      </w:tr>
      <w:tr>
        <w:tc>
          <w:tcPr>
            <w:tcW w:w="5184" w:type="dxa"/>
          </w:tcPr>
          <w:p>
            <w:pPr>
              <w:spacing w:after="0"/>
              <w:rPr>
                <w:rFonts w:ascii="Calibri" w:hAnsi="Calibri" w:cs="Calibri"/>
                <w:sz w:val="16"/>
                <w:szCs w:val="16"/>
              </w:rPr>
            </w:pPr>
            <w:r>
              <w:rPr>
                <w:rFonts w:ascii="Calibri" w:hAnsi="Calibri" w:cs="Calibri"/>
                <w:sz w:val="16"/>
                <w:szCs w:val="16"/>
              </w:rPr>
              <w:t xml:space="preserve">BIBS Master Data and Configuration Upload Templates v1.2; BDOI Requirements and Inputs by BRD v1.2; BIBS Non-Functional Requirements Register v1.0</w:t>
            </w:r>
          </w:p>
        </w:tc>
        <w:tc>
          <w:tcPr>
            <w:tcW w:w="2160" w:type="dxa"/>
          </w:tcPr>
          <w:p>
            <w:pPr>
              <w:spacing w:after="0"/>
              <w:rPr>
                <w:rFonts w:ascii="Calibri" w:hAnsi="Calibri" w:cs="Calibri"/>
                <w:sz w:val="16"/>
                <w:szCs w:val="16"/>
              </w:rPr>
            </w:pPr>
            <w:r>
              <w:rPr>
                <w:rFonts w:ascii="Calibri" w:hAnsi="Calibri" w:cs="Calibri"/>
                <w:sz w:val="16"/>
                <w:szCs w:val="16"/>
              </w:rPr>
              <w:t xml:space="preserve">iorta TechNXT</w:t>
            </w:r>
          </w:p>
        </w:tc>
        <w:tc>
          <w:tcPr>
            <w:tcW w:w="3311" w:type="dxa"/>
          </w:tcPr>
          <w:p>
            <w:pPr>
              <w:spacing w:after="0"/>
              <w:rPr>
                <w:rFonts w:ascii="Calibri" w:hAnsi="Calibri" w:cs="Calibri"/>
                <w:sz w:val="16"/>
                <w:szCs w:val="16"/>
              </w:rPr>
            </w:pPr>
            <w:r>
              <w:rPr>
                <w:rFonts w:ascii="Calibri" w:hAnsi="Calibri" w:cs="Calibri"/>
                <w:sz w:val="16"/>
                <w:szCs w:val="16"/>
              </w:rPr>
              <w:t xml:space="preserve">Data set-up, inputs and non-functional requirements (Annexes AJ, AK)</w:t>
            </w:r>
          </w:p>
        </w:tc>
      </w:tr>
    </w:tbl>
    <w:p>
      <w:pPr>
        <w:rPr>
          <w:rFonts w:ascii="Arial" w:hAnsi="Arial" w:cs="Arial"/>
        </w:rPr>
      </w:pPr>
    </w:p>
    <w:p>
      <w:pPr>
        <w:pStyle w:val="Heading2"/>
        <w:pageBreakBefore/>
        <w:numPr>
          <w:ilvl w:val="1"/>
          <w:numId w:val="25"/>
        </w:numPr>
        <w:ind w:right="270"/>
        <w:rPr>
          <w:i w:val="0"/>
          <w:iCs w:val="0"/>
          <w:sz w:val="24"/>
          <w:szCs w:val="24"/>
        </w:rPr>
      </w:pPr>
      <w:r>
        <w:rPr>
          <w:rFonts w:ascii="Arial" w:hAnsi="Arial" w:cs="Arial"/>
        </w:rPr>
        <w:t xml:space="preserve">Summary for the Business Unit Review</w:t>
      </w:r>
    </w:p>
    <w:p>
      <w:pPr>
        <w:pStyle w:val="BodyText"/>
        <w:ind w:left="360" w:right="270"/>
        <w:jc w:val="both"/>
        <w:rPr>
          <w:rFonts w:cs="Arial"/>
        </w:rPr>
      </w:pPr>
      <w:r>
        <w:rPr>
          <w:rFonts w:cs="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tblHeader/>
        </w:trPr>
        <w:tc>
          <w:tcPr>
            <w:tcW w:w="3888"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168"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Specified in another FRS</w:t>
            </w:r>
          </w:p>
        </w:tc>
      </w:tr>
      <w:tr>
        <w:tc>
          <w:tcPr>
            <w:tcW w:w="3888" w:type="dxa"/>
          </w:tcPr>
          <w:p>
            <w:pPr>
              <w:spacing w:after="0"/>
              <w:rPr>
                <w:rFonts w:ascii="Calibri" w:hAnsi="Calibri" w:cs="Calibri"/>
                <w:sz w:val="16"/>
                <w:szCs w:val="16"/>
              </w:rPr>
            </w:pPr>
            <w:r>
              <w:rPr>
                <w:rFonts w:ascii="Calibri" w:hAnsi="Calibri" w:cs="Calibri"/>
                <w:sz w:val="16"/>
                <w:szCs w:val="16"/>
              </w:rPr>
              <w:t xml:space="preserve">RMEL: daily extraction at the lead days and generation by date range; filters, list, export and print (FRRN.002-004)</w:t>
            </w:r>
          </w:p>
        </w:tc>
        <w:tc>
          <w:tcPr>
            <w:tcW w:w="3168" w:type="dxa"/>
          </w:tcPr>
          <w:p>
            <w:pPr>
              <w:spacing w:after="0"/>
              <w:rPr>
                <w:rFonts w:ascii="Calibri" w:hAnsi="Calibri" w:cs="Calibri"/>
                <w:sz w:val="16"/>
                <w:szCs w:val="16"/>
              </w:rPr>
            </w:pPr>
            <w:r>
              <w:rPr>
                <w:rFonts w:ascii="Calibri" w:hAnsi="Calibri" w:cs="Calibri"/>
                <w:sz w:val="16"/>
                <w:szCs w:val="16"/>
              </w:rPr>
              <w:t xml:space="preserve">EBIX and BDOIsys references and QPS / EBIX searches (BRD Addendum 1, p.60)</w:t>
            </w:r>
          </w:p>
        </w:tc>
        <w:tc>
          <w:tcPr>
            <w:tcW w:w="3600" w:type="dxa"/>
          </w:tcPr>
          <w:p>
            <w:pPr>
              <w:spacing w:after="0"/>
              <w:rPr>
                <w:rFonts w:ascii="Calibri" w:hAnsi="Calibri" w:cs="Calibri"/>
                <w:sz w:val="16"/>
                <w:szCs w:val="16"/>
              </w:rPr>
            </w:pPr>
            <w:r>
              <w:rPr>
                <w:rFonts w:ascii="Calibri" w:hAnsi="Calibri" w:cs="Calibri"/>
                <w:sz w:val="16"/>
                <w:szCs w:val="16"/>
              </w:rPr>
              <w:t xml:space="preserve">Profiles, functions and access requests: User Access Maintenance FRS</w:t>
            </w:r>
          </w:p>
        </w:tc>
      </w:tr>
      <w:tr>
        <w:tc>
          <w:tcPr>
            <w:tcW w:w="3888" w:type="dxa"/>
          </w:tcPr>
          <w:p>
            <w:pPr>
              <w:spacing w:after="0"/>
              <w:rPr>
                <w:rFonts w:ascii="Calibri" w:hAnsi="Calibri" w:cs="Calibri"/>
                <w:sz w:val="16"/>
                <w:szCs w:val="16"/>
              </w:rPr>
            </w:pPr>
            <w:r>
              <w:rPr>
                <w:rFonts w:ascii="Calibri" w:hAnsi="Calibri" w:cs="Calibri"/>
                <w:sz w:val="16"/>
                <w:szCs w:val="16"/>
              </w:rPr>
              <w:t xml:space="preserve">Sanitation, classification, decision matrix, LAMD and insurer dispositions (FRRN.006-013, 038-041)</w:t>
            </w:r>
          </w:p>
        </w:tc>
        <w:tc>
          <w:tcPr>
            <w:tcW w:w="3168" w:type="dxa"/>
          </w:tcPr>
          <w:p>
            <w:pPr>
              <w:spacing w:after="0"/>
              <w:rPr>
                <w:rFonts w:ascii="Calibri" w:hAnsi="Calibri" w:cs="Calibri"/>
                <w:sz w:val="16"/>
                <w:szCs w:val="16"/>
              </w:rPr>
            </w:pPr>
            <w:r>
              <w:rPr>
                <w:rFonts w:ascii="Calibri" w:hAnsi="Calibri" w:cs="Calibri"/>
                <w:sz w:val="16"/>
                <w:szCs w:val="16"/>
              </w:rPr>
              <w:t xml:space="preserve">Renewal of Employee Benefits lines (HMO, group life, group personal accident): Employee Benefits</w:t>
            </w:r>
          </w:p>
        </w:tc>
        <w:tc>
          <w:tcPr>
            <w:tcW w:w="3600" w:type="dxa"/>
          </w:tcPr>
          <w:p>
            <w:pPr>
              <w:spacing w:after="0"/>
              <w:rPr>
                <w:rFonts w:ascii="Calibri" w:hAnsi="Calibri" w:cs="Calibri"/>
                <w:sz w:val="16"/>
                <w:szCs w:val="16"/>
              </w:rPr>
            </w:pPr>
            <w:r>
              <w:rPr>
                <w:rFonts w:ascii="Calibri" w:hAnsi="Calibri" w:cs="Calibri"/>
                <w:sz w:val="16"/>
                <w:szCs w:val="16"/>
              </w:rPr>
              <w:t xml:space="preserve">Placement, issuance, booking, service invoice, CLPC billing of the shared New Business flow: New Business FRS</w:t>
            </w:r>
          </w:p>
        </w:tc>
      </w:tr>
      <w:tr>
        <w:tc>
          <w:tcPr>
            <w:tcW w:w="3888" w:type="dxa"/>
          </w:tcPr>
          <w:p>
            <w:pPr>
              <w:spacing w:after="0"/>
              <w:rPr>
                <w:rFonts w:ascii="Calibri" w:hAnsi="Calibri" w:cs="Calibri"/>
                <w:sz w:val="16"/>
                <w:szCs w:val="16"/>
              </w:rPr>
            </w:pPr>
            <w:r>
              <w:rPr>
                <w:rFonts w:ascii="Calibri" w:hAnsi="Calibri" w:cs="Calibri"/>
                <w:sz w:val="16"/>
                <w:szCs w:val="16"/>
              </w:rPr>
              <w:t xml:space="preserve">Assignment, transfer, disposition, review and posting by Marketing (FRRN.010-016, 020)</w:t>
            </w:r>
          </w:p>
        </w:tc>
        <w:tc>
          <w:tcPr>
            <w:tcW w:w="3168" w:type="dxa"/>
          </w:tcPr>
          <w:p>
            <w:pPr>
              <w:spacing w:after="0"/>
              <w:rPr>
                <w:rFonts w:ascii="Calibri" w:hAnsi="Calibri" w:cs="Calibri"/>
                <w:sz w:val="16"/>
                <w:szCs w:val="16"/>
              </w:rPr>
            </w:pPr>
            <w:r>
              <w:rPr>
                <w:rFonts w:ascii="Calibri" w:hAnsi="Calibri" w:cs="Calibri"/>
                <w:sz w:val="16"/>
                <w:szCs w:val="16"/>
              </w:rPr>
              <w:t xml:space="preserve">Gating of the renewal by KYC (KYC is for visibility only, BRRN.028)</w:t>
            </w:r>
          </w:p>
        </w:tc>
        <w:tc>
          <w:tcPr>
            <w:tcW w:w="3600" w:type="dxa"/>
          </w:tcPr>
          <w:p>
            <w:pPr>
              <w:spacing w:after="0"/>
              <w:rPr>
                <w:rFonts w:ascii="Calibri" w:hAnsi="Calibri" w:cs="Calibri"/>
                <w:sz w:val="16"/>
                <w:szCs w:val="16"/>
              </w:rPr>
            </w:pPr>
            <w:r>
              <w:rPr>
                <w:rFonts w:ascii="Calibri" w:hAnsi="Calibri" w:cs="Calibri"/>
                <w:sz w:val="16"/>
                <w:szCs w:val="16"/>
              </w:rPr>
              <w:t xml:space="preserve">Payments, bounced checks, unapplied payments and refunds: Operations Cashiering FRS</w:t>
            </w:r>
          </w:p>
        </w:tc>
      </w:tr>
      <w:tr>
        <w:tc>
          <w:tcPr>
            <w:tcW w:w="3888" w:type="dxa"/>
          </w:tcPr>
          <w:p>
            <w:pPr>
              <w:spacing w:after="0"/>
              <w:rPr>
                <w:rFonts w:ascii="Calibri" w:hAnsi="Calibri" w:cs="Calibri"/>
                <w:sz w:val="16"/>
                <w:szCs w:val="16"/>
              </w:rPr>
            </w:pPr>
            <w:r>
              <w:rPr>
                <w:rFonts w:ascii="Calibri" w:hAnsi="Calibri" w:cs="Calibri"/>
                <w:sz w:val="16"/>
                <w:szCs w:val="16"/>
              </w:rPr>
              <w:t xml:space="preserve">Processing, request to the insurers and their dispositions (FRRN.003, 015, 021)</w:t>
            </w:r>
          </w:p>
        </w:tc>
        <w:tc>
          <w:tcPr>
            <w:tcW w:w="3168" w:type="dxa"/>
          </w:tcPr>
          <w:p>
            <w:pPr>
              <w:spacing w:after="0"/>
              <w:rPr>
                <w:rFonts w:ascii="Calibri" w:hAnsi="Calibri" w:cs="Calibri"/>
                <w:sz w:val="16"/>
                <w:szCs w:val="16"/>
              </w:rPr>
            </w:pPr>
            <w:r>
              <w:rPr>
                <w:rFonts w:ascii="Calibri" w:hAnsi="Calibri" w:cs="Calibri"/>
                <w:sz w:val="16"/>
                <w:szCs w:val="16"/>
              </w:rPr>
              <w:t xml:space="preserve">Automatic escalation of accounts to the Unit Head (BRRN.036)</w:t>
            </w:r>
          </w:p>
        </w:tc>
        <w:tc>
          <w:tcPr>
            <w:tcW w:w="3600" w:type="dxa"/>
          </w:tcPr>
          <w:p>
            <w:pPr>
              <w:spacing w:after="0"/>
              <w:rPr>
                <w:rFonts w:ascii="Calibri" w:hAnsi="Calibri" w:cs="Calibri"/>
                <w:sz w:val="16"/>
                <w:szCs w:val="16"/>
              </w:rPr>
            </w:pPr>
            <w:r>
              <w:rPr>
                <w:rFonts w:ascii="Calibri" w:hAnsi="Calibri" w:cs="Calibri"/>
                <w:sz w:val="16"/>
                <w:szCs w:val="16"/>
              </w:rPr>
              <w:t xml:space="preserve">Claims summary and total-loss indicator: Claims FRS</w:t>
            </w:r>
          </w:p>
        </w:tc>
      </w:tr>
      <w:tr>
        <w:tc>
          <w:tcPr>
            <w:tcW w:w="3888" w:type="dxa"/>
          </w:tcPr>
          <w:p>
            <w:pPr>
              <w:spacing w:after="0"/>
              <w:rPr>
                <w:rFonts w:ascii="Calibri" w:hAnsi="Calibri" w:cs="Calibri"/>
                <w:sz w:val="16"/>
                <w:szCs w:val="16"/>
              </w:rPr>
            </w:pPr>
            <w:r>
              <w:rPr>
                <w:rFonts w:ascii="Calibri" w:hAnsi="Calibri" w:cs="Calibri"/>
                <w:sz w:val="16"/>
                <w:szCs w:val="16"/>
              </w:rPr>
              <w:t xml:space="preserve">Renewal Advice, letters, NRNS, client acceptance, hold cover, incentive (FRRN.022-028, 034, 036-037)</w:t>
            </w:r>
          </w:p>
        </w:tc>
        <w:tc>
          <w:tcPr>
            <w:tcW w:w="3168" w:type="dxa"/>
          </w:tcPr>
          <w:p>
            <w:pPr>
              <w:spacing w:after="0"/>
              <w:rPr>
                <w:rFonts w:ascii="Calibri" w:hAnsi="Calibri" w:cs="Calibri"/>
                <w:sz w:val="16"/>
                <w:szCs w:val="16"/>
              </w:rPr>
            </w:pPr>
            <w:r>
              <w:rPr>
                <w:rFonts w:ascii="Calibri" w:hAnsi="Calibri" w:cs="Calibri"/>
                <w:sz w:val="16"/>
                <w:szCs w:val="16"/>
              </w:rPr>
              <w:t xml:space="preserve">Renewals in progress in the legacy systems at go-live (none is carried over; FRRN.045)</w:t>
            </w:r>
          </w:p>
        </w:tc>
        <w:tc>
          <w:tcPr>
            <w:tcW w:w="3600" w:type="dxa"/>
          </w:tcPr>
          <w:p>
            <w:pPr>
              <w:spacing w:after="0"/>
              <w:rPr>
                <w:rFonts w:ascii="Calibri" w:hAnsi="Calibri" w:cs="Calibri"/>
                <w:sz w:val="16"/>
                <w:szCs w:val="16"/>
              </w:rPr>
            </w:pPr>
            <w:r>
              <w:rPr>
                <w:rFonts w:ascii="Calibri" w:hAnsi="Calibri" w:cs="Calibri"/>
                <w:sz w:val="16"/>
                <w:szCs w:val="16"/>
              </w:rPr>
              <w:t xml:space="preserve">Hand-off of submitted policies: Submitted Policies FRS (FRRN.048 is the Renewal side)</w:t>
            </w:r>
          </w:p>
        </w:tc>
      </w:tr>
      <w:tr>
        <w:tc>
          <w:tcPr>
            <w:tcW w:w="3888" w:type="dxa"/>
          </w:tcPr>
          <w:p>
            <w:pPr>
              <w:spacing w:after="0"/>
              <w:rPr>
                <w:rFonts w:ascii="Calibri" w:hAnsi="Calibri" w:cs="Calibri"/>
                <w:sz w:val="16"/>
                <w:szCs w:val="16"/>
              </w:rPr>
            </w:pPr>
            <w:r>
              <w:rPr>
                <w:rFonts w:ascii="Calibri" w:hAnsi="Calibri" w:cs="Calibri"/>
                <w:sz w:val="16"/>
                <w:szCs w:val="16"/>
              </w:rPr>
              <w:t xml:space="preserve">Dashboards, reports, audit, maintenance; go-live take-over (FRRN.002.02, 042-049)</w:t>
            </w:r>
          </w:p>
        </w:tc>
        <w:tc>
          <w:tcPr>
            <w:tcW w:w="3168" w:type="dxa"/>
          </w:tcPr>
          <w:p>
            <w:pPr>
              <w:spacing w:after="0"/>
              <w:rPr>
                <w:rFonts w:ascii="Calibri" w:hAnsi="Calibri" w:cs="Calibri"/>
                <w:sz w:val="16"/>
                <w:szCs w:val="16"/>
              </w:rPr>
            </w:pPr>
            <w:r>
              <w:rPr>
                <w:rFonts w:ascii="Calibri" w:hAnsi="Calibri" w:cs="Calibri"/>
                <w:sz w:val="16"/>
                <w:szCs w:val="16"/>
              </w:rPr>
              <w:t xml:space="preserve">-</w:t>
            </w:r>
          </w:p>
        </w:tc>
        <w:tc>
          <w:tcPr>
            <w:tcW w:w="3600" w:type="dxa"/>
          </w:tcPr>
          <w:p>
            <w:pPr>
              <w:spacing w:after="0"/>
              <w:rPr>
                <w:rFonts w:ascii="Calibri" w:hAnsi="Calibri" w:cs="Calibri"/>
                <w:sz w:val="16"/>
                <w:szCs w:val="16"/>
              </w:rPr>
            </w:pPr>
            <w:r>
              <w:rPr>
                <w:rFonts w:ascii="Calibri" w:hAnsi="Calibri" w:cs="Calibri"/>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jc w:val="center"/>
      </w:pPr>
      <w:r>
        <w:drawing>
          <wp:inline xmlns:a="http://schemas.openxmlformats.org/drawingml/2006/main" xmlns:pic="http://schemas.openxmlformats.org/drawingml/2006/picture">
            <wp:extent cx="3955229" cy="7315199"/>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79"/>
                    <a:stretch>
                      <a:fillRect/>
                    </a:stretch>
                  </pic:blipFill>
                  <pic:spPr>
                    <a:xfrm>
                      <a:off x="0" y="0"/>
                      <a:ext cx="3955229" cy="731519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1"/>
          <w:szCs w:val="21"/>
        </w:rPr>
        <w:t xml:space="preserve">Key numbers</w:t>
      </w:r>
    </w:p>
    <w:p>
      <w:pPr>
        <w:pStyle w:val="BodyText"/>
        <w:ind w:left="360" w:right="270"/>
        <w:jc w:val="both"/>
        <w:rPr>
          <w:rFonts w:cs="Arial"/>
        </w:rPr>
      </w:pPr>
      <w:r>
        <w:rPr>
          <w:rFonts w:cs="Arial"/>
        </w:rPr>
        <w:t xml:space="preserve">The key numbers of this version, by where they are in the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tblHeader/>
        </w:trPr>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c>
          <w:tcPr>
            <w:tcW w:w="5472" w:type="dxa"/>
          </w:tcPr>
          <w:p>
            <w:pPr>
              <w:spacing w:after="0"/>
              <w:rPr>
                <w:rFonts w:ascii="Calibri" w:hAnsi="Calibri" w:cs="Calibri"/>
                <w:sz w:val="17"/>
                <w:szCs w:val="17"/>
              </w:rPr>
            </w:pPr>
            <w:r>
              <w:rPr>
                <w:rFonts w:ascii="Calibri" w:hAnsi="Calibri" w:cs="Calibri"/>
                <w:sz w:val="17"/>
                <w:szCs w:val="17"/>
              </w:rPr>
              <w:t xml:space="preserve">BRD requirement IDs mapped (42 BRRN and the lines of the main BRD), each to at least one FR item</w:t>
            </w:r>
          </w:p>
        </w:tc>
        <w:tc>
          <w:tcPr>
            <w:tcW w:w="1440" w:type="dxa"/>
          </w:tcPr>
          <w:p>
            <w:pPr>
              <w:spacing w:after="0"/>
              <w:rPr>
                <w:rFonts w:ascii="Calibri" w:hAnsi="Calibri" w:cs="Calibri"/>
                <w:sz w:val="17"/>
                <w:szCs w:val="17"/>
              </w:rPr>
            </w:pPr>
            <w:r>
              <w:rPr>
                <w:rFonts w:ascii="Calibri" w:hAnsi="Calibri" w:cs="Calibri"/>
                <w:sz w:val="17"/>
                <w:szCs w:val="17"/>
              </w:rPr>
              <w:t xml:space="preserve">1075</w:t>
            </w:r>
          </w:p>
        </w:tc>
        <w:tc>
          <w:tcPr>
            <w:tcW w:w="3744" w:type="dxa"/>
          </w:tcPr>
          <w:p>
            <w:pPr>
              <w:spacing w:after="0"/>
              <w:rPr>
                <w:rFonts w:ascii="Calibri" w:hAnsi="Calibri" w:cs="Calibri"/>
                <w:sz w:val="17"/>
                <w:szCs w:val="17"/>
              </w:rPr>
            </w:pPr>
            <w:r>
              <w:rPr>
                <w:rFonts w:ascii="Calibri" w:hAnsi="Calibri" w:cs="Calibri"/>
                <w:sz w:val="17"/>
                <w:szCs w:val="17"/>
              </w:rPr>
              <w:t xml:space="preserve">Business Requirements Mapping; Annex AM</w:t>
            </w:r>
          </w:p>
        </w:tc>
      </w:tr>
      <w:tr>
        <w:tc>
          <w:tcPr>
            <w:tcW w:w="5472" w:type="dxa"/>
          </w:tcPr>
          <w:p>
            <w:pPr>
              <w:spacing w:after="0"/>
              <w:rPr>
                <w:rFonts w:ascii="Calibri" w:hAnsi="Calibri" w:cs="Calibri"/>
                <w:sz w:val="17"/>
                <w:szCs w:val="17"/>
              </w:rPr>
            </w:pPr>
            <w:r>
              <w:rPr>
                <w:rFonts w:ascii="Calibri" w:hAnsi="Calibri" w:cs="Calibri"/>
                <w:sz w:val="17"/>
                <w:szCs w:val="17"/>
              </w:rPr>
              <w:t xml:space="preserve">FR entries (BDOI's 44 and FRRN.045 to FRRN.049)</w:t>
            </w:r>
          </w:p>
        </w:tc>
        <w:tc>
          <w:tcPr>
            <w:tcW w:w="1440" w:type="dxa"/>
          </w:tcPr>
          <w:p>
            <w:pPr>
              <w:spacing w:after="0"/>
              <w:rPr>
                <w:rFonts w:ascii="Calibri" w:hAnsi="Calibri" w:cs="Calibri"/>
                <w:sz w:val="17"/>
                <w:szCs w:val="17"/>
              </w:rPr>
            </w:pPr>
            <w:r>
              <w:rPr>
                <w:rFonts w:ascii="Calibri" w:hAnsi="Calibri" w:cs="Calibri"/>
                <w:sz w:val="17"/>
                <w:szCs w:val="17"/>
              </w:rPr>
              <w:t xml:space="preserve">49</w:t>
            </w:r>
          </w:p>
        </w:tc>
        <w:tc>
          <w:tcPr>
            <w:tcW w:w="3744" w:type="dxa"/>
          </w:tcPr>
          <w:p>
            <w:pPr>
              <w:spacing w:after="0"/>
              <w:rPr>
                <w:rFonts w:ascii="Calibri" w:hAnsi="Calibri" w:cs="Calibri"/>
                <w:sz w:val="17"/>
                <w:szCs w:val="17"/>
              </w:rPr>
            </w:pPr>
            <w:r>
              <w:rPr>
                <w:rFonts w:ascii="Calibri" w:hAnsi="Calibri" w:cs="Calibri"/>
                <w:sz w:val="17"/>
                <w:szCs w:val="17"/>
              </w:rPr>
              <w:t xml:space="preserve">Functional Requirements</w:t>
            </w:r>
          </w:p>
        </w:tc>
      </w:tr>
      <w:tr>
        <w:tc>
          <w:tcPr>
            <w:tcW w:w="5472" w:type="dxa"/>
          </w:tcPr>
          <w:p>
            <w:pPr>
              <w:spacing w:after="0"/>
              <w:rPr>
                <w:rFonts w:ascii="Calibri" w:hAnsi="Calibri" w:cs="Calibri"/>
                <w:sz w:val="17"/>
                <w:szCs w:val="17"/>
              </w:rPr>
            </w:pPr>
            <w:r>
              <w:rPr>
                <w:rFonts w:ascii="Calibri" w:hAnsi="Calibri" w:cs="Calibri"/>
                <w:sz w:val="17"/>
                <w:szCs w:val="17"/>
              </w:rPr>
              <w:t xml:space="preserve">FR items and sub-items (BDOI's 143 and the added ones)</w:t>
            </w:r>
          </w:p>
        </w:tc>
        <w:tc>
          <w:tcPr>
            <w:tcW w:w="1440" w:type="dxa"/>
          </w:tcPr>
          <w:p>
            <w:pPr>
              <w:spacing w:after="0"/>
              <w:rPr>
                <w:rFonts w:ascii="Calibri" w:hAnsi="Calibri" w:cs="Calibri"/>
                <w:sz w:val="17"/>
                <w:szCs w:val="17"/>
              </w:rPr>
            </w:pPr>
            <w:r>
              <w:rPr>
                <w:rFonts w:ascii="Calibri" w:hAnsi="Calibri" w:cs="Calibri"/>
                <w:sz w:val="17"/>
                <w:szCs w:val="17"/>
              </w:rPr>
              <w:t xml:space="preserve">167</w:t>
            </w:r>
          </w:p>
        </w:tc>
        <w:tc>
          <w:tcPr>
            <w:tcW w:w="3744" w:type="dxa"/>
          </w:tcPr>
          <w:p>
            <w:pPr>
              <w:spacing w:after="0"/>
              <w:rPr>
                <w:rFonts w:ascii="Calibri" w:hAnsi="Calibri" w:cs="Calibri"/>
                <w:sz w:val="17"/>
                <w:szCs w:val="17"/>
              </w:rPr>
            </w:pPr>
            <w:r>
              <w:rPr>
                <w:rFonts w:ascii="Calibri" w:hAnsi="Calibri" w:cs="Calibri"/>
                <w:sz w:val="17"/>
                <w:szCs w:val="17"/>
              </w:rPr>
              <w:t xml:space="preserve">Functional Requirements</w:t>
            </w:r>
          </w:p>
        </w:tc>
      </w:tr>
      <w:tr>
        <w:tc>
          <w:tcPr>
            <w:tcW w:w="5472" w:type="dxa"/>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tcPr>
          <w:p>
            <w:pPr>
              <w:spacing w:after="0"/>
              <w:rPr>
                <w:rFonts w:ascii="Calibri" w:hAnsi="Calibri" w:cs="Calibri"/>
                <w:sz w:val="17"/>
                <w:szCs w:val="17"/>
              </w:rPr>
            </w:pPr>
            <w:r>
              <w:rPr>
                <w:rFonts w:ascii="Calibri" w:hAnsi="Calibri" w:cs="Calibri"/>
                <w:sz w:val="17"/>
                <w:szCs w:val="17"/>
              </w:rPr>
              <w:t xml:space="preserve">312</w:t>
            </w:r>
          </w:p>
        </w:tc>
        <w:tc>
          <w:tcPr>
            <w:tcW w:w="3744" w:type="dxa"/>
          </w:tcPr>
          <w:p>
            <w:pPr>
              <w:spacing w:after="0"/>
              <w:rPr>
                <w:rFonts w:ascii="Calibri" w:hAnsi="Calibri" w:cs="Calibri"/>
                <w:sz w:val="17"/>
                <w:szCs w:val="17"/>
              </w:rPr>
            </w:pPr>
            <w:r>
              <w:rPr>
                <w:rFonts w:ascii="Calibri" w:hAnsi="Calibri" w:cs="Calibri"/>
                <w:sz w:val="17"/>
                <w:szCs w:val="17"/>
              </w:rPr>
              <w:t xml:space="preserve">Functional Requirements</w:t>
            </w:r>
          </w:p>
        </w:tc>
      </w:tr>
      <w:tr>
        <w:tc>
          <w:tcPr>
            <w:tcW w:w="5472" w:type="dxa"/>
          </w:tcPr>
          <w:p>
            <w:pPr>
              <w:spacing w:after="0"/>
              <w:rPr>
                <w:rFonts w:ascii="Calibri" w:hAnsi="Calibri" w:cs="Calibri"/>
                <w:sz w:val="17"/>
                <w:szCs w:val="17"/>
              </w:rPr>
            </w:pPr>
            <w:r>
              <w:rPr>
                <w:rFonts w:ascii="Calibri" w:hAnsi="Calibri" w:cs="Calibri"/>
                <w:sz w:val="17"/>
                <w:szCs w:val="17"/>
              </w:rPr>
              <w:t xml:space="preserve">Figures added</w:t>
            </w:r>
          </w:p>
        </w:tc>
        <w:tc>
          <w:tcPr>
            <w:tcW w:w="1440" w:type="dxa"/>
          </w:tcPr>
          <w:p>
            <w:pPr>
              <w:spacing w:after="0"/>
              <w:rPr>
                <w:rFonts w:ascii="Calibri" w:hAnsi="Calibri" w:cs="Calibri"/>
                <w:sz w:val="17"/>
                <w:szCs w:val="17"/>
              </w:rPr>
            </w:pPr>
            <w:r>
              <w:rPr>
                <w:rFonts w:ascii="Calibri" w:hAnsi="Calibri" w:cs="Calibri"/>
                <w:sz w:val="17"/>
                <w:szCs w:val="17"/>
              </w:rPr>
              <w:t xml:space="preserve">13</w:t>
            </w:r>
          </w:p>
        </w:tc>
        <w:tc>
          <w:tcPr>
            <w:tcW w:w="3744" w:type="dxa"/>
          </w:tcPr>
          <w:p>
            <w:pPr>
              <w:spacing w:after="0"/>
              <w:rPr>
                <w:rFonts w:ascii="Calibri" w:hAnsi="Calibri" w:cs="Calibri"/>
                <w:sz w:val="17"/>
                <w:szCs w:val="17"/>
              </w:rPr>
            </w:pPr>
            <w:r>
              <w:rPr>
                <w:rFonts w:ascii="Calibri" w:hAnsi="Calibri" w:cs="Calibri"/>
                <w:sz w:val="17"/>
                <w:szCs w:val="17"/>
              </w:rPr>
              <w:t xml:space="preserve">This summary; Process Flow; Annexes AA, AD, AH</w:t>
            </w:r>
          </w:p>
        </w:tc>
      </w:tr>
      <w:tr>
        <w:tc>
          <w:tcPr>
            <w:tcW w:w="5472" w:type="dxa"/>
          </w:tcPr>
          <w:p>
            <w:pPr>
              <w:spacing w:after="0"/>
              <w:rPr>
                <w:rFonts w:ascii="Calibri" w:hAnsi="Calibri" w:cs="Calibri"/>
                <w:sz w:val="17"/>
                <w:szCs w:val="17"/>
              </w:rPr>
            </w:pPr>
            <w:r>
              <w:rPr>
                <w:rFonts w:ascii="Calibri" w:hAnsi="Calibri" w:cs="Calibri"/>
                <w:sz w:val="17"/>
                <w:szCs w:val="17"/>
              </w:rPr>
              <w:t xml:space="preserve">Screens</w:t>
            </w:r>
          </w:p>
        </w:tc>
        <w:tc>
          <w:tcPr>
            <w:tcW w:w="1440" w:type="dxa"/>
          </w:tcPr>
          <w:p>
            <w:pPr>
              <w:spacing w:after="0"/>
              <w:rPr>
                <w:rFonts w:ascii="Calibri" w:hAnsi="Calibri" w:cs="Calibri"/>
                <w:sz w:val="17"/>
                <w:szCs w:val="17"/>
              </w:rPr>
            </w:pPr>
            <w:r>
              <w:rPr>
                <w:rFonts w:ascii="Calibri" w:hAnsi="Calibri" w:cs="Calibri"/>
                <w:sz w:val="17"/>
                <w:szCs w:val="17"/>
              </w:rPr>
              <w:t xml:space="preserve">20</w:t>
            </w:r>
          </w:p>
        </w:tc>
        <w:tc>
          <w:tcPr>
            <w:tcW w:w="3744" w:type="dxa"/>
          </w:tcPr>
          <w:p>
            <w:pPr>
              <w:spacing w:after="0"/>
              <w:rPr>
                <w:rFonts w:ascii="Calibri" w:hAnsi="Calibri" w:cs="Calibri"/>
                <w:sz w:val="17"/>
                <w:szCs w:val="17"/>
              </w:rPr>
            </w:pPr>
            <w:r>
              <w:rPr>
                <w:rFonts w:ascii="Calibri" w:hAnsi="Calibri" w:cs="Calibri"/>
                <w:sz w:val="17"/>
                <w:szCs w:val="17"/>
              </w:rPr>
              <w:t xml:space="preserve">Annex AA</w:t>
            </w:r>
          </w:p>
        </w:tc>
      </w:tr>
      <w:tr>
        <w:tc>
          <w:tcPr>
            <w:tcW w:w="5472" w:type="dxa"/>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tcPr>
          <w:p>
            <w:pPr>
              <w:spacing w:after="0"/>
              <w:rPr>
                <w:rFonts w:ascii="Calibri" w:hAnsi="Calibri" w:cs="Calibri"/>
                <w:sz w:val="17"/>
                <w:szCs w:val="17"/>
              </w:rPr>
            </w:pPr>
            <w:r>
              <w:rPr>
                <w:rFonts w:ascii="Calibri" w:hAnsi="Calibri" w:cs="Calibri"/>
                <w:sz w:val="17"/>
                <w:szCs w:val="17"/>
              </w:rPr>
              <w:t xml:space="preserve">134</w:t>
            </w:r>
          </w:p>
        </w:tc>
        <w:tc>
          <w:tcPr>
            <w:tcW w:w="3744" w:type="dxa"/>
          </w:tcPr>
          <w:p>
            <w:pPr>
              <w:spacing w:after="0"/>
              <w:rPr>
                <w:rFonts w:ascii="Calibri" w:hAnsi="Calibri" w:cs="Calibri"/>
                <w:sz w:val="17"/>
                <w:szCs w:val="17"/>
              </w:rPr>
            </w:pPr>
            <w:r>
              <w:rPr>
                <w:rFonts w:ascii="Calibri" w:hAnsi="Calibri" w:cs="Calibri"/>
                <w:sz w:val="17"/>
                <w:szCs w:val="17"/>
              </w:rPr>
              <w:t xml:space="preserve">Annex AB</w:t>
            </w:r>
          </w:p>
        </w:tc>
      </w:tr>
      <w:tr>
        <w:tc>
          <w:tcPr>
            <w:tcW w:w="5472" w:type="dxa"/>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tcPr>
          <w:p>
            <w:pPr>
              <w:spacing w:after="0"/>
              <w:rPr>
                <w:rFonts w:ascii="Calibri" w:hAnsi="Calibri" w:cs="Calibri"/>
                <w:sz w:val="17"/>
                <w:szCs w:val="17"/>
              </w:rPr>
            </w:pPr>
            <w:r>
              <w:rPr>
                <w:rFonts w:ascii="Calibri" w:hAnsi="Calibri" w:cs="Calibri"/>
                <w:sz w:val="17"/>
                <w:szCs w:val="17"/>
              </w:rPr>
              <w:t xml:space="preserve">33</w:t>
            </w:r>
          </w:p>
        </w:tc>
        <w:tc>
          <w:tcPr>
            <w:tcW w:w="3744" w:type="dxa"/>
          </w:tcPr>
          <w:p>
            <w:pPr>
              <w:spacing w:after="0"/>
              <w:rPr>
                <w:rFonts w:ascii="Calibri" w:hAnsi="Calibri" w:cs="Calibri"/>
                <w:sz w:val="17"/>
                <w:szCs w:val="17"/>
              </w:rPr>
            </w:pPr>
            <w:r>
              <w:rPr>
                <w:rFonts w:ascii="Calibri" w:hAnsi="Calibri" w:cs="Calibri"/>
                <w:sz w:val="17"/>
                <w:szCs w:val="17"/>
              </w:rPr>
              <w:t xml:space="preserve">Annex AE</w:t>
            </w:r>
          </w:p>
        </w:tc>
      </w:tr>
      <w:tr>
        <w:tc>
          <w:tcPr>
            <w:tcW w:w="5472" w:type="dxa"/>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tcPr>
          <w:p>
            <w:pPr>
              <w:spacing w:after="0"/>
              <w:rPr>
                <w:rFonts w:ascii="Calibri" w:hAnsi="Calibri" w:cs="Calibri"/>
                <w:sz w:val="17"/>
                <w:szCs w:val="17"/>
              </w:rPr>
            </w:pPr>
            <w:r>
              <w:rPr>
                <w:rFonts w:ascii="Calibri" w:hAnsi="Calibri" w:cs="Calibri"/>
                <w:sz w:val="17"/>
                <w:szCs w:val="17"/>
              </w:rPr>
              <w:t xml:space="preserve">16</w:t>
            </w:r>
          </w:p>
        </w:tc>
        <w:tc>
          <w:tcPr>
            <w:tcW w:w="3744" w:type="dxa"/>
          </w:tcPr>
          <w:p>
            <w:pPr>
              <w:spacing w:after="0"/>
              <w:rPr>
                <w:rFonts w:ascii="Calibri" w:hAnsi="Calibri" w:cs="Calibri"/>
                <w:sz w:val="17"/>
                <w:szCs w:val="17"/>
              </w:rPr>
            </w:pPr>
            <w:r>
              <w:rPr>
                <w:rFonts w:ascii="Calibri" w:hAnsi="Calibri" w:cs="Calibri"/>
                <w:sz w:val="17"/>
                <w:szCs w:val="17"/>
              </w:rPr>
              <w:t xml:space="preserve">Annex AF</w:t>
            </w:r>
          </w:p>
        </w:tc>
      </w:tr>
      <w:tr>
        <w:tc>
          <w:tcPr>
            <w:tcW w:w="5472" w:type="dxa"/>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tcPr>
          <w:p>
            <w:pPr>
              <w:spacing w:after="0"/>
              <w:rPr>
                <w:rFonts w:ascii="Calibri" w:hAnsi="Calibri" w:cs="Calibri"/>
                <w:sz w:val="17"/>
                <w:szCs w:val="17"/>
              </w:rPr>
            </w:pPr>
            <w:r>
              <w:rPr>
                <w:rFonts w:ascii="Calibri" w:hAnsi="Calibri" w:cs="Calibri"/>
                <w:sz w:val="17"/>
                <w:szCs w:val="17"/>
              </w:rPr>
              <w:t xml:space="preserve">18 / 11</w:t>
            </w:r>
          </w:p>
        </w:tc>
        <w:tc>
          <w:tcPr>
            <w:tcW w:w="3744" w:type="dxa"/>
          </w:tcPr>
          <w:p>
            <w:pPr>
              <w:spacing w:after="0"/>
              <w:rPr>
                <w:rFonts w:ascii="Calibri" w:hAnsi="Calibri" w:cs="Calibri"/>
                <w:sz w:val="17"/>
                <w:szCs w:val="17"/>
              </w:rPr>
            </w:pPr>
            <w:r>
              <w:rPr>
                <w:rFonts w:ascii="Calibri" w:hAnsi="Calibri" w:cs="Calibri"/>
                <w:sz w:val="17"/>
                <w:szCs w:val="17"/>
              </w:rPr>
              <w:t xml:space="preserve">Annex AG</w:t>
            </w:r>
          </w:p>
        </w:tc>
      </w:tr>
      <w:tr>
        <w:tc>
          <w:tcPr>
            <w:tcW w:w="5472" w:type="dxa"/>
          </w:tcPr>
          <w:p>
            <w:pPr>
              <w:spacing w:after="0"/>
              <w:rPr>
                <w:rFonts w:ascii="Calibri" w:hAnsi="Calibri" w:cs="Calibri"/>
                <w:sz w:val="17"/>
                <w:szCs w:val="17"/>
              </w:rPr>
            </w:pPr>
            <w:r>
              <w:rPr>
                <w:rFonts w:ascii="Calibri" w:hAnsi="Calibri" w:cs="Calibri"/>
                <w:sz w:val="17"/>
                <w:szCs w:val="17"/>
              </w:rPr>
              <w:t xml:space="preserve">Integrations</w:t>
            </w:r>
          </w:p>
        </w:tc>
        <w:tc>
          <w:tcPr>
            <w:tcW w:w="1440" w:type="dxa"/>
          </w:tcPr>
          <w:p>
            <w:pPr>
              <w:spacing w:after="0"/>
              <w:rPr>
                <w:rFonts w:ascii="Calibri" w:hAnsi="Calibri" w:cs="Calibri"/>
                <w:sz w:val="17"/>
                <w:szCs w:val="17"/>
              </w:rPr>
            </w:pPr>
            <w:r>
              <w:rPr>
                <w:rFonts w:ascii="Calibri" w:hAnsi="Calibri" w:cs="Calibri"/>
                <w:sz w:val="17"/>
                <w:szCs w:val="17"/>
              </w:rPr>
              <w:t xml:space="preserve">14</w:t>
            </w:r>
          </w:p>
        </w:tc>
        <w:tc>
          <w:tcPr>
            <w:tcW w:w="3744" w:type="dxa"/>
          </w:tcPr>
          <w:p>
            <w:pPr>
              <w:spacing w:after="0"/>
              <w:rPr>
                <w:rFonts w:ascii="Calibri" w:hAnsi="Calibri" w:cs="Calibri"/>
                <w:sz w:val="17"/>
                <w:szCs w:val="17"/>
              </w:rPr>
            </w:pPr>
            <w:r>
              <w:rPr>
                <w:rFonts w:ascii="Calibri" w:hAnsi="Calibri" w:cs="Calibri"/>
                <w:sz w:val="17"/>
                <w:szCs w:val="17"/>
              </w:rPr>
              <w:t xml:space="preserve">Annex AH</w:t>
            </w:r>
          </w:p>
        </w:tc>
      </w:tr>
      <w:tr>
        <w:tc>
          <w:tcPr>
            <w:tcW w:w="5472" w:type="dxa"/>
          </w:tcPr>
          <w:p>
            <w:pPr>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tcPr>
          <w:p>
            <w:pPr>
              <w:spacing w:after="0"/>
              <w:rPr>
                <w:rFonts w:ascii="Calibri" w:hAnsi="Calibri" w:cs="Calibri"/>
                <w:sz w:val="17"/>
                <w:szCs w:val="17"/>
              </w:rPr>
            </w:pPr>
            <w:r>
              <w:rPr>
                <w:rFonts w:ascii="Calibri" w:hAnsi="Calibri" w:cs="Calibri"/>
                <w:sz w:val="17"/>
                <w:szCs w:val="17"/>
              </w:rPr>
              <w:t xml:space="preserve">26 / 60</w:t>
            </w:r>
          </w:p>
        </w:tc>
        <w:tc>
          <w:tcPr>
            <w:tcW w:w="3744" w:type="dxa"/>
          </w:tcPr>
          <w:p>
            <w:pPr>
              <w:spacing w:after="0"/>
              <w:rPr>
                <w:rFonts w:ascii="Calibri" w:hAnsi="Calibri" w:cs="Calibri"/>
                <w:sz w:val="17"/>
                <w:szCs w:val="17"/>
              </w:rPr>
            </w:pPr>
            <w:r>
              <w:rPr>
                <w:rFonts w:ascii="Calibri" w:hAnsi="Calibri" w:cs="Calibri"/>
                <w:sz w:val="17"/>
                <w:szCs w:val="17"/>
              </w:rPr>
              <w:t xml:space="preserve">Annex AN</w:t>
            </w:r>
          </w:p>
        </w:tc>
      </w:tr>
      <w:tr>
        <w:tc>
          <w:tcPr>
            <w:tcW w:w="5472" w:type="dxa"/>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tcPr>
          <w:p>
            <w:pPr>
              <w:spacing w:after="0"/>
              <w:rPr>
                <w:rFonts w:ascii="Calibri" w:hAnsi="Calibri" w:cs="Calibri"/>
                <w:sz w:val="17"/>
                <w:szCs w:val="17"/>
              </w:rPr>
            </w:pPr>
            <w:r>
              <w:rPr>
                <w:rFonts w:ascii="Calibri" w:hAnsi="Calibri" w:cs="Calibri"/>
                <w:sz w:val="17"/>
                <w:szCs w:val="17"/>
              </w:rPr>
              <w:t xml:space="preserve">91</w:t>
            </w:r>
          </w:p>
        </w:tc>
        <w:tc>
          <w:tcPr>
            <w:tcW w:w="3744" w:type="dxa"/>
          </w:tcPr>
          <w:p>
            <w:pPr>
              <w:spacing w:after="0"/>
              <w:rPr>
                <w:rFonts w:ascii="Calibri" w:hAnsi="Calibri" w:cs="Calibri"/>
                <w:sz w:val="17"/>
                <w:szCs w:val="17"/>
              </w:rPr>
            </w:pPr>
            <w:r>
              <w:rPr>
                <w:rFonts w:ascii="Calibri" w:hAnsi="Calibri" w:cs="Calibri"/>
                <w:sz w:val="17"/>
                <w:szCs w:val="17"/>
              </w:rPr>
              <w:t xml:space="preserve">Annex AO</w:t>
            </w:r>
          </w:p>
        </w:tc>
      </w:tr>
      <w:tr>
        <w:tc>
          <w:tcPr>
            <w:tcW w:w="5472"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tcPr>
          <w:p>
            <w:pPr>
              <w:spacing w:after="0"/>
              <w:rPr>
                <w:rFonts w:ascii="Calibri" w:hAnsi="Calibri" w:cs="Calibri"/>
                <w:sz w:val="17"/>
                <w:szCs w:val="17"/>
              </w:rPr>
            </w:pPr>
            <w:r>
              <w:rPr>
                <w:rFonts w:ascii="Calibri" w:hAnsi="Calibri" w:cs="Calibri"/>
                <w:sz w:val="17"/>
                <w:szCs w:val="17"/>
              </w:rPr>
              <w:t xml:space="preserve">27</w:t>
            </w:r>
          </w:p>
        </w:tc>
        <w:tc>
          <w:tcPr>
            <w:tcW w:w="3744" w:type="dxa"/>
          </w:tcPr>
          <w:p>
            <w:pPr>
              <w:spacing w:after="0"/>
              <w:rPr>
                <w:rFonts w:ascii="Calibri" w:hAnsi="Calibri" w:cs="Calibri"/>
                <w:sz w:val="17"/>
                <w:szCs w:val="17"/>
              </w:rPr>
            </w:pPr>
            <w:r>
              <w:rPr>
                <w:rFonts w:ascii="Calibri" w:hAnsi="Calibri" w:cs="Calibri"/>
                <w:sz w:val="17"/>
                <w:szCs w:val="17"/>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pStyle w:val="BodyText"/>
        <w:ind w:left="360" w:right="270"/>
        <w:jc w:val="both"/>
        <w:rPr>
          <w:rFonts w:cs="Arial"/>
        </w:rPr>
      </w:pPr>
      <w:r>
        <w:rPr>
          <w:rFonts w:cs="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328"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AO / AM</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5328" w:type="dxa"/>
          </w:tcPr>
          <w:p>
            <w:pPr>
              <w:spacing w:after="0"/>
              <w:rPr>
                <w:rFonts w:ascii="Calibri" w:hAnsi="Calibri" w:cs="Calibri"/>
                <w:sz w:val="16"/>
                <w:szCs w:val="16"/>
              </w:rPr>
            </w:pPr>
            <w:r>
              <w:rPr>
                <w:rFonts w:ascii="Calibri" w:hAnsi="Calibri" w:cs="Calibri"/>
                <w:sz w:val="16"/>
                <w:szCs w:val="16"/>
              </w:rPr>
              <w:t xml:space="preserve">Third classification: Non-Renewable (BDOI) or Exception (BRD BRRN.023); missing data Review or Exception</w:t>
            </w:r>
          </w:p>
        </w:tc>
        <w:tc>
          <w:tcPr>
            <w:tcW w:w="2160" w:type="dxa"/>
          </w:tcPr>
          <w:p>
            <w:pPr>
              <w:spacing w:after="0"/>
              <w:rPr>
                <w:rFonts w:ascii="Calibri" w:hAnsi="Calibri" w:cs="Calibri"/>
                <w:sz w:val="16"/>
                <w:szCs w:val="16"/>
              </w:rPr>
            </w:pPr>
            <w:r>
              <w:rPr>
                <w:rFonts w:ascii="Calibri" w:hAnsi="Calibri" w:cs="Calibri"/>
                <w:sz w:val="16"/>
                <w:szCs w:val="16"/>
              </w:rPr>
              <w:t xml:space="preserve">AO-01 (C01)</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5328" w:type="dxa"/>
          </w:tcPr>
          <w:p>
            <w:pPr>
              <w:spacing w:after="0"/>
              <w:rPr>
                <w:rFonts w:ascii="Calibri" w:hAnsi="Calibri" w:cs="Calibri"/>
                <w:sz w:val="16"/>
                <w:szCs w:val="16"/>
              </w:rPr>
            </w:pPr>
            <w:r>
              <w:rPr>
                <w:rFonts w:ascii="Calibri" w:hAnsi="Calibri" w:cs="Calibri"/>
                <w:sz w:val="16"/>
                <w:szCs w:val="16"/>
              </w:rPr>
              <w:t xml:space="preserve">Paid-off and RMU loans: Not for Renewal (process flow) or renewed as is (Annex C)</w:t>
            </w:r>
          </w:p>
        </w:tc>
        <w:tc>
          <w:tcPr>
            <w:tcW w:w="2160" w:type="dxa"/>
          </w:tcPr>
          <w:p>
            <w:pPr>
              <w:spacing w:after="0"/>
              <w:rPr>
                <w:rFonts w:ascii="Calibri" w:hAnsi="Calibri" w:cs="Calibri"/>
                <w:sz w:val="16"/>
                <w:szCs w:val="16"/>
              </w:rPr>
            </w:pPr>
            <w:r>
              <w:rPr>
                <w:rFonts w:ascii="Calibri" w:hAnsi="Calibri" w:cs="Calibri"/>
                <w:sz w:val="16"/>
                <w:szCs w:val="16"/>
              </w:rPr>
              <w:t xml:space="preserve">AO-04 (C04); AO-05 (C05)</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 CBG</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5328" w:type="dxa"/>
          </w:tcPr>
          <w:p>
            <w:pPr>
              <w:spacing w:after="0"/>
              <w:rPr>
                <w:rFonts w:ascii="Calibri" w:hAnsi="Calibri" w:cs="Calibri"/>
                <w:sz w:val="16"/>
                <w:szCs w:val="16"/>
              </w:rPr>
            </w:pPr>
            <w:r>
              <w:rPr>
                <w:rFonts w:ascii="Calibri" w:hAnsi="Calibri" w:cs="Calibri"/>
                <w:sz w:val="16"/>
                <w:szCs w:val="16"/>
              </w:rPr>
              <w:t xml:space="preserve">Assignment: automatic round robin (BDOI) or by the Team Lead (BRD 1.005, 3.005)</w:t>
            </w:r>
          </w:p>
        </w:tc>
        <w:tc>
          <w:tcPr>
            <w:tcW w:w="2160" w:type="dxa"/>
          </w:tcPr>
          <w:p>
            <w:pPr>
              <w:spacing w:after="0"/>
              <w:rPr>
                <w:rFonts w:ascii="Calibri" w:hAnsi="Calibri" w:cs="Calibri"/>
                <w:sz w:val="16"/>
                <w:szCs w:val="16"/>
              </w:rPr>
            </w:pPr>
            <w:r>
              <w:rPr>
                <w:rFonts w:ascii="Calibri" w:hAnsi="Calibri" w:cs="Calibri"/>
                <w:sz w:val="16"/>
                <w:szCs w:val="16"/>
              </w:rPr>
              <w:t xml:space="preserve">AO-06 (C06)</w:t>
            </w:r>
          </w:p>
        </w:tc>
        <w:tc>
          <w:tcPr>
            <w:tcW w:w="2592" w:type="dxa"/>
          </w:tcPr>
          <w:p>
            <w:pPr>
              <w:spacing w:after="0"/>
              <w:rPr>
                <w:rFonts w:ascii="Calibri" w:hAnsi="Calibri" w:cs="Calibri"/>
                <w:sz w:val="16"/>
                <w:szCs w:val="16"/>
              </w:rPr>
            </w:pPr>
            <w:r>
              <w:rPr>
                <w:rFonts w:ascii="Calibri" w:hAnsi="Calibri" w:cs="Calibri"/>
                <w:sz w:val="16"/>
                <w:szCs w:val="16"/>
              </w:rPr>
              <w:t xml:space="preserve">Marketing and Processing Heads</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5328" w:type="dxa"/>
          </w:tcPr>
          <w:p>
            <w:pPr>
              <w:spacing w:after="0"/>
              <w:rPr>
                <w:rFonts w:ascii="Calibri" w:hAnsi="Calibri" w:cs="Calibri"/>
                <w:sz w:val="16"/>
                <w:szCs w:val="16"/>
              </w:rPr>
            </w:pPr>
            <w:r>
              <w:rPr>
                <w:rFonts w:ascii="Calibri" w:hAnsi="Calibri" w:cs="Calibri"/>
                <w:sz w:val="16"/>
                <w:szCs w:val="16"/>
              </w:rPr>
              <w:t xml:space="preserve">Transfer: referral that keeps the account (BDOI) or transfer of the account (BRD 1.006)</w:t>
            </w:r>
          </w:p>
        </w:tc>
        <w:tc>
          <w:tcPr>
            <w:tcW w:w="2160" w:type="dxa"/>
          </w:tcPr>
          <w:p>
            <w:pPr>
              <w:spacing w:after="0"/>
              <w:rPr>
                <w:rFonts w:ascii="Calibri" w:hAnsi="Calibri" w:cs="Calibri"/>
                <w:sz w:val="16"/>
                <w:szCs w:val="16"/>
              </w:rPr>
            </w:pPr>
            <w:r>
              <w:rPr>
                <w:rFonts w:ascii="Calibri" w:hAnsi="Calibri" w:cs="Calibri"/>
                <w:sz w:val="16"/>
                <w:szCs w:val="16"/>
              </w:rPr>
              <w:t xml:space="preserve">AO-07 (C07)</w:t>
            </w:r>
          </w:p>
        </w:tc>
        <w:tc>
          <w:tcPr>
            <w:tcW w:w="2592" w:type="dxa"/>
          </w:tcPr>
          <w:p>
            <w:pPr>
              <w:spacing w:after="0"/>
              <w:rPr>
                <w:rFonts w:ascii="Calibri" w:hAnsi="Calibri" w:cs="Calibri"/>
                <w:sz w:val="16"/>
                <w:szCs w:val="16"/>
              </w:rPr>
            </w:pPr>
            <w:r>
              <w:rPr>
                <w:rFonts w:ascii="Calibri" w:hAnsi="Calibri" w:cs="Calibri"/>
                <w:sz w:val="16"/>
                <w:szCs w:val="16"/>
              </w:rPr>
              <w:t xml:space="preserve">Marketing Heads</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5328" w:type="dxa"/>
          </w:tcPr>
          <w:p>
            <w:pPr>
              <w:spacing w:after="0"/>
              <w:rPr>
                <w:rFonts w:ascii="Calibri" w:hAnsi="Calibri" w:cs="Calibri"/>
                <w:sz w:val="16"/>
                <w:szCs w:val="16"/>
              </w:rPr>
            </w:pPr>
            <w:r>
              <w:rPr>
                <w:rFonts w:ascii="Calibri" w:hAnsi="Calibri" w:cs="Calibri"/>
                <w:sz w:val="16"/>
                <w:szCs w:val="16"/>
              </w:rPr>
              <w:t xml:space="preserve">Extraction and initiation: by date range only, accounts created at generation (BDOI), or daily at the lead days with an explicit initiation (BRRN.021, 030)</w:t>
            </w:r>
          </w:p>
        </w:tc>
        <w:tc>
          <w:tcPr>
            <w:tcW w:w="2160" w:type="dxa"/>
          </w:tcPr>
          <w:p>
            <w:pPr>
              <w:spacing w:after="0"/>
              <w:rPr>
                <w:rFonts w:ascii="Calibri" w:hAnsi="Calibri" w:cs="Calibri"/>
                <w:sz w:val="16"/>
                <w:szCs w:val="16"/>
              </w:rPr>
            </w:pPr>
            <w:r>
              <w:rPr>
                <w:rFonts w:ascii="Calibri" w:hAnsi="Calibri" w:cs="Calibri"/>
                <w:sz w:val="16"/>
                <w:szCs w:val="16"/>
              </w:rPr>
              <w:t xml:space="preserve">AO-08 (C08); AO-09 (C09)</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5328" w:type="dxa"/>
          </w:tcPr>
          <w:p>
            <w:pPr>
              <w:spacing w:after="0"/>
              <w:rPr>
                <w:rFonts w:ascii="Calibri" w:hAnsi="Calibri" w:cs="Calibri"/>
                <w:sz w:val="16"/>
                <w:szCs w:val="16"/>
              </w:rPr>
            </w:pPr>
            <w:r>
              <w:rPr>
                <w:rFonts w:ascii="Calibri" w:hAnsi="Calibri" w:cs="Calibri"/>
                <w:sz w:val="16"/>
                <w:szCs w:val="16"/>
              </w:rPr>
              <w:t xml:space="preserve">Meaning of For Quotation and For Proposal, and their routing to TSU</w:t>
            </w:r>
          </w:p>
        </w:tc>
        <w:tc>
          <w:tcPr>
            <w:tcW w:w="2160" w:type="dxa"/>
          </w:tcPr>
          <w:p>
            <w:pPr>
              <w:spacing w:after="0"/>
              <w:rPr>
                <w:rFonts w:ascii="Calibri" w:hAnsi="Calibri" w:cs="Calibri"/>
                <w:sz w:val="16"/>
                <w:szCs w:val="16"/>
              </w:rPr>
            </w:pPr>
            <w:r>
              <w:rPr>
                <w:rFonts w:ascii="Calibri" w:hAnsi="Calibri" w:cs="Calibri"/>
                <w:sz w:val="16"/>
                <w:szCs w:val="16"/>
              </w:rPr>
              <w:t xml:space="preserve">AO-03 (C03); AO-02 (C02)</w:t>
            </w:r>
          </w:p>
        </w:tc>
        <w:tc>
          <w:tcPr>
            <w:tcW w:w="2592" w:type="dxa"/>
          </w:tcPr>
          <w:p>
            <w:pPr>
              <w:spacing w:after="0"/>
              <w:rPr>
                <w:rFonts w:ascii="Calibri" w:hAnsi="Calibri" w:cs="Calibri"/>
                <w:sz w:val="16"/>
                <w:szCs w:val="16"/>
              </w:rPr>
            </w:pPr>
            <w:r>
              <w:rPr>
                <w:rFonts w:ascii="Calibri" w:hAnsi="Calibri" w:cs="Calibri"/>
                <w:sz w:val="16"/>
                <w:szCs w:val="16"/>
              </w:rPr>
              <w:t xml:space="preserve">Marketing; TSU</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5328" w:type="dxa"/>
          </w:tcPr>
          <w:p>
            <w:pPr>
              <w:spacing w:after="0"/>
              <w:rPr>
                <w:rFonts w:ascii="Calibri" w:hAnsi="Calibri" w:cs="Calibri"/>
                <w:sz w:val="16"/>
                <w:szCs w:val="16"/>
              </w:rPr>
            </w:pPr>
            <w:r>
              <w:rPr>
                <w:rFonts w:ascii="Calibri" w:hAnsi="Calibri" w:cs="Calibri"/>
                <w:sz w:val="16"/>
                <w:szCs w:val="16"/>
              </w:rPr>
              <w:t xml:space="preserve">Second approval after the client's acceptance and the automatic Submitted for Placement</w:t>
            </w:r>
          </w:p>
        </w:tc>
        <w:tc>
          <w:tcPr>
            <w:tcW w:w="2160" w:type="dxa"/>
          </w:tcPr>
          <w:p>
            <w:pPr>
              <w:spacing w:after="0"/>
              <w:rPr>
                <w:rFonts w:ascii="Calibri" w:hAnsi="Calibri" w:cs="Calibri"/>
                <w:sz w:val="16"/>
                <w:szCs w:val="16"/>
              </w:rPr>
            </w:pPr>
            <w:r>
              <w:rPr>
                <w:rFonts w:ascii="Calibri" w:hAnsi="Calibri" w:cs="Calibri"/>
                <w:sz w:val="16"/>
                <w:szCs w:val="16"/>
              </w:rPr>
              <w:t xml:space="preserve">AO-23 (C23); AO-28 (C28)</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 Processing</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5328" w:type="dxa"/>
          </w:tcPr>
          <w:p>
            <w:pPr>
              <w:spacing w:after="0"/>
              <w:rPr>
                <w:rFonts w:ascii="Calibri" w:hAnsi="Calibri" w:cs="Calibri"/>
                <w:sz w:val="16"/>
                <w:szCs w:val="16"/>
              </w:rPr>
            </w:pPr>
            <w:r>
              <w:rPr>
                <w:rFonts w:ascii="Calibri" w:hAnsi="Calibri" w:cs="Calibri"/>
                <w:sz w:val="16"/>
                <w:szCs w:val="16"/>
              </w:rPr>
              <w:t xml:space="preserve">Delivery through CCM and MFT at go-live, with e-mail as the fall-back</w:t>
            </w:r>
          </w:p>
        </w:tc>
        <w:tc>
          <w:tcPr>
            <w:tcW w:w="2160" w:type="dxa"/>
          </w:tcPr>
          <w:p>
            <w:pPr>
              <w:spacing w:after="0"/>
              <w:rPr>
                <w:rFonts w:ascii="Calibri" w:hAnsi="Calibri" w:cs="Calibri"/>
                <w:sz w:val="16"/>
                <w:szCs w:val="16"/>
              </w:rPr>
            </w:pPr>
            <w:r>
              <w:rPr>
                <w:rFonts w:ascii="Calibri" w:hAnsi="Calibri" w:cs="Calibri"/>
                <w:sz w:val="16"/>
                <w:szCs w:val="16"/>
              </w:rPr>
              <w:t xml:space="preserve">AO-17 (C17)</w:t>
            </w:r>
          </w:p>
        </w:tc>
        <w:tc>
          <w:tcPr>
            <w:tcW w:w="2592" w:type="dxa"/>
          </w:tcPr>
          <w:p>
            <w:pPr>
              <w:spacing w:after="0"/>
              <w:rPr>
                <w:rFonts w:ascii="Calibri" w:hAnsi="Calibri" w:cs="Calibri"/>
                <w:sz w:val="16"/>
                <w:szCs w:val="16"/>
              </w:rPr>
            </w:pPr>
            <w:r>
              <w:rPr>
                <w:rFonts w:ascii="Calibri" w:hAnsi="Calibri" w:cs="Calibri"/>
                <w:sz w:val="16"/>
                <w:szCs w:val="16"/>
              </w:rPr>
              <w:t xml:space="preserve">BDO ITG</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5328" w:type="dxa"/>
          </w:tcPr>
          <w:p>
            <w:pPr>
              <w:spacing w:after="0"/>
              <w:rPr>
                <w:rFonts w:ascii="Calibri" w:hAnsi="Calibri" w:cs="Calibri"/>
                <w:sz w:val="16"/>
                <w:szCs w:val="16"/>
              </w:rPr>
            </w:pPr>
            <w:r>
              <w:rPr>
                <w:rFonts w:ascii="Calibri" w:hAnsi="Calibri" w:cs="Calibri"/>
                <w:sz w:val="16"/>
                <w:szCs w:val="16"/>
              </w:rPr>
              <w:t xml:space="preserve">Letters: lock at the Renewal Advice (BRD 2.004.9) or after posting and placement; NAL and NRL rules</w:t>
            </w:r>
          </w:p>
        </w:tc>
        <w:tc>
          <w:tcPr>
            <w:tcW w:w="2160" w:type="dxa"/>
          </w:tcPr>
          <w:p>
            <w:pPr>
              <w:spacing w:after="0"/>
              <w:rPr>
                <w:rFonts w:ascii="Calibri" w:hAnsi="Calibri" w:cs="Calibri"/>
                <w:sz w:val="16"/>
                <w:szCs w:val="16"/>
              </w:rPr>
            </w:pPr>
            <w:r>
              <w:rPr>
                <w:rFonts w:ascii="Calibri" w:hAnsi="Calibri" w:cs="Calibri"/>
                <w:sz w:val="16"/>
                <w:szCs w:val="16"/>
              </w:rPr>
              <w:t xml:space="preserve">AO-11 (C11); AO-15 (C15)</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5328" w:type="dxa"/>
          </w:tcPr>
          <w:p>
            <w:pPr>
              <w:spacing w:after="0"/>
              <w:rPr>
                <w:rFonts w:ascii="Calibri" w:hAnsi="Calibri" w:cs="Calibri"/>
                <w:sz w:val="16"/>
                <w:szCs w:val="16"/>
              </w:rPr>
            </w:pPr>
            <w:r>
              <w:rPr>
                <w:rFonts w:ascii="Calibri" w:hAnsi="Calibri" w:cs="Calibri"/>
                <w:sz w:val="16"/>
                <w:szCs w:val="16"/>
              </w:rPr>
              <w:t xml:space="preserve">KYC blocking or visibility only; the incentive criteria</w:t>
            </w:r>
          </w:p>
        </w:tc>
        <w:tc>
          <w:tcPr>
            <w:tcW w:w="2160" w:type="dxa"/>
          </w:tcPr>
          <w:p>
            <w:pPr>
              <w:spacing w:after="0"/>
              <w:rPr>
                <w:rFonts w:ascii="Calibri" w:hAnsi="Calibri" w:cs="Calibri"/>
                <w:sz w:val="16"/>
                <w:szCs w:val="16"/>
              </w:rPr>
            </w:pPr>
            <w:r>
              <w:rPr>
                <w:rFonts w:ascii="Calibri" w:hAnsi="Calibri" w:cs="Calibri"/>
                <w:sz w:val="16"/>
                <w:szCs w:val="16"/>
              </w:rPr>
              <w:t xml:space="preserve">Annex AN.3</w:t>
            </w:r>
          </w:p>
        </w:tc>
        <w:tc>
          <w:tcPr>
            <w:tcW w:w="2592" w:type="dxa"/>
          </w:tcPr>
          <w:p>
            <w:pPr>
              <w:spacing w:after="0"/>
              <w:rPr>
                <w:rFonts w:ascii="Calibri" w:hAnsi="Calibri" w:cs="Calibri"/>
                <w:sz w:val="16"/>
                <w:szCs w:val="16"/>
              </w:rPr>
            </w:pPr>
            <w:r>
              <w:rPr>
                <w:rFonts w:ascii="Calibri" w:hAnsi="Calibri" w:cs="Calibri"/>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pStyle w:val="BodyText"/>
        <w:ind w:left="360" w:right="270"/>
        <w:jc w:val="both"/>
        <w:rPr>
          <w:rFonts w:cs="Arial"/>
        </w:rPr>
      </w:pPr>
      <w:r>
        <w:rPr>
          <w:rFonts w:cs="Arial"/>
        </w:rPr>
        <w:t xml:space="preserve">Which part each role reads, in this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c>
          <w:tcPr>
            <w:tcW w:w="2880"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3456" w:type="dxa"/>
          </w:tcPr>
          <w:p>
            <w:pPr>
              <w:spacing w:after="0"/>
              <w:rPr>
                <w:rFonts w:ascii="Calibri" w:hAnsi="Calibri" w:cs="Calibri"/>
                <w:sz w:val="16"/>
                <w:szCs w:val="16"/>
              </w:rPr>
            </w:pPr>
            <w:r>
              <w:rPr>
                <w:rFonts w:ascii="Calibri" w:hAnsi="Calibri" w:cs="Calibri"/>
                <w:sz w:val="16"/>
                <w:szCs w:val="16"/>
              </w:rPr>
              <w:t xml:space="preserve">This summary; Annex AO; Annex AN</w:t>
            </w:r>
          </w:p>
        </w:tc>
        <w:tc>
          <w:tcPr>
            <w:tcW w:w="3456" w:type="dxa"/>
          </w:tcPr>
          <w:p>
            <w:pPr>
              <w:spacing w:after="0"/>
              <w:rPr>
                <w:rFonts w:ascii="Calibri" w:hAnsi="Calibri" w:cs="Calibri"/>
                <w:sz w:val="16"/>
                <w:szCs w:val="16"/>
              </w:rPr>
            </w:pPr>
            <w:r>
              <w:rPr>
                <w:rFonts w:ascii="Calibri" w:hAnsi="Calibri" w:cs="Calibri"/>
                <w:sz w:val="16"/>
                <w:szCs w:val="16"/>
              </w:rPr>
              <w:t xml:space="preserve">Annex AD; Annex AQ</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tcPr>
          <w:p>
            <w:pPr>
              <w:spacing w:after="0"/>
              <w:rPr>
                <w:rFonts w:ascii="Calibri" w:hAnsi="Calibri" w:cs="Calibri"/>
                <w:sz w:val="16"/>
                <w:szCs w:val="16"/>
              </w:rPr>
            </w:pPr>
            <w:r>
              <w:rPr>
                <w:rFonts w:ascii="Calibri" w:hAnsi="Calibri" w:cs="Calibri"/>
                <w:sz w:val="16"/>
                <w:szCs w:val="16"/>
              </w:rPr>
              <w:t xml:space="preserve">Marketing Team Leads and Account Officers</w:t>
            </w:r>
          </w:p>
        </w:tc>
        <w:tc>
          <w:tcPr>
            <w:tcW w:w="3456" w:type="dxa"/>
          </w:tcPr>
          <w:p>
            <w:pPr>
              <w:spacing w:after="0"/>
              <w:rPr>
                <w:rFonts w:ascii="Calibri" w:hAnsi="Calibri" w:cs="Calibri"/>
                <w:sz w:val="16"/>
                <w:szCs w:val="16"/>
              </w:rPr>
            </w:pPr>
            <w:r>
              <w:rPr>
                <w:rFonts w:ascii="Calibri" w:hAnsi="Calibri" w:cs="Calibri"/>
                <w:sz w:val="16"/>
                <w:szCs w:val="16"/>
              </w:rPr>
              <w:t xml:space="preserve">Process Flow; FRRN.002-020</w:t>
            </w:r>
          </w:p>
        </w:tc>
        <w:tc>
          <w:tcPr>
            <w:tcW w:w="3456" w:type="dxa"/>
          </w:tcPr>
          <w:p>
            <w:pPr>
              <w:spacing w:after="0"/>
              <w:rPr>
                <w:rFonts w:ascii="Calibri" w:hAnsi="Calibri" w:cs="Calibri"/>
                <w:sz w:val="16"/>
                <w:szCs w:val="16"/>
              </w:rPr>
            </w:pPr>
            <w:r>
              <w:rPr>
                <w:rFonts w:ascii="Calibri" w:hAnsi="Calibri" w:cs="Calibri"/>
                <w:sz w:val="16"/>
                <w:szCs w:val="16"/>
              </w:rPr>
              <w:t xml:space="preserve">Annexes AA, AE, AL</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c>
          <w:tcPr>
            <w:tcW w:w="2880" w:type="dxa"/>
          </w:tcPr>
          <w:p>
            <w:pPr>
              <w:spacing w:after="0"/>
              <w:rPr>
                <w:rFonts w:ascii="Calibri" w:hAnsi="Calibri" w:cs="Calibri"/>
                <w:sz w:val="16"/>
                <w:szCs w:val="16"/>
              </w:rPr>
            </w:pPr>
            <w:r>
              <w:rPr>
                <w:rFonts w:ascii="Calibri" w:hAnsi="Calibri" w:cs="Calibri"/>
                <w:sz w:val="16"/>
                <w:szCs w:val="16"/>
              </w:rPr>
              <w:t xml:space="preserve">Processing Team Leads and Officers</w:t>
            </w:r>
          </w:p>
        </w:tc>
        <w:tc>
          <w:tcPr>
            <w:tcW w:w="3456" w:type="dxa"/>
          </w:tcPr>
          <w:p>
            <w:pPr>
              <w:spacing w:after="0"/>
              <w:rPr>
                <w:rFonts w:ascii="Calibri" w:hAnsi="Calibri" w:cs="Calibri"/>
                <w:sz w:val="16"/>
                <w:szCs w:val="16"/>
              </w:rPr>
            </w:pPr>
            <w:r>
              <w:rPr>
                <w:rFonts w:ascii="Calibri" w:hAnsi="Calibri" w:cs="Calibri"/>
                <w:sz w:val="16"/>
                <w:szCs w:val="16"/>
              </w:rPr>
              <w:t xml:space="preserve">Process Flow; FRRN.003, 013, 015, 021-037</w:t>
            </w:r>
          </w:p>
        </w:tc>
        <w:tc>
          <w:tcPr>
            <w:tcW w:w="3456" w:type="dxa"/>
          </w:tcPr>
          <w:p>
            <w:pPr>
              <w:spacing w:after="0"/>
              <w:rPr>
                <w:rFonts w:ascii="Calibri" w:hAnsi="Calibri" w:cs="Calibri"/>
                <w:sz w:val="16"/>
                <w:szCs w:val="16"/>
              </w:rPr>
            </w:pPr>
            <w:r>
              <w:rPr>
                <w:rFonts w:ascii="Calibri" w:hAnsi="Calibri" w:cs="Calibri"/>
                <w:sz w:val="16"/>
                <w:szCs w:val="16"/>
              </w:rPr>
              <w:t xml:space="preserve">Annexes AA, AF, AL</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c>
          <w:tcPr>
            <w:tcW w:w="2880" w:type="dxa"/>
          </w:tcPr>
          <w:p>
            <w:pPr>
              <w:spacing w:after="0"/>
              <w:rPr>
                <w:rFonts w:ascii="Calibri" w:hAnsi="Calibri" w:cs="Calibri"/>
                <w:sz w:val="16"/>
                <w:szCs w:val="16"/>
              </w:rPr>
            </w:pPr>
            <w:r>
              <w:rPr>
                <w:rFonts w:ascii="Calibri" w:hAnsi="Calibri" w:cs="Calibri"/>
                <w:sz w:val="16"/>
                <w:szCs w:val="16"/>
              </w:rPr>
              <w:t xml:space="preserve">LAMD, Contact Center</w:t>
            </w:r>
          </w:p>
        </w:tc>
        <w:tc>
          <w:tcPr>
            <w:tcW w:w="3456" w:type="dxa"/>
          </w:tcPr>
          <w:p>
            <w:pPr>
              <w:spacing w:after="0"/>
              <w:rPr>
                <w:rFonts w:ascii="Calibri" w:hAnsi="Calibri" w:cs="Calibri"/>
                <w:sz w:val="16"/>
                <w:szCs w:val="16"/>
              </w:rPr>
            </w:pPr>
            <w:r>
              <w:rPr>
                <w:rFonts w:ascii="Calibri" w:hAnsi="Calibri" w:cs="Calibri"/>
                <w:sz w:val="16"/>
                <w:szCs w:val="16"/>
              </w:rPr>
              <w:t xml:space="preserve">FRRN.012, FRRN.047</w:t>
            </w:r>
          </w:p>
        </w:tc>
        <w:tc>
          <w:tcPr>
            <w:tcW w:w="3456" w:type="dxa"/>
          </w:tcPr>
          <w:p>
            <w:pPr>
              <w:spacing w:after="0"/>
              <w:rPr>
                <w:rFonts w:ascii="Calibri" w:hAnsi="Calibri" w:cs="Calibri"/>
                <w:sz w:val="16"/>
                <w:szCs w:val="16"/>
              </w:rPr>
            </w:pPr>
            <w:r>
              <w:rPr>
                <w:rFonts w:ascii="Calibri" w:hAnsi="Calibri" w:cs="Calibri"/>
                <w:sz w:val="16"/>
                <w:szCs w:val="16"/>
              </w:rPr>
              <w:t xml:space="preserve">Annex AA (their screens)</w:t>
            </w:r>
          </w:p>
        </w:tc>
        <w:tc>
          <w:tcPr>
            <w:tcW w:w="864" w:type="dxa"/>
          </w:tcPr>
          <w:p>
            <w:pPr>
              <w:spacing w:after="0"/>
              <w:rPr>
                <w:rFonts w:ascii="Calibri" w:hAnsi="Calibri" w:cs="Calibri"/>
                <w:sz w:val="16"/>
                <w:szCs w:val="16"/>
              </w:rPr>
            </w:pPr>
            <w:r>
              <w:rPr>
                <w:rFonts w:ascii="Calibri" w:hAnsi="Calibri" w:cs="Calibri"/>
                <w:sz w:val="16"/>
                <w:szCs w:val="16"/>
              </w:rPr>
              <w:t xml:space="preserve">1 hour</w:t>
            </w:r>
          </w:p>
        </w:tc>
      </w:tr>
      <w:tr>
        <w:tc>
          <w:tcPr>
            <w:tcW w:w="2880" w:type="dxa"/>
          </w:tcPr>
          <w:p>
            <w:pPr>
              <w:spacing w:after="0"/>
              <w:rPr>
                <w:rFonts w:ascii="Calibri" w:hAnsi="Calibri" w:cs="Calibri"/>
                <w:sz w:val="16"/>
                <w:szCs w:val="16"/>
              </w:rPr>
            </w:pPr>
            <w:r>
              <w:rPr>
                <w:rFonts w:ascii="Calibri" w:hAnsi="Calibri" w:cs="Calibri"/>
                <w:sz w:val="16"/>
                <w:szCs w:val="16"/>
              </w:rPr>
              <w:t xml:space="preserve">Business Administrator (MBS)</w:t>
            </w:r>
          </w:p>
        </w:tc>
        <w:tc>
          <w:tcPr>
            <w:tcW w:w="3456" w:type="dxa"/>
          </w:tcPr>
          <w:p>
            <w:pPr>
              <w:spacing w:after="0"/>
              <w:rPr>
                <w:rFonts w:ascii="Calibri" w:hAnsi="Calibri" w:cs="Calibri"/>
                <w:sz w:val="16"/>
                <w:szCs w:val="16"/>
              </w:rPr>
            </w:pPr>
            <w:r>
              <w:rPr>
                <w:rFonts w:ascii="Calibri" w:hAnsi="Calibri" w:cs="Calibri"/>
                <w:sz w:val="16"/>
                <w:szCs w:val="16"/>
              </w:rPr>
              <w:t xml:space="preserve">Annex AC; FRRN.038-042, 049</w:t>
            </w:r>
          </w:p>
        </w:tc>
        <w:tc>
          <w:tcPr>
            <w:tcW w:w="3456" w:type="dxa"/>
          </w:tcPr>
          <w:p>
            <w:pPr>
              <w:spacing w:after="0"/>
              <w:rPr>
                <w:rFonts w:ascii="Calibri" w:hAnsi="Calibri" w:cs="Calibri"/>
                <w:sz w:val="16"/>
                <w:szCs w:val="16"/>
              </w:rPr>
            </w:pPr>
            <w:r>
              <w:rPr>
                <w:rFonts w:ascii="Calibri" w:hAnsi="Calibri" w:cs="Calibri"/>
                <w:sz w:val="16"/>
                <w:szCs w:val="16"/>
              </w:rPr>
              <w:t xml:space="preserve">Annexes AE, AF, AK</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tcPr>
          <w:p>
            <w:pPr>
              <w:spacing w:after="0"/>
              <w:rPr>
                <w:rFonts w:ascii="Calibri" w:hAnsi="Calibri" w:cs="Calibri"/>
                <w:sz w:val="16"/>
                <w:szCs w:val="16"/>
              </w:rPr>
            </w:pPr>
            <w:r>
              <w:rPr>
                <w:rFonts w:ascii="Calibri" w:hAnsi="Calibri" w:cs="Calibri"/>
                <w:sz w:val="16"/>
                <w:szCs w:val="16"/>
              </w:rPr>
              <w:t xml:space="preserve">BDO ITG (System Analyst, Tech Lead)</w:t>
            </w:r>
          </w:p>
        </w:tc>
        <w:tc>
          <w:tcPr>
            <w:tcW w:w="3456" w:type="dxa"/>
          </w:tcPr>
          <w:p>
            <w:pPr>
              <w:spacing w:after="0"/>
              <w:rPr>
                <w:rFonts w:ascii="Calibri" w:hAnsi="Calibri" w:cs="Calibri"/>
                <w:sz w:val="16"/>
                <w:szCs w:val="16"/>
              </w:rPr>
            </w:pPr>
            <w:r>
              <w:rPr>
                <w:rFonts w:ascii="Calibri" w:hAnsi="Calibri" w:cs="Calibri"/>
                <w:sz w:val="16"/>
                <w:szCs w:val="16"/>
              </w:rPr>
              <w:t xml:space="preserve">Business Requirements Mapping; Annex AO</w:t>
            </w:r>
          </w:p>
        </w:tc>
        <w:tc>
          <w:tcPr>
            <w:tcW w:w="3456" w:type="dxa"/>
          </w:tcPr>
          <w:p>
            <w:pPr>
              <w:spacing w:after="0"/>
              <w:rPr>
                <w:rFonts w:ascii="Calibri" w:hAnsi="Calibri" w:cs="Calibri"/>
                <w:sz w:val="16"/>
                <w:szCs w:val="16"/>
              </w:rPr>
            </w:pPr>
            <w:r>
              <w:rPr>
                <w:rFonts w:ascii="Calibri" w:hAnsi="Calibri" w:cs="Calibri"/>
                <w:sz w:val="16"/>
                <w:szCs w:val="16"/>
              </w:rPr>
              <w:t xml:space="preserve">Annexes AH, AJ, AM, AP</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pStyle w:val="BodyText"/>
        <w:ind w:left="360" w:right="270"/>
        <w:jc w:val="both"/>
        <w:rPr>
          <w:rFonts w:cs="Arial"/>
        </w:rPr>
      </w:pPr>
      <w:r>
        <w:rPr>
          <w:rFonts w:cs="Arial"/>
        </w:rPr>
        <w:t xml:space="preserve">The workbooks issued with this edition: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c>
          <w:tcPr>
            <w:tcW w:w="3168" w:type="dxa"/>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tcPr>
          <w:p>
            <w:pPr>
              <w:spacing w:after="0"/>
              <w:rPr>
                <w:rFonts w:ascii="Calibri" w:hAnsi="Calibri" w:cs="Calibri"/>
                <w:sz w:val="17"/>
                <w:szCs w:val="17"/>
              </w:rPr>
            </w:pPr>
            <w:r>
              <w:rPr>
                <w:rFonts w:ascii="Calibri" w:hAnsi="Calibri" w:cs="Calibri"/>
                <w:sz w:val="17"/>
                <w:szCs w:val="17"/>
              </w:rPr>
              <w:t xml:space="preserve">What the Business Unit provides: templates and print formats, e-mail wordings to confirm, schedules, parameters, lists, master data, approvers and users, inputs of BDOI IT, open decisions</w:t>
            </w:r>
          </w:p>
        </w:tc>
      </w:tr>
      <w:tr>
        <w:tc>
          <w:tcPr>
            <w:tcW w:w="3168" w:type="dxa"/>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tcPr>
          <w:p>
            <w:pPr>
              <w:spacing w:after="0"/>
              <w:rPr>
                <w:rFonts w:ascii="Calibri" w:hAnsi="Calibri" w:cs="Calibri"/>
                <w:sz w:val="17"/>
                <w:szCs w:val="17"/>
              </w:rPr>
            </w:pPr>
            <w:r>
              <w:rPr>
                <w:rFonts w:ascii="Calibri" w:hAnsi="Calibri" w:cs="Calibri"/>
                <w:sz w:val="17"/>
                <w:szCs w:val="17"/>
              </w:rPr>
              <w:t xml:space="preserve">Every BRD requirement against what the system offers and insurance-broking practice, with the fit</w:t>
            </w:r>
          </w:p>
        </w:tc>
      </w:tr>
      <w:tr>
        <w:tc>
          <w:tcPr>
            <w:tcW w:w="3168" w:type="dxa"/>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tcPr>
          <w:p>
            <w:pPr>
              <w:spacing w:after="0"/>
              <w:rPr>
                <w:rFonts w:ascii="Calibri" w:hAnsi="Calibri" w:cs="Calibri"/>
                <w:sz w:val="17"/>
                <w:szCs w:val="17"/>
              </w:rPr>
            </w:pPr>
            <w:r>
              <w:rPr>
                <w:rFonts w:ascii="Calibri" w:hAnsi="Calibri" w:cs="Calibri"/>
                <w:sz w:val="17"/>
                <w:szCs w:val="17"/>
              </w:rPr>
              <w:t xml:space="preserve">How a change is raised after sign-off, the candidate changes and the decision log of Annex AO</w:t>
            </w:r>
          </w:p>
        </w:tc>
      </w:tr>
      <w:tr>
        <w:tc>
          <w:tcPr>
            <w:tcW w:w="3168" w:type="dxa"/>
          </w:tcPr>
          <w:p>
            <w:pPr>
              <w:spacing w:after="0"/>
              <w:rPr>
                <w:rFonts w:ascii="Calibri" w:hAnsi="Calibri" w:cs="Calibri"/>
                <w:sz w:val="17"/>
                <w:szCs w:val="17"/>
              </w:rPr>
            </w:pPr>
            <w:r>
              <w:rPr>
                <w:rFonts w:ascii="Calibri" w:hAnsi="Calibri" w:cs="Calibri"/>
                <w:sz w:val="17"/>
                <w:szCs w:val="17"/>
              </w:rPr>
              <w:t xml:space="preserve">Test Cases and Traceability</w:t>
            </w:r>
          </w:p>
        </w:tc>
        <w:tc>
          <w:tcPr>
            <w:tcW w:w="7488" w:type="dxa"/>
          </w:tcPr>
          <w:p>
            <w:pPr>
              <w:spacing w:after="0"/>
              <w:rPr>
                <w:rFonts w:ascii="Calibri" w:hAnsi="Calibri" w:cs="Calibri"/>
                <w:sz w:val="17"/>
                <w:szCs w:val="17"/>
              </w:rPr>
            </w:pPr>
            <w:r>
              <w:rPr>
                <w:rFonts w:ascii="Calibri" w:hAnsi="Calibri" w:cs="Calibri"/>
                <w:sz w:val="17"/>
                <w:szCs w:val="17"/>
              </w:rPr>
              <w:t xml:space="preserve">BRD ID to FR item to test cases, screens and walkthrough steps; the test cases; the questions answered in BDOI's FRS</w:t>
            </w:r>
          </w:p>
        </w:tc>
      </w:tr>
      <w:tr>
        <w:tc>
          <w:tcPr>
            <w:tcW w:w="3168" w:type="dxa"/>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tcPr>
          <w:p>
            <w:pPr>
              <w:spacing w:after="0"/>
              <w:rPr>
                <w:rFonts w:ascii="Calibri" w:hAnsi="Calibri" w:cs="Calibri"/>
                <w:sz w:val="17"/>
                <w:szCs w:val="17"/>
              </w:rPr>
            </w:pPr>
            <w:r>
              <w:rPr>
                <w:rFonts w:ascii="Calibri" w:hAnsi="Calibri" w:cs="Calibri"/>
                <w:sz w:val="17"/>
                <w:szCs w:val="17"/>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rPr>
      </w:pPr>
      <w:r>
        <w:rPr>
          <w:rFonts w:cs="Arial"/>
        </w:rPr>
        <w:t xml:space="preserve">Before signing, the Business Unit confirms the 27 points of the review checklist in Annex AQ.</w:t>
      </w:r>
    </w:p>
    <w:p w14:paraId="69716161" w14:textId="3187A489" w:rsidR="00EE74FA" w:rsidRPr="002F75E6" w:rsidRDefault="4A16FCAF" w:rsidP="003C11B5">
      <w:pPr>
        <w:pStyle w:val="Heading1"/>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b/>
          <w:bCs/>
        </w:rPr>
      </w:pPr>
      <w:r w:rsidRPr="2ECB8895">
        <w:rPr>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trHeight w:val="315"/>
          <w:jc w:val="center"/>
        </w:trPr>
        <w:tc>
          <w:tcPr>
            <w:tcW w:w="2070" w:type="dxa"/>
            <w:tcBorders>
              <w:top w:val="single" w:sz="8" w:space="0" w:color="auto"/>
              <w:left w:val="single" w:sz="8" w:space="0" w:color="auto"/>
              <w:bottom w:val="single" w:sz="8" w:space="0" w:color="auto"/>
              <w:right w:val="single" w:sz="8" w:space="0" w:color="auto"/>
            </w:tcBorders>
          </w:tcPr>
          <w:p w14:paraId="517DF9EA" w14:textId="77777777" w:rsidR="00093ED9" w:rsidRPr="00C25A58" w:rsidRDefault="75A81B20" w:rsidP="3C7F3FD4">
            <w:pPr>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tcPr>
          <w:p w14:paraId="68E95402" w14:textId="77777777" w:rsidR="00093ED9" w:rsidRPr="00C25A58" w:rsidRDefault="75A81B20" w:rsidP="3C7F3FD4">
            <w:pPr>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jc w:val="center"/>
              <w:rPr>
                <w:rFonts w:eastAsia="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jc w:val="center"/>
              <w:rPr>
                <w:rFonts w:eastAsia="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jc w:val="center"/>
              <w:rPr>
                <w:rFonts w:eastAsia="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jc w:val="center"/>
              <w:rPr>
                <w:rFonts w:eastAsia="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jc w:val="center"/>
              <w:rPr>
                <w:rFonts w:eastAsia="Arial"/>
              </w:rPr>
            </w:pPr>
            <w:r w:rsidRPr="3282F441">
              <w:rPr>
                <w:rFonts w:ascii="Arial" w:eastAsia="Arial" w:hAnsi="Arial" w:cs="Arial"/>
                <w:color w:val="000000" w:themeColor="text1"/>
                <w:lang w:val="en-US" w:eastAsia="en-US"/>
              </w:rPr>
              <w:t>FRRN.004</w:t>
            </w:r>
          </w:p>
          <w:p>
            <w:pPr>
              <w:jc w:val="center"/>
              <w:rPr>
                <w:rFonts w:eastAsia="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jc w:val="center"/>
              <w:rPr>
                <w:rFonts w:eastAsia="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jc w:val="center"/>
              <w:rPr>
                <w:rFonts w:eastAsia="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jc w:val="center"/>
              <w:rPr>
                <w:rFonts w:eastAsia="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jc w:val="center"/>
              <w:rPr>
                <w:rFonts w:eastAsia="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jc w:val="center"/>
              <w:rPr>
                <w:rFonts w:eastAsia="Arial"/>
              </w:rPr>
            </w:pPr>
            <w:r w:rsidRPr="155A2072">
              <w:rPr>
                <w:rFonts w:ascii="Arial" w:eastAsia="Arial" w:hAnsi="Arial" w:cs="Arial"/>
                <w:color w:val="000000" w:themeColor="text1"/>
                <w:lang w:eastAsia="en-US"/>
              </w:rPr>
              <w:t>FRRN.022</w:t>
            </w:r>
          </w:p>
          <w:p>
            <w:pPr>
              <w:jc w:val="center"/>
              <w:rPr>
                <w:rFonts w:eastAsia="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jc w:val="center"/>
              <w:rPr>
                <w:rFonts w:eastAsia="Arial"/>
              </w:rPr>
            </w:pPr>
            <w:r w:rsidRPr="1DFCD99D">
              <w:rPr>
                <w:rFonts w:ascii="Arial" w:eastAsia="Arial" w:hAnsi="Arial" w:cs="Arial"/>
                <w:color w:val="000000" w:themeColor="text1"/>
                <w:lang w:eastAsia="en-US"/>
              </w:rPr>
              <w:t>FRRN.010</w:t>
            </w:r>
          </w:p>
          <w:p>
            <w:pPr>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jc w:val="center"/>
              <w:rPr>
                <w:rFonts w:eastAsia="Arial"/>
              </w:rPr>
            </w:pPr>
            <w:r w:rsidRPr="5FEFCF57">
              <w:rPr>
                <w:rFonts w:ascii="Arial" w:eastAsia="Arial" w:hAnsi="Arial" w:cs="Arial"/>
                <w:color w:val="000000" w:themeColor="text1"/>
                <w:lang w:eastAsia="en-US"/>
              </w:rPr>
              <w:t>FRRN.014</w:t>
            </w:r>
          </w:p>
          <w:p>
            <w:pPr>
              <w:jc w:val="center"/>
              <w:rPr>
                <w:rFonts w:eastAsia="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jc w:val="center"/>
              <w:rPr>
                <w:rFonts w:eastAsia="Arial"/>
              </w:rPr>
            </w:pPr>
            <w:r w:rsidRPr="18DAA41C">
              <w:rPr>
                <w:rFonts w:ascii="Arial" w:eastAsia="Arial" w:hAnsi="Arial" w:cs="Arial"/>
                <w:color w:val="000000" w:themeColor="text1"/>
                <w:lang w:eastAsia="en-US"/>
              </w:rPr>
              <w:t>FRRN.014</w:t>
            </w:r>
          </w:p>
        </w:tc>
      </w:tr>
      <w:tr w:rsidR="00F6278B" w:rsidRPr="00323A28" w14:paraId="1D129039" w14:textId="77777777" w:rsidTr="3C7F3FD4">
        <w:trPr>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jc w:val="center"/>
              <w:rPr>
                <w:rFonts w:eastAsia="Arial"/>
              </w:rPr>
            </w:pPr>
            <w:r w:rsidRPr="18DAA41C">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jc w:val="center"/>
              <w:rPr>
                <w:rFonts w:eastAsia="Arial"/>
              </w:rPr>
            </w:pPr>
            <w:r w:rsidRPr="2B8C6FCE">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jc w:val="center"/>
              <w:rPr>
                <w:rFonts w:eastAsia="Arial"/>
              </w:rPr>
            </w:pPr>
            <w:r w:rsidRPr="48150600">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jc w:val="center"/>
              <w:rPr>
                <w:rFonts w:eastAsia="Arial"/>
              </w:rPr>
            </w:pPr>
            <w:r w:rsidRPr="48150600">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jc w:val="center"/>
              <w:rPr>
                <w:rFonts w:eastAsia="Arial"/>
              </w:rPr>
            </w:pPr>
            <w:r w:rsidRPr="69F526EB">
              <w:rPr>
                <w:rFonts w:ascii="Arial" w:eastAsia="Arial" w:hAnsi="Arial" w:cs="Arial"/>
                <w:color w:val="000000" w:themeColor="text1"/>
                <w:lang w:eastAsia="en-US"/>
              </w:rPr>
              <w:t>FRRN.015</w:t>
            </w:r>
          </w:p>
          <w:p>
            <w:pPr>
              <w:jc w:val="center"/>
              <w:rPr>
                <w:rFonts w:eastAsia="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jc w:val="center"/>
              <w:rPr>
                <w:rFonts w:eastAsia="Arial"/>
              </w:rPr>
            </w:pPr>
            <w:r w:rsidRPr="02A68F5A">
              <w:rPr>
                <w:rFonts w:ascii="Arial" w:eastAsia="Arial" w:hAnsi="Arial" w:cs="Arial"/>
                <w:color w:val="000000" w:themeColor="text1"/>
                <w:lang w:eastAsia="en-US"/>
              </w:rPr>
              <w:t>FRRN.044</w:t>
            </w:r>
          </w:p>
          <w:p>
            <w:pPr>
              <w:jc w:val="center"/>
              <w:rPr>
                <w:rFonts w:eastAsia="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jc w:val="center"/>
              <w:rPr>
                <w:rFonts w:eastAsia="Arial"/>
              </w:rPr>
            </w:pPr>
            <w:r w:rsidRPr="782F6617">
              <w:rPr>
                <w:rFonts w:ascii="Arial" w:eastAsia="Arial" w:hAnsi="Arial" w:cs="Arial"/>
                <w:color w:val="000000" w:themeColor="text1"/>
                <w:lang w:eastAsia="en-US"/>
              </w:rPr>
              <w:t>RRN.040</w:t>
            </w:r>
          </w:p>
          <w:p>
            <w:pPr>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jc w:val="center"/>
              <w:rPr>
                <w:rFonts w:eastAsia="Arial"/>
              </w:rPr>
            </w:pPr>
            <w:r w:rsidRPr="066DDD2E">
              <w:rPr>
                <w:rFonts w:ascii="Arial" w:eastAsia="Arial" w:hAnsi="Arial" w:cs="Arial"/>
                <w:color w:val="000000" w:themeColor="text1"/>
                <w:lang w:val="en-US" w:eastAsia="en-US"/>
              </w:rPr>
              <w:t>FRRN.003</w:t>
            </w:r>
          </w:p>
          <w:p>
            <w:pPr>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jc w:val="center"/>
              <w:rPr>
                <w:rFonts w:eastAsia="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jc w:val="center"/>
              <w:rPr>
                <w:rFonts w:eastAsia="Arial"/>
              </w:rPr>
            </w:pPr>
            <w:r w:rsidRPr="00CD1761">
              <w:rPr>
                <w:rFonts w:ascii="Arial" w:eastAsia="Arial" w:hAnsi="Arial" w:cs="Arial"/>
                <w:color w:val="000000" w:themeColor="text1"/>
                <w:lang w:eastAsia="en-US"/>
              </w:rPr>
              <w:t>FRRN.008</w:t>
            </w:r>
          </w:p>
          <w:p>
            <w:pPr>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jc w:val="center"/>
              <w:rPr>
                <w:rFonts w:eastAsia="Arial"/>
              </w:rPr>
            </w:pPr>
            <w:r w:rsidRPr="005DCF46">
              <w:rPr>
                <w:rFonts w:ascii="Arial" w:eastAsia="Arial" w:hAnsi="Arial" w:cs="Arial"/>
                <w:color w:val="000000" w:themeColor="text1"/>
                <w:lang w:eastAsia="en-US"/>
              </w:rPr>
              <w:t>Refer to User access matrix for access restriction</w:t>
            </w:r>
          </w:p>
          <w:p>
            <w:pPr>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jc w:val="center"/>
              <w:rPr>
                <w:rFonts w:eastAsia="Arial"/>
              </w:rPr>
            </w:pPr>
            <w:r w:rsidRPr="005DCF46">
              <w:rPr>
                <w:rFonts w:ascii="Arial" w:eastAsia="Arial" w:hAnsi="Arial" w:cs="Arial"/>
                <w:color w:val="000000" w:themeColor="text1"/>
                <w:lang w:eastAsia="en-US"/>
              </w:rPr>
              <w:t>FRRN.023</w:t>
            </w:r>
          </w:p>
          <w:p>
            <w:pPr>
              <w:jc w:val="center"/>
              <w:rPr>
                <w:rFonts w:eastAsia="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jc w:val="center"/>
              <w:rPr>
                <w:rFonts w:eastAsia="Arial"/>
              </w:rPr>
            </w:pPr>
            <w:r w:rsidRPr="46007F0E">
              <w:rPr>
                <w:rFonts w:ascii="Arial" w:eastAsia="Arial" w:hAnsi="Arial" w:cs="Arial"/>
                <w:color w:val="000000" w:themeColor="text1"/>
                <w:lang w:eastAsia="en-US"/>
              </w:rPr>
              <w:t>Refer to User access matrix for access restriction</w:t>
            </w:r>
          </w:p>
          <w:p>
            <w:pPr>
              <w:jc w:val="center"/>
              <w:rPr>
                <w:rFonts w:eastAsia="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jc w:val="center"/>
              <w:rPr>
                <w:rFonts w:eastAsia="Arial"/>
              </w:rPr>
            </w:pPr>
            <w:r w:rsidRPr="46007F0E">
              <w:rPr>
                <w:rFonts w:ascii="Arial" w:eastAsia="Arial" w:hAnsi="Arial" w:cs="Arial"/>
                <w:color w:val="000000" w:themeColor="text1"/>
                <w:lang w:eastAsia="en-US"/>
              </w:rPr>
              <w:t>FRRN.014</w:t>
            </w:r>
          </w:p>
        </w:tc>
      </w:tr>
      <w:tr w:rsidR="00F6278B" w:rsidRPr="00323A28" w14:paraId="1AF1D661"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jc w:val="center"/>
              <w:rPr>
                <w:rFonts w:eastAsia="Arial"/>
              </w:rPr>
            </w:pPr>
            <w:r w:rsidRPr="5BDF8326">
              <w:rPr>
                <w:rFonts w:ascii="Arial" w:eastAsia="Arial" w:hAnsi="Arial" w:cs="Arial"/>
                <w:color w:val="000000" w:themeColor="text1"/>
                <w:lang w:eastAsia="en-US"/>
              </w:rPr>
              <w:t>FRRN.039</w:t>
            </w:r>
          </w:p>
        </w:tc>
      </w:tr>
      <w:tr w:rsidR="00F6278B" w:rsidRPr="00323A28" w14:paraId="06FD8B7C"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jc w:val="center"/>
              <w:rPr>
                <w:rFonts w:eastAsia="Arial"/>
              </w:rPr>
            </w:pPr>
            <w:r w:rsidRPr="1895B961">
              <w:rPr>
                <w:rFonts w:ascii="Arial" w:eastAsia="Arial" w:hAnsi="Arial" w:cs="Arial"/>
                <w:color w:val="000000" w:themeColor="text1"/>
                <w:lang w:eastAsia="en-US"/>
              </w:rPr>
              <w:t>FRRN.012</w:t>
            </w:r>
          </w:p>
          <w:p>
            <w:pPr>
              <w:jc w:val="center"/>
              <w:rPr>
                <w:rFonts w:eastAsia="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jc w:val="center"/>
              <w:rPr>
                <w:rFonts w:eastAsia="Arial"/>
              </w:rPr>
            </w:pPr>
            <w:r w:rsidRPr="313C71EF">
              <w:rPr>
                <w:rFonts w:ascii="Arial" w:eastAsia="Arial" w:hAnsi="Arial" w:cs="Arial"/>
                <w:color w:val="000000" w:themeColor="text1"/>
                <w:lang w:val="en-US" w:eastAsia="en-US"/>
              </w:rPr>
              <w:t>FRRN.004</w:t>
            </w:r>
          </w:p>
          <w:p>
            <w:pPr>
              <w:spacing w:line="259" w:lineRule="auto"/>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jc w:val="center"/>
              <w:rPr>
                <w:rFonts w:eastAsia="Arial"/>
              </w:rPr>
            </w:pPr>
            <w:r w:rsidRPr="3D41A05A">
              <w:rPr>
                <w:rFonts w:ascii="Arial" w:eastAsia="Arial" w:hAnsi="Arial" w:cs="Arial"/>
                <w:color w:val="000000" w:themeColor="text1"/>
                <w:lang w:eastAsia="en-US"/>
              </w:rPr>
              <w:t>FRRN.08</w:t>
            </w:r>
          </w:p>
          <w:p>
            <w:pPr>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jc w:val="center"/>
              <w:rPr>
                <w:rFonts w:eastAsia="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jc w:val="center"/>
              <w:rPr>
                <w:rFonts w:eastAsia="Arial"/>
              </w:rPr>
            </w:pPr>
            <w:r w:rsidRPr="406BFD53">
              <w:rPr>
                <w:rFonts w:ascii="Arial" w:eastAsia="Arial" w:hAnsi="Arial" w:cs="Arial"/>
                <w:color w:val="000000" w:themeColor="text1"/>
                <w:lang w:eastAsia="en-US"/>
              </w:rPr>
              <w:t>FRRN.020</w:t>
            </w:r>
          </w:p>
          <w:p>
            <w:pPr>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jc w:val="center"/>
              <w:rPr>
                <w:rFonts w:eastAsia="Arial"/>
              </w:rPr>
            </w:pPr>
            <w:r w:rsidRPr="45E71467">
              <w:rPr>
                <w:rFonts w:ascii="Arial" w:eastAsia="Arial" w:hAnsi="Arial" w:cs="Arial"/>
                <w:color w:val="000000" w:themeColor="text1"/>
                <w:lang w:eastAsia="en-US"/>
              </w:rPr>
              <w:t>FRRN.040</w:t>
            </w:r>
          </w:p>
          <w:p>
            <w:pPr>
              <w:jc w:val="center"/>
              <w:rPr>
                <w:rFonts w:eastAsia="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jc w:val="center"/>
              <w:rPr>
                <w:rFonts w:eastAsia="Arial"/>
              </w:rPr>
            </w:pPr>
            <w:r w:rsidRPr="7C6AFD7A">
              <w:rPr>
                <w:rFonts w:ascii="Arial" w:eastAsia="Arial" w:hAnsi="Arial" w:cs="Arial"/>
                <w:color w:val="000000" w:themeColor="text1"/>
                <w:lang w:eastAsia="en-US"/>
              </w:rPr>
              <w:t>FRRN.013</w:t>
            </w:r>
          </w:p>
          <w:p>
            <w:pPr>
              <w:jc w:val="center"/>
              <w:rPr>
                <w:rFonts w:eastAsia="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jc w:val="center"/>
              <w:rPr>
                <w:rFonts w:eastAsia="Arial"/>
              </w:rPr>
            </w:pPr>
            <w:r w:rsidRPr="6119650C">
              <w:rPr>
                <w:rFonts w:ascii="Arial" w:eastAsia="Arial" w:hAnsi="Arial" w:cs="Arial"/>
                <w:color w:val="000000" w:themeColor="text1"/>
                <w:lang w:eastAsia="en-US"/>
              </w:rPr>
              <w:t>FRRN.002.05</w:t>
            </w:r>
          </w:p>
          <w:p>
            <w:pPr>
              <w:jc w:val="center"/>
              <w:rPr>
                <w:rFonts w:eastAsia="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jc w:val="center"/>
              <w:rPr>
                <w:rFonts w:eastAsia="Arial"/>
              </w:rPr>
            </w:pPr>
            <w:r w:rsidRPr="170E4921">
              <w:rPr>
                <w:rFonts w:ascii="Arial" w:eastAsia="Arial" w:hAnsi="Arial" w:cs="Arial"/>
                <w:color w:val="000000" w:themeColor="text1"/>
                <w:lang w:eastAsia="en-US"/>
              </w:rPr>
              <w:t>FRRN.023</w:t>
            </w:r>
          </w:p>
          <w:p>
            <w:pPr>
              <w:jc w:val="center"/>
              <w:rPr>
                <w:rFonts w:eastAsia="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jc w:val="center"/>
              <w:rPr>
                <w:rFonts w:eastAsia="Arial"/>
              </w:rPr>
            </w:pPr>
            <w:r w:rsidRPr="1593EA83">
              <w:rPr>
                <w:rFonts w:ascii="Arial" w:eastAsia="Arial" w:hAnsi="Arial" w:cs="Arial"/>
                <w:color w:val="000000" w:themeColor="text1"/>
                <w:lang w:eastAsia="en-US"/>
              </w:rPr>
              <w:t>FRRN.017</w:t>
            </w:r>
          </w:p>
          <w:p>
            <w:pPr>
              <w:jc w:val="center"/>
              <w:rPr>
                <w:rFonts w:eastAsia="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jc w:val="center"/>
              <w:rPr>
                <w:rFonts w:eastAsia="Arial"/>
              </w:rPr>
            </w:pPr>
            <w:r w:rsidRPr="1593EA83">
              <w:rPr>
                <w:rFonts w:ascii="Arial" w:eastAsia="Arial" w:hAnsi="Arial" w:cs="Arial"/>
                <w:color w:val="000000" w:themeColor="text1"/>
                <w:lang w:eastAsia="en-US"/>
              </w:rPr>
              <w:t>FRRN.012</w:t>
            </w:r>
          </w:p>
        </w:tc>
      </w:tr>
      <w:tr w:rsidR="00F6278B" w:rsidRPr="00323A28" w14:paraId="61BC1FCB"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jc w:val="center"/>
              <w:rPr>
                <w:rFonts w:eastAsia="Arial"/>
              </w:rPr>
            </w:pPr>
            <w:r w:rsidRPr="3570C00E">
              <w:rPr>
                <w:rFonts w:ascii="Arial" w:eastAsia="Arial" w:hAnsi="Arial" w:cs="Arial"/>
                <w:color w:val="000000" w:themeColor="text1"/>
                <w:lang w:eastAsia="en-US"/>
              </w:rPr>
              <w:t>FRRN.029</w:t>
            </w:r>
          </w:p>
          <w:p>
            <w:pPr>
              <w:jc w:val="center"/>
              <w:rPr>
                <w:rFonts w:eastAsia="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jc w:val="center"/>
              <w:rPr>
                <w:rFonts w:eastAsia="Arial"/>
              </w:rPr>
            </w:pPr>
            <w:r w:rsidRPr="3570C00E">
              <w:rPr>
                <w:rFonts w:ascii="Arial" w:eastAsia="Arial" w:hAnsi="Arial" w:cs="Arial"/>
                <w:color w:val="000000" w:themeColor="text1"/>
                <w:lang w:eastAsia="en-US"/>
              </w:rPr>
              <w:t>FRRN.034</w:t>
            </w:r>
          </w:p>
        </w:tc>
      </w:tr>
      <w:tr w:rsidR="57AD56D7" w14:paraId="789846AA"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jc w:val="center"/>
              <w:rPr>
                <w:rFonts w:eastAsia="Arial"/>
              </w:rPr>
            </w:pPr>
            <w:r w:rsidRPr="7687919C">
              <w:rPr>
                <w:rFonts w:ascii="Arial" w:eastAsia="Arial" w:hAnsi="Arial" w:cs="Arial"/>
                <w:color w:val="000000" w:themeColor="text1"/>
                <w:lang w:eastAsia="en-US"/>
              </w:rPr>
              <w:t>FRRN.036</w:t>
            </w:r>
          </w:p>
          <w:p>
            <w:pPr>
              <w:jc w:val="center"/>
              <w:rPr>
                <w:rFonts w:eastAsia="Arial"/>
              </w:rPr>
            </w:pPr>
            <w:r>
              <w:rPr>
                <w:rFonts w:ascii="Arial" w:eastAsia="Arial" w:hAnsi="Arial" w:cs="Arial"/>
                <w:color w:val="000000" w:themeColor="text1"/>
                <w:lang w:eastAsia="en-US"/>
              </w:rPr>
              <w:t xml:space="preserve">Added in v1.1: FRRN.037.02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FRRN.038.01, FRRN.038.03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FRRN.038.01, FRRN.038.03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 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 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FRRN.004.06, 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FRRN.002.02, FRRN.003.01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 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 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FRRN.002.02, FRRN.003.01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 FRRN.049.01</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 FRRN.049.02</w:t>
            </w:r>
          </w:p>
        </w:tc>
      </w:tr>
    </w:tbl>
    <w:p w14:paraId="42C1C5B1" w14:textId="5AA6DE1D" w:rsidR="3867E09A" w:rsidRDefault="3867E09A">
      <w:r>
        <w:br w:type="page"/>
      </w:r>
    </w:p>
    <w:p w14:paraId="2BD9B630" w14:textId="1CCB2C3B" w:rsidR="00EE74FA" w:rsidRPr="002F75E6" w:rsidRDefault="26EF2B32" w:rsidP="003C11B5">
      <w:pPr>
        <w:pStyle w:val="Heading1"/>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Segoe UI" w:hAnsi="Segoe UI" w:cs="Segoe UI"/>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370"/>
        <w:gridCol w:w="1490"/>
        <w:gridCol w:w="6517"/>
      </w:tblGrid>
      <w:tr w:rsidR="006F057E" w:rsidRPr="000F2176" w14:paraId="0E75834B" w14:textId="77777777" w:rsidTr="3C7F3FD4">
        <w:trPr>
          <w:cantSplit/>
          <w:trHeight w:val="390"/>
          <w:tblHeader/>
          <w:jc w:val="center"/>
        </w:trPr>
        <w:tc>
          <w:tcPr>
            <w:tcW w:w="1413" w:type="dxa"/>
            <w:shd w:val="clear" w:color="auto" w:fill="auto"/>
            <w:vAlign w:val="center"/>
          </w:tcPr>
          <w:p w14:paraId="43976DD8" w14:textId="77777777" w:rsidR="006F057E" w:rsidRPr="00864544" w:rsidRDefault="006F057E" w:rsidP="006F057E">
            <w:pPr>
              <w:rPr>
                <w:rFonts w:ascii="Arial" w:hAnsi="Arial" w:cs="Arial"/>
                <w:b/>
                <w:bCs/>
              </w:rPr>
            </w:pPr>
            <w:r w:rsidRPr="47C871A3">
              <w:rPr>
                <w:rFonts w:ascii="Arial" w:hAnsi="Arial" w:cs="Arial"/>
                <w:b/>
                <w:bCs/>
              </w:rPr>
              <w:t>Functional Requirement ID</w:t>
            </w:r>
          </w:p>
        </w:tc>
        <w:tc>
          <w:tcPr>
            <w:tcW w:w="1470" w:type="dxa"/>
            <w:shd w:val="clear" w:color="auto" w:fill="auto"/>
            <w:vAlign w:val="center"/>
          </w:tcPr>
          <w:p w14:paraId="235DD01C" w14:textId="77777777" w:rsidR="006F057E" w:rsidRPr="00864544" w:rsidRDefault="006F057E" w:rsidP="006F057E">
            <w:pPr>
              <w:rPr>
                <w:rFonts w:ascii="Arial" w:hAnsi="Arial" w:cs="Arial"/>
                <w:b/>
              </w:rPr>
            </w:pPr>
            <w:r w:rsidRPr="00864544">
              <w:rPr>
                <w:rFonts w:ascii="Arial" w:hAnsi="Arial" w:cs="Arial"/>
                <w:b/>
              </w:rPr>
              <w:t>System Component / Module / Screen</w:t>
            </w:r>
          </w:p>
        </w:tc>
        <w:tc>
          <w:tcPr>
            <w:tcW w:w="1412" w:type="dxa"/>
            <w:shd w:val="clear" w:color="auto" w:fill="auto"/>
            <w:vAlign w:val="center"/>
          </w:tcPr>
          <w:p w14:paraId="61059770" w14:textId="77777777" w:rsidR="006F057E" w:rsidRPr="00864544" w:rsidRDefault="006F057E" w:rsidP="006F057E">
            <w:pPr>
              <w:rPr>
                <w:rFonts w:ascii="Arial" w:hAnsi="Arial" w:cs="Arial"/>
                <w:b/>
              </w:rPr>
            </w:pPr>
            <w:r w:rsidRPr="00864544">
              <w:rPr>
                <w:rFonts w:ascii="Arial" w:hAnsi="Arial" w:cs="Arial"/>
                <w:b/>
              </w:rPr>
              <w:t>Capability</w:t>
            </w:r>
          </w:p>
        </w:tc>
        <w:tc>
          <w:tcPr>
            <w:tcW w:w="6495" w:type="dxa"/>
            <w:shd w:val="clear" w:color="auto" w:fill="auto"/>
            <w:vAlign w:val="center"/>
          </w:tcPr>
          <w:p w14:paraId="2E8F98A7" w14:textId="77777777" w:rsidR="006F057E" w:rsidRPr="00864544" w:rsidRDefault="006F057E" w:rsidP="006F057E">
            <w:pPr>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13" w:type="dxa"/>
            <w:shd w:val="clear" w:color="auto" w:fill="auto"/>
          </w:tcPr>
          <w:p w14:paraId="4D3A90A3" w14:textId="05914B99" w:rsidR="006F057E" w:rsidRPr="005331D4" w:rsidRDefault="00917415" w:rsidP="47C871A3">
            <w:pPr>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470" w:type="dxa"/>
            <w:shd w:val="clear" w:color="auto" w:fill="auto"/>
          </w:tcPr>
          <w:p w14:paraId="5ACBA67D" w14:textId="67205590" w:rsidR="006F057E" w:rsidRPr="000F2176" w:rsidRDefault="006F057E" w:rsidP="005C4775">
            <w:pPr>
              <w:rPr>
                <w:rFonts w:ascii="Arial" w:hAnsi="Arial" w:cs="Arial"/>
              </w:rPr>
            </w:pPr>
            <w:r w:rsidRPr="0000639C">
              <w:rPr>
                <w:rFonts w:ascii="Arial" w:hAnsi="Arial" w:cs="Arial"/>
              </w:rPr>
              <w:t>Login</w:t>
            </w:r>
          </w:p>
        </w:tc>
        <w:tc>
          <w:tcPr>
            <w:tcW w:w="1412" w:type="dxa"/>
            <w:shd w:val="clear" w:color="auto" w:fill="auto"/>
          </w:tcPr>
          <w:p w14:paraId="51BEEB1E" w14:textId="774C6C76" w:rsidR="006F057E" w:rsidRPr="000F2176" w:rsidRDefault="006F057E" w:rsidP="005C4775">
            <w:pPr>
              <w:rPr>
                <w:rFonts w:ascii="Arial" w:hAnsi="Arial" w:cs="Arial"/>
              </w:rPr>
            </w:pPr>
            <w:r w:rsidRPr="001D1602">
              <w:rPr>
                <w:rFonts w:ascii="Arial" w:hAnsi="Arial" w:cs="Arial"/>
              </w:rPr>
              <w:t>Login, Inactivity Warning, and Timeout </w:t>
            </w:r>
          </w:p>
        </w:tc>
        <w:tc>
          <w:tcPr>
            <w:tcW w:w="6495" w:type="dxa"/>
            <w:shd w:val="clear" w:color="auto" w:fill="auto"/>
          </w:tcPr>
          <w:p w14:paraId="63B41877" w14:textId="5745A90C"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49"/>
              </w:numPr>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rPr>
                <w:rFonts w:ascii="Arial" w:hAnsi="Arial" w:cs="Arial"/>
              </w:rPr>
            </w:pPr>
            <w:r>
              <w:rPr>
                <w:rFonts w:ascii="Arial" w:hAnsi="Arial" w:cs="Arial"/>
                <w:b/>
                <w:bCs/>
                <w:i/>
              </w:rPr>
              <w:t xml:space="preserve">Acceptance criteria</w:t>
            </w:r>
          </w:p>
          <w:p>
            <w:pPr>
              <w:pStyle w:val="ListParagraph"/>
              <w:numPr>
                <w:ilvl w:val="0"/>
                <w:numId w:val="150"/>
              </w:numPr>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0"/>
              </w:numPr>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rPr>
                <w:rFonts w:ascii="Arial" w:hAnsi="Arial" w:cs="Arial"/>
              </w:rPr>
            </w:pPr>
            <w:r>
              <w:rPr>
                <w:rFonts w:ascii="Arial" w:hAnsi="Arial" w:cs="Arial"/>
                <w:b/>
                <w:bCs/>
                <w:i/>
              </w:rPr>
              <w:t xml:space="preserve">Acceptance criteria</w:t>
            </w:r>
          </w:p>
          <w:p>
            <w:pPr>
              <w:pStyle w:val="ListParagraph"/>
              <w:numPr>
                <w:ilvl w:val="0"/>
                <w:numId w:val="151"/>
              </w:numPr>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1"/>
              </w:numPr>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1"/>
              </w:numPr>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1"/>
              </w:numPr>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rPr>
                <w:rFonts w:ascii="Arial" w:hAnsi="Arial" w:cs="Arial"/>
              </w:rPr>
            </w:pPr>
            <w:r>
              <w:rPr>
                <w:rFonts w:ascii="Arial" w:hAnsi="Arial" w:cs="Arial"/>
              </w:rPr>
              <w:t xml:space="preserve">The inactivity time (15 minutes as delivered) shall be a parameter maintained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2"/>
              </w:numPr>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rPr>
                <w:rFonts w:ascii="Arial" w:hAnsi="Arial" w:cs="Arial"/>
              </w:rPr>
            </w:pPr>
            <w:r>
              <w:rPr>
                <w:rFonts w:ascii="Arial" w:hAnsi="Arial" w:cs="Arial"/>
                <w:b/>
                <w:bCs/>
                <w:i/>
              </w:rPr>
              <w:t xml:space="preserve">Acceptance criteria</w:t>
            </w:r>
          </w:p>
          <w:p>
            <w:pPr>
              <w:pStyle w:val="ListParagraph"/>
              <w:numPr>
                <w:ilvl w:val="0"/>
                <w:numId w:val="153"/>
              </w:numPr>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3"/>
              </w:numPr>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3"/>
              </w:numPr>
              <w:rPr>
                <w:rFonts w:ascii="Arial" w:hAnsi="Arial" w:cs="Arial"/>
              </w:rPr>
            </w:pPr>
            <w:r>
              <w:rPr>
                <w:rFonts w:ascii="Arial" w:hAnsi="Arial" w:cs="Arial"/>
              </w:rPr>
              <w:t xml:space="preserve">The session log shows the end of the session with the reason inactivity.</w:t>
            </w:r>
          </w:p>
          <w:p>
            <w:pPr>
              <w:rPr>
                <w:rFonts w:ascii="Arial" w:hAnsi="Arial" w:cs="Arial"/>
              </w:rPr>
            </w:pPr>
          </w:p>
          <w:p>
            <w:pPr>
              <w:keepNext/>
              <w:rPr>
                <w:rFonts w:ascii="Arial" w:hAnsi="Arial" w:cs="Arial"/>
              </w:rPr>
            </w:pPr>
            <w:r>
              <w:rPr>
                <w:rFonts w:ascii="Arial" w:hAnsi="Arial" w:cs="Arial"/>
                <w:b/>
                <w:bCs/>
              </w:rPr>
              <w:t xml:space="preserve">FRRN.001.05 Profiles and Renewal Functions</w:t>
            </w:r>
          </w:p>
          <w:p>
            <w:pPr>
              <w:pStyle w:val="ListParagraph"/>
              <w:numPr>
                <w:ilvl w:val="0"/>
                <w:numId w:val="295"/>
              </w:numPr>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5"/>
              </w:numPr>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5"/>
              </w:numPr>
              <w:rPr>
                <w:rFonts w:ascii="Arial" w:hAnsi="Arial" w:cs="Arial"/>
              </w:rPr>
            </w:pPr>
            <w:r>
              <w:rPr>
                <w:rFonts w:ascii="Arial" w:hAnsi="Arial" w:cs="Arial"/>
              </w:rPr>
              <w:t xml:space="preserve">A user may hold several profiles; the menu and the functions are those of all his profiles.</w:t>
            </w:r>
          </w:p>
          <w:p>
            <w:pPr>
              <w:keepNext/>
              <w:rPr>
                <w:rFonts w:ascii="Arial" w:hAnsi="Arial" w:cs="Arial"/>
              </w:rPr>
            </w:pPr>
            <w:r>
              <w:rPr>
                <w:rFonts w:ascii="Arial" w:hAnsi="Arial" w:cs="Arial"/>
                <w:b/>
                <w:bCs/>
                <w:i/>
              </w:rPr>
              <w:t xml:space="preserve">Acceptance criteria</w:t>
            </w:r>
          </w:p>
          <w:p>
            <w:pPr>
              <w:pStyle w:val="ListParagraph"/>
              <w:numPr>
                <w:ilvl w:val="0"/>
                <w:numId w:val="296"/>
              </w:numPr>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6"/>
              </w:numPr>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13" w:type="dxa"/>
            <w:shd w:val="clear" w:color="auto" w:fill="auto"/>
          </w:tcPr>
          <w:p w14:paraId="6A92EBC4" w14:textId="74FBE032" w:rsidR="006F057E" w:rsidRPr="005331D4" w:rsidRDefault="00917415" w:rsidP="47C871A3">
            <w:pPr>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470" w:type="dxa"/>
            <w:shd w:val="clear" w:color="auto" w:fill="auto"/>
          </w:tcPr>
          <w:p w14:paraId="216BA84E" w14:textId="017AAB37" w:rsidR="006F057E" w:rsidRPr="000F2176" w:rsidRDefault="006F057E" w:rsidP="005C4775">
            <w:pPr>
              <w:rPr>
                <w:rFonts w:ascii="Arial" w:hAnsi="Arial" w:cs="Arial"/>
              </w:rPr>
            </w:pPr>
            <w:r>
              <w:rPr>
                <w:rFonts w:ascii="Arial" w:hAnsi="Arial" w:cs="Arial"/>
              </w:rPr>
              <w:t>Renewal Landing Page</w:t>
            </w:r>
          </w:p>
        </w:tc>
        <w:tc>
          <w:tcPr>
            <w:tcW w:w="1412" w:type="dxa"/>
            <w:shd w:val="clear" w:color="auto" w:fill="auto"/>
          </w:tcPr>
          <w:p w14:paraId="3A24739B" w14:textId="7E27F9E2" w:rsidR="006F057E" w:rsidRPr="000F2176" w:rsidRDefault="006C6845" w:rsidP="005C4775">
            <w:pPr>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95" w:type="dxa"/>
            <w:shd w:val="clear" w:color="auto" w:fill="auto"/>
          </w:tcPr>
          <w:p w14:paraId="275FC32B" w14:textId="69F932C1" w:rsidR="00C10822" w:rsidRDefault="00917415" w:rsidP="00C10822">
            <w:pPr>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rPr>
                <w:rFonts w:ascii="Arial" w:hAnsi="Arial" w:cs="Arial"/>
              </w:rPr>
            </w:pPr>
            <w:r>
              <w:rPr>
                <w:rFonts w:ascii="Arial" w:hAnsi="Arial" w:cs="Arial"/>
              </w:rPr>
              <w:t>Hold Cover Response</w:t>
            </w:r>
          </w:p>
          <w:p>
            <w:pPr>
              <w:pStyle w:val="ListParagraph"/>
              <w:numPr>
                <w:ilvl w:val="0"/>
                <w:numId w:val="29"/>
              </w:numPr>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rPr>
                <w:rFonts w:ascii="Arial" w:hAnsi="Arial" w:cs="Arial"/>
              </w:rPr>
            </w:pPr>
            <w:r>
              <w:rPr>
                <w:rFonts w:ascii="Arial" w:hAnsi="Arial" w:cs="Arial"/>
              </w:rPr>
              <w:t xml:space="preserve">Each upload shall be recorded with the file, the user, the time and the counts of rows read, applied and refused.</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4"/>
              </w:numPr>
              <w:rPr>
                <w:rFonts w:ascii="Arial" w:hAnsi="Arial" w:cs="Arial"/>
              </w:rPr>
            </w:pPr>
            <w:r>
              <w:rPr>
                <w:rFonts w:ascii="Arial" w:hAnsi="Arial" w:cs="Arial"/>
              </w:rPr>
              <w:t xml:space="preserve">A file uploaded a second time is refused and nothing is updated.</w:t>
            </w:r>
          </w:p>
          <w:p>
            <w:pPr>
              <w:pStyle w:val="ListParagraph"/>
              <w:numPr>
                <w:ilvl w:val="0"/>
                <w:numId w:val="154"/>
              </w:numPr>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rPr>
                <w:rFonts w:ascii="Arial" w:hAnsi="Arial" w:cs="Arial"/>
                <w:b/>
                <w:bCs/>
              </w:rPr>
            </w:pPr>
          </w:p>
          <w:p w14:paraId="7DB1FC89" w14:textId="2B111F96" w:rsidR="006F057E" w:rsidRPr="00501F8B" w:rsidRDefault="00917415" w:rsidP="00501F8B">
            <w:pPr>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rPr>
                <w:rFonts w:ascii="Arial" w:hAnsi="Arial" w:cs="Arial"/>
                <w:lang w:val="en-US"/>
              </w:rPr>
            </w:pPr>
            <w:r>
              <w:rPr>
                <w:rFonts w:ascii="Arial" w:hAnsi="Arial" w:cs="Arial"/>
                <w:lang w:val="en-US"/>
              </w:rPr>
              <w:t>Insurer Remarks</w:t>
            </w:r>
          </w:p>
          <w:p>
            <w:pPr>
              <w:pStyle w:val="ListParagraph"/>
              <w:numPr>
                <w:ilvl w:val="0"/>
                <w:numId w:val="30"/>
              </w:numPr>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rPr>
                <w:rFonts w:ascii="Arial" w:hAnsi="Arial" w:cs="Arial"/>
              </w:rPr>
            </w:pPr>
            <w:r>
              <w:rPr>
                <w:rFonts w:ascii="Arial" w:hAnsi="Arial" w:cs="Arial"/>
              </w:rPr>
              <w:t xml:space="preserve">Every figure of the dashboard shall open the list of the renewal accounts it counts, and that list can be exported.</w:t>
            </w:r>
          </w:p>
          <w:p>
            <w:pPr>
              <w:keepNext/>
              <w:rPr>
                <w:rFonts w:ascii="Arial" w:hAnsi="Arial" w:cs="Arial"/>
              </w:rPr>
            </w:pPr>
            <w:r>
              <w:rPr>
                <w:rFonts w:ascii="Arial" w:hAnsi="Arial" w:cs="Arial"/>
                <w:b/>
                <w:bCs/>
                <w:i/>
              </w:rPr>
              <w:t xml:space="preserve">Acceptance criteria</w:t>
            </w:r>
          </w:p>
          <w:p>
            <w:pPr>
              <w:pStyle w:val="ListParagraph"/>
              <w:numPr>
                <w:ilvl w:val="0"/>
                <w:numId w:val="155"/>
              </w:numPr>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5"/>
              </w:numPr>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5"/>
              </w:numPr>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rPr>
                <w:rFonts w:ascii="Arial" w:hAnsi="Arial" w:cs="Arial"/>
                <w:lang w:val="en-US"/>
              </w:rPr>
            </w:pPr>
          </w:p>
          <w:p w14:paraId="702BEE64" w14:textId="4A652D6E" w:rsidR="00BA7B2A" w:rsidRPr="00BA7B2A" w:rsidRDefault="00917415" w:rsidP="00BA7B2A">
            <w:pPr>
              <w:rPr>
                <w:rFonts w:ascii="Arial" w:hAnsi="Arial" w:cs="Arial"/>
                <w:b/>
                <w:bCs/>
                <w:lang w:val="en-US"/>
              </w:rPr>
            </w:pPr>
            <w:r>
              <w:rPr>
                <w:rFonts w:ascii="Arial" w:hAnsi="Arial" w:cs="Arial"/>
                <w:b/>
                <w:bCs/>
              </w:rPr>
              <w:t>FRRN</w:t>
            </w:r>
            <w:r w:rsidR="00BA7B2A" w:rsidRPr="6EC80736">
              <w:rPr>
                <w:rFonts w:ascii="Arial" w:hAnsi="Arial" w:cs="Arial"/>
                <w:b/>
                <w:bCs/>
              </w:rPr>
              <w:t>.002.02</w:t>
            </w:r>
            <w:r w:rsidR="00BA7B2A">
              <w:rPr>
                <w:rFonts w:ascii="Arial" w:hAnsi="Arial" w:cs="Arial"/>
                <w:b/>
                <w:bCs/>
              </w:rPr>
              <w:t xml:space="preserve">.01 </w:t>
            </w:r>
            <w:r w:rsidR="00BA7B2A" w:rsidRPr="00BA7B2A">
              <w:rPr>
                <w:rFonts w:ascii="Arial" w:hAnsi="Arial" w:cs="Arial"/>
                <w:b/>
                <w:bCs/>
                <w:lang w:val="en-US"/>
              </w:rPr>
              <w:t xml:space="preserve">Basic Premium and Gross Commission </w:t>
            </w:r>
          </w:p>
          <w:p w14:paraId="3733992F" w14:textId="57880DD7" w:rsidR="001F00FF" w:rsidRDefault="008602D3" w:rsidP="0061437A">
            <w:pPr>
              <w:pStyle w:val="ListParagraph"/>
              <w:numPr>
                <w:ilvl w:val="0"/>
                <w:numId w:val="95"/>
              </w:numPr>
              <w:rPr>
                <w:rFonts w:ascii="Arial" w:hAnsi="Arial" w:cs="Arial"/>
                <w:lang w:val="en-US"/>
              </w:rPr>
            </w:pPr>
            <w:r w:rsidRPr="008602D3">
              <w:rPr>
                <w:rFonts w:ascii="Arial" w:hAnsi="Arial" w:cs="Arial"/>
                <w:lang w:val="en-US"/>
              </w:rPr>
              <w:t>The dashboard shall display production metrics</w:t>
            </w:r>
            <w:r>
              <w:rPr>
                <w:rFonts w:ascii="Arial" w:hAnsi="Arial" w:cs="Arial"/>
                <w:lang w:val="en-US"/>
              </w:rPr>
              <w:t>.</w:t>
            </w:r>
          </w:p>
          <w:p w14:paraId="51C7F5D1" w14:textId="77777777" w:rsidR="00430AC9" w:rsidRPr="00430AC9" w:rsidRDefault="00430AC9" w:rsidP="0061437A">
            <w:pPr>
              <w:pStyle w:val="ListParagraph"/>
              <w:numPr>
                <w:ilvl w:val="0"/>
                <w:numId w:val="95"/>
              </w:numPr>
              <w:rPr>
                <w:rFonts w:ascii="Arial" w:hAnsi="Arial" w:cs="Arial"/>
                <w:b/>
                <w:bCs/>
                <w:lang w:val="en-US"/>
              </w:rPr>
            </w:pPr>
            <w:r w:rsidRPr="00430AC9">
              <w:rPr>
                <w:rFonts w:ascii="Arial" w:hAnsi="Arial" w:cs="Arial"/>
                <w:b/>
                <w:bCs/>
                <w:lang w:val="en-US"/>
              </w:rPr>
              <w:t>Information Displayed</w:t>
            </w:r>
          </w:p>
          <w:p w14:paraId="7F2E214D" w14:textId="77777777" w:rsidR="00430AC9" w:rsidRPr="00430AC9" w:rsidRDefault="00430AC9" w:rsidP="0061437A">
            <w:pPr>
              <w:pStyle w:val="ListParagraph"/>
              <w:numPr>
                <w:ilvl w:val="1"/>
                <w:numId w:val="95"/>
              </w:numPr>
              <w:rPr>
                <w:rFonts w:ascii="Arial" w:hAnsi="Arial" w:cs="Arial"/>
                <w:b/>
                <w:bCs/>
                <w:lang w:val="en-US"/>
              </w:rPr>
            </w:pPr>
            <w:r w:rsidRPr="00430AC9">
              <w:rPr>
                <w:rFonts w:ascii="Arial" w:hAnsi="Arial" w:cs="Arial"/>
                <w:b/>
                <w:bCs/>
                <w:lang w:val="en-US"/>
              </w:rPr>
              <w:t>Basic Premium</w:t>
            </w:r>
          </w:p>
          <w:p w14:paraId="27C077AB"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Actual</w:t>
            </w:r>
          </w:p>
          <w:p w14:paraId="1DBB95CB"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Budget</w:t>
            </w:r>
          </w:p>
          <w:p w14:paraId="406E48D7" w14:textId="718A4796"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 vs Budget</w:t>
            </w:r>
            <w:r w:rsidR="00B076A2">
              <w:rPr>
                <w:rFonts w:ascii="Arial" w:hAnsi="Arial" w:cs="Arial"/>
                <w:lang w:val="en-US"/>
              </w:rPr>
              <w:t xml:space="preserve"> </w:t>
            </w:r>
            <w:r w:rsidR="006E7BB8">
              <w:rPr>
                <w:rFonts w:ascii="Arial" w:hAnsi="Arial" w:cs="Arial"/>
                <w:lang w:val="en-US"/>
              </w:rPr>
              <w:t>(Current Actual YoY/ Current Budget YoY) x 100</w:t>
            </w:r>
          </w:p>
          <w:p w14:paraId="61ED2D81" w14:textId="76A17CDA"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Variance</w:t>
            </w:r>
            <w:r w:rsidR="00552BF0">
              <w:rPr>
                <w:rFonts w:ascii="Arial" w:hAnsi="Arial" w:cs="Arial"/>
                <w:lang w:val="en-US"/>
              </w:rPr>
              <w:t xml:space="preserve">: </w:t>
            </w:r>
            <w:r w:rsidR="00552BF0" w:rsidRPr="00552BF0">
              <w:rPr>
                <w:rFonts w:ascii="Arial" w:hAnsi="Arial" w:cs="Arial"/>
              </w:rPr>
              <w:t>Difference of Actual - Budget</w:t>
            </w:r>
          </w:p>
          <w:p w14:paraId="62F7A00D" w14:textId="6C6B8B9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Growth</w:t>
            </w:r>
            <w:r w:rsidR="00285E5C">
              <w:rPr>
                <w:rFonts w:ascii="Arial" w:hAnsi="Arial" w:cs="Arial"/>
                <w:lang w:val="en-US"/>
              </w:rPr>
              <w:t>:</w:t>
            </w:r>
            <w:r w:rsidR="00D612EE">
              <w:rPr>
                <w:rFonts w:ascii="Arial" w:hAnsi="Arial" w:cs="Arial"/>
                <w:lang w:val="en-US"/>
              </w:rPr>
              <w:t xml:space="preserve"> </w:t>
            </w:r>
            <w:r w:rsidR="004D6D80">
              <w:rPr>
                <w:rFonts w:ascii="Arial" w:hAnsi="Arial" w:cs="Arial"/>
                <w:lang w:val="en-US"/>
              </w:rPr>
              <w:t>(</w:t>
            </w:r>
            <w:r w:rsidR="00D612EE">
              <w:rPr>
                <w:rFonts w:ascii="Arial" w:hAnsi="Arial" w:cs="Arial"/>
                <w:lang w:val="en-US"/>
              </w:rPr>
              <w:t xml:space="preserve">Previous Actual YoY/ </w:t>
            </w:r>
            <w:r w:rsidR="004D6D80">
              <w:rPr>
                <w:rFonts w:ascii="Arial" w:hAnsi="Arial" w:cs="Arial"/>
                <w:lang w:val="en-US"/>
              </w:rPr>
              <w:t>Current Budget YoY) x 100</w:t>
            </w:r>
            <w:r w:rsidR="00285E5C">
              <w:rPr>
                <w:rFonts w:ascii="Arial" w:hAnsi="Arial" w:cs="Arial"/>
                <w:lang w:val="en-US"/>
              </w:rPr>
              <w:t xml:space="preserve"> </w:t>
            </w:r>
          </w:p>
          <w:p w14:paraId="50C40C08" w14:textId="68FA5A4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Adjustments</w:t>
            </w:r>
            <w:r w:rsidR="00064A22">
              <w:rPr>
                <w:rFonts w:ascii="Arial" w:hAnsi="Arial" w:cs="Arial"/>
                <w:lang w:val="en-US"/>
              </w:rPr>
              <w:t xml:space="preserve">: Sum </w:t>
            </w:r>
            <w:r w:rsidR="003B4963">
              <w:rPr>
                <w:rFonts w:ascii="Arial" w:hAnsi="Arial" w:cs="Arial"/>
                <w:lang w:val="en-US"/>
              </w:rPr>
              <w:t>of Adjusted amount</w:t>
            </w:r>
          </w:p>
          <w:p w14:paraId="0C0E6BAC" w14:textId="77777777" w:rsidR="00430AC9" w:rsidRPr="00430AC9" w:rsidRDefault="00430AC9" w:rsidP="0061437A">
            <w:pPr>
              <w:pStyle w:val="ListParagraph"/>
              <w:numPr>
                <w:ilvl w:val="1"/>
                <w:numId w:val="95"/>
              </w:numPr>
              <w:rPr>
                <w:rFonts w:ascii="Arial" w:hAnsi="Arial" w:cs="Arial"/>
                <w:b/>
                <w:bCs/>
                <w:lang w:val="en-US"/>
              </w:rPr>
            </w:pPr>
            <w:r w:rsidRPr="00430AC9">
              <w:rPr>
                <w:rFonts w:ascii="Arial" w:hAnsi="Arial" w:cs="Arial"/>
                <w:b/>
                <w:bCs/>
                <w:lang w:val="en-US"/>
              </w:rPr>
              <w:t>Gross Commission</w:t>
            </w:r>
          </w:p>
          <w:p w14:paraId="20455404"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Actual</w:t>
            </w:r>
          </w:p>
          <w:p w14:paraId="1EB4EF94"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Budget</w:t>
            </w:r>
          </w:p>
          <w:p w14:paraId="1E57B73E"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lastRenderedPageBreak/>
              <w:t>% vs Budget</w:t>
            </w:r>
          </w:p>
          <w:p w14:paraId="63E8A4B2" w14:textId="77777777"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Variance</w:t>
            </w:r>
            <w:r>
              <w:rPr>
                <w:rFonts w:ascii="Arial" w:hAnsi="Arial" w:cs="Arial"/>
                <w:lang w:val="en-US"/>
              </w:rPr>
              <w:t xml:space="preserve">: </w:t>
            </w:r>
            <w:r w:rsidRPr="00552BF0">
              <w:rPr>
                <w:rFonts w:ascii="Arial" w:hAnsi="Arial" w:cs="Arial"/>
              </w:rPr>
              <w:t>Difference of Actual - Budget</w:t>
            </w:r>
          </w:p>
          <w:p w14:paraId="6F031BED" w14:textId="744C70AC"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Growth</w:t>
            </w:r>
            <w:r>
              <w:rPr>
                <w:rFonts w:ascii="Arial" w:hAnsi="Arial" w:cs="Arial"/>
                <w:lang w:val="en-US"/>
              </w:rPr>
              <w:t xml:space="preserve">: </w:t>
            </w:r>
            <w:r w:rsidR="00D5597C">
              <w:rPr>
                <w:rFonts w:ascii="Arial" w:hAnsi="Arial" w:cs="Arial"/>
                <w:lang w:val="en-US"/>
              </w:rPr>
              <w:t>(Previous Actual YoY/ Current Budget YoY) x 100</w:t>
            </w:r>
          </w:p>
          <w:p w14:paraId="65533613" w14:textId="77777777"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Adjustments</w:t>
            </w:r>
            <w:r>
              <w:rPr>
                <w:rFonts w:ascii="Arial" w:hAnsi="Arial" w:cs="Arial"/>
                <w:lang w:val="en-US"/>
              </w:rPr>
              <w:t>: Sum of Adjusted amount</w:t>
            </w:r>
          </w:p>
          <w:p w14:paraId="4E5EC6E1" w14:textId="77777777" w:rsidR="00311721" w:rsidRPr="00311721" w:rsidRDefault="00311721" w:rsidP="0061437A">
            <w:pPr>
              <w:pStyle w:val="ListParagraph"/>
              <w:numPr>
                <w:ilvl w:val="0"/>
                <w:numId w:val="95"/>
              </w:numPr>
              <w:rPr>
                <w:rFonts w:ascii="Arial" w:hAnsi="Arial" w:cs="Arial"/>
                <w:lang w:val="en-US"/>
              </w:rPr>
            </w:pPr>
            <w:r w:rsidRPr="00311721">
              <w:rPr>
                <w:rFonts w:ascii="Arial" w:hAnsi="Arial" w:cs="Arial"/>
                <w:lang w:val="en-US"/>
              </w:rPr>
              <w:t xml:space="preserve">Users shall be able to click </w:t>
            </w:r>
            <w:r w:rsidRPr="00311721">
              <w:rPr>
                <w:rFonts w:ascii="Arial" w:hAnsi="Arial" w:cs="Arial"/>
                <w:b/>
                <w:bCs/>
                <w:lang w:val="en-US"/>
              </w:rPr>
              <w:t>Show Details</w:t>
            </w:r>
            <w:r w:rsidRPr="00311721">
              <w:rPr>
                <w:rFonts w:ascii="Arial" w:hAnsi="Arial" w:cs="Arial"/>
                <w:lang w:val="en-US"/>
              </w:rPr>
              <w:t xml:space="preserve"> to view the underlying transactions.</w:t>
            </w:r>
          </w:p>
          <w:p>
            <w:pPr>
              <w:pStyle w:val="ListParagraph"/>
              <w:numPr>
                <w:ilvl w:val="0"/>
                <w:numId w:val="95"/>
              </w:numPr>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6"/>
              </w:numPr>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rPr>
                <w:rFonts w:ascii="Arial" w:hAnsi="Arial" w:cs="Arial"/>
                <w:lang w:val="en-US"/>
              </w:rPr>
            </w:pPr>
          </w:p>
          <w:p w14:paraId="29986A6A" w14:textId="7F51322C" w:rsidR="00CA074B" w:rsidRPr="00CA074B" w:rsidRDefault="00917415" w:rsidP="00CA074B">
            <w:pPr>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rPr>
                <w:rFonts w:ascii="Arial" w:hAnsi="Arial" w:cs="Arial"/>
              </w:rPr>
            </w:pPr>
            <w:r>
              <w:rPr>
                <w:rFonts w:ascii="Arial" w:hAnsi="Arial" w:cs="Arial"/>
                <w:b/>
                <w:bCs/>
                <w:i/>
              </w:rPr>
              <w:t xml:space="preserve">Acceptance criteria</w:t>
            </w:r>
          </w:p>
          <w:p>
            <w:pPr>
              <w:pStyle w:val="ListParagraph"/>
              <w:numPr>
                <w:ilvl w:val="0"/>
                <w:numId w:val="157"/>
              </w:numPr>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7"/>
              </w:numPr>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rPr>
                <w:rFonts w:ascii="Arial" w:hAnsi="Arial" w:cs="Arial"/>
                <w:lang w:val="en-US"/>
              </w:rPr>
            </w:pPr>
          </w:p>
          <w:p w14:paraId="28B73ABD" w14:textId="12A5A395" w:rsidR="00741BF8" w:rsidRPr="00741BF8" w:rsidRDefault="00917415" w:rsidP="00741BF8">
            <w:pPr>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rPr>
                <w:rFonts w:ascii="Arial" w:hAnsi="Arial" w:cs="Arial"/>
                <w:lang w:val="en-US"/>
              </w:rPr>
            </w:pPr>
            <w:r w:rsidRPr="000213DA">
              <w:rPr>
                <w:rFonts w:ascii="Arial" w:hAnsi="Arial" w:cs="Arial"/>
                <w:lang w:val="en-US"/>
              </w:rPr>
              <w:t>Users shall be able to drill down into each aging category.</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8"/>
              </w:numPr>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rPr>
                <w:rFonts w:ascii="Arial" w:hAnsi="Arial" w:cs="Arial"/>
                <w:lang w:val="en-US"/>
              </w:rPr>
            </w:pPr>
          </w:p>
          <w:p w14:paraId="15391970" w14:textId="33B8F894" w:rsidR="009D598E" w:rsidRPr="009D598E" w:rsidRDefault="00917415" w:rsidP="009D598E">
            <w:pPr>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c>
                <w:tcPr>
                  <w:tcW w:w="1555" w:type="dxa"/>
                </w:tcPr>
                <w:p w14:paraId="3A1C54C3" w14:textId="350F0E27" w:rsidR="006E7BB8" w:rsidRDefault="006E7BB8" w:rsidP="006E7BB8">
                  <w:pPr>
                    <w:rPr>
                      <w:rFonts w:ascii="Arial" w:hAnsi="Arial" w:cs="Arial"/>
                      <w:lang w:val="en-US"/>
                    </w:rPr>
                  </w:pPr>
                  <w:r>
                    <w:rPr>
                      <w:rFonts w:ascii="Arial" w:hAnsi="Arial" w:cs="Arial"/>
                      <w:lang w:val="en-US"/>
                    </w:rPr>
                    <w:t>Tier 1</w:t>
                  </w:r>
                </w:p>
              </w:tc>
              <w:tc>
                <w:tcPr>
                  <w:tcW w:w="4275" w:type="dxa"/>
                </w:tcPr>
                <w:p w14:paraId="6BEC8272" w14:textId="66CDA54A" w:rsidR="006E7BB8" w:rsidRDefault="006E7BB8" w:rsidP="006E7BB8">
                  <w:pPr>
                    <w:rPr>
                      <w:rFonts w:ascii="Arial" w:hAnsi="Arial" w:cs="Arial"/>
                      <w:lang w:val="en-US"/>
                    </w:rPr>
                  </w:pPr>
                  <w:r>
                    <w:rPr>
                      <w:rFonts w:ascii="Arial" w:hAnsi="Arial" w:cs="Arial"/>
                      <w:lang w:val="en-US"/>
                    </w:rPr>
                    <w:t>All placed and booked accounts</w:t>
                  </w:r>
                </w:p>
              </w:tc>
            </w:tr>
            <w:tr w:rsidR="006E7BB8" w14:paraId="6C3B0EFE" w14:textId="77777777" w:rsidTr="006E7BB8">
              <w:tc>
                <w:tcPr>
                  <w:tcW w:w="1555" w:type="dxa"/>
                </w:tcPr>
                <w:p w14:paraId="4163A303" w14:textId="2021E5CB" w:rsidR="006E7BB8" w:rsidRDefault="006E7BB8" w:rsidP="006E7BB8">
                  <w:pPr>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c>
                <w:tcPr>
                  <w:tcW w:w="1555" w:type="dxa"/>
                </w:tcPr>
                <w:p w14:paraId="30BB153E" w14:textId="33675B0D" w:rsidR="006E7BB8" w:rsidRDefault="006E7BB8" w:rsidP="006E7BB8">
                  <w:pPr>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rPr>
                      <w:rFonts w:ascii="Arial" w:hAnsi="Arial" w:cs="Arial"/>
                      <w:lang w:val="en-US"/>
                    </w:rPr>
                  </w:pPr>
                  <w:r>
                    <w:rPr>
                      <w:rFonts w:ascii="Arial" w:hAnsi="Arial" w:cs="Arial"/>
                      <w:lang w:val="en-US"/>
                    </w:rPr>
                    <w:t>All Renewal accounts under Clean and Review Buckets</w:t>
                  </w:r>
                </w:p>
              </w:tc>
            </w:tr>
          </w:tbl>
          <w:p>
            <w:pPr>
              <w:keepNext/>
              <w:rPr>
                <w:rFonts w:ascii="Arial" w:hAnsi="Arial" w:cs="Arial"/>
              </w:rPr>
            </w:pPr>
            <w:r>
              <w:rPr>
                <w:rFonts w:ascii="Arial" w:hAnsi="Arial" w:cs="Arial"/>
                <w:b/>
                <w:bCs/>
                <w:i/>
              </w:rPr>
              <w:t xml:space="preserve">Acceptance criteria</w:t>
            </w:r>
          </w:p>
          <w:p>
            <w:pPr>
              <w:pStyle w:val="ListParagraph"/>
              <w:numPr>
                <w:ilvl w:val="0"/>
                <w:numId w:val="159"/>
              </w:numPr>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59"/>
              </w:numPr>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rPr>
                <w:rFonts w:ascii="Arial" w:hAnsi="Arial" w:cs="Arial"/>
                <w:lang w:val="en-US"/>
              </w:rPr>
            </w:pPr>
          </w:p>
          <w:p w14:paraId="73FA04C9" w14:textId="5A2C7228" w:rsidR="00866BF1" w:rsidRPr="00866BF1" w:rsidRDefault="00917415" w:rsidP="00866BF1">
            <w:pPr>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rPr>
                <w:rFonts w:ascii="Arial" w:hAnsi="Arial" w:cs="Arial"/>
                <w:lang w:val="en-US"/>
              </w:rPr>
            </w:pPr>
            <w:r w:rsidRPr="000901B3">
              <w:rPr>
                <w:rFonts w:ascii="Arial" w:hAnsi="Arial" w:cs="Arial"/>
                <w:lang w:val="en-US"/>
              </w:rPr>
              <w:t>Users shall be able to navigate directly to the account details.</w:t>
            </w:r>
          </w:p>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0"/>
              </w:numPr>
              <w:rPr>
                <w:rFonts w:ascii="Arial" w:hAnsi="Arial" w:cs="Arial"/>
              </w:rPr>
            </w:pPr>
            <w:r>
              <w:rPr>
                <w:rFonts w:ascii="Arial" w:hAnsi="Arial" w:cs="Arial"/>
              </w:rPr>
              <w:t xml:space="preserve">Selecting a row opens the renewal account.</w:t>
            </w:r>
          </w:p>
          <w:p w14:paraId="2FE40796" w14:textId="77777777" w:rsidR="00C961FE" w:rsidRDefault="00C961FE" w:rsidP="001F00FF">
            <w:pPr>
              <w:rPr>
                <w:rFonts w:ascii="Arial" w:hAnsi="Arial" w:cs="Arial"/>
                <w:lang w:val="en-US"/>
              </w:rPr>
            </w:pPr>
          </w:p>
          <w:p w14:paraId="7D8B071D" w14:textId="6943BA79" w:rsidR="0003265D" w:rsidRPr="0003265D" w:rsidRDefault="00917415" w:rsidP="0003265D">
            <w:pPr>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rPr>
                <w:rFonts w:ascii="Arial" w:hAnsi="Arial" w:cs="Arial"/>
              </w:rPr>
            </w:pPr>
            <w:r>
              <w:rPr>
                <w:rFonts w:ascii="Arial" w:hAnsi="Arial" w:cs="Arial"/>
                <w:b/>
                <w:bCs/>
                <w:i/>
              </w:rPr>
              <w:t xml:space="preserve">Acceptance criteria</w:t>
            </w:r>
          </w:p>
          <w:p>
            <w:pPr>
              <w:pStyle w:val="ListParagraph"/>
              <w:numPr>
                <w:ilvl w:val="0"/>
                <w:numId w:val="161"/>
              </w:numPr>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1"/>
              </w:numPr>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rPr>
                <w:rFonts w:ascii="Arial" w:hAnsi="Arial" w:cs="Arial"/>
                <w:lang w:val="en-US"/>
              </w:rPr>
            </w:pPr>
          </w:p>
          <w:p w14:paraId="0C66C5D7" w14:textId="7EA2F4F2" w:rsidR="00B204B2" w:rsidRPr="00B204B2" w:rsidRDefault="00917415" w:rsidP="00B204B2">
            <w:pPr>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rPr>
                <w:rFonts w:ascii="Arial" w:hAnsi="Arial" w:cs="Arial"/>
                <w:lang w:val="en-US"/>
              </w:rPr>
            </w:pPr>
            <w:r w:rsidRPr="00B204B2">
              <w:rPr>
                <w:rFonts w:ascii="Arial" w:hAnsi="Arial" w:cs="Arial"/>
                <w:lang w:val="en-US"/>
              </w:rPr>
              <w:t>Commission</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rPr>
                <w:rFonts w:ascii="Arial" w:hAnsi="Arial" w:cs="Arial"/>
                <w:lang w:val="en-US"/>
              </w:rPr>
            </w:pPr>
          </w:p>
          <w:p w14:paraId="5BA6D682" w14:textId="1394DF1D" w:rsidR="005C3FD9" w:rsidRDefault="00917415" w:rsidP="005C3FD9">
            <w:pPr>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rPr>
                <w:rFonts w:ascii="Arial" w:hAnsi="Arial" w:cs="Arial"/>
              </w:rPr>
            </w:pPr>
            <w:r>
              <w:rPr>
                <w:rFonts w:ascii="Arial" w:hAnsi="Arial" w:cs="Arial"/>
                <w:b/>
                <w:bCs/>
                <w:i/>
              </w:rPr>
              <w:t xml:space="preserve">Acceptance criteria</w:t>
            </w:r>
          </w:p>
          <w:p>
            <w:pPr>
              <w:pStyle w:val="ListParagraph"/>
              <w:numPr>
                <w:ilvl w:val="0"/>
                <w:numId w:val="163"/>
              </w:numPr>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3"/>
              </w:numPr>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rPr>
                <w:rFonts w:ascii="Arial" w:hAnsi="Arial" w:cs="Arial"/>
                <w:lang w:val="en-US"/>
              </w:rPr>
            </w:pPr>
          </w:p>
          <w:p w14:paraId="517802E3" w14:textId="24A8F3F1" w:rsidR="008A462B" w:rsidRPr="008A462B" w:rsidRDefault="00917415" w:rsidP="008A462B">
            <w:pPr>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Open Account Details</w:t>
            </w:r>
          </w:p>
          <w:p>
            <w:pPr>
              <w:pStyle w:val="ListParagraph"/>
              <w:numPr>
                <w:ilvl w:val="0"/>
                <w:numId w:val="102"/>
              </w:numPr>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4"/>
              </w:numPr>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rPr>
                <w:rFonts w:ascii="Arial" w:hAnsi="Arial" w:cs="Arial"/>
                <w:lang w:val="en-US"/>
              </w:rPr>
            </w:pPr>
          </w:p>
          <w:p w14:paraId="6F97F6D1" w14:textId="0D33A6D4" w:rsidR="001D3673" w:rsidRPr="001D3673" w:rsidRDefault="00917415" w:rsidP="001D3673">
            <w:pPr>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rPr>
                <w:rFonts w:ascii="Arial" w:hAnsi="Arial" w:cs="Arial"/>
              </w:rPr>
            </w:pPr>
            <w:r>
              <w:rPr>
                <w:rFonts w:ascii="Arial" w:hAnsi="Arial" w:cs="Arial"/>
                <w:b/>
                <w:bCs/>
                <w:i/>
              </w:rPr>
              <w:t xml:space="preserve">Acceptance criteria</w:t>
            </w:r>
          </w:p>
          <w:p>
            <w:pPr>
              <w:pStyle w:val="ListParagraph"/>
              <w:numPr>
                <w:ilvl w:val="0"/>
                <w:numId w:val="165"/>
              </w:numPr>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5"/>
              </w:numPr>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5"/>
              </w:numPr>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rPr>
                <w:rFonts w:ascii="Arial" w:hAnsi="Arial" w:cs="Arial"/>
              </w:rPr>
            </w:pPr>
          </w:p>
          <w:p w14:paraId="3C46609E" w14:textId="6E607F5D" w:rsidR="00345B5D" w:rsidRPr="002F69C8" w:rsidRDefault="00917415" w:rsidP="00345B5D">
            <w:pPr>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6"/>
              </w:numPr>
              <w:rPr>
                <w:rFonts w:ascii="Arial" w:hAnsi="Arial" w:cs="Arial"/>
              </w:rPr>
            </w:pPr>
            <w:r>
              <w:rPr>
                <w:rFonts w:ascii="Arial" w:hAnsi="Arial" w:cs="Arial"/>
              </w:rPr>
              <w:t xml:space="preserve">A search by PN finds the renewal account of the loan.</w:t>
            </w:r>
          </w:p>
          <w:p>
            <w:pPr>
              <w:pStyle w:val="ListParagraph"/>
              <w:numPr>
                <w:ilvl w:val="0"/>
                <w:numId w:val="166"/>
              </w:numPr>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rPr>
                <w:rFonts w:ascii="Arial" w:hAnsi="Arial" w:cs="Arial"/>
                <w:lang w:val="en-US"/>
              </w:rPr>
            </w:pPr>
          </w:p>
          <w:p w14:paraId="6192F1F2" w14:textId="1C81EF9C" w:rsidR="006D7510" w:rsidRPr="00BD3AFC" w:rsidRDefault="00917415" w:rsidP="006D7510">
            <w:pPr>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rPr>
                <w:rFonts w:ascii="Arial" w:hAnsi="Arial" w:cs="Arial"/>
                <w:lang w:val="en-US"/>
              </w:rPr>
            </w:pPr>
            <w:r w:rsidRPr="006D7510">
              <w:rPr>
                <w:rFonts w:ascii="Arial" w:hAnsi="Arial" w:cs="Arial"/>
                <w:lang w:val="en-US"/>
              </w:rPr>
              <w:t>Reflect applied filters</w:t>
            </w:r>
          </w:p>
          <w:p>
            <w:pPr>
              <w:pStyle w:val="ListParagraph"/>
              <w:numPr>
                <w:ilvl w:val="0"/>
                <w:numId w:val="37"/>
              </w:numPr>
              <w:rPr>
                <w:rFonts w:ascii="Arial" w:hAnsi="Arial" w:cs="Arial"/>
              </w:rPr>
            </w:pPr>
            <w:r>
              <w:rPr>
                <w:rFonts w:ascii="Arial" w:hAnsi="Arial" w:cs="Arial"/>
              </w:rPr>
              <w:t xml:space="preserve">Each export shall be recorded with the user, the filters and the time.</w:t>
            </w:r>
          </w:p>
          <w:p>
            <w:pPr>
              <w:keepNext/>
              <w:rPr>
                <w:rFonts w:ascii="Arial" w:hAnsi="Arial" w:cs="Arial"/>
              </w:rPr>
            </w:pPr>
            <w:r>
              <w:rPr>
                <w:rFonts w:ascii="Arial" w:hAnsi="Arial" w:cs="Arial"/>
                <w:b/>
                <w:bCs/>
                <w:i/>
              </w:rPr>
              <w:t xml:space="preserve">Acceptance criteria</w:t>
            </w:r>
          </w:p>
          <w:p>
            <w:pPr>
              <w:pStyle w:val="ListParagraph"/>
              <w:numPr>
                <w:ilvl w:val="0"/>
                <w:numId w:val="167"/>
              </w:numPr>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7"/>
              </w:numPr>
              <w:rPr>
                <w:rFonts w:ascii="Arial" w:hAnsi="Arial" w:cs="Arial"/>
              </w:rPr>
            </w:pPr>
            <w:r>
              <w:rPr>
                <w:rFonts w:ascii="Arial" w:hAnsi="Arial" w:cs="Arial"/>
              </w:rPr>
              <w:t xml:space="preserve">The print preview shows the same rows as the printed pages.</w:t>
            </w:r>
          </w:p>
          <w:p>
            <w:pPr>
              <w:rPr>
                <w:rFonts w:ascii="Arial" w:hAnsi="Arial" w:cs="Arial"/>
              </w:rPr>
            </w:pPr>
          </w:p>
          <w:p>
            <w:pPr>
              <w:keepNext/>
              <w:rPr>
                <w:rFonts w:ascii="Arial" w:hAnsi="Arial" w:cs="Arial"/>
              </w:rPr>
            </w:pPr>
            <w:r>
              <w:rPr>
                <w:rFonts w:ascii="Arial" w:hAnsi="Arial" w:cs="Arial"/>
                <w:b/>
                <w:bCs/>
              </w:rPr>
              <w:t xml:space="preserve">FRRN.002.08 My Dispositions (Account Officer List)</w:t>
            </w:r>
          </w:p>
          <w:p>
            <w:pPr>
              <w:pStyle w:val="ListParagraph"/>
              <w:numPr>
                <w:ilvl w:val="0"/>
                <w:numId w:val="297"/>
              </w:numPr>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7"/>
              </w:numPr>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7"/>
              </w:numPr>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7"/>
              </w:numPr>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rPr>
                <w:rFonts w:ascii="Arial" w:hAnsi="Arial" w:cs="Arial"/>
              </w:rPr>
            </w:pPr>
            <w:r>
              <w:rPr>
                <w:rFonts w:ascii="Arial" w:hAnsi="Arial" w:cs="Arial"/>
                <w:b/>
                <w:bCs/>
                <w:i/>
              </w:rPr>
              <w:t xml:space="preserve">Acceptance criteria</w:t>
            </w:r>
          </w:p>
          <w:p>
            <w:pPr>
              <w:pStyle w:val="ListParagraph"/>
              <w:numPr>
                <w:ilvl w:val="0"/>
                <w:numId w:val="298"/>
              </w:numPr>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8"/>
              </w:numPr>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8"/>
              </w:numPr>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13" w:type="dxa"/>
            <w:shd w:val="clear" w:color="auto" w:fill="auto"/>
          </w:tcPr>
          <w:p w14:paraId="7B37175D" w14:textId="731908EA" w:rsidR="006C6845" w:rsidRPr="6EC80736" w:rsidRDefault="00917415" w:rsidP="47C871A3">
            <w:pPr>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470" w:type="dxa"/>
            <w:shd w:val="clear" w:color="auto" w:fill="auto"/>
          </w:tcPr>
          <w:p w14:paraId="0B88509C" w14:textId="432EF735" w:rsidR="006C6845" w:rsidRDefault="006C6845" w:rsidP="005C4775">
            <w:pPr>
              <w:rPr>
                <w:rFonts w:ascii="Arial" w:hAnsi="Arial" w:cs="Arial"/>
              </w:rPr>
            </w:pPr>
            <w:r>
              <w:rPr>
                <w:rFonts w:ascii="Arial" w:hAnsi="Arial" w:cs="Arial"/>
              </w:rPr>
              <w:t>Dashboard</w:t>
            </w:r>
          </w:p>
        </w:tc>
        <w:tc>
          <w:tcPr>
            <w:tcW w:w="1412" w:type="dxa"/>
            <w:shd w:val="clear" w:color="auto" w:fill="auto"/>
          </w:tcPr>
          <w:p w14:paraId="07893409" w14:textId="0FE42323" w:rsidR="006C6845" w:rsidRDefault="006C6845" w:rsidP="005C4775">
            <w:pPr>
              <w:rPr>
                <w:rFonts w:ascii="Arial" w:hAnsi="Arial" w:cs="Arial"/>
              </w:rPr>
            </w:pPr>
            <w:r>
              <w:rPr>
                <w:rFonts w:ascii="Arial" w:hAnsi="Arial" w:cs="Arial"/>
              </w:rPr>
              <w:t>Processing Dashboard and Account Listing</w:t>
            </w:r>
          </w:p>
        </w:tc>
        <w:tc>
          <w:tcPr>
            <w:tcW w:w="6495" w:type="dxa"/>
            <w:shd w:val="clear" w:color="auto" w:fill="auto"/>
          </w:tcPr>
          <w:p w14:paraId="419EADD4" w14:textId="6BFFE80F" w:rsidR="006C6845" w:rsidRPr="00501F8B" w:rsidRDefault="00917415" w:rsidP="006C6845">
            <w:pPr>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rPr>
                <w:rFonts w:ascii="Arial" w:hAnsi="Arial" w:cs="Arial"/>
                <w:lang w:val="en-US"/>
              </w:rPr>
            </w:pPr>
            <w:r w:rsidRPr="00E43BCC">
              <w:rPr>
                <w:rFonts w:ascii="Arial" w:hAnsi="Arial" w:cs="Arial"/>
                <w:lang w:val="en-US"/>
              </w:rPr>
              <w:t>Account Officer</w:t>
            </w:r>
          </w:p>
          <w:p>
            <w:pPr>
              <w:pStyle w:val="ListParagraph"/>
              <w:numPr>
                <w:ilvl w:val="0"/>
                <w:numId w:val="116"/>
              </w:numPr>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8"/>
              </w:numPr>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rPr>
                <w:rFonts w:ascii="Arial" w:hAnsi="Arial" w:cs="Arial"/>
                <w:lang w:val="en-US"/>
              </w:rPr>
            </w:pPr>
          </w:p>
          <w:p w14:paraId="57031AE4" w14:textId="03701851" w:rsidR="006C6845" w:rsidRPr="006E7BB8" w:rsidRDefault="00917415" w:rsidP="006C6845">
            <w:pPr>
              <w:rPr>
                <w:rFonts w:ascii="Arial" w:hAnsi="Arial" w:cs="Arial"/>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w:t>
            </w:r>
            <w:r w:rsidR="004468AD">
              <w:rPr>
                <w:rFonts w:ascii="Arial" w:hAnsi="Arial" w:cs="Arial"/>
                <w:b/>
                <w:bCs/>
              </w:rPr>
              <w:t>02</w:t>
            </w:r>
            <w:r w:rsidR="006C6845">
              <w:rPr>
                <w:rFonts w:ascii="Arial" w:hAnsi="Arial" w:cs="Arial"/>
                <w:b/>
                <w:bCs/>
              </w:rPr>
              <w:t xml:space="preserve"> Processing KPI Cards</w:t>
            </w:r>
          </w:p>
          <w:p w14:paraId="2D2B916B" w14:textId="77777777" w:rsidR="006C6845" w:rsidRPr="002B04EF" w:rsidRDefault="006C6845" w:rsidP="0061437A">
            <w:pPr>
              <w:pStyle w:val="ListParagraph"/>
              <w:numPr>
                <w:ilvl w:val="0"/>
                <w:numId w:val="121"/>
              </w:numPr>
              <w:rPr>
                <w:rFonts w:ascii="Arial" w:hAnsi="Arial" w:cs="Arial"/>
                <w:lang w:val="en-US"/>
              </w:rPr>
            </w:pPr>
            <w:r w:rsidRPr="002B04EF">
              <w:rPr>
                <w:rFonts w:ascii="Arial" w:hAnsi="Arial" w:cs="Arial"/>
                <w:lang w:val="en-US"/>
              </w:rPr>
              <w:t>The system shall display the following KPI Cards:</w:t>
            </w:r>
          </w:p>
          <w:p w14:paraId="7B76819F" w14:textId="77777777" w:rsidR="006C6845" w:rsidRPr="00E43BCC" w:rsidRDefault="006C6845" w:rsidP="0061437A">
            <w:pPr>
              <w:pStyle w:val="ListParagraph"/>
              <w:numPr>
                <w:ilvl w:val="1"/>
                <w:numId w:val="121"/>
              </w:numPr>
              <w:rPr>
                <w:rFonts w:ascii="Arial" w:hAnsi="Arial" w:cs="Arial"/>
                <w:lang w:val="en-US"/>
              </w:rPr>
            </w:pPr>
            <w:r w:rsidRPr="00E43BCC">
              <w:rPr>
                <w:rFonts w:ascii="Arial" w:hAnsi="Arial" w:cs="Arial"/>
                <w:lang w:val="en-US"/>
              </w:rPr>
              <w:t>For Placement</w:t>
            </w:r>
          </w:p>
          <w:p w14:paraId="0C57A31B"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Submitted f</w:t>
            </w:r>
            <w:r w:rsidRPr="00C27E43">
              <w:rPr>
                <w:rFonts w:ascii="Arial" w:hAnsi="Arial" w:cs="Arial"/>
                <w:lang w:val="en-US"/>
              </w:rPr>
              <w:t>or Placement"</w:t>
            </w:r>
          </w:p>
          <w:p w14:paraId="1918FD7B" w14:textId="77777777" w:rsidR="006C6845" w:rsidRPr="00D872EB" w:rsidRDefault="006C6845" w:rsidP="0061437A">
            <w:pPr>
              <w:pStyle w:val="ListParagraph"/>
              <w:numPr>
                <w:ilvl w:val="1"/>
                <w:numId w:val="121"/>
              </w:numPr>
              <w:rPr>
                <w:rFonts w:ascii="Arial" w:hAnsi="Arial" w:cs="Arial"/>
                <w:lang w:val="en-US"/>
              </w:rPr>
            </w:pPr>
            <w:r w:rsidRPr="00D872EB">
              <w:rPr>
                <w:rFonts w:ascii="Arial" w:hAnsi="Arial" w:cs="Arial"/>
                <w:lang w:val="en-US"/>
              </w:rPr>
              <w:t>For Booking</w:t>
            </w:r>
          </w:p>
          <w:p w14:paraId="6EC113C6" w14:textId="5913C6E6" w:rsidR="006C6845" w:rsidRDefault="004468AD" w:rsidP="0061437A">
            <w:pPr>
              <w:pStyle w:val="ListParagraph"/>
              <w:numPr>
                <w:ilvl w:val="2"/>
                <w:numId w:val="121"/>
              </w:numPr>
              <w:rPr>
                <w:rFonts w:ascii="Arial" w:hAnsi="Arial" w:cs="Arial"/>
                <w:lang w:val="en-US"/>
              </w:rPr>
            </w:pPr>
            <w:r>
              <w:rPr>
                <w:rFonts w:ascii="Arial" w:hAnsi="Arial" w:cs="Arial"/>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rPr>
                <w:rFonts w:ascii="Arial" w:hAnsi="Arial" w:cs="Arial"/>
                <w:lang w:val="en-US"/>
              </w:rPr>
            </w:pPr>
            <w:r w:rsidRPr="00D872EB">
              <w:rPr>
                <w:rFonts w:ascii="Arial" w:hAnsi="Arial" w:cs="Arial"/>
                <w:lang w:val="en-US"/>
              </w:rPr>
              <w:t>With Policy</w:t>
            </w:r>
          </w:p>
          <w:p w14:paraId="7ADC2690" w14:textId="77777777" w:rsidR="006C6845" w:rsidRPr="0076506A" w:rsidRDefault="006C6845" w:rsidP="0061437A">
            <w:pPr>
              <w:pStyle w:val="ListParagraph"/>
              <w:numPr>
                <w:ilvl w:val="2"/>
                <w:numId w:val="121"/>
              </w:numPr>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accounts with policy numbers already received and recorded.</w:t>
            </w:r>
          </w:p>
          <w:p w14:paraId="6AC06297" w14:textId="77777777" w:rsidR="006C6845" w:rsidRPr="0076506A" w:rsidRDefault="006C6845" w:rsidP="0061437A">
            <w:pPr>
              <w:pStyle w:val="ListParagraph"/>
              <w:numPr>
                <w:ilvl w:val="1"/>
                <w:numId w:val="121"/>
              </w:numPr>
              <w:rPr>
                <w:rFonts w:ascii="Arial" w:hAnsi="Arial" w:cs="Arial"/>
                <w:lang w:val="en-US"/>
              </w:rPr>
            </w:pPr>
            <w:r w:rsidRPr="0076506A">
              <w:rPr>
                <w:rFonts w:ascii="Arial" w:hAnsi="Arial" w:cs="Arial"/>
                <w:lang w:val="en-US"/>
              </w:rPr>
              <w:t>Without Policy</w:t>
            </w:r>
          </w:p>
          <w:p w14:paraId="719321E1" w14:textId="3D5BA730" w:rsidR="006C6845" w:rsidRDefault="006C6845" w:rsidP="0061437A">
            <w:pPr>
              <w:pStyle w:val="ListParagraph"/>
              <w:numPr>
                <w:ilvl w:val="2"/>
                <w:numId w:val="121"/>
              </w:numPr>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 xml:space="preserve">accounts with </w:t>
            </w:r>
            <w:r w:rsidR="004468AD">
              <w:rPr>
                <w:rFonts w:ascii="Arial" w:hAnsi="Arial" w:cs="Arial"/>
                <w:lang w:val="en-US"/>
              </w:rPr>
              <w:t xml:space="preserve">no </w:t>
            </w:r>
            <w:r w:rsidRPr="0076506A">
              <w:rPr>
                <w:rFonts w:ascii="Arial" w:hAnsi="Arial" w:cs="Arial"/>
                <w:lang w:val="en-US"/>
              </w:rPr>
              <w:t>policy</w:t>
            </w:r>
            <w:r>
              <w:rPr>
                <w:rFonts w:ascii="Arial" w:hAnsi="Arial" w:cs="Arial"/>
                <w:lang w:val="en-US"/>
              </w:rPr>
              <w:t xml:space="preserve"> received yet from insurers</w:t>
            </w:r>
          </w:p>
          <w:p w14:paraId="3487AB93" w14:textId="77777777" w:rsidR="006C6845" w:rsidRPr="00FB3E60" w:rsidRDefault="006C6845" w:rsidP="0061437A">
            <w:pPr>
              <w:pStyle w:val="ListParagraph"/>
              <w:numPr>
                <w:ilvl w:val="1"/>
                <w:numId w:val="121"/>
              </w:numPr>
              <w:rPr>
                <w:rFonts w:ascii="Arial" w:hAnsi="Arial" w:cs="Arial"/>
                <w:lang w:val="en-US"/>
              </w:rPr>
            </w:pPr>
            <w:r w:rsidRPr="00FB3E60">
              <w:rPr>
                <w:rFonts w:ascii="Arial" w:hAnsi="Arial" w:cs="Arial"/>
                <w:lang w:val="en-US"/>
              </w:rPr>
              <w:t>For Releasing</w:t>
            </w:r>
          </w:p>
          <w:p w14:paraId="53CE038A"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For E-Policy Sending</w:t>
            </w:r>
            <w:r w:rsidRPr="00C27E43">
              <w:rPr>
                <w:rFonts w:ascii="Arial" w:hAnsi="Arial" w:cs="Arial"/>
                <w:lang w:val="en-US"/>
              </w:rPr>
              <w:t>"</w:t>
            </w:r>
          </w:p>
          <w:p w14:paraId="547B2964" w14:textId="036C3EB2" w:rsidR="00AF057B" w:rsidRDefault="00AF057B" w:rsidP="0061437A">
            <w:pPr>
              <w:pStyle w:val="ListParagraph"/>
              <w:numPr>
                <w:ilvl w:val="1"/>
                <w:numId w:val="121"/>
              </w:numPr>
              <w:rPr>
                <w:rFonts w:ascii="Arial" w:hAnsi="Arial" w:cs="Arial"/>
                <w:lang w:val="en-US"/>
              </w:rPr>
            </w:pPr>
            <w:r>
              <w:rPr>
                <w:rFonts w:ascii="Arial" w:hAnsi="Arial" w:cs="Arial"/>
                <w:lang w:val="en-US"/>
              </w:rPr>
              <w:t>Released Policy</w:t>
            </w:r>
          </w:p>
          <w:p w14:paraId="2AC7B73F" w14:textId="47895C0A" w:rsidR="00AF057B" w:rsidRDefault="00AF057B" w:rsidP="0061437A">
            <w:pPr>
              <w:pStyle w:val="ListParagraph"/>
              <w:numPr>
                <w:ilvl w:val="2"/>
                <w:numId w:val="121"/>
              </w:numPr>
              <w:rPr>
                <w:rFonts w:ascii="Arial" w:hAnsi="Arial" w:cs="Arial"/>
                <w:lang w:val="en-US"/>
              </w:rPr>
            </w:pPr>
            <w:r>
              <w:rPr>
                <w:rFonts w:ascii="Arial" w:hAnsi="Arial" w:cs="Arial"/>
                <w:lang w:val="en-US"/>
              </w:rPr>
              <w:t>Count</w:t>
            </w:r>
            <w:r w:rsidRPr="00AF057B">
              <w:rPr>
                <w:rFonts w:ascii="Arial" w:hAnsi="Arial" w:cs="Arial"/>
                <w:lang w:val="en-US"/>
              </w:rPr>
              <w:t xml:space="preserve"> of Policies successfully sent</w:t>
            </w:r>
          </w:p>
          <w:p w14:paraId="49A6953D" w14:textId="5B159388" w:rsidR="00AF057B" w:rsidRDefault="00AF057B" w:rsidP="0061437A">
            <w:pPr>
              <w:pStyle w:val="ListParagraph"/>
              <w:numPr>
                <w:ilvl w:val="1"/>
                <w:numId w:val="121"/>
              </w:numPr>
              <w:rPr>
                <w:rFonts w:ascii="Arial" w:hAnsi="Arial" w:cs="Arial"/>
                <w:lang w:val="en-US"/>
              </w:rPr>
            </w:pPr>
            <w:r>
              <w:rPr>
                <w:rFonts w:ascii="Arial" w:hAnsi="Arial" w:cs="Arial"/>
                <w:lang w:val="en-US"/>
              </w:rPr>
              <w:t>Unreleased Policy</w:t>
            </w:r>
          </w:p>
          <w:p w14:paraId="056D4506" w14:textId="628219E0" w:rsidR="00AF057B" w:rsidRPr="00AF057B" w:rsidRDefault="00AF057B" w:rsidP="0061437A">
            <w:pPr>
              <w:pStyle w:val="ListParagraph"/>
              <w:numPr>
                <w:ilvl w:val="2"/>
                <w:numId w:val="121"/>
              </w:numPr>
              <w:rPr>
                <w:rFonts w:ascii="Arial" w:hAnsi="Arial" w:cs="Arial"/>
                <w:lang w:val="en-US"/>
              </w:rPr>
            </w:pPr>
            <w:r>
              <w:rPr>
                <w:rFonts w:ascii="Arial" w:hAnsi="Arial" w:cs="Arial"/>
                <w:lang w:val="en-US"/>
              </w:rPr>
              <w:t>Count</w:t>
            </w:r>
            <w:r w:rsidRPr="00AF057B">
              <w:rPr>
                <w:rFonts w:ascii="Arial" w:hAnsi="Arial" w:cs="Arial"/>
                <w:lang w:val="en-US"/>
              </w:rPr>
              <w:t xml:space="preserve"> of Policies </w:t>
            </w:r>
            <w:r>
              <w:rPr>
                <w:rFonts w:ascii="Arial" w:hAnsi="Arial" w:cs="Arial"/>
                <w:lang w:val="en-US"/>
              </w:rPr>
              <w:t>un</w:t>
            </w:r>
            <w:r w:rsidRPr="00AF057B">
              <w:rPr>
                <w:rFonts w:ascii="Arial" w:hAnsi="Arial" w:cs="Arial"/>
                <w:lang w:val="en-US"/>
              </w:rPr>
              <w:t>successfully sent</w:t>
            </w:r>
          </w:p>
          <w:p w14:paraId="216A9682" w14:textId="77777777" w:rsidR="006C6845" w:rsidRPr="00EF68CC" w:rsidRDefault="006C6845" w:rsidP="0061437A">
            <w:pPr>
              <w:pStyle w:val="ListParagraph"/>
              <w:numPr>
                <w:ilvl w:val="1"/>
                <w:numId w:val="121"/>
              </w:numPr>
              <w:rPr>
                <w:rFonts w:ascii="Arial" w:hAnsi="Arial" w:cs="Arial"/>
                <w:lang w:val="en-US"/>
              </w:rPr>
            </w:pPr>
            <w:r w:rsidRPr="00EF68CC">
              <w:rPr>
                <w:rFonts w:ascii="Arial" w:hAnsi="Arial" w:cs="Arial"/>
                <w:lang w:val="en-US"/>
              </w:rPr>
              <w:t>Directly Booked</w:t>
            </w:r>
          </w:p>
          <w:p w14:paraId="111CB6BF"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with tagging “Direct Booking”</w:t>
            </w:r>
          </w:p>
          <w:p w14:paraId="159B75BC" w14:textId="77777777" w:rsidR="006C6845" w:rsidRPr="000317A2" w:rsidRDefault="006C6845" w:rsidP="0061437A">
            <w:pPr>
              <w:pStyle w:val="ListParagraph"/>
              <w:numPr>
                <w:ilvl w:val="1"/>
                <w:numId w:val="121"/>
              </w:numPr>
              <w:rPr>
                <w:rFonts w:ascii="Arial" w:hAnsi="Arial" w:cs="Arial"/>
                <w:lang w:val="en-US"/>
              </w:rPr>
            </w:pPr>
            <w:r w:rsidRPr="000317A2">
              <w:rPr>
                <w:rFonts w:ascii="Arial" w:hAnsi="Arial" w:cs="Arial"/>
                <w:lang w:val="en-US"/>
              </w:rPr>
              <w:t>Returned Accounts</w:t>
            </w:r>
          </w:p>
          <w:p w14:paraId="0800778E" w14:textId="77777777" w:rsidR="006C6845" w:rsidRPr="000317A2" w:rsidRDefault="006C6845" w:rsidP="0061437A">
            <w:pPr>
              <w:pStyle w:val="ListParagraph"/>
              <w:numPr>
                <w:ilvl w:val="2"/>
                <w:numId w:val="121"/>
              </w:numPr>
              <w:rPr>
                <w:rFonts w:ascii="Arial" w:hAnsi="Arial" w:cs="Arial"/>
                <w:lang w:val="en-US"/>
              </w:rPr>
            </w:pPr>
            <w:r w:rsidRPr="000317A2">
              <w:rPr>
                <w:rFonts w:ascii="Arial" w:hAnsi="Arial" w:cs="Arial"/>
                <w:lang w:val="en-US"/>
              </w:rPr>
              <w:t>Count of Accounts with Status = “Returned”.</w:t>
            </w:r>
          </w:p>
          <w:p w14:paraId="14F7364A" w14:textId="77777777" w:rsidR="006C6845" w:rsidRPr="000317A2" w:rsidRDefault="006C6845" w:rsidP="0061437A">
            <w:pPr>
              <w:pStyle w:val="ListParagraph"/>
              <w:numPr>
                <w:ilvl w:val="2"/>
                <w:numId w:val="121"/>
              </w:numPr>
              <w:rPr>
                <w:rFonts w:ascii="Arial" w:hAnsi="Arial" w:cs="Arial"/>
                <w:lang w:val="en-US"/>
              </w:rPr>
            </w:pPr>
            <w:r w:rsidRPr="000317A2">
              <w:rPr>
                <w:rFonts w:ascii="Arial" w:hAnsi="Arial" w:cs="Arial"/>
                <w:lang w:val="en-US"/>
              </w:rPr>
              <w:t>Display the returned date and return reason in the drilldown</w:t>
            </w:r>
          </w:p>
          <w:p w14:paraId="6AEA7518" w14:textId="77777777" w:rsidR="006C6845" w:rsidRPr="000D62C3" w:rsidRDefault="006C6845" w:rsidP="0061437A">
            <w:pPr>
              <w:pStyle w:val="ListParagraph"/>
              <w:numPr>
                <w:ilvl w:val="0"/>
                <w:numId w:val="121"/>
              </w:numPr>
              <w:rPr>
                <w:rFonts w:ascii="Arial" w:hAnsi="Arial" w:cs="Arial"/>
                <w:lang w:val="en-US"/>
              </w:rPr>
            </w:pPr>
            <w:r w:rsidRPr="000D62C3">
              <w:rPr>
                <w:rFonts w:ascii="Arial" w:hAnsi="Arial" w:cs="Arial"/>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rPr>
                <w:rFonts w:ascii="Arial" w:hAnsi="Arial" w:cs="Arial"/>
                <w:lang w:val="en-US"/>
              </w:rPr>
            </w:pPr>
            <w:r w:rsidRPr="000D62C3">
              <w:rPr>
                <w:rFonts w:ascii="Arial" w:hAnsi="Arial" w:cs="Arial"/>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rPr>
                <w:rFonts w:ascii="Arial" w:hAnsi="Arial" w:cs="Arial"/>
                <w:lang w:val="en-US"/>
              </w:rPr>
            </w:pPr>
            <w:r w:rsidRPr="00587252">
              <w:rPr>
                <w:rFonts w:ascii="Arial" w:hAnsi="Arial" w:cs="Arial"/>
                <w:lang w:val="en-US"/>
              </w:rPr>
              <w:t>Users shall be able to:</w:t>
            </w:r>
          </w:p>
          <w:p w14:paraId="12CA67DF"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Search</w:t>
            </w:r>
          </w:p>
          <w:p w14:paraId="79FF8A89"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Filter</w:t>
            </w:r>
          </w:p>
          <w:p w14:paraId="5B729045"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Sort</w:t>
            </w:r>
          </w:p>
          <w:p w14:paraId="5515937D"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Export</w:t>
            </w:r>
          </w:p>
          <w:p w14:paraId="37C7F5E2"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Open Account Details</w:t>
            </w:r>
          </w:p>
          <w:p>
            <w:pPr>
              <w:keepNext/>
              <w:rPr>
                <w:rFonts w:ascii="Arial" w:hAnsi="Arial" w:cs="Arial"/>
              </w:rPr>
            </w:pPr>
            <w:r>
              <w:rPr>
                <w:rFonts w:ascii="Arial" w:hAnsi="Arial" w:cs="Arial"/>
                <w:b/>
                <w:bCs/>
                <w:i/>
              </w:rPr>
              <w:t xml:space="preserve">Acceptance criteria</w:t>
            </w:r>
          </w:p>
          <w:p>
            <w:pPr>
              <w:pStyle w:val="ListParagraph"/>
              <w:numPr>
                <w:ilvl w:val="0"/>
                <w:numId w:val="169"/>
              </w:numPr>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69"/>
              </w:numPr>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rPr>
                <w:rFonts w:ascii="Arial" w:hAnsi="Arial" w:cs="Arial"/>
                <w:b/>
                <w:bCs/>
              </w:rPr>
            </w:pPr>
          </w:p>
          <w:p w14:paraId="1D73B26B" w14:textId="7DABBCFF" w:rsidR="006C6845" w:rsidRDefault="00917415" w:rsidP="006C6845">
            <w:pPr>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rPr>
                <w:rFonts w:ascii="Arial" w:hAnsi="Arial" w:cs="Arial"/>
              </w:rPr>
            </w:pPr>
            <w:r>
              <w:rPr>
                <w:rFonts w:ascii="Arial" w:hAnsi="Arial" w:cs="Arial"/>
              </w:rPr>
              <w:t>When an account is selected, the system shall display the renewal account details.</w:t>
            </w:r>
          </w:p>
          <w:p>
            <w:pPr>
              <w:pStyle w:val="ListParagraph"/>
              <w:numPr>
                <w:ilvl w:val="0"/>
                <w:numId w:val="120"/>
              </w:numPr>
              <w:rPr>
                <w:rFonts w:ascii="Arial" w:hAnsi="Arial" w:cs="Arial"/>
              </w:rPr>
            </w:pPr>
            <w:r>
              <w:rPr>
                <w:rFonts w:ascii="Arial" w:hAnsi="Arial" w:cs="Arial"/>
              </w:rPr>
              <w:t xml:space="preserve">Ageing in business days shall exclude Saturdays, Sundays and the holidays of the BDOI holiday calendar.</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0"/>
              </w:numPr>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rPr>
                <w:rFonts w:ascii="Arial" w:hAnsi="Arial" w:cs="Arial"/>
              </w:rPr>
            </w:pPr>
          </w:p>
          <w:p w14:paraId="2B3228F9" w14:textId="1BFD1BDB" w:rsidR="009F3C67" w:rsidRDefault="00917415" w:rsidP="009F3C67">
            <w:pPr>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rPr>
                <w:rFonts w:ascii="Arial" w:hAnsi="Arial" w:cs="Arial"/>
              </w:rPr>
            </w:pPr>
            <w:r w:rsidRPr="009F3C67">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1"/>
              </w:numPr>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rPr>
                <w:rFonts w:ascii="Arial" w:hAnsi="Arial" w:cs="Arial"/>
              </w:rPr>
            </w:pPr>
          </w:p>
          <w:p w14:paraId="44A20AFA" w14:textId="3C3A5E30" w:rsidR="009F3C67" w:rsidRDefault="00917415" w:rsidP="009F3C67">
            <w:pPr>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rPr>
                <w:rFonts w:ascii="Arial" w:hAnsi="Arial" w:cs="Arial"/>
                <w:highlight w:val="yellow"/>
              </w:rPr>
            </w:pPr>
            <w:r w:rsidRPr="0026224F">
              <w:rPr>
                <w:rFonts w:ascii="Arial" w:hAnsi="Arial" w:cs="Arial"/>
                <w:highlight w:val="yellow"/>
              </w:rPr>
              <w:t>Policy Delivery Aging (No. of Days)</w:t>
            </w:r>
          </w:p>
          <w:p w14:paraId="398F57A6" w14:textId="77777777" w:rsidR="0026224F" w:rsidRDefault="0026224F" w:rsidP="0061437A">
            <w:pPr>
              <w:pStyle w:val="ListParagraph"/>
              <w:numPr>
                <w:ilvl w:val="1"/>
                <w:numId w:val="118"/>
              </w:numPr>
              <w:rPr>
                <w:rFonts w:ascii="Arial" w:hAnsi="Arial" w:cs="Arial"/>
                <w:highlight w:val="yellow"/>
              </w:rPr>
            </w:pPr>
            <w:r w:rsidRPr="0026224F">
              <w:rPr>
                <w:rFonts w:ascii="Arial" w:hAnsi="Arial" w:cs="Arial"/>
                <w:highlight w:val="yellow"/>
              </w:rPr>
              <w:t>TAT Status</w:t>
            </w:r>
          </w:p>
          <w:p w14:paraId="0784C220" w14:textId="312DFF7B" w:rsidR="0026224F" w:rsidRDefault="0026224F" w:rsidP="0061437A">
            <w:pPr>
              <w:pStyle w:val="ListParagraph"/>
              <w:numPr>
                <w:ilvl w:val="2"/>
                <w:numId w:val="118"/>
              </w:numPr>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2"/>
              </w:numPr>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rPr>
                <w:rFonts w:ascii="Arial" w:hAnsi="Arial" w:cs="Arial"/>
              </w:rPr>
            </w:pPr>
          </w:p>
          <w:p w14:paraId="54A7FAD2" w14:textId="6B4D0437" w:rsidR="00AF057B" w:rsidRDefault="00917415" w:rsidP="00AF057B">
            <w:pPr>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3"/>
              </w:numPr>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rPr>
                <w:rFonts w:ascii="Arial" w:hAnsi="Arial" w:cs="Arial"/>
              </w:rPr>
            </w:pPr>
          </w:p>
          <w:p w14:paraId="282DAA6D" w14:textId="3090E511" w:rsidR="00AF057B" w:rsidRDefault="00917415" w:rsidP="00AF057B">
            <w:pPr>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rPr>
                <w:rFonts w:ascii="Arial" w:hAnsi="Arial" w:cs="Arial"/>
              </w:rPr>
            </w:pPr>
          </w:p>
          <w:p w14:paraId="6B5F7676" w14:textId="2C458128" w:rsidR="000732D8" w:rsidRDefault="00917415" w:rsidP="000732D8">
            <w:pPr>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5"/>
              </w:numPr>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rPr>
                <w:rFonts w:ascii="Arial" w:hAnsi="Arial" w:cs="Arial"/>
              </w:rPr>
            </w:pPr>
          </w:p>
          <w:p w14:paraId="2A68EC53" w14:textId="0B99D44E" w:rsidR="003879E3" w:rsidRPr="002F69C8" w:rsidRDefault="00917415" w:rsidP="003879E3">
            <w:pPr>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6"/>
              </w:numPr>
              <w:rPr>
                <w:rFonts w:ascii="Arial" w:hAnsi="Arial" w:cs="Arial"/>
              </w:rPr>
            </w:pPr>
            <w:r>
              <w:rPr>
                <w:rFonts w:ascii="Arial" w:hAnsi="Arial" w:cs="Arial"/>
              </w:rPr>
              <w:t xml:space="preserve">Sorting works on every column.</w:t>
            </w:r>
          </w:p>
          <w:p w14:paraId="504A351D" w14:textId="77777777" w:rsidR="006D7510" w:rsidRDefault="006D7510" w:rsidP="006D7510">
            <w:pPr>
              <w:rPr>
                <w:rFonts w:ascii="Arial" w:hAnsi="Arial" w:cs="Arial"/>
              </w:rPr>
            </w:pPr>
          </w:p>
          <w:p w14:paraId="49E47459" w14:textId="10522963" w:rsidR="006D7510" w:rsidRPr="00BD3AFC" w:rsidRDefault="00917415" w:rsidP="006D7510">
            <w:pPr>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rPr>
                <w:rFonts w:ascii="Arial" w:hAnsi="Arial" w:cs="Arial"/>
                <w:lang w:val="en-US"/>
              </w:rPr>
            </w:pPr>
            <w:r w:rsidRPr="00D20AB3">
              <w:rPr>
                <w:rFonts w:ascii="Arial" w:hAnsi="Arial" w:cs="Arial"/>
                <w:lang w:val="en-US"/>
              </w:rPr>
              <w:t>Reflect applied filters</w:t>
            </w:r>
          </w:p>
          <w:p>
            <w:pPr>
              <w:keepNext/>
              <w:rPr>
                <w:rFonts w:ascii="Arial" w:hAnsi="Arial" w:cs="Arial"/>
              </w:rPr>
            </w:pPr>
            <w:r>
              <w:rPr>
                <w:rFonts w:ascii="Arial" w:hAnsi="Arial" w:cs="Arial"/>
                <w:b/>
                <w:bCs/>
                <w:i/>
              </w:rPr>
              <w:t xml:space="preserve">Acceptance criteria</w:t>
            </w:r>
          </w:p>
          <w:p>
            <w:pPr>
              <w:pStyle w:val="ListParagraph"/>
              <w:numPr>
                <w:ilvl w:val="0"/>
                <w:numId w:val="177"/>
              </w:numPr>
              <w:rPr>
                <w:rFonts w:ascii="Arial" w:hAnsi="Arial" w:cs="Arial"/>
              </w:rPr>
            </w:pPr>
            <w:r>
              <w:rPr>
                <w:rFonts w:ascii="Arial" w:hAnsi="Arial" w:cs="Arial"/>
              </w:rPr>
              <w:t xml:space="preserve">The exported file of a drill-down list matches the list shown, with its filters.</w:t>
            </w:r>
          </w:p>
          <w:p>
            <w:pPr>
              <w:rPr>
                <w:rFonts w:ascii="Arial" w:hAnsi="Arial" w:cs="Arial"/>
              </w:rPr>
            </w:pPr>
          </w:p>
          <w:p>
            <w:pPr>
              <w:keepNext/>
              <w:rPr>
                <w:rFonts w:ascii="Arial" w:hAnsi="Arial" w:cs="Arial"/>
              </w:rPr>
            </w:pPr>
            <w:r>
              <w:rPr>
                <w:rFonts w:ascii="Arial" w:hAnsi="Arial" w:cs="Arial"/>
                <w:b/>
                <w:bCs/>
              </w:rPr>
              <w:t xml:space="preserve">FRRN.003.05 Processing Worklist</w:t>
            </w:r>
          </w:p>
          <w:p>
            <w:pPr>
              <w:pStyle w:val="ListParagraph"/>
              <w:numPr>
                <w:ilvl w:val="0"/>
                <w:numId w:val="299"/>
              </w:numPr>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299"/>
              </w:numPr>
              <w:rPr>
                <w:rFonts w:ascii="Arial" w:hAnsi="Arial" w:cs="Arial"/>
              </w:rPr>
            </w:pPr>
            <w:r>
              <w:rPr>
                <w:rFonts w:ascii="Arial" w:hAnsi="Arial" w:cs="Arial"/>
              </w:rPr>
              <w:t xml:space="preserve">A Processing Officer shall see the accounts assigned to him; the Processing Team Lead sees those of his unit.</w:t>
            </w:r>
          </w:p>
          <w:p>
            <w:pPr>
              <w:keepNext/>
              <w:rPr>
                <w:rFonts w:ascii="Arial" w:hAnsi="Arial" w:cs="Arial"/>
              </w:rPr>
            </w:pPr>
            <w:r>
              <w:rPr>
                <w:rFonts w:ascii="Arial" w:hAnsi="Arial" w:cs="Arial"/>
                <w:b/>
                <w:bCs/>
                <w:i/>
              </w:rPr>
              <w:t xml:space="preserve">Acceptance criteria</w:t>
            </w:r>
          </w:p>
          <w:p>
            <w:pPr>
              <w:pStyle w:val="ListParagraph"/>
              <w:numPr>
                <w:ilvl w:val="0"/>
                <w:numId w:val="300"/>
              </w:numPr>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0"/>
              </w:numPr>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13" w:type="dxa"/>
            <w:shd w:val="clear" w:color="auto" w:fill="auto"/>
          </w:tcPr>
          <w:p w14:paraId="330B8CB0" w14:textId="1A89533C" w:rsidR="006F057E" w:rsidRPr="005331D4" w:rsidRDefault="00917415" w:rsidP="5B358E25">
            <w:pPr>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rPr>
                <w:rFonts w:ascii="Arial" w:hAnsi="Arial" w:cs="Arial"/>
                <w:lang w:eastAsia="en-US"/>
              </w:rPr>
            </w:pPr>
          </w:p>
        </w:tc>
        <w:tc>
          <w:tcPr>
            <w:tcW w:w="1470" w:type="dxa"/>
            <w:shd w:val="clear" w:color="auto" w:fill="auto"/>
          </w:tcPr>
          <w:p w14:paraId="712BB2D6" w14:textId="706A1958" w:rsidR="006F057E" w:rsidRPr="000F2176" w:rsidRDefault="006F057E" w:rsidP="005C4775">
            <w:pPr>
              <w:rPr>
                <w:rFonts w:ascii="Arial" w:hAnsi="Arial" w:cs="Arial"/>
              </w:rPr>
            </w:pPr>
            <w:r>
              <w:rPr>
                <w:rFonts w:ascii="Arial" w:hAnsi="Arial" w:cs="Arial"/>
              </w:rPr>
              <w:t>Renewal List</w:t>
            </w:r>
          </w:p>
        </w:tc>
        <w:tc>
          <w:tcPr>
            <w:tcW w:w="1412" w:type="dxa"/>
            <w:shd w:val="clear" w:color="auto" w:fill="auto"/>
          </w:tcPr>
          <w:p w14:paraId="34789F9F" w14:textId="1B67DCAE" w:rsidR="006F057E" w:rsidRPr="000F2176" w:rsidRDefault="006F057E" w:rsidP="005C4775">
            <w:pPr>
              <w:rPr>
                <w:rFonts w:ascii="Arial" w:hAnsi="Arial" w:cs="Arial"/>
              </w:rPr>
            </w:pPr>
            <w:r>
              <w:rPr>
                <w:rFonts w:ascii="Arial" w:hAnsi="Arial" w:cs="Arial"/>
              </w:rPr>
              <w:t>Generate List of Expiring Accounts</w:t>
            </w:r>
          </w:p>
        </w:tc>
        <w:tc>
          <w:tcPr>
            <w:tcW w:w="6495" w:type="dxa"/>
            <w:shd w:val="clear" w:color="auto" w:fill="auto"/>
          </w:tcPr>
          <w:p w14:paraId="6AEDBCF7" w14:textId="5178E573" w:rsidR="00F52175" w:rsidRDefault="00917415" w:rsidP="00642DD0">
            <w:pPr>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8"/>
              </w:numPr>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rPr>
                <w:rFonts w:ascii="Arial" w:hAnsi="Arial" w:cs="Arial"/>
                <w:b/>
                <w:bCs/>
              </w:rPr>
            </w:pPr>
          </w:p>
          <w:p w14:paraId="2B3F70A5" w14:textId="02DECE09" w:rsidR="006F057E" w:rsidRPr="00642DD0" w:rsidRDefault="00917415" w:rsidP="00642DD0">
            <w:pPr>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rPr>
                <w:rFonts w:ascii="Arial" w:hAnsi="Arial" w:cs="Arial"/>
              </w:rPr>
            </w:pPr>
            <w:r w:rsidRPr="00D40606">
              <w:rPr>
                <w:rFonts w:ascii="Arial" w:hAnsi="Arial" w:cs="Arial"/>
              </w:rPr>
              <w:t>Start Date is not later than End Date.</w:t>
            </w:r>
          </w:p>
          <w:p>
            <w:pPr>
              <w:pStyle w:val="ListParagraph"/>
              <w:numPr>
                <w:ilvl w:val="0"/>
                <w:numId w:val="34"/>
              </w:numPr>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79"/>
              </w:numPr>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79"/>
              </w:numPr>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rPr>
                <w:rFonts w:ascii="Arial" w:hAnsi="Arial" w:cs="Arial"/>
              </w:rPr>
            </w:pPr>
          </w:p>
          <w:p w14:paraId="0982B8B8" w14:textId="77423D59" w:rsidR="006F057E" w:rsidRPr="00642DD0" w:rsidRDefault="00917415" w:rsidP="00642DD0">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rPr>
                <w:rFonts w:ascii="Arial" w:hAnsi="Arial" w:cs="Arial"/>
              </w:rPr>
            </w:pPr>
            <w:r>
              <w:rPr>
                <w:rFonts w:ascii="Arial" w:hAnsi="Arial" w:cs="Arial"/>
              </w:rPr>
              <w:t xml:space="preserve">The applied filters shall stay visible above the list.</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0"/>
              </w:numPr>
              <w:rPr>
                <w:rFonts w:ascii="Arial" w:hAnsi="Arial" w:cs="Arial"/>
              </w:rPr>
            </w:pPr>
            <w:r>
              <w:rPr>
                <w:rFonts w:ascii="Arial" w:hAnsi="Arial" w:cs="Arial"/>
              </w:rPr>
              <w:t xml:space="preserve">Two Unit Heads selected together list the accounts of both.</w:t>
            </w:r>
          </w:p>
          <w:p>
            <w:pPr>
              <w:pStyle w:val="ListParagraph"/>
              <w:numPr>
                <w:ilvl w:val="0"/>
                <w:numId w:val="180"/>
              </w:numPr>
              <w:rPr>
                <w:rFonts w:ascii="Arial" w:hAnsi="Arial" w:cs="Arial"/>
              </w:rPr>
            </w:pPr>
            <w:r>
              <w:rPr>
                <w:rFonts w:ascii="Arial" w:hAnsi="Arial" w:cs="Arial"/>
              </w:rPr>
              <w:t xml:space="preserve">Clear returns the full list.</w:t>
            </w:r>
          </w:p>
          <w:p w14:paraId="49C9AC1B" w14:textId="77777777" w:rsidR="006F057E" w:rsidRDefault="006F057E" w:rsidP="00603616">
            <w:pPr>
              <w:rPr>
                <w:rFonts w:ascii="Arial" w:hAnsi="Arial" w:cs="Arial"/>
                <w:lang w:val="en-US"/>
              </w:rPr>
            </w:pPr>
          </w:p>
          <w:p w14:paraId="64EAF3D1" w14:textId="6AA98F45" w:rsidR="006F057E" w:rsidRPr="002A00FF" w:rsidRDefault="00917415" w:rsidP="002A00FF">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as delivered; a value per market segment may replace it), so that no expiring account is missed (BRRN.030; Annex AO).</w:t>
            </w:r>
          </w:p>
          <w:p>
            <w:pPr>
              <w:pStyle w:val="ListParagraph"/>
              <w:numPr>
                <w:ilvl w:val="0"/>
                <w:numId w:val="36"/>
              </w:numPr>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rPr>
                <w:rFonts w:ascii="Arial" w:hAnsi="Arial" w:cs="Arial"/>
              </w:rPr>
            </w:pPr>
            <w:r>
              <w:rPr>
                <w:rFonts w:ascii="Arial" w:hAnsi="Arial" w:cs="Arial"/>
              </w:rPr>
              <w:t xml:space="preserve">When the daily run fails, the system shall alert the administrators and the next run shall take the missed dates.</w:t>
            </w:r>
          </w:p>
          <w:p>
            <w:pPr>
              <w:keepNext/>
              <w:rPr>
                <w:rFonts w:ascii="Arial" w:hAnsi="Arial" w:cs="Arial"/>
              </w:rPr>
            </w:pPr>
            <w:r>
              <w:rPr>
                <w:rFonts w:ascii="Arial" w:hAnsi="Arial" w:cs="Arial"/>
                <w:b/>
                <w:bCs/>
                <w:i/>
              </w:rPr>
              <w:t xml:space="preserve">Acceptance criteria</w:t>
            </w:r>
          </w:p>
          <w:p>
            <w:pPr>
              <w:pStyle w:val="ListParagraph"/>
              <w:numPr>
                <w:ilvl w:val="0"/>
                <w:numId w:val="181"/>
              </w:numPr>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1"/>
              </w:numPr>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1"/>
              </w:numPr>
              <w:rPr>
                <w:rFonts w:ascii="Arial" w:hAnsi="Arial" w:cs="Arial"/>
              </w:rPr>
            </w:pPr>
            <w:r>
              <w:rPr>
                <w:rFonts w:ascii="Arial" w:hAnsi="Arial" w:cs="Arial"/>
              </w:rPr>
              <w:t xml:space="preserve">An HMO account is not listed.</w:t>
            </w:r>
          </w:p>
          <w:p>
            <w:pPr>
              <w:pStyle w:val="ListParagraph"/>
              <w:numPr>
                <w:ilvl w:val="0"/>
                <w:numId w:val="181"/>
              </w:numPr>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rPr>
                <w:rFonts w:ascii="Arial" w:hAnsi="Arial" w:cs="Arial"/>
                <w:lang w:val="en-US"/>
              </w:rPr>
            </w:pPr>
          </w:p>
          <w:p w14:paraId="5E9FBE74" w14:textId="0416D9F2" w:rsidR="00520627" w:rsidRDefault="00917415" w:rsidP="00520627">
            <w:pPr>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rPr>
                <w:rFonts w:ascii="Arial" w:hAnsi="Arial" w:cs="Arial"/>
              </w:rPr>
            </w:pPr>
            <w:r>
              <w:rPr>
                <w:rFonts w:ascii="Arial" w:hAnsi="Arial" w:cs="Arial"/>
              </w:rPr>
              <w:t xml:space="preserve">The system shall record on the renewal account the endorsements linked to it and show the Endorsed flag.</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2"/>
              </w:numPr>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rPr>
                <w:rFonts w:ascii="Arial" w:hAnsi="Arial" w:cs="Arial"/>
                <w:lang w:val="en-US"/>
              </w:rPr>
            </w:pPr>
          </w:p>
          <w:p w14:paraId="17768467" w14:textId="3CD73CF0" w:rsidR="006F057E" w:rsidRPr="00BD3AFC" w:rsidRDefault="00917415" w:rsidP="008B4203">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rPr>
                <w:rFonts w:ascii="Arial" w:hAnsi="Arial" w:cs="Arial"/>
                <w:szCs w:val="20"/>
              </w:rPr>
            </w:pPr>
            <w:r w:rsidRPr="5B358E25">
              <w:rPr>
                <w:rFonts w:ascii="Arial" w:hAnsi="Arial" w:cs="Arial"/>
              </w:rPr>
              <w:t>&lt;MMDDYYYY&gt; = date of extraction</w:t>
            </w:r>
          </w:p>
          <w:p>
            <w:pPr>
              <w:pStyle w:val="ListParagraph"/>
              <w:numPr>
                <w:ilvl w:val="0"/>
                <w:numId w:val="133"/>
              </w:numPr>
              <w:rPr>
                <w:rFonts w:ascii="Arial" w:hAnsi="Arial" w:cs="Arial"/>
              </w:rPr>
            </w:pPr>
            <w:r>
              <w:rPr>
                <w:rFonts w:ascii="Arial" w:hAnsi="Arial" w:cs="Arial"/>
              </w:rPr>
              <w:t xml:space="preserve">The export shall hold the same rows and columns as the list displayed; nothing is truncated (BRRN.007).</w:t>
            </w:r>
          </w:p>
          <w:p>
            <w:pPr>
              <w:keepNext/>
              <w:rPr>
                <w:rFonts w:ascii="Arial" w:hAnsi="Arial" w:cs="Arial"/>
              </w:rPr>
            </w:pPr>
            <w:r>
              <w:rPr>
                <w:rFonts w:ascii="Arial" w:hAnsi="Arial" w:cs="Arial"/>
                <w:b/>
                <w:bCs/>
                <w:i/>
              </w:rPr>
              <w:t xml:space="preserve">Acceptance criteria</w:t>
            </w:r>
          </w:p>
          <w:p>
            <w:pPr>
              <w:pStyle w:val="ListParagraph"/>
              <w:numPr>
                <w:ilvl w:val="0"/>
                <w:numId w:val="183"/>
              </w:numPr>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3"/>
              </w:numPr>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rPr>
                <w:rFonts w:ascii="Arial" w:hAnsi="Arial" w:cs="Arial"/>
                <w:b/>
                <w:bCs/>
                <w:color w:val="000000"/>
                <w:szCs w:val="20"/>
                <w:lang w:val="en-US"/>
              </w:rPr>
            </w:pPr>
          </w:p>
          <w:p>
            <w:pPr>
              <w:rPr>
                <w:rFonts w:ascii="Arial" w:hAnsi="Arial" w:cs="Arial"/>
              </w:rPr>
            </w:pPr>
          </w:p>
          <w:p>
            <w:pPr>
              <w:keepNext/>
              <w:rPr>
                <w:rFonts w:ascii="Arial" w:hAnsi="Arial" w:cs="Arial"/>
              </w:rPr>
            </w:pPr>
            <w:r>
              <w:rPr>
                <w:rFonts w:ascii="Arial" w:hAnsi="Arial" w:cs="Arial"/>
                <w:b/>
                <w:bCs/>
              </w:rPr>
              <w:t xml:space="preserve">FRRN.004.07 Initiation of Renewal Processing</w:t>
            </w:r>
          </w:p>
          <w:p>
            <w:pPr>
              <w:pStyle w:val="ListParagraph"/>
              <w:numPr>
                <w:ilvl w:val="0"/>
                <w:numId w:val="301"/>
              </w:numPr>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1"/>
              </w:numPr>
              <w:rPr>
                <w:rFonts w:ascii="Arial" w:hAnsi="Arial" w:cs="Arial"/>
              </w:rPr>
            </w:pPr>
            <w:r>
              <w:rPr>
                <w:rFonts w:ascii="Arial" w:hAnsi="Arial" w:cs="Arial"/>
              </w:rPr>
              <w:t xml:space="preserve">The market segments initiated in bulk (CLG as delivered) shall be a parameter; the other segments (for example Non-Mortgage) are initiated one account at a time.</w:t>
            </w:r>
          </w:p>
          <w:p>
            <w:pPr>
              <w:pStyle w:val="ListParagraph"/>
              <w:numPr>
                <w:ilvl w:val="0"/>
                <w:numId w:val="301"/>
              </w:numPr>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1"/>
              </w:numPr>
              <w:rPr>
                <w:rFonts w:ascii="Arial" w:hAnsi="Arial" w:cs="Arial"/>
              </w:rPr>
            </w:pPr>
            <w:r>
              <w:rPr>
                <w:rFonts w:ascii="Arial" w:hAnsi="Arial" w:cs="Arial"/>
              </w:rPr>
              <w:t xml:space="preserve">The initiation shall be recorded with the user and the time, as an entry separate from the generation.</w:t>
            </w:r>
          </w:p>
          <w:p>
            <w:pPr>
              <w:keepNext/>
              <w:rPr>
                <w:rFonts w:ascii="Arial" w:hAnsi="Arial" w:cs="Arial"/>
              </w:rPr>
            </w:pPr>
            <w:r>
              <w:rPr>
                <w:rFonts w:ascii="Arial" w:hAnsi="Arial" w:cs="Arial"/>
                <w:b/>
                <w:bCs/>
                <w:i/>
              </w:rPr>
              <w:t xml:space="preserve">Acceptance criteria</w:t>
            </w:r>
          </w:p>
          <w:p>
            <w:pPr>
              <w:pStyle w:val="ListParagraph"/>
              <w:numPr>
                <w:ilvl w:val="0"/>
                <w:numId w:val="302"/>
              </w:numPr>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2"/>
              </w:numPr>
              <w:rPr>
                <w:rFonts w:ascii="Arial" w:hAnsi="Arial" w:cs="Arial"/>
              </w:rPr>
            </w:pPr>
            <w:r>
              <w:rPr>
                <w:rFonts w:ascii="Arial" w:hAnsi="Arial" w:cs="Arial"/>
              </w:rPr>
              <w:t xml:space="preserve">Bulk initiation of 200 CLG accounts records the user and the time on each.</w:t>
            </w:r>
          </w:p>
          <w:p>
            <w:pPr>
              <w:pStyle w:val="ListParagraph"/>
              <w:numPr>
                <w:ilvl w:val="0"/>
                <w:numId w:val="302"/>
              </w:numPr>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13" w:type="dxa"/>
            <w:shd w:val="clear" w:color="auto" w:fill="auto"/>
          </w:tcPr>
          <w:p w14:paraId="0411C7E8" w14:textId="2BE8DDE8" w:rsidR="00CB162A" w:rsidRPr="6EC80736" w:rsidRDefault="00917415" w:rsidP="47C871A3">
            <w:pPr>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470" w:type="dxa"/>
            <w:shd w:val="clear" w:color="auto" w:fill="auto"/>
          </w:tcPr>
          <w:p w14:paraId="392EB199" w14:textId="679355CD" w:rsidR="00CB162A" w:rsidRDefault="00CB162A" w:rsidP="005C4775">
            <w:pPr>
              <w:rPr>
                <w:rFonts w:ascii="Arial" w:hAnsi="Arial" w:cs="Arial"/>
              </w:rPr>
            </w:pPr>
            <w:r>
              <w:rPr>
                <w:rFonts w:ascii="Arial" w:hAnsi="Arial" w:cs="Arial"/>
              </w:rPr>
              <w:t>Account Creation</w:t>
            </w:r>
          </w:p>
        </w:tc>
        <w:tc>
          <w:tcPr>
            <w:tcW w:w="1412" w:type="dxa"/>
            <w:shd w:val="clear" w:color="auto" w:fill="auto"/>
          </w:tcPr>
          <w:p w14:paraId="4F601BC3" w14:textId="1BCBB510" w:rsidR="00CB162A" w:rsidRDefault="00CB162A" w:rsidP="005C4775">
            <w:pPr>
              <w:rPr>
                <w:rFonts w:ascii="Arial" w:hAnsi="Arial" w:cs="Arial"/>
              </w:rPr>
            </w:pPr>
            <w:r>
              <w:rPr>
                <w:rFonts w:ascii="Arial" w:hAnsi="Arial" w:cs="Arial"/>
              </w:rPr>
              <w:t xml:space="preserve">Manual Account Creation </w:t>
            </w:r>
          </w:p>
        </w:tc>
        <w:tc>
          <w:tcPr>
            <w:tcW w:w="6495" w:type="dxa"/>
            <w:shd w:val="clear" w:color="auto" w:fill="auto"/>
          </w:tcPr>
          <w:p w14:paraId="2285BF4F" w14:textId="3112190D" w:rsidR="00CB162A" w:rsidRDefault="00917415" w:rsidP="00642DD0">
            <w:pPr>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rPr>
                <w:rFonts w:ascii="Arial" w:hAnsi="Arial" w:cs="Arial"/>
                <w:b/>
                <w:bCs/>
                <w:i/>
                <w:iCs/>
                <w:color w:val="0070C0"/>
                <w:lang w:val="en-US"/>
              </w:rPr>
            </w:pPr>
          </w:p>
          <w:p w14:paraId="45C346E1" w14:textId="690247F7" w:rsidR="001875DA" w:rsidRPr="001875DA" w:rsidRDefault="00000000" w:rsidP="5B358E25">
            <w:pPr>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rPr>
                <w:rFonts w:ascii="Arial" w:hAnsi="Arial" w:cs="Arial"/>
              </w:rPr>
            </w:pPr>
            <w:r>
              <w:rPr>
                <w:rFonts w:ascii="Arial" w:hAnsi="Arial" w:cs="Arial"/>
              </w:rPr>
              <w:t xml:space="preserve">The creation shall be recorded in the audit log with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4"/>
              </w:numPr>
              <w:rPr>
                <w:rFonts w:ascii="Arial" w:hAnsi="Arial" w:cs="Arial"/>
              </w:rPr>
            </w:pPr>
            <w:r>
              <w:rPr>
                <w:rFonts w:ascii="Arial" w:hAnsi="Arial" w:cs="Arial"/>
              </w:rPr>
              <w:t xml:space="preserve">A save with a mandatory field missing names every missing field.</w:t>
            </w:r>
          </w:p>
          <w:p>
            <w:pPr>
              <w:pStyle w:val="ListParagraph"/>
              <w:numPr>
                <w:ilvl w:val="0"/>
                <w:numId w:val="184"/>
              </w:numPr>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rPr>
                <w:rFonts w:ascii="Arial" w:hAnsi="Arial" w:cs="Arial"/>
              </w:rPr>
            </w:pPr>
          </w:p>
        </w:tc>
      </w:tr>
      <w:tr w:rsidR="00214225" w:rsidRPr="000F2176" w14:paraId="403DB464" w14:textId="77777777" w:rsidTr="3C7F3FD4">
        <w:trPr>
          <w:jc w:val="center"/>
        </w:trPr>
        <w:tc>
          <w:tcPr>
            <w:tcW w:w="1413" w:type="dxa"/>
            <w:shd w:val="clear" w:color="auto" w:fill="auto"/>
          </w:tcPr>
          <w:p w14:paraId="4305EE6D" w14:textId="2B640F46" w:rsidR="00214225" w:rsidRPr="6EC80736" w:rsidRDefault="00917415" w:rsidP="47C871A3">
            <w:pPr>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470" w:type="dxa"/>
            <w:shd w:val="clear" w:color="auto" w:fill="auto"/>
          </w:tcPr>
          <w:p w14:paraId="5598B060" w14:textId="1BD3DCDD" w:rsidR="00214225" w:rsidRDefault="00214225" w:rsidP="005C4775">
            <w:pPr>
              <w:rPr>
                <w:rFonts w:ascii="Arial" w:hAnsi="Arial" w:cs="Arial"/>
              </w:rPr>
            </w:pPr>
            <w:r>
              <w:rPr>
                <w:rFonts w:ascii="Arial" w:hAnsi="Arial" w:cs="Arial"/>
              </w:rPr>
              <w:t>Account Creation</w:t>
            </w:r>
          </w:p>
        </w:tc>
        <w:tc>
          <w:tcPr>
            <w:tcW w:w="1412" w:type="dxa"/>
            <w:shd w:val="clear" w:color="auto" w:fill="auto"/>
          </w:tcPr>
          <w:p w14:paraId="5DB3387A" w14:textId="1FA51772" w:rsidR="00214225" w:rsidRDefault="00214225" w:rsidP="005C4775">
            <w:pPr>
              <w:rPr>
                <w:rFonts w:ascii="Arial" w:hAnsi="Arial" w:cs="Arial"/>
              </w:rPr>
            </w:pPr>
            <w:r>
              <w:rPr>
                <w:rFonts w:ascii="Arial" w:hAnsi="Arial" w:cs="Arial"/>
              </w:rPr>
              <w:t>Duplicate Checking</w:t>
            </w:r>
          </w:p>
        </w:tc>
        <w:tc>
          <w:tcPr>
            <w:tcW w:w="6495" w:type="dxa"/>
            <w:shd w:val="clear" w:color="auto" w:fill="auto"/>
          </w:tcPr>
          <w:p w14:paraId="1355FA31" w14:textId="4CC9C0A2" w:rsidR="00214225" w:rsidRDefault="00917415" w:rsidP="00642DD0">
            <w:pPr>
              <w:rPr>
                <w:rFonts w:ascii="Arial" w:hAnsi="Arial" w:cs="Arial"/>
                <w:b/>
                <w:bCs/>
              </w:rPr>
            </w:pPr>
            <w:r>
              <w:rPr>
                <w:rFonts w:ascii="Arial" w:hAnsi="Arial" w:cs="Arial"/>
                <w:b/>
                <w:bCs/>
              </w:rPr>
              <w:t>FRRN</w:t>
            </w:r>
            <w:r w:rsidR="00214225" w:rsidRPr="003F65BA">
              <w:rPr>
                <w:rFonts w:ascii="Arial" w:hAnsi="Arial" w:cs="Arial"/>
                <w:b/>
                <w:bCs/>
              </w:rPr>
              <w:t>.00</w:t>
            </w:r>
            <w:r w:rsidR="00214225">
              <w:rPr>
                <w:rFonts w:ascii="Arial" w:hAnsi="Arial" w:cs="Arial"/>
                <w:b/>
                <w:bCs/>
              </w:rPr>
              <w:t>6</w:t>
            </w:r>
            <w:r w:rsidR="00214225" w:rsidRPr="003F65BA">
              <w:rPr>
                <w:rFonts w:ascii="Arial" w:hAnsi="Arial" w:cs="Arial"/>
                <w:b/>
                <w:bCs/>
              </w:rPr>
              <w:t>.0</w:t>
            </w:r>
            <w:r w:rsidR="00214225">
              <w:rPr>
                <w:rFonts w:ascii="Arial" w:hAnsi="Arial" w:cs="Arial"/>
                <w:b/>
                <w:bCs/>
              </w:rPr>
              <w:t>1 Duplicate Account Checking</w:t>
            </w:r>
          </w:p>
          <w:p w14:paraId="34ACF336" w14:textId="4838787C" w:rsidR="005A1421" w:rsidRP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system shall automatically perform duplicate validation whenever an account is being created or generated</w:t>
            </w:r>
            <w:r>
              <w:rPr>
                <w:rFonts w:ascii="Arial" w:hAnsi="Arial" w:cs="Arial"/>
                <w:lang w:val="en-US"/>
              </w:rPr>
              <w:t xml:space="preserve"> or updated</w:t>
            </w:r>
            <w:r w:rsidRPr="005A1421">
              <w:rPr>
                <w:rFonts w:ascii="Arial" w:hAnsi="Arial" w:cs="Arial"/>
                <w:lang w:val="en-US"/>
              </w:rPr>
              <w:t>.</w:t>
            </w:r>
          </w:p>
          <w:p w14:paraId="168E29F4" w14:textId="7D44C650" w:rsid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system shall identify potential duplicate accounts using</w:t>
            </w:r>
            <w:r>
              <w:rPr>
                <w:rFonts w:ascii="Arial" w:hAnsi="Arial" w:cs="Arial"/>
                <w:lang w:val="en-US"/>
              </w:rPr>
              <w:t xml:space="preserve"> </w:t>
            </w:r>
            <w:r w:rsidRPr="005A1421">
              <w:rPr>
                <w:rFonts w:ascii="Arial" w:hAnsi="Arial" w:cs="Arial"/>
                <w:lang w:val="en-US"/>
              </w:rPr>
              <w:t>the following criteria.</w:t>
            </w:r>
          </w:p>
          <w:p w14:paraId="3856DAFA" w14:textId="77777777" w:rsidR="005A1421" w:rsidRPr="005A1421" w:rsidRDefault="005A1421" w:rsidP="0061437A">
            <w:pPr>
              <w:pStyle w:val="ListParagraph"/>
              <w:numPr>
                <w:ilvl w:val="1"/>
                <w:numId w:val="126"/>
              </w:numPr>
              <w:rPr>
                <w:rFonts w:ascii="Arial" w:hAnsi="Arial" w:cs="Arial"/>
                <w:lang w:val="en-US"/>
              </w:rPr>
            </w:pPr>
            <w:r w:rsidRPr="005A1421">
              <w:rPr>
                <w:rFonts w:ascii="Arial" w:hAnsi="Arial" w:cs="Arial"/>
                <w:lang w:val="en-US"/>
              </w:rPr>
              <w:t>Client Number</w:t>
            </w:r>
          </w:p>
          <w:p w14:paraId="771B8547" w14:textId="77777777" w:rsidR="005A1421" w:rsidRPr="005A1421" w:rsidRDefault="005A1421" w:rsidP="0061437A">
            <w:pPr>
              <w:pStyle w:val="ListParagraph"/>
              <w:numPr>
                <w:ilvl w:val="1"/>
                <w:numId w:val="126"/>
              </w:numPr>
              <w:rPr>
                <w:rFonts w:ascii="Arial" w:hAnsi="Arial" w:cs="Arial"/>
                <w:lang w:val="en-US"/>
              </w:rPr>
            </w:pPr>
            <w:r w:rsidRPr="005A1421">
              <w:rPr>
                <w:rFonts w:ascii="Arial" w:hAnsi="Arial" w:cs="Arial"/>
                <w:lang w:val="en-US"/>
              </w:rPr>
              <w:t>Risk Code</w:t>
            </w:r>
          </w:p>
          <w:p w14:paraId="75D4FA89" w14:textId="7C78AFCF" w:rsidR="005A1421" w:rsidRPr="005A1421" w:rsidRDefault="005A1421" w:rsidP="0061437A">
            <w:pPr>
              <w:pStyle w:val="ListParagraph"/>
              <w:numPr>
                <w:ilvl w:val="1"/>
                <w:numId w:val="126"/>
              </w:numPr>
              <w:rPr>
                <w:rFonts w:ascii="Arial" w:hAnsi="Arial" w:cs="Arial"/>
                <w:lang w:val="en-US"/>
              </w:rPr>
            </w:pPr>
            <w:r w:rsidRPr="3C7F3FD4">
              <w:rPr>
                <w:rFonts w:ascii="Arial" w:hAnsi="Arial" w:cs="Arial"/>
                <w:lang w:val="en-US"/>
              </w:rPr>
              <w:t xml:space="preserve">PN </w:t>
            </w:r>
            <w:r w:rsidR="0BF236D5" w:rsidRPr="3C7F3FD4">
              <w:rPr>
                <w:rFonts w:ascii="Arial" w:hAnsi="Arial" w:cs="Arial"/>
                <w:lang w:val="en-US"/>
              </w:rPr>
              <w:t>(CBG Home)</w:t>
            </w:r>
          </w:p>
          <w:p w14:paraId="0422BEAA" w14:textId="069C62D1" w:rsidR="005A1421" w:rsidRPr="005A1421" w:rsidRDefault="005A1421" w:rsidP="0061437A">
            <w:pPr>
              <w:pStyle w:val="ListParagraph"/>
              <w:numPr>
                <w:ilvl w:val="1"/>
                <w:numId w:val="126"/>
              </w:numPr>
              <w:rPr>
                <w:rFonts w:ascii="Arial" w:hAnsi="Arial" w:cs="Arial"/>
                <w:lang w:val="en-US"/>
              </w:rPr>
            </w:pPr>
            <w:r w:rsidRPr="3C7F3FD4">
              <w:rPr>
                <w:rFonts w:ascii="Arial" w:hAnsi="Arial" w:cs="Arial"/>
                <w:lang w:val="en-US"/>
              </w:rPr>
              <w:t>Expiring Policy Number</w:t>
            </w:r>
          </w:p>
          <w:p w14:paraId="38579365" w14:textId="4D499A53" w:rsidR="005A1421" w:rsidRP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rPr>
                <w:rFonts w:ascii="Arial" w:hAnsi="Arial" w:cs="Arial"/>
                <w:b/>
                <w:bCs/>
              </w:rPr>
            </w:pPr>
            <w:r w:rsidRPr="002F421E">
              <w:rPr>
                <w:rFonts w:ascii="Arial" w:hAnsi="Arial" w:cs="Arial"/>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rPr>
                <w:rFonts w:ascii="Arial" w:hAnsi="Arial" w:cs="Arial"/>
                <w:b/>
                <w:bCs/>
              </w:rPr>
            </w:pPr>
            <w:r>
              <w:rPr>
                <w:rFonts w:ascii="Arial" w:hAnsi="Arial" w:cs="Arial"/>
                <w:b/>
                <w:bCs/>
              </w:rPr>
              <w:t xml:space="preserve">Message: </w:t>
            </w:r>
            <w:r w:rsidRPr="002F421E">
              <w:rPr>
                <w:rFonts w:ascii="Arial" w:hAnsi="Arial" w:cs="Arial"/>
              </w:rPr>
              <w:t>“</w:t>
            </w:r>
            <w:r w:rsidRPr="002F421E">
              <w:rPr>
                <w:rFonts w:ascii="Arial" w:hAnsi="Arial" w:cs="Arial"/>
                <w:b/>
                <w:bCs/>
              </w:rPr>
              <w:t>Potential Duplicate Account Detected</w:t>
            </w:r>
          </w:p>
          <w:p w14:paraId="61BD685D" w14:textId="77777777" w:rsidR="002F421E" w:rsidRPr="002F421E" w:rsidRDefault="002F421E" w:rsidP="002F421E">
            <w:pPr>
              <w:pStyle w:val="ListParagraph"/>
              <w:ind w:left="1440"/>
              <w:rPr>
                <w:rFonts w:ascii="Arial" w:hAnsi="Arial" w:cs="Arial"/>
              </w:rPr>
            </w:pPr>
            <w:r w:rsidRPr="002F421E">
              <w:rPr>
                <w:rFonts w:ascii="Arial" w:hAnsi="Arial" w:cs="Arial"/>
              </w:rPr>
              <w:t>A similar account was found based on the configured duplicate validation criteria.</w:t>
            </w:r>
          </w:p>
          <w:p w14:paraId="0E0605A9" w14:textId="77777777" w:rsidR="002F421E" w:rsidRDefault="002F421E" w:rsidP="002F421E">
            <w:pPr>
              <w:pStyle w:val="ListParagraph"/>
              <w:ind w:left="1440"/>
              <w:rPr>
                <w:rFonts w:ascii="Arial" w:hAnsi="Arial" w:cs="Arial"/>
              </w:rPr>
            </w:pPr>
          </w:p>
          <w:p w14:paraId="50C1A323" w14:textId="6FAAFF03" w:rsidR="002F421E" w:rsidRPr="002F421E" w:rsidRDefault="002F421E" w:rsidP="002F421E">
            <w:pPr>
              <w:pStyle w:val="ListParagraph"/>
              <w:ind w:left="1440"/>
              <w:rPr>
                <w:rFonts w:ascii="Arial" w:hAnsi="Arial" w:cs="Arial"/>
              </w:rPr>
            </w:pPr>
            <w:r w:rsidRPr="002F421E">
              <w:rPr>
                <w:rFonts w:ascii="Arial" w:hAnsi="Arial" w:cs="Arial"/>
              </w:rPr>
              <w:t>Click here to review the possible duplicate account:</w:t>
            </w:r>
          </w:p>
          <w:p w14:paraId="2F9C45D1" w14:textId="6D4DF1C8" w:rsidR="002F421E" w:rsidRPr="002F421E" w:rsidRDefault="002F421E" w:rsidP="002F421E">
            <w:pPr>
              <w:pStyle w:val="ListParagraph"/>
              <w:ind w:left="1440"/>
              <w:rPr>
                <w:rFonts w:ascii="Arial" w:hAnsi="Arial" w:cs="Arial"/>
                <w:b/>
                <w:bCs/>
              </w:rPr>
            </w:pPr>
            <w:r w:rsidRPr="002F421E">
              <w:rPr>
                <w:rFonts w:ascii="Arial" w:hAnsi="Arial" w:cs="Arial"/>
                <w:b/>
                <w:bCs/>
              </w:rPr>
              <w:t>[Duplicate Account</w:t>
            </w:r>
            <w:r>
              <w:rPr>
                <w:rFonts w:ascii="Arial" w:hAnsi="Arial" w:cs="Arial"/>
                <w:b/>
                <w:bCs/>
              </w:rPr>
              <w:t xml:space="preserve"> Link</w:t>
            </w:r>
            <w:r w:rsidRPr="002F421E">
              <w:rPr>
                <w:rFonts w:ascii="Arial" w:hAnsi="Arial" w:cs="Arial"/>
                <w:b/>
                <w:bCs/>
              </w:rPr>
              <w:t>]</w:t>
            </w:r>
          </w:p>
          <w:p w14:paraId="192F1D13" w14:textId="77777777" w:rsidR="002F421E" w:rsidRPr="002F421E" w:rsidRDefault="002F421E" w:rsidP="002F421E">
            <w:pPr>
              <w:pStyle w:val="ListParagraph"/>
              <w:ind w:left="1440"/>
              <w:rPr>
                <w:rFonts w:ascii="Arial" w:hAnsi="Arial" w:cs="Arial"/>
                <w:b/>
                <w:bCs/>
              </w:rPr>
            </w:pPr>
          </w:p>
          <w:p w14:paraId="56CB4643" w14:textId="77777777" w:rsidR="002F421E" w:rsidRDefault="002F421E" w:rsidP="002F421E">
            <w:pPr>
              <w:pStyle w:val="ListParagraph"/>
              <w:ind w:left="1440"/>
              <w:rPr>
                <w:rFonts w:ascii="Arial" w:hAnsi="Arial" w:cs="Arial"/>
              </w:rPr>
            </w:pPr>
            <w:r w:rsidRPr="002F421E">
              <w:rPr>
                <w:rFonts w:ascii="Arial" w:hAnsi="Arial" w:cs="Arial"/>
              </w:rPr>
              <w:t>Please review before proceeding.”</w:t>
            </w:r>
          </w:p>
          <w:p w14:paraId="2F09B47F" w14:textId="77777777" w:rsidR="002F421E" w:rsidRPr="002F421E" w:rsidRDefault="002F421E" w:rsidP="0061437A">
            <w:pPr>
              <w:pStyle w:val="ListParagraph"/>
              <w:numPr>
                <w:ilvl w:val="1"/>
                <w:numId w:val="126"/>
              </w:numPr>
              <w:rPr>
                <w:rFonts w:ascii="Arial" w:hAnsi="Arial" w:cs="Arial"/>
              </w:rPr>
            </w:pPr>
            <w:r w:rsidRPr="002F421E">
              <w:rPr>
                <w:rFonts w:ascii="Arial" w:hAnsi="Arial" w:cs="Arial"/>
              </w:rPr>
              <w:t>Available Actions</w:t>
            </w:r>
          </w:p>
          <w:p w14:paraId="14A9C544" w14:textId="77777777" w:rsidR="002F421E" w:rsidRPr="002F421E" w:rsidRDefault="002F421E" w:rsidP="0061437A">
            <w:pPr>
              <w:pStyle w:val="ListParagraph"/>
              <w:numPr>
                <w:ilvl w:val="2"/>
                <w:numId w:val="126"/>
              </w:numPr>
              <w:rPr>
                <w:rFonts w:ascii="Arial" w:hAnsi="Arial" w:cs="Arial"/>
              </w:rPr>
            </w:pPr>
            <w:r w:rsidRPr="002F421E">
              <w:rPr>
                <w:rFonts w:ascii="Arial" w:hAnsi="Arial" w:cs="Arial"/>
              </w:rPr>
              <w:t>Open Duplicate Account</w:t>
            </w:r>
          </w:p>
          <w:p w14:paraId="50016C1D" w14:textId="682365F7" w:rsidR="002F421E" w:rsidRPr="002F421E" w:rsidRDefault="002F421E" w:rsidP="0061437A">
            <w:pPr>
              <w:pStyle w:val="ListParagraph"/>
              <w:numPr>
                <w:ilvl w:val="2"/>
                <w:numId w:val="126"/>
              </w:numPr>
              <w:rPr>
                <w:rFonts w:ascii="Arial" w:hAnsi="Arial" w:cs="Arial"/>
              </w:rPr>
            </w:pPr>
            <w:r>
              <w:rPr>
                <w:rFonts w:ascii="Arial" w:hAnsi="Arial" w:cs="Arial"/>
              </w:rPr>
              <w:t>Update Details</w:t>
            </w:r>
          </w:p>
          <w:p w14:paraId="619D6708" w14:textId="77777777" w:rsidR="002F421E" w:rsidRPr="002F421E" w:rsidRDefault="002F421E" w:rsidP="0061437A">
            <w:pPr>
              <w:pStyle w:val="ListParagraph"/>
              <w:numPr>
                <w:ilvl w:val="2"/>
                <w:numId w:val="126"/>
              </w:numPr>
              <w:rPr>
                <w:rFonts w:ascii="Arial" w:hAnsi="Arial" w:cs="Arial"/>
              </w:rPr>
            </w:pPr>
            <w:r w:rsidRPr="002F421E">
              <w:rPr>
                <w:rFonts w:ascii="Arial" w:hAnsi="Arial" w:cs="Arial"/>
              </w:rPr>
              <w:t>Cancel Transaction</w:t>
            </w:r>
          </w:p>
          <w:p w14:paraId="7DBCBEBF" w14:textId="2EDF042A" w:rsidR="002F421E" w:rsidRDefault="002F421E" w:rsidP="0061437A">
            <w:pPr>
              <w:pStyle w:val="ListParagraph"/>
              <w:numPr>
                <w:ilvl w:val="1"/>
                <w:numId w:val="126"/>
              </w:numPr>
              <w:rPr>
                <w:rFonts w:ascii="Arial" w:hAnsi="Arial" w:cs="Arial"/>
              </w:rPr>
            </w:pPr>
            <w:r>
              <w:rPr>
                <w:rFonts w:ascii="Arial" w:hAnsi="Arial" w:cs="Arial"/>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rPr>
                <w:rFonts w:ascii="Arial" w:hAnsi="Arial" w:cs="Arial"/>
              </w:rPr>
            </w:pPr>
            <w:r>
              <w:rPr>
                <w:rFonts w:ascii="Arial" w:hAnsi="Arial" w:cs="Arial"/>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t>The system shall allow creation of accounts that match an existing account when the matching account has a status of</w:t>
            </w:r>
            <w:r>
              <w:rPr>
                <w:rFonts w:ascii="Arial" w:hAnsi="Arial" w:cs="Arial"/>
                <w:lang w:val="en-US"/>
              </w:rPr>
              <w:t xml:space="preserve"> “Cancelled”.</w:t>
            </w:r>
          </w:p>
          <w:p w14:paraId="57101328" w14:textId="77777777"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rPr>
                <w:rFonts w:ascii="Arial" w:hAnsi="Arial" w:cs="Arial"/>
                <w:lang w:val="en-US"/>
              </w:rPr>
            </w:pPr>
            <w:r w:rsidRPr="3C7F3FD4">
              <w:rPr>
                <w:rFonts w:ascii="Arial" w:hAnsi="Arial" w:cs="Arial"/>
                <w:lang w:val="en-US"/>
              </w:rPr>
              <w:t>Warning Message: "A matching account was found with a status of Cancelled. Account creation may proceed."</w:t>
            </w:r>
          </w:p>
          <w:p w14:paraId="34112FD7" w14:textId="16302B1B" w:rsidR="002F421E" w:rsidRPr="00D1742D" w:rsidRDefault="00000000" w:rsidP="3C7F3FD4">
            <w:pPr>
              <w:rPr>
                <w:rFonts w:ascii="Arial" w:hAnsi="Arial" w:cs="Arial"/>
                <w:b/>
                <w:bCs/>
                <w:i/>
                <w:iCs/>
                <w:lang w:val="en-US"/>
              </w:rPr>
            </w:pPr>
            <w:hyperlink w:anchor="_Annex B –_Duplicate_Checking" w:history="1">
              <w:r w:rsidR="2EFD2505" w:rsidRPr="3C7F3FD4">
                <w:rPr>
                  <w:rStyle w:val="Hyperlink"/>
                  <w:rFonts w:ascii="Arial" w:hAnsi="Arial" w:cs="Arial"/>
                  <w:b/>
                  <w:bCs/>
                  <w:i/>
                  <w:iCs/>
                  <w:lang w:val="en-US"/>
                </w:rPr>
                <w:t>See Annex B for Additional Duplicate Checking Criteria</w:t>
              </w:r>
            </w:hyperlink>
          </w:p>
          <w:p>
            <w:pPr>
              <w:pStyle w:val="ListParagraph"/>
              <w:numPr>
                <w:ilvl w:val="0"/>
                <w:numId w:val="126"/>
              </w:numPr>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rPr>
                <w:rFonts w:ascii="Arial" w:hAnsi="Arial" w:cs="Arial"/>
              </w:rPr>
            </w:pPr>
            <w:r>
              <w:rPr>
                <w:rFonts w:ascii="Arial" w:hAnsi="Arial" w:cs="Arial"/>
                <w:b/>
                <w:bCs/>
                <w:i/>
              </w:rPr>
              <w:t xml:space="preserve">Acceptance criteria</w:t>
            </w:r>
          </w:p>
          <w:p>
            <w:pPr>
              <w:pStyle w:val="ListParagraph"/>
              <w:numPr>
                <w:ilvl w:val="0"/>
                <w:numId w:val="185"/>
              </w:numPr>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5"/>
              </w:numPr>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5"/>
              </w:numPr>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rPr>
                <w:rFonts w:ascii="Arial" w:hAnsi="Arial" w:cs="Arial"/>
                <w:lang w:val="en-US"/>
              </w:rPr>
            </w:pPr>
          </w:p>
        </w:tc>
      </w:tr>
      <w:tr w:rsidR="00357630" w:rsidRPr="000F2176" w14:paraId="19DCF16C" w14:textId="77777777" w:rsidTr="3C7F3FD4">
        <w:trPr>
          <w:jc w:val="center"/>
        </w:trPr>
        <w:tc>
          <w:tcPr>
            <w:tcW w:w="1413" w:type="dxa"/>
            <w:shd w:val="clear" w:color="auto" w:fill="auto"/>
          </w:tcPr>
          <w:p w14:paraId="787E4D5D" w14:textId="7A37E793" w:rsidR="00357630" w:rsidRPr="005331D4" w:rsidRDefault="00917415" w:rsidP="5B358E25">
            <w:pPr>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rPr>
                <w:rFonts w:ascii="Arial" w:hAnsi="Arial" w:cs="Arial"/>
                <w:lang w:eastAsia="en-US"/>
              </w:rPr>
            </w:pPr>
          </w:p>
        </w:tc>
        <w:tc>
          <w:tcPr>
            <w:tcW w:w="1470" w:type="dxa"/>
            <w:shd w:val="clear" w:color="auto" w:fill="auto"/>
          </w:tcPr>
          <w:p w14:paraId="4B429B76" w14:textId="47141D04" w:rsidR="00357630" w:rsidRDefault="00963EDF" w:rsidP="005C4775">
            <w:pPr>
              <w:rPr>
                <w:rFonts w:ascii="Arial" w:hAnsi="Arial" w:cs="Arial"/>
              </w:rPr>
            </w:pPr>
            <w:r>
              <w:rPr>
                <w:rFonts w:ascii="Arial" w:hAnsi="Arial" w:cs="Arial"/>
              </w:rPr>
              <w:t>Account Sanitation</w:t>
            </w:r>
          </w:p>
        </w:tc>
        <w:tc>
          <w:tcPr>
            <w:tcW w:w="1412" w:type="dxa"/>
            <w:shd w:val="clear" w:color="auto" w:fill="auto"/>
          </w:tcPr>
          <w:p w14:paraId="5552CDD1" w14:textId="40A92E6F" w:rsidR="00357630" w:rsidRDefault="00075987" w:rsidP="00CC5A18">
            <w:pPr>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95" w:type="dxa"/>
            <w:shd w:val="clear" w:color="auto" w:fill="auto"/>
          </w:tcPr>
          <w:p w14:paraId="11C0EAA4" w14:textId="510DEC88" w:rsidR="00357630" w:rsidRDefault="00917415" w:rsidP="000F61FE">
            <w:pPr>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rPr>
                <w:rFonts w:ascii="Arial" w:hAnsi="Arial" w:cs="Arial"/>
              </w:rPr>
            </w:pPr>
            <w:r>
              <w:rPr>
                <w:rFonts w:ascii="Arial" w:hAnsi="Arial" w:cs="Arial"/>
              </w:rPr>
              <w:t xml:space="preserve">The sanitation rules shall be changed only by the authorised users, with an effective date (FRRN.040).</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6"/>
              </w:numPr>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6"/>
              </w:numPr>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rPr>
                <w:rFonts w:ascii="Arial" w:hAnsi="Arial" w:cs="Arial"/>
                <w:lang w:val="en-US"/>
              </w:rPr>
            </w:pPr>
          </w:p>
          <w:p w14:paraId="2859D332" w14:textId="638B03C4" w:rsidR="00B91C25" w:rsidRDefault="00917415" w:rsidP="00B91C25">
            <w:pPr>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rPr>
                <w:rFonts w:ascii="Arial" w:hAnsi="Arial" w:cs="Arial"/>
                <w:lang w:val="en-US"/>
              </w:rPr>
            </w:pPr>
          </w:p>
          <w:p w14:paraId="03704C99" w14:textId="3B72B9D4" w:rsidR="00D92915" w:rsidRPr="00EE2C11" w:rsidRDefault="00000000" w:rsidP="3C7F3FD4">
            <w:pPr>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rPr>
                <w:rFonts w:ascii="Arial" w:hAnsi="Arial" w:cs="Arial"/>
              </w:rPr>
            </w:pPr>
            <w:r>
              <w:rPr>
                <w:rFonts w:ascii="Arial" w:hAnsi="Arial" w:cs="Arial"/>
              </w:rPr>
              <w:t xml:space="preserve">The TSI threshold (PHP 250,000,000.00 as delivered) shall be a parameter.</w:t>
            </w:r>
          </w:p>
          <w:p>
            <w:pPr>
              <w:keepNext/>
              <w:rPr>
                <w:rFonts w:ascii="Arial" w:hAnsi="Arial" w:cs="Arial"/>
              </w:rPr>
            </w:pPr>
            <w:r>
              <w:rPr>
                <w:rFonts w:ascii="Arial" w:hAnsi="Arial" w:cs="Arial"/>
                <w:b/>
                <w:bCs/>
                <w:i/>
              </w:rPr>
              <w:t xml:space="preserve">Acceptance criteria</w:t>
            </w:r>
          </w:p>
          <w:p>
            <w:pPr>
              <w:pStyle w:val="ListParagraph"/>
              <w:numPr>
                <w:ilvl w:val="0"/>
                <w:numId w:val="187"/>
              </w:numPr>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7"/>
              </w:numPr>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7"/>
              </w:numPr>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7"/>
              </w:numPr>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rPr>
                <w:rFonts w:ascii="Arial" w:hAnsi="Arial" w:cs="Arial"/>
                <w:lang w:val="en-US"/>
              </w:rPr>
            </w:pPr>
          </w:p>
        </w:tc>
      </w:tr>
      <w:tr w:rsidR="00B9639A" w:rsidRPr="000F2176" w14:paraId="6E765065" w14:textId="77777777" w:rsidTr="3C7F3FD4">
        <w:trPr>
          <w:jc w:val="center"/>
        </w:trPr>
        <w:tc>
          <w:tcPr>
            <w:tcW w:w="1413" w:type="dxa"/>
            <w:shd w:val="clear" w:color="auto" w:fill="auto"/>
          </w:tcPr>
          <w:p w14:paraId="20862DAF" w14:textId="450C3E19" w:rsidR="00B9639A" w:rsidRPr="005331D4" w:rsidRDefault="00917415" w:rsidP="5B358E25">
            <w:pPr>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rPr>
                <w:rFonts w:ascii="Arial" w:hAnsi="Arial" w:cs="Arial"/>
                <w:lang w:eastAsia="en-US"/>
              </w:rPr>
            </w:pPr>
          </w:p>
        </w:tc>
        <w:tc>
          <w:tcPr>
            <w:tcW w:w="1470" w:type="dxa"/>
            <w:shd w:val="clear" w:color="auto" w:fill="auto"/>
          </w:tcPr>
          <w:p w14:paraId="5B620F8F" w14:textId="3E230AEC" w:rsidR="00B9639A" w:rsidRDefault="00963EDF" w:rsidP="005C4775">
            <w:pPr>
              <w:rPr>
                <w:rFonts w:ascii="Arial" w:hAnsi="Arial" w:cs="Arial"/>
              </w:rPr>
            </w:pPr>
            <w:r>
              <w:rPr>
                <w:rFonts w:ascii="Arial" w:hAnsi="Arial" w:cs="Arial"/>
              </w:rPr>
              <w:t>Account Classification</w:t>
            </w:r>
          </w:p>
        </w:tc>
        <w:tc>
          <w:tcPr>
            <w:tcW w:w="1412" w:type="dxa"/>
            <w:shd w:val="clear" w:color="auto" w:fill="auto"/>
          </w:tcPr>
          <w:p w14:paraId="5BFBD84F" w14:textId="032F4D25" w:rsidR="00B9639A" w:rsidRPr="00CC5A18" w:rsidRDefault="00555BFA" w:rsidP="00CC5A18">
            <w:pPr>
              <w:rPr>
                <w:rFonts w:ascii="Arial" w:hAnsi="Arial" w:cs="Arial"/>
                <w:lang w:val="en-US"/>
              </w:rPr>
            </w:pPr>
            <w:r>
              <w:rPr>
                <w:rFonts w:ascii="Arial" w:hAnsi="Arial" w:cs="Arial"/>
                <w:lang w:val="en-US"/>
              </w:rPr>
              <w:t>Bucket Classification</w:t>
            </w:r>
          </w:p>
        </w:tc>
        <w:tc>
          <w:tcPr>
            <w:tcW w:w="6495" w:type="dxa"/>
            <w:shd w:val="clear" w:color="auto" w:fill="auto"/>
          </w:tcPr>
          <w:p w14:paraId="22702BB4" w14:textId="2FC8CD0C" w:rsidR="00B9639A" w:rsidRDefault="00917415" w:rsidP="000F61FE">
            <w:pPr>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rPr>
                <w:rFonts w:ascii="Arial" w:hAnsi="Arial" w:cs="Arial"/>
              </w:rPr>
            </w:pPr>
          </w:p>
          <w:p w14:paraId="5C16EDB5" w14:textId="77777777" w:rsidR="00675063" w:rsidRPr="00675063" w:rsidRDefault="00675063" w:rsidP="003C11B5">
            <w:pPr>
              <w:pStyle w:val="ListParagraph"/>
              <w:numPr>
                <w:ilvl w:val="0"/>
                <w:numId w:val="40"/>
              </w:numPr>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rPr>
                <w:rFonts w:ascii="Arial" w:hAnsi="Arial" w:cs="Arial"/>
              </w:rPr>
            </w:pPr>
            <w:r>
              <w:rPr>
                <w:rFonts w:ascii="Arial" w:hAnsi="Arial" w:cs="Arial"/>
              </w:rPr>
              <w:t xml:space="preserve">A renewal account that stays in exception beyond the ageing days (5 working days as delivered) shall raise one alert to the owner of its stage; the account is not moved by the alert (Walkthrough addendum R29-05).</w:t>
            </w:r>
          </w:p>
          <w:p>
            <w:pPr>
              <w:pStyle w:val="ListParagraph"/>
              <w:numPr>
                <w:ilvl w:val="0"/>
                <w:numId w:val="40"/>
              </w:numPr>
              <w:rPr>
                <w:rFonts w:ascii="Arial" w:hAnsi="Arial" w:cs="Arial"/>
              </w:rPr>
            </w:pPr>
            <w:r>
              <w:rPr>
                <w:rFonts w:ascii="Arial" w:hAnsi="Arial" w:cs="Arial"/>
              </w:rPr>
              <w:t xml:space="preserve">The users shall filter and export the renewal accounts by classification.</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renewal account with an open claim is classified Review, never Clean.</w:t>
            </w:r>
          </w:p>
          <w:p>
            <w:pPr>
              <w:pStyle w:val="ListParagraph"/>
              <w:numPr>
                <w:ilvl w:val="0"/>
                <w:numId w:val="188"/>
              </w:numPr>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8"/>
              </w:numPr>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8"/>
              </w:numPr>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13" w:type="dxa"/>
            <w:shd w:val="clear" w:color="auto" w:fill="auto"/>
          </w:tcPr>
          <w:p w14:paraId="7A692553" w14:textId="5293FEA1" w:rsidR="001875DA" w:rsidRPr="6EC80736" w:rsidRDefault="00917415" w:rsidP="47C871A3">
            <w:pPr>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470" w:type="dxa"/>
            <w:shd w:val="clear" w:color="auto" w:fill="auto"/>
          </w:tcPr>
          <w:p w14:paraId="2EC9DF1C" w14:textId="3C790A5B" w:rsidR="001875DA" w:rsidRDefault="001875DA" w:rsidP="005C4775">
            <w:pPr>
              <w:rPr>
                <w:rFonts w:ascii="Arial" w:hAnsi="Arial" w:cs="Arial"/>
              </w:rPr>
            </w:pPr>
            <w:r>
              <w:rPr>
                <w:rFonts w:ascii="Arial" w:hAnsi="Arial" w:cs="Arial"/>
              </w:rPr>
              <w:t>Account Details</w:t>
            </w:r>
          </w:p>
        </w:tc>
        <w:tc>
          <w:tcPr>
            <w:tcW w:w="1412" w:type="dxa"/>
            <w:shd w:val="clear" w:color="auto" w:fill="auto"/>
          </w:tcPr>
          <w:p w14:paraId="1180F5B0" w14:textId="5676A819" w:rsidR="001875DA" w:rsidRDefault="001875DA" w:rsidP="00CC5A18">
            <w:pPr>
              <w:rPr>
                <w:rFonts w:ascii="Arial" w:hAnsi="Arial" w:cs="Arial"/>
                <w:lang w:val="en-US"/>
              </w:rPr>
            </w:pPr>
            <w:r w:rsidRPr="001875DA">
              <w:rPr>
                <w:rFonts w:ascii="Arial" w:hAnsi="Arial" w:cs="Arial"/>
                <w:lang w:val="en-US"/>
              </w:rPr>
              <w:t>Automatic Renewal Information Update</w:t>
            </w:r>
          </w:p>
        </w:tc>
        <w:tc>
          <w:tcPr>
            <w:tcW w:w="6495" w:type="dxa"/>
            <w:shd w:val="clear" w:color="auto" w:fill="auto"/>
          </w:tcPr>
          <w:p w14:paraId="2FB095A0" w14:textId="651DFDBD" w:rsidR="001875DA" w:rsidRDefault="00917415" w:rsidP="000F61FE">
            <w:pPr>
              <w:rPr>
                <w:rFonts w:ascii="Arial" w:hAnsi="Arial" w:cs="Arial"/>
                <w:b/>
                <w:bCs/>
              </w:rPr>
            </w:pPr>
            <w:r>
              <w:rPr>
                <w:rFonts w:ascii="Arial" w:hAnsi="Arial" w:cs="Arial"/>
                <w:b/>
                <w:bCs/>
              </w:rPr>
              <w:t>FRRN</w:t>
            </w:r>
            <w:r w:rsidR="001875DA" w:rsidRPr="003F65BA">
              <w:rPr>
                <w:rFonts w:ascii="Arial" w:hAnsi="Arial" w:cs="Arial"/>
                <w:b/>
                <w:bCs/>
              </w:rPr>
              <w:t>.00</w:t>
            </w:r>
            <w:r w:rsidR="001875DA">
              <w:rPr>
                <w:rFonts w:ascii="Arial" w:hAnsi="Arial" w:cs="Arial"/>
                <w:b/>
                <w:bCs/>
              </w:rPr>
              <w:t>9</w:t>
            </w:r>
            <w:r w:rsidR="001875DA" w:rsidRPr="003F65BA">
              <w:rPr>
                <w:rFonts w:ascii="Arial" w:hAnsi="Arial" w:cs="Arial"/>
                <w:b/>
                <w:bCs/>
              </w:rPr>
              <w:t>.0</w:t>
            </w:r>
            <w:r w:rsidR="001875DA">
              <w:rPr>
                <w:rFonts w:ascii="Arial" w:hAnsi="Arial" w:cs="Arial"/>
                <w:b/>
                <w:bCs/>
              </w:rPr>
              <w:t xml:space="preserve">1 </w:t>
            </w:r>
            <w:r w:rsidR="001875DA" w:rsidRPr="001875DA">
              <w:rPr>
                <w:rFonts w:ascii="Arial" w:hAnsi="Arial" w:cs="Arial"/>
                <w:b/>
                <w:bCs/>
              </w:rPr>
              <w:t>Automatic Renewal Information Update</w:t>
            </w:r>
          </w:p>
          <w:p w14:paraId="385B7A22" w14:textId="1AFE7F9F" w:rsidR="001875DA" w:rsidRPr="001875DA" w:rsidRDefault="001875DA" w:rsidP="0061437A">
            <w:pPr>
              <w:pStyle w:val="ListParagraph"/>
              <w:numPr>
                <w:ilvl w:val="0"/>
                <w:numId w:val="135"/>
              </w:numPr>
              <w:rPr>
                <w:rFonts w:ascii="Arial" w:hAnsi="Arial" w:cs="Arial"/>
                <w:lang w:val="en-US"/>
              </w:rPr>
            </w:pPr>
            <w:r w:rsidRPr="001875DA">
              <w:rPr>
                <w:rFonts w:ascii="Arial" w:hAnsi="Arial" w:cs="Arial"/>
                <w:lang w:val="en-US"/>
              </w:rPr>
              <w:t xml:space="preserve">The system shall automatically retrieve, calculate, and update </w:t>
            </w:r>
            <w:r w:rsidR="007F48FE">
              <w:rPr>
                <w:rFonts w:ascii="Arial" w:hAnsi="Arial" w:cs="Arial"/>
                <w:lang w:val="en-US"/>
              </w:rPr>
              <w:t xml:space="preserve">CBG Motor </w:t>
            </w:r>
            <w:r w:rsidRPr="001875DA">
              <w:rPr>
                <w:rFonts w:ascii="Arial" w:hAnsi="Arial" w:cs="Arial"/>
                <w:lang w:val="en-US"/>
              </w:rPr>
              <w:t>renewal account information after the Renewal Account has been created</w:t>
            </w:r>
            <w:r>
              <w:rPr>
                <w:rFonts w:ascii="Arial" w:hAnsi="Arial" w:cs="Arial"/>
                <w:lang w:val="en-US"/>
              </w:rPr>
              <w:t xml:space="preserve"> using the information provided in the Annex.</w:t>
            </w:r>
          </w:p>
          <w:p w14:paraId="06B732AF"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Risk Code / Premium Rate</w:t>
            </w:r>
          </w:p>
          <w:p w14:paraId="3D2018EC"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Account Type</w:t>
            </w:r>
          </w:p>
          <w:p w14:paraId="1368FC2A"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BDOI Reference Number</w:t>
            </w:r>
          </w:p>
          <w:p w14:paraId="3D9E9659"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Insurer</w:t>
            </w:r>
          </w:p>
          <w:p w14:paraId="07FAABED"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Inception Date</w:t>
            </w:r>
          </w:p>
          <w:p w14:paraId="11779C61" w14:textId="77777777" w:rsidR="001875DA" w:rsidRPr="007F48FE" w:rsidRDefault="007F48FE" w:rsidP="0061437A">
            <w:pPr>
              <w:pStyle w:val="ListParagraph"/>
              <w:numPr>
                <w:ilvl w:val="1"/>
                <w:numId w:val="135"/>
              </w:numPr>
              <w:rPr>
                <w:rFonts w:ascii="Arial" w:hAnsi="Arial" w:cs="Arial"/>
              </w:rPr>
            </w:pPr>
            <w:r w:rsidRPr="007F48FE">
              <w:rPr>
                <w:rFonts w:ascii="Arial" w:hAnsi="Arial" w:cs="Arial"/>
              </w:rPr>
              <w:t>New Expiry Date</w:t>
            </w:r>
          </w:p>
          <w:p w14:paraId="1727CD7A"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OD/Theft Coverage</w:t>
            </w:r>
          </w:p>
          <w:p w14:paraId="6D027252"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BI Coverage</w:t>
            </w:r>
          </w:p>
          <w:p w14:paraId="49C96CC3" w14:textId="77777777" w:rsidR="007F48FE" w:rsidRPr="007F48FE" w:rsidRDefault="007F48FE" w:rsidP="0061437A">
            <w:pPr>
              <w:pStyle w:val="ListParagraph"/>
              <w:numPr>
                <w:ilvl w:val="1"/>
                <w:numId w:val="135"/>
              </w:numPr>
              <w:rPr>
                <w:rFonts w:ascii="Arial" w:hAnsi="Arial" w:cs="Arial"/>
                <w:b/>
                <w:bCs/>
              </w:rPr>
            </w:pPr>
            <w:r w:rsidRPr="007F48FE">
              <w:rPr>
                <w:rFonts w:ascii="Arial" w:hAnsi="Arial" w:cs="Arial"/>
              </w:rPr>
              <w:t>New PD Coverage</w:t>
            </w:r>
          </w:p>
          <w:p w14:paraId="45E5FC82"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OD/Theft Premium</w:t>
            </w:r>
          </w:p>
          <w:p w14:paraId="2314F081"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BI Premium</w:t>
            </w:r>
          </w:p>
          <w:p w14:paraId="755B4034"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PD Premium</w:t>
            </w:r>
          </w:p>
          <w:p w14:paraId="48BB05B3"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Auto PA Premium</w:t>
            </w:r>
          </w:p>
          <w:p w14:paraId="28170E5D"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Basic Premium</w:t>
            </w:r>
          </w:p>
          <w:p w14:paraId="36850300"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lastRenderedPageBreak/>
              <w:t>DST (Documentary Stamp Tax)</w:t>
            </w:r>
          </w:p>
          <w:p w14:paraId="27D0DD0F"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VAT</w:t>
            </w:r>
          </w:p>
          <w:p w14:paraId="12BD5BEC"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LGT</w:t>
            </w:r>
          </w:p>
          <w:p w14:paraId="0B5155D0"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Other Charges</w:t>
            </w:r>
          </w:p>
          <w:p w14:paraId="1CDCDC8C" w14:textId="77777777" w:rsidR="007F48FE" w:rsidRDefault="007F48FE" w:rsidP="0061437A">
            <w:pPr>
              <w:pStyle w:val="ListParagraph"/>
              <w:numPr>
                <w:ilvl w:val="1"/>
                <w:numId w:val="135"/>
              </w:numPr>
              <w:rPr>
                <w:rFonts w:ascii="Arial" w:hAnsi="Arial" w:cs="Arial"/>
                <w:lang w:val="en-US"/>
              </w:rPr>
            </w:pPr>
            <w:r w:rsidRPr="007F48FE">
              <w:rPr>
                <w:rFonts w:ascii="Arial" w:hAnsi="Arial" w:cs="Arial"/>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trHeight w:val="300"/>
              </w:trPr>
              <w:tc>
                <w:tcPr>
                  <w:tcW w:w="1225" w:type="dxa"/>
                  <w:shd w:val="clear" w:color="000000" w:fill="D9E1F2"/>
                  <w:noWrap/>
                  <w:hideMark/>
                </w:tcPr>
                <w:p w14:paraId="513F0AF8"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Field</w:t>
                  </w:r>
                </w:p>
              </w:tc>
              <w:tc>
                <w:tcPr>
                  <w:tcW w:w="1080" w:type="dxa"/>
                  <w:shd w:val="clear" w:color="000000" w:fill="D9E1F2"/>
                  <w:noWrap/>
                  <w:hideMark/>
                </w:tcPr>
                <w:p w14:paraId="7A949E70"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Policy Period</w:t>
                  </w:r>
                </w:p>
              </w:tc>
              <w:tc>
                <w:tcPr>
                  <w:tcW w:w="4105" w:type="dxa"/>
                  <w:shd w:val="clear" w:color="000000" w:fill="D9E1F2"/>
                  <w:noWrap/>
                  <w:hideMark/>
                </w:tcPr>
                <w:p w14:paraId="328F206E"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Value</w:t>
                  </w:r>
                </w:p>
              </w:tc>
            </w:tr>
            <w:tr w:rsidR="007F48FE" w:rsidRPr="007F48FE" w14:paraId="0D7B0BE2" w14:textId="77777777" w:rsidTr="007F48FE">
              <w:trPr>
                <w:trHeight w:val="300"/>
              </w:trPr>
              <w:tc>
                <w:tcPr>
                  <w:tcW w:w="1225" w:type="dxa"/>
                  <w:noWrap/>
                  <w:hideMark/>
                </w:tcPr>
                <w:p w14:paraId="0AEA9CBD"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New Inception</w:t>
                  </w:r>
                </w:p>
              </w:tc>
              <w:tc>
                <w:tcPr>
                  <w:tcW w:w="1080" w:type="dxa"/>
                  <w:noWrap/>
                  <w:hideMark/>
                </w:tcPr>
                <w:p w14:paraId="658BA2B3" w14:textId="77777777" w:rsidR="007F48FE" w:rsidRPr="007F48FE" w:rsidRDefault="007F48FE" w:rsidP="007F48FE">
                  <w:pPr>
                    <w:rPr>
                      <w:rFonts w:ascii="Arial" w:hAnsi="Arial" w:cs="Arial"/>
                      <w:color w:val="000000"/>
                      <w:sz w:val="18"/>
                      <w:szCs w:val="18"/>
                      <w:lang w:val="en-US" w:eastAsia="en-US"/>
                    </w:rPr>
                  </w:pPr>
                  <w:r w:rsidRPr="007F48FE">
                    <w:rPr>
                      <w:rFonts w:ascii="Arial" w:hAnsi="Arial" w:cs="Arial"/>
                      <w:color w:val="000000"/>
                      <w:sz w:val="18"/>
                      <w:szCs w:val="18"/>
                      <w:lang w:val="en-US" w:eastAsia="en-US"/>
                    </w:rPr>
                    <w:t>All</w:t>
                  </w:r>
                </w:p>
              </w:tc>
              <w:tc>
                <w:tcPr>
                  <w:tcW w:w="4105" w:type="dxa"/>
                  <w:noWrap/>
                  <w:hideMark/>
                </w:tcPr>
                <w:p w14:paraId="38ED9507" w14:textId="464B7116" w:rsidR="007F48FE" w:rsidRPr="007F48FE" w:rsidRDefault="007F48FE" w:rsidP="007F48FE">
                  <w:pPr>
                    <w:rPr>
                      <w:rFonts w:ascii="Arial" w:hAnsi="Arial" w:cs="Arial"/>
                      <w:color w:val="000000"/>
                      <w:sz w:val="18"/>
                      <w:szCs w:val="18"/>
                      <w:lang w:val="en-US" w:eastAsia="en-US"/>
                    </w:rPr>
                  </w:pPr>
                  <w:r w:rsidRPr="007F48FE">
                    <w:rPr>
                      <w:rFonts w:ascii="Arial" w:hAnsi="Arial" w:cs="Arial"/>
                      <w:color w:val="000000"/>
                      <w:sz w:val="18"/>
                      <w:szCs w:val="18"/>
                      <w:lang w:val="en-US" w:eastAsia="en-US"/>
                    </w:rPr>
                    <w:t>Policy Expiry + 1 Day</w:t>
                  </w:r>
                </w:p>
              </w:tc>
            </w:tr>
            <w:tr w:rsidR="007F48FE" w:rsidRPr="007F48FE" w14:paraId="7CB03DD8" w14:textId="77777777" w:rsidTr="007F48FE">
              <w:trPr>
                <w:trHeight w:val="300"/>
              </w:trPr>
              <w:tc>
                <w:tcPr>
                  <w:tcW w:w="1225" w:type="dxa"/>
                  <w:vMerge w:val="restart"/>
                  <w:noWrap/>
                  <w:hideMark/>
                </w:tcPr>
                <w:p w14:paraId="44838484" w14:textId="77777777" w:rsidR="007F48FE" w:rsidRPr="007F48FE" w:rsidRDefault="007F48FE" w:rsidP="007F48FE">
                  <w:pPr>
                    <w:rPr>
                      <w:rFonts w:ascii="Arial" w:hAnsi="Arial" w:cs="Arial"/>
                      <w:b/>
                      <w:bCs/>
                      <w:sz w:val="18"/>
                      <w:szCs w:val="18"/>
                      <w:lang w:val="en-US" w:eastAsia="en-US"/>
                    </w:rPr>
                  </w:pPr>
                  <w:r w:rsidRPr="007F48FE">
                    <w:rPr>
                      <w:rFonts w:ascii="Arial" w:hAnsi="Arial" w:cs="Arial"/>
                      <w:b/>
                      <w:bCs/>
                      <w:sz w:val="18"/>
                      <w:szCs w:val="18"/>
                      <w:lang w:val="en-US" w:eastAsia="en-US"/>
                    </w:rPr>
                    <w:t>New Expiry</w:t>
                  </w:r>
                </w:p>
              </w:tc>
              <w:tc>
                <w:tcPr>
                  <w:tcW w:w="1080" w:type="dxa"/>
                  <w:noWrap/>
                  <w:hideMark/>
                </w:tcPr>
                <w:p w14:paraId="047F8443" w14:textId="187318A4"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1 Year</w:t>
                  </w:r>
                </w:p>
              </w:tc>
              <w:tc>
                <w:tcPr>
                  <w:tcW w:w="4105" w:type="dxa"/>
                  <w:noWrap/>
                  <w:hideMark/>
                </w:tcPr>
                <w:p w14:paraId="2B01BCAF" w14:textId="640DC17E"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3809C8B5" w14:textId="77777777" w:rsidTr="007F48FE">
              <w:trPr>
                <w:trHeight w:val="300"/>
              </w:trPr>
              <w:tc>
                <w:tcPr>
                  <w:tcW w:w="1225" w:type="dxa"/>
                  <w:vMerge/>
                  <w:hideMark/>
                </w:tcPr>
                <w:p w14:paraId="1041711F"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2 Year</w:t>
                  </w:r>
                </w:p>
              </w:tc>
              <w:tc>
                <w:tcPr>
                  <w:tcW w:w="4105" w:type="dxa"/>
                  <w:noWrap/>
                  <w:hideMark/>
                </w:tcPr>
                <w:p w14:paraId="67014D92" w14:textId="07918693"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+ 730 Days (+731 Days If Leap Year)</w:t>
                  </w:r>
                </w:p>
              </w:tc>
            </w:tr>
            <w:tr w:rsidR="007F48FE" w:rsidRPr="007F48FE" w14:paraId="7EE990F7" w14:textId="77777777" w:rsidTr="007F48FE">
              <w:trPr>
                <w:trHeight w:val="300"/>
              </w:trPr>
              <w:tc>
                <w:tcPr>
                  <w:tcW w:w="1225" w:type="dxa"/>
                  <w:vMerge/>
                  <w:hideMark/>
                </w:tcPr>
                <w:p w14:paraId="6A65AC75"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3 Year</w:t>
                  </w:r>
                </w:p>
              </w:tc>
              <w:tc>
                <w:tcPr>
                  <w:tcW w:w="4105" w:type="dxa"/>
                  <w:noWrap/>
                  <w:hideMark/>
                </w:tcPr>
                <w:p w14:paraId="66379F5D" w14:textId="0FE9A091"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190548E1" w14:textId="77777777" w:rsidTr="007F48FE">
              <w:trPr>
                <w:trHeight w:val="300"/>
              </w:trPr>
              <w:tc>
                <w:tcPr>
                  <w:tcW w:w="1225" w:type="dxa"/>
                  <w:vMerge/>
                  <w:hideMark/>
                </w:tcPr>
                <w:p w14:paraId="616B604B"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4 Year</w:t>
                  </w:r>
                </w:p>
              </w:tc>
              <w:tc>
                <w:tcPr>
                  <w:tcW w:w="4105" w:type="dxa"/>
                  <w:noWrap/>
                  <w:hideMark/>
                </w:tcPr>
                <w:p w14:paraId="6DC4267C" w14:textId="6512DFB4"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26D30402" w14:textId="77777777" w:rsidTr="007F48FE">
              <w:trPr>
                <w:trHeight w:val="300"/>
              </w:trPr>
              <w:tc>
                <w:tcPr>
                  <w:tcW w:w="1225" w:type="dxa"/>
                  <w:vMerge/>
                  <w:hideMark/>
                </w:tcPr>
                <w:p w14:paraId="7AC98D84"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5 Year</w:t>
                  </w:r>
                </w:p>
              </w:tc>
              <w:tc>
                <w:tcPr>
                  <w:tcW w:w="4105" w:type="dxa"/>
                  <w:noWrap/>
                  <w:hideMark/>
                </w:tcPr>
                <w:p w14:paraId="3BEA4E84" w14:textId="7A102524"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bl>
          <w:p w14:paraId="6CE9B7F6" w14:textId="77777777" w:rsidR="007F48FE" w:rsidRDefault="007F48FE" w:rsidP="007F48FE">
            <w:pPr>
              <w:rPr>
                <w:rFonts w:ascii="Arial" w:hAnsi="Arial" w:cs="Arial"/>
                <w:lang w:val="en-US"/>
              </w:rPr>
            </w:pPr>
          </w:p>
          <w:p w14:paraId="77BE77FE" w14:textId="7B2A6C69" w:rsidR="007F48FE" w:rsidRDefault="00000000" w:rsidP="3C7F3FD4">
            <w:pPr>
              <w:rPr>
                <w:rFonts w:ascii="Arial" w:hAnsi="Arial" w:cs="Arial"/>
                <w:b/>
                <w:bCs/>
                <w:i/>
                <w:iCs/>
                <w:lang w:val="en-US"/>
              </w:rPr>
            </w:pPr>
            <w:hyperlink w:anchor="_Annex_D_-" w:history="1">
              <w:r w:rsidR="007F48FE" w:rsidRPr="3C7F3FD4">
                <w:rPr>
                  <w:rStyle w:val="Hyperlink"/>
                  <w:rFonts w:ascii="Arial" w:hAnsi="Arial" w:cs="Arial"/>
                  <w:b/>
                  <w:bCs/>
                  <w:i/>
                  <w:iCs/>
                  <w:lang w:val="en-US"/>
                </w:rPr>
                <w:t xml:space="preserve">See Annex </w:t>
              </w:r>
              <w:r w:rsidR="74BE75D8" w:rsidRPr="3C7F3FD4">
                <w:rPr>
                  <w:rStyle w:val="Hyperlink"/>
                  <w:rFonts w:ascii="Arial" w:hAnsi="Arial" w:cs="Arial"/>
                  <w:b/>
                  <w:bCs/>
                  <w:i/>
                  <w:iCs/>
                  <w:lang w:val="en-US"/>
                </w:rPr>
                <w:t>D</w:t>
              </w:r>
              <w:r w:rsidR="007F48FE" w:rsidRPr="3C7F3FD4">
                <w:rPr>
                  <w:rStyle w:val="Hyperlink"/>
                  <w:rFonts w:ascii="Arial" w:hAnsi="Arial" w:cs="Arial"/>
                  <w:b/>
                  <w:bCs/>
                  <w:i/>
                  <w:iCs/>
                  <w:lang w:val="en-US"/>
                </w:rPr>
                <w:t xml:space="preserve"> for CBG Motor Automatic Field Update Details</w:t>
              </w:r>
            </w:hyperlink>
          </w:p>
          <w:p w14:paraId="1B5E237A" w14:textId="2DAA8A26" w:rsidR="007F48FE" w:rsidRPr="007F48FE" w:rsidRDefault="00000000" w:rsidP="3C7F3FD4">
            <w:pPr>
              <w:rPr>
                <w:rFonts w:ascii="Arial" w:hAnsi="Arial" w:cs="Arial"/>
                <w:b/>
                <w:bCs/>
                <w:i/>
                <w:iCs/>
                <w:lang w:val="en-US"/>
              </w:rPr>
            </w:pPr>
            <w:hyperlink w:anchor="_Annex_E_–" w:history="1">
              <w:r w:rsidR="00AF332D" w:rsidRPr="3C7F3FD4">
                <w:rPr>
                  <w:rStyle w:val="Hyperlink"/>
                  <w:rFonts w:ascii="Arial" w:hAnsi="Arial" w:cs="Arial"/>
                  <w:b/>
                  <w:bCs/>
                  <w:i/>
                  <w:iCs/>
                  <w:lang w:val="en-US"/>
                </w:rPr>
                <w:t xml:space="preserve">See Annex </w:t>
              </w:r>
              <w:r w:rsidR="37D2DD44" w:rsidRPr="3C7F3FD4">
                <w:rPr>
                  <w:rStyle w:val="Hyperlink"/>
                  <w:rFonts w:ascii="Arial" w:hAnsi="Arial" w:cs="Arial"/>
                  <w:b/>
                  <w:bCs/>
                  <w:i/>
                  <w:iCs/>
                  <w:lang w:val="en-US"/>
                </w:rPr>
                <w:t>E</w:t>
              </w:r>
              <w:r w:rsidR="00AF332D" w:rsidRPr="3C7F3FD4">
                <w:rPr>
                  <w:rStyle w:val="Hyperlink"/>
                  <w:rFonts w:ascii="Arial" w:hAnsi="Arial" w:cs="Arial"/>
                  <w:b/>
                  <w:bCs/>
                  <w:i/>
                  <w:iCs/>
                  <w:lang w:val="en-US"/>
                </w:rPr>
                <w:t xml:space="preserve"> for Automatic Field Update Details (Auto Promo to Regular)</w:t>
              </w:r>
            </w:hyperlink>
          </w:p>
          <w:p>
            <w:pPr>
              <w:pStyle w:val="ListParagraph"/>
              <w:numPr>
                <w:ilvl w:val="0"/>
                <w:numId w:val="135"/>
              </w:numPr>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rPr>
                <w:rFonts w:ascii="Arial" w:hAnsi="Arial" w:cs="Arial"/>
              </w:rPr>
            </w:pPr>
            <w:r>
              <w:rPr>
                <w:rFonts w:ascii="Arial" w:hAnsi="Arial" w:cs="Arial"/>
              </w:rPr>
              <w:t xml:space="preserve">The system shall compare the renewal premium, sum insured, rate, commission and charges with the expiring account; a difference beyond the tolerance (0.00 as delivered, a parameter) shall flag a financial impact, route the renewal account to Review and propose the New Business path (FRRN.018.02, BRRN.038).</w:t>
            </w:r>
          </w:p>
          <w:p>
            <w:pPr>
              <w:pStyle w:val="ListParagraph"/>
              <w:numPr>
                <w:ilvl w:val="0"/>
                <w:numId w:val="135"/>
              </w:numPr>
              <w:rPr>
                <w:rFonts w:ascii="Arial" w:hAnsi="Arial" w:cs="Arial"/>
              </w:rPr>
            </w:pPr>
            <w:r>
              <w:rPr>
                <w:rFonts w:ascii="Arial" w:hAnsi="Arial" w:cs="Arial"/>
              </w:rPr>
              <w:t xml:space="preserve">The documentary stamp tax shall be rounded up to the next PHP 0.50 (Annex D).</w:t>
            </w:r>
          </w:p>
          <w:p>
            <w:pPr>
              <w:keepNext/>
              <w:rPr>
                <w:rFonts w:ascii="Arial" w:hAnsi="Arial" w:cs="Arial"/>
              </w:rPr>
            </w:pPr>
            <w:r>
              <w:rPr>
                <w:rFonts w:ascii="Arial" w:hAnsi="Arial" w:cs="Arial"/>
                <w:b/>
                <w:bCs/>
                <w:i/>
              </w:rPr>
              <w:t xml:space="preserve">Acceptance criteria</w:t>
            </w:r>
          </w:p>
          <w:p>
            <w:pPr>
              <w:pStyle w:val="ListParagraph"/>
              <w:numPr>
                <w:ilvl w:val="0"/>
                <w:numId w:val="189"/>
              </w:numPr>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89"/>
              </w:numPr>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89"/>
              </w:numPr>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13" w:type="dxa"/>
            <w:shd w:val="clear" w:color="auto" w:fill="auto"/>
          </w:tcPr>
          <w:p w14:paraId="68BC41ED" w14:textId="61BDB7FD" w:rsidR="00583D36" w:rsidRPr="005331D4" w:rsidRDefault="00917415" w:rsidP="5B358E25">
            <w:pPr>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rPr>
                <w:rFonts w:ascii="Arial" w:hAnsi="Arial" w:cs="Arial"/>
                <w:lang w:eastAsia="en-US"/>
              </w:rPr>
            </w:pPr>
          </w:p>
        </w:tc>
        <w:tc>
          <w:tcPr>
            <w:tcW w:w="1470" w:type="dxa"/>
            <w:shd w:val="clear" w:color="auto" w:fill="auto"/>
          </w:tcPr>
          <w:p w14:paraId="77566CBB" w14:textId="39A3ADAA" w:rsidR="00583D36" w:rsidRDefault="00963EDF" w:rsidP="005C4775">
            <w:pPr>
              <w:rPr>
                <w:rFonts w:ascii="Arial" w:hAnsi="Arial" w:cs="Arial"/>
              </w:rPr>
            </w:pPr>
            <w:r>
              <w:rPr>
                <w:rFonts w:ascii="Arial" w:hAnsi="Arial" w:cs="Arial"/>
              </w:rPr>
              <w:t>Assignment</w:t>
            </w:r>
          </w:p>
        </w:tc>
        <w:tc>
          <w:tcPr>
            <w:tcW w:w="1412" w:type="dxa"/>
            <w:shd w:val="clear" w:color="auto" w:fill="auto"/>
          </w:tcPr>
          <w:p w14:paraId="49963732" w14:textId="5E9E08D9" w:rsidR="00583D36" w:rsidRDefault="008937E7" w:rsidP="00CC5A18">
            <w:pPr>
              <w:rPr>
                <w:rFonts w:ascii="Arial" w:hAnsi="Arial" w:cs="Arial"/>
                <w:lang w:val="en-US"/>
              </w:rPr>
            </w:pPr>
            <w:r w:rsidRPr="008937E7">
              <w:rPr>
                <w:rFonts w:ascii="Arial" w:hAnsi="Arial" w:cs="Arial"/>
                <w:lang w:val="en-US"/>
              </w:rPr>
              <w:t>Auto Assignment and Reassignment of Accounts</w:t>
            </w:r>
          </w:p>
        </w:tc>
        <w:tc>
          <w:tcPr>
            <w:tcW w:w="6495" w:type="dxa"/>
            <w:shd w:val="clear" w:color="auto" w:fill="auto"/>
          </w:tcPr>
          <w:p w14:paraId="13395896" w14:textId="14CA6CB7" w:rsidR="00583D36" w:rsidRDefault="00917415" w:rsidP="000F61FE">
            <w:pPr>
              <w:rPr>
                <w:rFonts w:ascii="Arial" w:hAnsi="Arial" w:cs="Arial"/>
                <w:b/>
                <w:bCs/>
              </w:rPr>
            </w:pPr>
            <w:r>
              <w:rPr>
                <w:rFonts w:ascii="Arial" w:hAnsi="Arial" w:cs="Arial"/>
                <w:b/>
                <w:bCs/>
              </w:rPr>
              <w:t>FRRN</w:t>
            </w:r>
            <w:r w:rsidR="008937E7" w:rsidRPr="003F65BA">
              <w:rPr>
                <w:rFonts w:ascii="Arial" w:hAnsi="Arial" w:cs="Arial"/>
                <w:b/>
                <w:bCs/>
              </w:rPr>
              <w:t>.0</w:t>
            </w:r>
            <w:r w:rsidR="00AF332D">
              <w:rPr>
                <w:rFonts w:ascii="Arial" w:hAnsi="Arial" w:cs="Arial"/>
                <w:b/>
                <w:bCs/>
              </w:rPr>
              <w:t>10</w:t>
            </w:r>
            <w:r w:rsidR="008937E7" w:rsidRPr="003F65BA">
              <w:rPr>
                <w:rFonts w:ascii="Arial" w:hAnsi="Arial" w:cs="Arial"/>
                <w:b/>
                <w:bCs/>
              </w:rPr>
              <w:t>.0</w:t>
            </w:r>
            <w:r w:rsidR="008937E7">
              <w:rPr>
                <w:rFonts w:ascii="Arial" w:hAnsi="Arial" w:cs="Arial"/>
                <w:b/>
                <w:bCs/>
              </w:rPr>
              <w:t>1</w:t>
            </w:r>
            <w:r w:rsidR="00ED1B20">
              <w:rPr>
                <w:rFonts w:ascii="Arial" w:hAnsi="Arial" w:cs="Arial"/>
                <w:b/>
                <w:bCs/>
              </w:rPr>
              <w:t xml:space="preserve"> </w:t>
            </w:r>
            <w:r w:rsidR="008445FA">
              <w:rPr>
                <w:rFonts w:ascii="Arial" w:hAnsi="Arial" w:cs="Arial"/>
                <w:b/>
                <w:bCs/>
              </w:rPr>
              <w:t>Auto Assignment Capability</w:t>
            </w:r>
          </w:p>
          <w:p w14:paraId="39310E55" w14:textId="3193FDBB" w:rsidR="00F36C9C" w:rsidRDefault="005A6E79" w:rsidP="0061437A">
            <w:pPr>
              <w:pStyle w:val="ListParagraph"/>
              <w:numPr>
                <w:ilvl w:val="0"/>
                <w:numId w:val="127"/>
              </w:numPr>
              <w:rPr>
                <w:rFonts w:ascii="Arial" w:hAnsi="Arial" w:cs="Arial"/>
                <w:lang w:val="en-US"/>
              </w:rPr>
            </w:pPr>
            <w:r w:rsidRPr="3C7F3FD4">
              <w:rPr>
                <w:rFonts w:ascii="Arial" w:hAnsi="Arial" w:cs="Arial"/>
                <w:lang w:val="en-US"/>
              </w:rPr>
              <w:t>For Marketing, t</w:t>
            </w:r>
            <w:r w:rsidR="00F36C9C" w:rsidRPr="3C7F3FD4">
              <w:rPr>
                <w:rFonts w:ascii="Arial" w:hAnsi="Arial" w:cs="Arial"/>
                <w:lang w:val="en-US"/>
              </w:rPr>
              <w:t xml:space="preserve">he system shall support automatic assignment of accounts to </w:t>
            </w:r>
            <w:r w:rsidR="00F03360" w:rsidRPr="3C7F3FD4">
              <w:rPr>
                <w:rFonts w:ascii="Arial" w:hAnsi="Arial" w:cs="Arial"/>
                <w:lang w:val="en-US"/>
              </w:rPr>
              <w:t>users</w:t>
            </w:r>
            <w:r w:rsidR="00F36C9C" w:rsidRPr="3C7F3FD4">
              <w:rPr>
                <w:rFonts w:ascii="Arial" w:hAnsi="Arial" w:cs="Arial"/>
                <w:lang w:val="en-US"/>
              </w:rPr>
              <w:t xml:space="preserve"> based on </w:t>
            </w:r>
            <w:r w:rsidRPr="3C7F3FD4">
              <w:rPr>
                <w:rFonts w:ascii="Arial" w:hAnsi="Arial" w:cs="Arial"/>
                <w:lang w:val="en-US"/>
              </w:rPr>
              <w:t>teams and sub teams.</w:t>
            </w:r>
          </w:p>
          <w:p w14:paraId="683C73A4" w14:textId="68561110" w:rsidR="3E274246" w:rsidRDefault="3E274246" w:rsidP="0061437A">
            <w:pPr>
              <w:pStyle w:val="ListParagraph"/>
              <w:numPr>
                <w:ilvl w:val="1"/>
                <w:numId w:val="127"/>
              </w:numPr>
              <w:rPr>
                <w:rFonts w:ascii="Arial" w:hAnsi="Arial" w:cs="Arial"/>
                <w:lang w:val="en-US"/>
              </w:rPr>
            </w:pPr>
            <w:r w:rsidRPr="3C7F3FD4">
              <w:rPr>
                <w:rFonts w:ascii="Arial" w:hAnsi="Arial" w:cs="Arial"/>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rPr>
                <w:rFonts w:ascii="Arial" w:hAnsi="Arial" w:cs="Arial"/>
                <w:lang w:val="en-US"/>
              </w:rPr>
            </w:pPr>
            <w:r>
              <w:rPr>
                <w:rFonts w:ascii="Arial" w:hAnsi="Arial" w:cs="Arial"/>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rPr>
                <w:rFonts w:ascii="Arial" w:hAnsi="Arial" w:cs="Arial"/>
                <w:lang w:val="en-US"/>
              </w:rPr>
            </w:pPr>
            <w:r>
              <w:rPr>
                <w:rFonts w:ascii="Arial" w:hAnsi="Arial" w:cs="Arial"/>
                <w:lang w:val="en-US"/>
              </w:rPr>
              <w:t xml:space="preserve">Auto assignment shall take place after </w:t>
            </w:r>
            <w:r w:rsidR="009F27E5">
              <w:rPr>
                <w:rFonts w:ascii="Arial" w:hAnsi="Arial" w:cs="Arial"/>
                <w:lang w:val="en-US"/>
              </w:rPr>
              <w:t>sanitation and account classification.</w:t>
            </w:r>
          </w:p>
          <w:p w14:paraId="6E13990F" w14:textId="29883D9C" w:rsidR="009F27E5" w:rsidRPr="009F27E5" w:rsidRDefault="009F27E5" w:rsidP="0061437A">
            <w:pPr>
              <w:pStyle w:val="ListParagraph"/>
              <w:numPr>
                <w:ilvl w:val="0"/>
                <w:numId w:val="128"/>
              </w:numPr>
              <w:rPr>
                <w:rFonts w:ascii="Arial" w:hAnsi="Arial" w:cs="Arial"/>
                <w:lang w:val="en-US"/>
              </w:rPr>
            </w:pPr>
            <w:r w:rsidRPr="009F27E5">
              <w:rPr>
                <w:rFonts w:ascii="Arial" w:hAnsi="Arial" w:cs="Arial"/>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rPr>
                <w:rFonts w:ascii="Arial" w:hAnsi="Arial" w:cs="Arial"/>
                <w:lang w:val="en-US"/>
              </w:rPr>
            </w:pPr>
            <w:r w:rsidRPr="00985E7A">
              <w:rPr>
                <w:rFonts w:ascii="Arial" w:hAnsi="Arial" w:cs="Arial"/>
                <w:b/>
                <w:bCs/>
              </w:rPr>
              <w:t>User </w:t>
            </w:r>
            <w:r w:rsidRPr="00985E7A">
              <w:rPr>
                <w:rFonts w:ascii="Arial" w:hAnsi="Arial" w:cs="Arial"/>
              </w:rPr>
              <w:t>- Can manage only records assigned to them.</w:t>
            </w:r>
            <w:r w:rsidRPr="00985E7A">
              <w:rPr>
                <w:rFonts w:ascii="Arial" w:hAnsi="Arial" w:cs="Arial"/>
                <w:lang w:val="en-US"/>
              </w:rPr>
              <w:t> </w:t>
            </w:r>
          </w:p>
          <w:p w14:paraId="7A7DD94B" w14:textId="77777777" w:rsidR="001E50C1" w:rsidRPr="001E50C1" w:rsidRDefault="009F27E5" w:rsidP="0061437A">
            <w:pPr>
              <w:pStyle w:val="ListParagraph"/>
              <w:numPr>
                <w:ilvl w:val="1"/>
                <w:numId w:val="128"/>
              </w:numPr>
              <w:rPr>
                <w:rFonts w:ascii="Arial" w:hAnsi="Arial" w:cs="Arial"/>
                <w:lang w:val="en-US"/>
              </w:rPr>
            </w:pPr>
            <w:r w:rsidRPr="00985E7A">
              <w:rPr>
                <w:rFonts w:ascii="Arial" w:hAnsi="Arial" w:cs="Arial"/>
                <w:b/>
                <w:bCs/>
              </w:rPr>
              <w:t>Team Lead/ Team Head/ Unit Head </w:t>
            </w:r>
            <w:r w:rsidRPr="00985E7A">
              <w:rPr>
                <w:rFonts w:ascii="Arial" w:hAnsi="Arial" w:cs="Arial"/>
              </w:rPr>
              <w:t xml:space="preserve">- </w:t>
            </w:r>
            <w:r w:rsidR="001E50C1" w:rsidRPr="001E50C1">
              <w:rPr>
                <w:rFonts w:ascii="Arial" w:hAnsi="Arial" w:cs="Arial"/>
                <w:lang w:val="en-US"/>
              </w:rPr>
              <w:t>Can manage records assigned to them, including records assigned to users within their respective team or reporting hierarchy.</w:t>
            </w:r>
          </w:p>
          <w:p w14:paraId="3E4507C3" w14:textId="77777777" w:rsidR="00AF332D" w:rsidRDefault="00AF332D" w:rsidP="000F61FE">
            <w:pPr>
              <w:rPr>
                <w:rFonts w:ascii="Arial" w:hAnsi="Arial" w:cs="Arial"/>
                <w:b/>
                <w:bCs/>
                <w:i/>
                <w:iCs/>
                <w:color w:val="0070C0"/>
                <w:lang w:val="en-US"/>
              </w:rPr>
            </w:pPr>
          </w:p>
          <w:p w14:paraId="1D34F259" w14:textId="6E8F8D22" w:rsidR="008445FA" w:rsidRDefault="00000000" w:rsidP="3C7F3FD4">
            <w:pPr>
              <w:rPr>
                <w:rFonts w:ascii="Arial" w:hAnsi="Arial" w:cs="Arial"/>
                <w:b/>
                <w:bCs/>
                <w:i/>
                <w:iCs/>
                <w:lang w:val="en-US"/>
              </w:rPr>
            </w:pPr>
            <w:hyperlink w:anchor="_Annex F –_Auto_Assignment" w:history="1">
              <w:r w:rsidR="00AF332D" w:rsidRPr="3C7F3FD4">
                <w:rPr>
                  <w:rStyle w:val="Hyperlink"/>
                  <w:rFonts w:ascii="Arial" w:hAnsi="Arial" w:cs="Arial"/>
                  <w:b/>
                  <w:bCs/>
                  <w:i/>
                  <w:iCs/>
                  <w:lang w:val="en-US"/>
                </w:rPr>
                <w:t xml:space="preserve">See Annex </w:t>
              </w:r>
              <w:r w:rsidR="670A73CC" w:rsidRPr="3C7F3FD4">
                <w:rPr>
                  <w:rStyle w:val="Hyperlink"/>
                  <w:rFonts w:ascii="Arial" w:hAnsi="Arial" w:cs="Arial"/>
                  <w:b/>
                  <w:bCs/>
                  <w:i/>
                  <w:iCs/>
                  <w:lang w:val="en-US"/>
                </w:rPr>
                <w:t>F</w:t>
              </w:r>
              <w:r w:rsidR="00AF332D" w:rsidRPr="3C7F3FD4">
                <w:rPr>
                  <w:rStyle w:val="Hyperlink"/>
                  <w:rFonts w:ascii="Arial" w:hAnsi="Arial" w:cs="Arial"/>
                  <w:b/>
                  <w:bCs/>
                  <w:i/>
                  <w:iCs/>
                  <w:lang w:val="en-US"/>
                </w:rPr>
                <w:t xml:space="preserve"> for Auto Assignment Logic Per Market Segment</w:t>
              </w:r>
            </w:hyperlink>
          </w:p>
          <w:p>
            <w:pPr>
              <w:pStyle w:val="ListParagraph"/>
              <w:numPr>
                <w:ilvl w:val="0"/>
                <w:numId w:val="127"/>
              </w:numPr>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7"/>
              </w:numPr>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7"/>
              </w:numPr>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7"/>
              </w:numPr>
              <w:rPr>
                <w:rFonts w:ascii="Arial" w:hAnsi="Arial" w:cs="Arial"/>
              </w:rPr>
            </w:pPr>
            <w:r>
              <w:rPr>
                <w:rFonts w:ascii="Arial" w:hAnsi="Arial" w:cs="Arial"/>
              </w:rPr>
              <w:t xml:space="preserve">Each assignment shall be recorded with the previous and new officer,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0"/>
              </w:numPr>
              <w:rPr>
                <w:rFonts w:ascii="Arial" w:hAnsi="Arial" w:cs="Arial"/>
              </w:rPr>
            </w:pPr>
            <w:r>
              <w:rPr>
                <w:rFonts w:ascii="Arial" w:hAnsi="Arial" w:cs="Arial"/>
              </w:rPr>
              <w:t xml:space="preserve">A Team Lead cannot assign an account to an officer of another unit.</w:t>
            </w:r>
          </w:p>
          <w:p>
            <w:pPr>
              <w:pStyle w:val="ListParagraph"/>
              <w:numPr>
                <w:ilvl w:val="0"/>
                <w:numId w:val="190"/>
              </w:numPr>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rPr>
                <w:rFonts w:ascii="Arial" w:hAnsi="Arial" w:cs="Arial"/>
                <w:b/>
                <w:bCs/>
              </w:rPr>
            </w:pPr>
          </w:p>
          <w:p w14:paraId="3D0F7A4F" w14:textId="479C0592" w:rsidR="00493C03" w:rsidRDefault="00917415" w:rsidP="00493C03">
            <w:pPr>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rPr>
                <w:rFonts w:ascii="Arial" w:hAnsi="Arial" w:cs="Arial"/>
              </w:rPr>
            </w:pPr>
            <w:r>
              <w:rPr>
                <w:rFonts w:ascii="Arial" w:hAnsi="Arial" w:cs="Arial"/>
              </w:rPr>
              <w:t xml:space="preserve">The user may give a reason for the re-assignment from a list maintained by the Business Administrator.</w:t>
            </w:r>
          </w:p>
          <w:p>
            <w:pPr>
              <w:keepNext/>
              <w:rPr>
                <w:rFonts w:ascii="Arial" w:hAnsi="Arial" w:cs="Arial"/>
              </w:rPr>
            </w:pPr>
            <w:r>
              <w:rPr>
                <w:rFonts w:ascii="Arial" w:hAnsi="Arial" w:cs="Arial"/>
                <w:b/>
                <w:bCs/>
                <w:i/>
              </w:rPr>
              <w:t xml:space="preserve">Acceptance criteria</w:t>
            </w:r>
          </w:p>
          <w:p>
            <w:pPr>
              <w:pStyle w:val="ListParagraph"/>
              <w:numPr>
                <w:ilvl w:val="0"/>
                <w:numId w:val="191"/>
              </w:numPr>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1"/>
              </w:numPr>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13" w:type="dxa"/>
            <w:shd w:val="clear" w:color="auto" w:fill="auto"/>
          </w:tcPr>
          <w:p w14:paraId="6CAB10C9" w14:textId="424E4BC6" w:rsidR="00707C7F" w:rsidRPr="6EC80736" w:rsidRDefault="00917415" w:rsidP="5B358E25">
            <w:pPr>
              <w:spacing w:line="259" w:lineRule="auto"/>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470" w:type="dxa"/>
            <w:shd w:val="clear" w:color="auto" w:fill="auto"/>
          </w:tcPr>
          <w:p w14:paraId="79AFD824" w14:textId="58D87532" w:rsidR="00707C7F" w:rsidRDefault="00963EDF" w:rsidP="005C4775">
            <w:pPr>
              <w:rPr>
                <w:rFonts w:ascii="Arial" w:hAnsi="Arial" w:cs="Arial"/>
              </w:rPr>
            </w:pPr>
            <w:r>
              <w:rPr>
                <w:rFonts w:ascii="Arial" w:hAnsi="Arial" w:cs="Arial"/>
              </w:rPr>
              <w:t>Renewal Account Transfer</w:t>
            </w:r>
          </w:p>
        </w:tc>
        <w:tc>
          <w:tcPr>
            <w:tcW w:w="1412" w:type="dxa"/>
            <w:shd w:val="clear" w:color="auto" w:fill="auto"/>
          </w:tcPr>
          <w:p w14:paraId="6290DA68" w14:textId="77777777" w:rsidR="00963EDF" w:rsidRPr="00963EDF" w:rsidRDefault="00963EDF" w:rsidP="00963EDF">
            <w:pPr>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rPr>
                <w:rFonts w:ascii="Arial" w:hAnsi="Arial" w:cs="Arial"/>
                <w:lang w:val="en-US"/>
              </w:rPr>
            </w:pPr>
          </w:p>
        </w:tc>
        <w:tc>
          <w:tcPr>
            <w:tcW w:w="6495" w:type="dxa"/>
            <w:shd w:val="clear" w:color="auto" w:fill="auto"/>
          </w:tcPr>
          <w:p w14:paraId="160412DE" w14:textId="722EFD33" w:rsidR="00707C7F" w:rsidRDefault="00917415" w:rsidP="5B358E25">
            <w:pPr>
              <w:spacing w:line="259" w:lineRule="auto"/>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2"/>
              </w:numPr>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rPr>
                <w:rFonts w:ascii="Arial" w:hAnsi="Arial" w:cs="Arial"/>
              </w:rPr>
            </w:pPr>
            <w:r>
              <w:rPr>
                <w:rFonts w:ascii="Arial" w:hAnsi="Arial" w:cs="Arial"/>
                <w:b/>
                <w:bCs/>
                <w:i/>
              </w:rPr>
              <w:t xml:space="preserve">Acceptance criteria</w:t>
            </w:r>
          </w:p>
          <w:p>
            <w:pPr>
              <w:pStyle w:val="ListParagraph"/>
              <w:numPr>
                <w:ilvl w:val="0"/>
                <w:numId w:val="193"/>
              </w:numPr>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rPr>
                <w:rFonts w:ascii="Arial" w:hAnsi="Arial" w:cs="Arial"/>
                <w:lang w:val="en-US"/>
              </w:rPr>
            </w:pPr>
          </w:p>
          <w:p w14:paraId="09E8BE02" w14:textId="03428C08" w:rsidR="009C0793" w:rsidRPr="009C0793" w:rsidRDefault="00917415" w:rsidP="5B358E25">
            <w:pPr>
              <w:spacing w:line="259" w:lineRule="auto"/>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4"/>
              </w:numPr>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rPr>
                <w:rFonts w:ascii="Arial" w:hAnsi="Arial" w:cs="Arial"/>
                <w:lang w:val="en-US"/>
              </w:rPr>
            </w:pPr>
          </w:p>
          <w:p w14:paraId="7E8F3A57" w14:textId="230D851B" w:rsidR="0056006F" w:rsidRPr="0056006F" w:rsidRDefault="00917415" w:rsidP="5B358E25">
            <w:pPr>
              <w:spacing w:line="259" w:lineRule="auto"/>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rPr>
                <w:rFonts w:ascii="Arial" w:hAnsi="Arial" w:cs="Arial"/>
              </w:rPr>
            </w:pPr>
            <w:r>
              <w:rPr>
                <w:rFonts w:ascii="Arial" w:hAnsi="Arial" w:cs="Arial"/>
              </w:rPr>
              <w:t xml:space="preserve">A request already decided shall not be decided again ("The transfer of &lt;reference&gt; is already decided").</w:t>
            </w:r>
          </w:p>
          <w:p>
            <w:pPr>
              <w:keepNext/>
              <w:rPr>
                <w:rFonts w:ascii="Arial" w:hAnsi="Arial" w:cs="Arial"/>
              </w:rPr>
            </w:pPr>
            <w:r>
              <w:rPr>
                <w:rFonts w:ascii="Arial" w:hAnsi="Arial" w:cs="Arial"/>
                <w:b/>
                <w:bCs/>
                <w:i/>
              </w:rPr>
              <w:t xml:space="preserve">Acceptance criteria</w:t>
            </w:r>
          </w:p>
          <w:p>
            <w:pPr>
              <w:pStyle w:val="ListParagraph"/>
              <w:numPr>
                <w:ilvl w:val="0"/>
                <w:numId w:val="195"/>
              </w:numPr>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5"/>
              </w:numPr>
              <w:rPr>
                <w:rFonts w:ascii="Arial" w:hAnsi="Arial" w:cs="Arial"/>
              </w:rPr>
            </w:pPr>
            <w:r>
              <w:rPr>
                <w:rFonts w:ascii="Arial" w:hAnsi="Arial" w:cs="Arial"/>
              </w:rPr>
              <w:t xml:space="preserve">A rejection without remarks is refused.</w:t>
            </w:r>
          </w:p>
          <w:p w14:paraId="46C884E7" w14:textId="77777777" w:rsidR="000B7EC2" w:rsidRDefault="000B7EC2" w:rsidP="000B7EC2">
            <w:pPr>
              <w:rPr>
                <w:rFonts w:ascii="Arial" w:hAnsi="Arial" w:cs="Arial"/>
                <w:b/>
                <w:bCs/>
              </w:rPr>
            </w:pPr>
          </w:p>
          <w:p w14:paraId="4D1C740A" w14:textId="2CA84067" w:rsidR="000B7EC2" w:rsidRPr="000B7EC2" w:rsidRDefault="00917415" w:rsidP="5B358E25">
            <w:pPr>
              <w:spacing w:line="259" w:lineRule="auto"/>
              <w:rPr>
                <w:rFonts w:ascii="Arial" w:hAnsi="Arial" w:cs="Arial"/>
                <w:b/>
                <w:bCs/>
                <w:lang w:val="en-US"/>
              </w:rPr>
            </w:pPr>
            <w:r>
              <w:rPr>
                <w:rFonts w:ascii="Arial" w:hAnsi="Arial" w:cs="Arial"/>
                <w:b/>
                <w:bCs/>
              </w:rPr>
              <w:t>FRRN</w:t>
            </w:r>
            <w:r w:rsidR="000B7EC2" w:rsidRPr="5B358E25">
              <w:rPr>
                <w:rFonts w:ascii="Arial" w:hAnsi="Arial" w:cs="Arial"/>
                <w:b/>
                <w:bCs/>
              </w:rPr>
              <w:t>.0</w:t>
            </w:r>
            <w:r w:rsidR="0022419E" w:rsidRPr="5B358E25">
              <w:rPr>
                <w:rFonts w:ascii="Arial" w:hAnsi="Arial" w:cs="Arial"/>
                <w:b/>
                <w:bCs/>
              </w:rPr>
              <w:t>1</w:t>
            </w:r>
            <w:r w:rsidR="1A91DCF6" w:rsidRPr="5B358E25">
              <w:rPr>
                <w:rFonts w:ascii="Arial" w:hAnsi="Arial" w:cs="Arial"/>
                <w:b/>
                <w:bCs/>
              </w:rPr>
              <w:t>1</w:t>
            </w:r>
            <w:r w:rsidR="000B7EC2" w:rsidRPr="5B358E25">
              <w:rPr>
                <w:rFonts w:ascii="Arial" w:hAnsi="Arial" w:cs="Arial"/>
                <w:b/>
                <w:bCs/>
              </w:rPr>
              <w:t xml:space="preserve">.03 </w:t>
            </w:r>
            <w:r w:rsidR="000B7EC2" w:rsidRPr="5B358E25">
              <w:rPr>
                <w:rFonts w:ascii="Arial" w:hAnsi="Arial" w:cs="Arial"/>
                <w:b/>
                <w:bCs/>
                <w:lang w:val="en-US"/>
              </w:rPr>
              <w:t>Creation of New Business Account</w:t>
            </w:r>
          </w:p>
          <w:p w14:paraId="643C3AC8" w14:textId="1951BC22" w:rsidR="002D05D1" w:rsidRPr="002D05D1" w:rsidRDefault="002D05D1" w:rsidP="0061437A">
            <w:pPr>
              <w:pStyle w:val="ListParagraph"/>
              <w:numPr>
                <w:ilvl w:val="0"/>
                <w:numId w:val="106"/>
              </w:numPr>
              <w:rPr>
                <w:rFonts w:ascii="Arial" w:hAnsi="Arial" w:cs="Arial"/>
                <w:lang w:val="en-US"/>
              </w:rPr>
            </w:pPr>
            <w:r w:rsidRPr="002D05D1">
              <w:rPr>
                <w:rFonts w:ascii="Arial" w:hAnsi="Arial" w:cs="Arial"/>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rPr>
                <w:rFonts w:ascii="Arial" w:hAnsi="Arial" w:cs="Arial"/>
                <w:lang w:val="en-US"/>
              </w:rPr>
            </w:pPr>
            <w:r w:rsidRPr="00A05F9D">
              <w:rPr>
                <w:rFonts w:ascii="Arial" w:hAnsi="Arial" w:cs="Arial"/>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rPr>
                <w:rFonts w:ascii="Arial" w:hAnsi="Arial" w:cs="Arial"/>
                <w:lang w:val="en-US"/>
              </w:rPr>
            </w:pPr>
            <w:r>
              <w:rPr>
                <w:rFonts w:ascii="Arial" w:hAnsi="Arial" w:cs="Arial"/>
                <w:lang w:val="en-US"/>
              </w:rPr>
              <w:t>Route to New Business workflow</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rPr>
                <w:rFonts w:ascii="Arial" w:hAnsi="Arial" w:cs="Arial"/>
                <w:lang w:val="en-US"/>
              </w:rPr>
            </w:pPr>
          </w:p>
          <w:p w14:paraId="4049A86C" w14:textId="2C6E3318" w:rsidR="00087E9F" w:rsidRPr="00087E9F" w:rsidRDefault="00917415" w:rsidP="5B358E25">
            <w:pPr>
              <w:spacing w:line="259" w:lineRule="auto"/>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rPr>
                <w:rFonts w:ascii="Arial" w:hAnsi="Arial" w:cs="Arial"/>
              </w:rPr>
            </w:pPr>
            <w:r>
              <w:rPr>
                <w:rFonts w:ascii="Arial" w:hAnsi="Arial" w:cs="Arial"/>
                <w:b/>
                <w:bCs/>
                <w:i/>
              </w:rPr>
              <w:t xml:space="preserve">Acceptance criteria</w:t>
            </w:r>
          </w:p>
          <w:p>
            <w:pPr>
              <w:pStyle w:val="ListParagraph"/>
              <w:numPr>
                <w:ilvl w:val="0"/>
                <w:numId w:val="197"/>
              </w:numPr>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7"/>
              </w:numPr>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rPr>
                <w:rFonts w:ascii="Arial" w:hAnsi="Arial" w:cs="Arial"/>
                <w:lang w:val="en-US"/>
              </w:rPr>
            </w:pPr>
          </w:p>
          <w:p w14:paraId="010C2894" w14:textId="28214391" w:rsidR="002B4D3D" w:rsidRDefault="00917415" w:rsidP="5B358E25">
            <w:pPr>
              <w:spacing w:line="259" w:lineRule="auto"/>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rPr>
                <w:rFonts w:ascii="Arial" w:hAnsi="Arial" w:cs="Arial"/>
              </w:rPr>
            </w:pPr>
            <w:r>
              <w:rPr>
                <w:rFonts w:ascii="Arial" w:hAnsi="Arial" w:cs="Arial"/>
              </w:rPr>
              <w:t xml:space="preserve">The notifications shall use the texts of Annex AE.</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The requesting user is notified when the request is rejected or returned for clarification, with the remarks.</w:t>
            </w:r>
          </w:p>
          <w:p>
            <w:pPr>
              <w:rPr>
                <w:rFonts w:ascii="Arial" w:hAnsi="Arial" w:cs="Arial"/>
              </w:rPr>
            </w:pPr>
          </w:p>
          <w:p>
            <w:pPr>
              <w:keepNext/>
              <w:rPr>
                <w:rFonts w:ascii="Arial" w:hAnsi="Arial" w:cs="Arial"/>
              </w:rPr>
            </w:pPr>
            <w:r>
              <w:rPr>
                <w:rFonts w:ascii="Arial" w:hAnsi="Arial" w:cs="Arial"/>
                <w:b/>
                <w:bCs/>
              </w:rPr>
              <w:t xml:space="preserve">FRRN.011.06 Transfer of the Account to Another Marketing Unit</w:t>
            </w:r>
          </w:p>
          <w:p>
            <w:pPr>
              <w:pStyle w:val="ListParagraph"/>
              <w:numPr>
                <w:ilvl w:val="0"/>
                <w:numId w:val="303"/>
              </w:numPr>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3"/>
              </w:numPr>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3"/>
              </w:numPr>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3"/>
              </w:numPr>
              <w:rPr>
                <w:rFonts w:ascii="Arial" w:hAnsi="Arial" w:cs="Arial"/>
              </w:rPr>
            </w:pPr>
            <w:r>
              <w:rPr>
                <w:rFonts w:ascii="Arial" w:hAnsi="Arial" w:cs="Arial"/>
              </w:rPr>
              <w:t xml:space="preserve">The non-renewal reason Transfer to Another Marketing Unit shall open this transfer (BRD 2.004.4.8).</w:t>
            </w:r>
          </w:p>
          <w:p>
            <w:pPr>
              <w:keepNext/>
              <w:rPr>
                <w:rFonts w:ascii="Arial" w:hAnsi="Arial" w:cs="Arial"/>
              </w:rPr>
            </w:pPr>
            <w:r>
              <w:rPr>
                <w:rFonts w:ascii="Arial" w:hAnsi="Arial" w:cs="Arial"/>
                <w:b/>
                <w:bCs/>
                <w:i/>
              </w:rPr>
              <w:t xml:space="preserve">Acceptance criteria</w:t>
            </w:r>
          </w:p>
          <w:p>
            <w:pPr>
              <w:pStyle w:val="ListParagraph"/>
              <w:numPr>
                <w:ilvl w:val="0"/>
                <w:numId w:val="304"/>
              </w:numPr>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4"/>
              </w:numPr>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4"/>
              </w:numPr>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13" w:type="dxa"/>
            <w:shd w:val="clear" w:color="auto" w:fill="auto"/>
          </w:tcPr>
          <w:p w14:paraId="20ABB923" w14:textId="262319CA" w:rsidR="00010516" w:rsidRPr="005331D4" w:rsidRDefault="00917415" w:rsidP="5B358E25">
            <w:pPr>
              <w:spacing w:line="259" w:lineRule="auto"/>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rPr>
                <w:rFonts w:ascii="Arial" w:hAnsi="Arial" w:cs="Arial"/>
                <w:lang w:eastAsia="en-US"/>
              </w:rPr>
            </w:pPr>
          </w:p>
        </w:tc>
        <w:tc>
          <w:tcPr>
            <w:tcW w:w="1470" w:type="dxa"/>
            <w:shd w:val="clear" w:color="auto" w:fill="auto"/>
          </w:tcPr>
          <w:p w14:paraId="4BFFE891" w14:textId="2E79E9C8" w:rsidR="00010516" w:rsidRDefault="00010516" w:rsidP="00010516">
            <w:pPr>
              <w:rPr>
                <w:rFonts w:ascii="Arial" w:hAnsi="Arial" w:cs="Arial"/>
              </w:rPr>
            </w:pPr>
            <w:r>
              <w:rPr>
                <w:rFonts w:ascii="Arial" w:hAnsi="Arial" w:cs="Arial"/>
              </w:rPr>
              <w:t>Renewal Home</w:t>
            </w:r>
          </w:p>
        </w:tc>
        <w:tc>
          <w:tcPr>
            <w:tcW w:w="1412" w:type="dxa"/>
            <w:shd w:val="clear" w:color="auto" w:fill="auto"/>
          </w:tcPr>
          <w:p w14:paraId="3389CECE" w14:textId="5D9B6BA5" w:rsidR="00010516" w:rsidRPr="00A40DA9" w:rsidRDefault="00010516" w:rsidP="00010516">
            <w:pPr>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95" w:type="dxa"/>
            <w:shd w:val="clear" w:color="auto" w:fill="auto"/>
          </w:tcPr>
          <w:p w14:paraId="29F05C50" w14:textId="7E1F86BE" w:rsidR="00010516" w:rsidRPr="00E039C2" w:rsidRDefault="00917415" w:rsidP="5B358E25">
            <w:pPr>
              <w:spacing w:line="259" w:lineRule="auto"/>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199"/>
              </w:numPr>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199"/>
              </w:numPr>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199"/>
              </w:numPr>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rPr>
                <w:rFonts w:ascii="Arial" w:hAnsi="Arial" w:cs="Arial"/>
                <w:b/>
                <w:bCs/>
                <w:lang w:val="en-US"/>
              </w:rPr>
            </w:pPr>
          </w:p>
          <w:p w14:paraId="16E72EA0" w14:textId="67BF2E55" w:rsidR="00010516" w:rsidRPr="00F416E0" w:rsidRDefault="00917415" w:rsidP="5B358E25">
            <w:pPr>
              <w:spacing w:line="259" w:lineRule="auto"/>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rPr>
                <w:rFonts w:ascii="Arial" w:hAnsi="Arial" w:cs="Arial"/>
              </w:rPr>
            </w:pPr>
            <w:r>
              <w:rPr>
                <w:rFonts w:ascii="Arial" w:hAnsi="Arial" w:cs="Arial"/>
              </w:rPr>
              <w:t xml:space="preserve">The PN shall be the primary matching key (BRRN.029).</w:t>
            </w:r>
          </w:p>
          <w:p>
            <w:pPr>
              <w:pStyle w:val="ListParagraph"/>
              <w:numPr>
                <w:ilvl w:val="0"/>
                <w:numId w:val="131"/>
              </w:numPr>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rPr>
                <w:rFonts w:ascii="Arial" w:hAnsi="Arial" w:cs="Arial"/>
              </w:rPr>
            </w:pPr>
            <w:r>
              <w:rPr>
                <w:rFonts w:ascii="Arial" w:hAnsi="Arial" w:cs="Arial"/>
              </w:rPr>
              <w:t xml:space="preserve">Each match and its effect on the renewal account shall be recorded with the time and the data source (BRRN.029).</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0"/>
              </w:numPr>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rPr>
                <w:rFonts w:ascii="Arial" w:hAnsi="Arial" w:cs="Arial"/>
                <w:lang w:val="en-US"/>
              </w:rPr>
            </w:pPr>
          </w:p>
          <w:p w14:paraId="6BABFFCF" w14:textId="2F3B78D0" w:rsidR="00010516" w:rsidRDefault="00917415" w:rsidP="00010516">
            <w:pPr>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rPr>
                <w:rFonts w:ascii="Arial" w:hAnsi="Arial" w:cs="Arial"/>
              </w:rPr>
            </w:pPr>
            <w:r>
              <w:rPr>
                <w:rFonts w:ascii="Arial" w:hAnsi="Arial" w:cs="Arial"/>
                <w:b/>
                <w:bCs/>
                <w:i/>
              </w:rPr>
              <w:t xml:space="preserve">Acceptance criteria</w:t>
            </w:r>
          </w:p>
          <w:p>
            <w:pPr>
              <w:pStyle w:val="ListParagraph"/>
              <w:numPr>
                <w:ilvl w:val="0"/>
                <w:numId w:val="201"/>
              </w:numPr>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rPr>
                <w:rFonts w:ascii="Arial" w:hAnsi="Arial" w:cs="Arial"/>
                <w:lang w:val="en-US"/>
              </w:rPr>
            </w:pPr>
          </w:p>
          <w:p w14:paraId="5947C5F5" w14:textId="082FA972" w:rsidR="00010516" w:rsidRPr="00336E11" w:rsidRDefault="00917415" w:rsidP="5B358E25">
            <w:pPr>
              <w:spacing w:line="259" w:lineRule="auto"/>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rPr>
                <w:rFonts w:ascii="Arial" w:hAnsi="Arial" w:cs="Arial"/>
              </w:rPr>
            </w:pPr>
            <w:r w:rsidRPr="00FA57A7">
              <w:rPr>
                <w:rFonts w:ascii="Arial" w:hAnsi="Arial" w:cs="Arial"/>
                <w:lang w:val="en-US"/>
              </w:rPr>
              <w:t>Account Name</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rPr>
                <w:rFonts w:ascii="Arial" w:hAnsi="Arial" w:cs="Arial"/>
                <w:b/>
                <w:bCs/>
              </w:rPr>
            </w:pPr>
          </w:p>
          <w:p w14:paraId="587E7487" w14:textId="177957A1" w:rsidR="00DB2F77" w:rsidRPr="00DB2F77" w:rsidRDefault="00917415" w:rsidP="00DB2F77">
            <w:pPr>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rPr>
                <w:rFonts w:ascii="Arial" w:hAnsi="Arial" w:cs="Arial"/>
                <w:lang w:val="en-US"/>
              </w:rPr>
            </w:pPr>
            <w:r w:rsidRPr="00DA1579">
              <w:rPr>
                <w:rFonts w:ascii="Arial" w:hAnsi="Arial" w:cs="Arial"/>
                <w:lang w:val="en-US"/>
              </w:rPr>
              <w:t>The existing record shall remain unchanged.</w:t>
            </w:r>
          </w:p>
          <w:p>
            <w:pPr>
              <w:keepNext/>
              <w:rPr>
                <w:rFonts w:ascii="Arial" w:hAnsi="Arial" w:cs="Arial"/>
              </w:rPr>
            </w:pPr>
            <w:r>
              <w:rPr>
                <w:rFonts w:ascii="Arial" w:hAnsi="Arial" w:cs="Arial"/>
                <w:b/>
                <w:bCs/>
                <w:i/>
              </w:rPr>
              <w:t xml:space="preserve">Acceptance criteria</w:t>
            </w:r>
          </w:p>
          <w:p>
            <w:pPr>
              <w:pStyle w:val="ListParagraph"/>
              <w:numPr>
                <w:ilvl w:val="0"/>
                <w:numId w:val="203"/>
              </w:numPr>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rPr>
                <w:rFonts w:ascii="Arial" w:hAnsi="Arial" w:cs="Arial"/>
                <w:b/>
                <w:bCs/>
                <w:lang w:val="en-US"/>
              </w:rPr>
            </w:pPr>
          </w:p>
          <w:p w14:paraId="03629AD0" w14:textId="5C649FE4" w:rsidR="00E471EB" w:rsidRPr="00E039C2"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4"/>
              </w:numPr>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rPr>
                <w:rFonts w:ascii="Arial" w:hAnsi="Arial" w:cs="Arial"/>
                <w:b/>
                <w:bCs/>
                <w:lang w:val="en-US"/>
              </w:rPr>
            </w:pPr>
          </w:p>
          <w:p w14:paraId="08950BD2" w14:textId="6DAC4078" w:rsidR="00E471EB" w:rsidRPr="00F416E0"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rPr>
                <w:rFonts w:ascii="Arial" w:hAnsi="Arial" w:cs="Arial"/>
              </w:rPr>
            </w:pPr>
            <w:r>
              <w:rPr>
                <w:rFonts w:ascii="Arial" w:hAnsi="Arial" w:cs="Arial"/>
                <w:b/>
                <w:bCs/>
                <w:i/>
              </w:rPr>
              <w:t xml:space="preserve">Acceptance criteria</w:t>
            </w:r>
          </w:p>
          <w:p>
            <w:pPr>
              <w:pStyle w:val="ListParagraph"/>
              <w:numPr>
                <w:ilvl w:val="0"/>
                <w:numId w:val="205"/>
              </w:numPr>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rPr>
                <w:rFonts w:ascii="Arial" w:hAnsi="Arial" w:cs="Arial"/>
                <w:lang w:val="en-US"/>
              </w:rPr>
            </w:pPr>
          </w:p>
          <w:p w14:paraId="572B1952" w14:textId="13165659" w:rsidR="00E471EB" w:rsidRDefault="00917415" w:rsidP="6A7FFB21">
            <w:pPr>
              <w:spacing w:line="259" w:lineRule="auto"/>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rPr>
                <w:rFonts w:ascii="Arial" w:hAnsi="Arial" w:cs="Arial"/>
                <w:lang w:val="en-US"/>
              </w:rPr>
            </w:pPr>
          </w:p>
          <w:p w14:paraId="080FDEC7" w14:textId="78099ED2" w:rsidR="00E471EB" w:rsidRPr="00336E11"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rPr>
                <w:rFonts w:ascii="Arial" w:hAnsi="Arial" w:cs="Arial"/>
              </w:rPr>
            </w:pPr>
            <w:r>
              <w:rPr>
                <w:rFonts w:ascii="Arial" w:hAnsi="Arial" w:cs="Arial"/>
                <w:b/>
                <w:bCs/>
                <w:i/>
              </w:rPr>
              <w:t xml:space="preserve">Acceptance criteria</w:t>
            </w:r>
          </w:p>
          <w:p>
            <w:pPr>
              <w:pStyle w:val="ListParagraph"/>
              <w:numPr>
                <w:ilvl w:val="0"/>
                <w:numId w:val="207"/>
              </w:numPr>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rPr>
                <w:rFonts w:ascii="Arial" w:hAnsi="Arial" w:cs="Arial"/>
                <w:lang w:val="en-US"/>
              </w:rPr>
            </w:pPr>
          </w:p>
        </w:tc>
      </w:tr>
      <w:tr w:rsidR="00010516" w:rsidRPr="000F2176" w14:paraId="618C6BF0" w14:textId="77777777" w:rsidTr="3C7F3FD4">
        <w:trPr>
          <w:jc w:val="center"/>
        </w:trPr>
        <w:tc>
          <w:tcPr>
            <w:tcW w:w="1413" w:type="dxa"/>
            <w:shd w:val="clear" w:color="auto" w:fill="auto"/>
          </w:tcPr>
          <w:p w14:paraId="4E2E302A" w14:textId="4E954198" w:rsidR="00010516" w:rsidRPr="005331D4" w:rsidRDefault="00917415" w:rsidP="5B358E25">
            <w:pPr>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rPr>
                <w:rFonts w:ascii="Arial" w:hAnsi="Arial" w:cs="Arial"/>
                <w:lang w:eastAsia="en-US"/>
              </w:rPr>
            </w:pPr>
          </w:p>
        </w:tc>
        <w:tc>
          <w:tcPr>
            <w:tcW w:w="1470" w:type="dxa"/>
            <w:shd w:val="clear" w:color="auto" w:fill="auto"/>
          </w:tcPr>
          <w:p w14:paraId="22F97C1F" w14:textId="58A0835E" w:rsidR="00010516" w:rsidRDefault="00010516" w:rsidP="00010516">
            <w:pPr>
              <w:rPr>
                <w:rFonts w:ascii="Arial" w:hAnsi="Arial" w:cs="Arial"/>
              </w:rPr>
            </w:pPr>
            <w:r>
              <w:rPr>
                <w:rFonts w:ascii="Arial" w:hAnsi="Arial" w:cs="Arial"/>
              </w:rPr>
              <w:t>Renewal Home</w:t>
            </w:r>
          </w:p>
        </w:tc>
        <w:tc>
          <w:tcPr>
            <w:tcW w:w="1412" w:type="dxa"/>
            <w:shd w:val="clear" w:color="auto" w:fill="auto"/>
          </w:tcPr>
          <w:p w14:paraId="581B64F6" w14:textId="0F70753B" w:rsidR="00010516" w:rsidRDefault="00010516" w:rsidP="00010516">
            <w:pPr>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95" w:type="dxa"/>
            <w:shd w:val="clear" w:color="auto" w:fill="auto"/>
          </w:tcPr>
          <w:p w14:paraId="5BE64C05" w14:textId="7CF7D8D1" w:rsidR="008A0CAC" w:rsidRPr="00E039C2" w:rsidRDefault="00917415" w:rsidP="008A0CAC">
            <w:pPr>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rPr>
                <w:rFonts w:ascii="Arial" w:hAnsi="Arial" w:cs="Arial"/>
              </w:rPr>
            </w:pPr>
            <w:r>
              <w:rPr>
                <w:rFonts w:ascii="Arial" w:hAnsi="Arial" w:cs="Arial"/>
              </w:rPr>
              <w:t xml:space="preserve">The insurer's response shall be captured once and be the single source of the progress of the renewal account (BRRN.035).</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8"/>
              </w:numPr>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rPr>
                <w:rFonts w:ascii="Arial" w:hAnsi="Arial" w:cs="Arial"/>
                <w:b/>
                <w:bCs/>
                <w:lang w:val="en-US"/>
              </w:rPr>
            </w:pPr>
          </w:p>
          <w:p w14:paraId="60D3E762" w14:textId="4E20747A" w:rsidR="008A0CAC" w:rsidRPr="00F416E0" w:rsidRDefault="00917415" w:rsidP="008A0CAC">
            <w:pPr>
              <w:rPr>
                <w:rFonts w:ascii="Arial" w:hAnsi="Arial" w:cs="Arial"/>
                <w:b/>
                <w:bCs/>
                <w:lang w:val="en-US"/>
              </w:rPr>
            </w:pPr>
            <w:r>
              <w:rPr>
                <w:rFonts w:ascii="Arial" w:hAnsi="Arial" w:cs="Arial"/>
                <w:b/>
                <w:bCs/>
              </w:rPr>
              <w:t>FRRN</w:t>
            </w:r>
            <w:r w:rsidR="008A0CAC" w:rsidRPr="5B358E25">
              <w:rPr>
                <w:rFonts w:ascii="Arial" w:hAnsi="Arial" w:cs="Arial"/>
                <w:b/>
                <w:bCs/>
              </w:rPr>
              <w:t>.0</w:t>
            </w:r>
            <w:r w:rsidR="005D3B8E" w:rsidRPr="5B358E25">
              <w:rPr>
                <w:rFonts w:ascii="Arial" w:hAnsi="Arial" w:cs="Arial"/>
                <w:b/>
                <w:bCs/>
              </w:rPr>
              <w:t>1</w:t>
            </w:r>
            <w:r w:rsidR="307B1C22" w:rsidRPr="5B358E25">
              <w:rPr>
                <w:rFonts w:ascii="Arial" w:hAnsi="Arial" w:cs="Arial"/>
                <w:b/>
                <w:bCs/>
              </w:rPr>
              <w:t>3</w:t>
            </w:r>
            <w:r w:rsidR="008A0CAC" w:rsidRPr="5B358E25">
              <w:rPr>
                <w:rFonts w:ascii="Arial" w:hAnsi="Arial" w:cs="Arial"/>
                <w:b/>
                <w:bCs/>
              </w:rPr>
              <w:t>.02 Record Matching</w:t>
            </w:r>
          </w:p>
          <w:p w14:paraId="4D0601A6" w14:textId="17486D26" w:rsidR="00644D0E" w:rsidRPr="00644D0E" w:rsidRDefault="008A0CAC" w:rsidP="003C11B5">
            <w:pPr>
              <w:pStyle w:val="ListParagraph"/>
              <w:numPr>
                <w:ilvl w:val="0"/>
                <w:numId w:val="44"/>
              </w:numPr>
              <w:rPr>
                <w:rFonts w:ascii="Arial" w:hAnsi="Arial" w:cs="Arial"/>
                <w:b/>
                <w:bCs/>
                <w:lang w:val="en-US"/>
              </w:rPr>
            </w:pPr>
            <w:r w:rsidRPr="00F67969">
              <w:rPr>
                <w:rFonts w:ascii="Arial" w:hAnsi="Arial" w:cs="Arial"/>
                <w:lang w:val="en-US"/>
              </w:rPr>
              <w:t xml:space="preserve">The system shall match </w:t>
            </w:r>
            <w:r w:rsidR="00AA29A0">
              <w:rPr>
                <w:rFonts w:ascii="Arial" w:hAnsi="Arial" w:cs="Arial"/>
                <w:lang w:val="en-US"/>
              </w:rPr>
              <w:t>renewal</w:t>
            </w:r>
            <w:r w:rsidRPr="00F67969">
              <w:rPr>
                <w:rFonts w:ascii="Arial" w:hAnsi="Arial" w:cs="Arial"/>
                <w:lang w:val="en-US"/>
              </w:rPr>
              <w:t xml:space="preserve"> records from </w:t>
            </w:r>
            <w:r w:rsidR="00511FEC">
              <w:rPr>
                <w:rFonts w:ascii="Arial" w:hAnsi="Arial" w:cs="Arial"/>
                <w:lang w:val="en-US"/>
              </w:rPr>
              <w:t xml:space="preserve">the uploaded Insurer Disposition </w:t>
            </w:r>
            <w:r w:rsidR="00D0349C">
              <w:rPr>
                <w:rFonts w:ascii="Arial" w:hAnsi="Arial" w:cs="Arial"/>
                <w:lang w:val="en-US"/>
              </w:rPr>
              <w:t>file</w:t>
            </w:r>
            <w:r w:rsidRPr="00F67969">
              <w:rPr>
                <w:rFonts w:ascii="Arial" w:hAnsi="Arial" w:cs="Arial"/>
                <w:lang w:val="en-US"/>
              </w:rPr>
              <w:t xml:space="preserve"> using</w:t>
            </w:r>
            <w:r>
              <w:rPr>
                <w:rFonts w:ascii="Arial" w:hAnsi="Arial" w:cs="Arial"/>
                <w:lang w:val="en-US"/>
              </w:rPr>
              <w:t xml:space="preserve"> </w:t>
            </w:r>
            <w:r w:rsidR="00644D0E" w:rsidRPr="00644D0E">
              <w:rPr>
                <w:rFonts w:ascii="Arial" w:hAnsi="Arial" w:cs="Arial"/>
                <w:b/>
                <w:bCs/>
                <w:lang w:val="en-US"/>
              </w:rPr>
              <w:t xml:space="preserve">Expiring Policy Number </w:t>
            </w:r>
            <w:r w:rsidR="00644D0E" w:rsidRPr="00644D0E">
              <w:rPr>
                <w:rFonts w:ascii="Arial" w:hAnsi="Arial" w:cs="Arial"/>
                <w:lang w:val="en-US"/>
              </w:rPr>
              <w:t>or</w:t>
            </w:r>
          </w:p>
          <w:p w14:paraId="7A7A15A4" w14:textId="2D7E2A14" w:rsidR="00644D0E" w:rsidRPr="00644D0E" w:rsidRDefault="00644D0E" w:rsidP="00644D0E">
            <w:pPr>
              <w:pStyle w:val="ListParagraph"/>
              <w:rPr>
                <w:rFonts w:ascii="Arial" w:hAnsi="Arial" w:cs="Arial"/>
                <w:b/>
                <w:bCs/>
                <w:lang w:val="en-US"/>
              </w:rPr>
            </w:pPr>
            <w:r w:rsidRPr="3C7F3FD4">
              <w:rPr>
                <w:rFonts w:ascii="Arial" w:hAnsi="Arial" w:cs="Arial"/>
                <w:b/>
                <w:bCs/>
                <w:lang w:val="en-US"/>
              </w:rPr>
              <w:t>Expiring Reference Number</w:t>
            </w:r>
            <w:r w:rsidR="222193B1" w:rsidRPr="3C7F3FD4">
              <w:rPr>
                <w:rFonts w:ascii="Arial" w:hAnsi="Arial" w:cs="Arial"/>
                <w:b/>
                <w:bCs/>
                <w:lang w:val="en-US"/>
              </w:rPr>
              <w:t xml:space="preserve"> or Renewal Reference Number</w:t>
            </w:r>
          </w:p>
          <w:p w14:paraId="66634C8B" w14:textId="0353D7B1" w:rsidR="00695016" w:rsidRDefault="000B06AF" w:rsidP="003C11B5">
            <w:pPr>
              <w:pStyle w:val="ListParagraph"/>
              <w:numPr>
                <w:ilvl w:val="0"/>
                <w:numId w:val="44"/>
              </w:numPr>
              <w:rPr>
                <w:rFonts w:ascii="Arial" w:hAnsi="Arial" w:cs="Arial"/>
              </w:rPr>
            </w:pPr>
            <w:r w:rsidRPr="000B06AF">
              <w:rPr>
                <w:rFonts w:ascii="Arial" w:hAnsi="Arial" w:cs="Arial"/>
              </w:rPr>
              <w:t>Update the Insurer Disposition field</w:t>
            </w:r>
            <w:r w:rsidR="003C2C8B">
              <w:rPr>
                <w:rFonts w:ascii="Arial" w:hAnsi="Arial" w:cs="Arial"/>
              </w:rPr>
              <w:t>, Bucket classification, and Renewal Disposition</w:t>
            </w:r>
            <w:r w:rsidRPr="000B06AF">
              <w:rPr>
                <w:rFonts w:ascii="Arial" w:hAnsi="Arial" w:cs="Arial"/>
              </w:rPr>
              <w:t xml:space="preserve"> based on the corresponding Disposition value provided in the uploaded file.</w:t>
            </w:r>
          </w:p>
          <w:p w14:paraId="25C40D0C" w14:textId="5164470F" w:rsidR="003C2C8B" w:rsidRDefault="00695016" w:rsidP="003C11B5">
            <w:pPr>
              <w:pStyle w:val="ListParagraph"/>
              <w:numPr>
                <w:ilvl w:val="1"/>
                <w:numId w:val="44"/>
              </w:numPr>
              <w:rPr>
                <w:rFonts w:ascii="Arial" w:hAnsi="Arial" w:cs="Arial"/>
              </w:rPr>
            </w:pPr>
            <w:r>
              <w:rPr>
                <w:rFonts w:ascii="Arial" w:hAnsi="Arial" w:cs="Arial"/>
              </w:rPr>
              <w:t>Insurer Disposition</w:t>
            </w:r>
            <w:r w:rsidR="003C2C8B">
              <w:rPr>
                <w:rFonts w:ascii="Arial" w:hAnsi="Arial" w:cs="Arial"/>
              </w:rPr>
              <w:t xml:space="preserve">: </w:t>
            </w:r>
            <w:r w:rsidRPr="003C2C8B">
              <w:rPr>
                <w:rFonts w:ascii="Arial" w:hAnsi="Arial" w:cs="Arial"/>
              </w:rPr>
              <w:t>Renew As is</w:t>
            </w:r>
            <w:r w:rsidR="00D34ACA">
              <w:rPr>
                <w:rFonts w:ascii="Arial" w:hAnsi="Arial" w:cs="Arial"/>
              </w:rPr>
              <w:t>/ Approved</w:t>
            </w:r>
          </w:p>
          <w:p w14:paraId="47EE54E2"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00695016" w:rsidRPr="003C2C8B">
              <w:rPr>
                <w:rFonts w:ascii="Arial" w:hAnsi="Arial" w:cs="Arial"/>
              </w:rPr>
              <w:t xml:space="preserve">Clean </w:t>
            </w:r>
          </w:p>
          <w:p w14:paraId="0E31C240" w14:textId="48A8590D" w:rsidR="00695016" w:rsidRP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00695016" w:rsidRPr="003C2C8B">
              <w:rPr>
                <w:rFonts w:ascii="Arial" w:hAnsi="Arial" w:cs="Arial"/>
              </w:rPr>
              <w:t>For Renewal</w:t>
            </w:r>
          </w:p>
          <w:p w14:paraId="34AEF40C" w14:textId="4BEEE6BA" w:rsidR="00D34ACA" w:rsidRDefault="00D34ACA" w:rsidP="003C11B5">
            <w:pPr>
              <w:pStyle w:val="ListParagraph"/>
              <w:numPr>
                <w:ilvl w:val="1"/>
                <w:numId w:val="44"/>
              </w:numPr>
              <w:rPr>
                <w:rFonts w:ascii="Arial" w:hAnsi="Arial" w:cs="Arial"/>
              </w:rPr>
            </w:pPr>
            <w:r>
              <w:rPr>
                <w:rFonts w:ascii="Arial" w:hAnsi="Arial" w:cs="Arial"/>
              </w:rPr>
              <w:t>Insurer Disposition: Rejected</w:t>
            </w:r>
          </w:p>
          <w:p w14:paraId="36D5343F" w14:textId="5BD6692A" w:rsidR="00D34ACA" w:rsidRDefault="00D34ACA"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66084B92" w14:textId="77777777" w:rsidR="00D34ACA" w:rsidRDefault="00D34ACA"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r>
              <w:rPr>
                <w:rFonts w:ascii="Arial" w:hAnsi="Arial" w:cs="Arial"/>
              </w:rPr>
              <w:t xml:space="preserve"> </w:t>
            </w:r>
          </w:p>
          <w:p w14:paraId="54D8B8F2" w14:textId="18007EAC"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Total Loss</w:t>
            </w:r>
          </w:p>
          <w:p w14:paraId="193BEFD6" w14:textId="01B28FCB"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Non-Renewable</w:t>
            </w:r>
          </w:p>
          <w:p w14:paraId="465C0FD8" w14:textId="4BC2EB36"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Not for Renewal</w:t>
            </w:r>
          </w:p>
          <w:p w14:paraId="215E59E6" w14:textId="1FA43089"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Renew with surcharge</w:t>
            </w:r>
          </w:p>
          <w:p w14:paraId="3BAB99E2" w14:textId="00753E3E"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48CF6A3B" w14:textId="1FA42A92" w:rsidR="003C2C8B" w:rsidRDefault="003C2C8B" w:rsidP="003C11B5">
            <w:pPr>
              <w:pStyle w:val="ListParagraph"/>
              <w:numPr>
                <w:ilvl w:val="2"/>
                <w:numId w:val="44"/>
              </w:numPr>
              <w:rPr>
                <w:rFonts w:ascii="Arial" w:hAnsi="Arial" w:cs="Arial"/>
              </w:rPr>
            </w:pPr>
            <w:r>
              <w:rPr>
                <w:rFonts w:ascii="Arial" w:hAnsi="Arial" w:cs="Arial"/>
              </w:rPr>
              <w:t>Renewal Disposition:</w:t>
            </w:r>
            <w:r w:rsidRPr="00695016">
              <w:rPr>
                <w:rFonts w:ascii="Arial" w:hAnsi="Arial" w:cs="Arial"/>
              </w:rPr>
              <w:t xml:space="preserve"> For Disposition</w:t>
            </w:r>
          </w:p>
          <w:p w14:paraId="59E2A37E" w14:textId="22C140B9"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Renew under another package</w:t>
            </w:r>
          </w:p>
          <w:p w14:paraId="66A70D5C"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14CEBAD8" w14:textId="0CCEF848" w:rsidR="003C2C8B" w:rsidRDefault="003C2C8B" w:rsidP="003C11B5">
            <w:pPr>
              <w:pStyle w:val="ListParagraph"/>
              <w:numPr>
                <w:ilvl w:val="2"/>
                <w:numId w:val="44"/>
              </w:numPr>
              <w:rPr>
                <w:rFonts w:ascii="Arial" w:hAnsi="Arial" w:cs="Arial"/>
              </w:rPr>
            </w:pPr>
            <w:r>
              <w:rPr>
                <w:rFonts w:ascii="Arial" w:hAnsi="Arial" w:cs="Arial"/>
              </w:rPr>
              <w:t>Renewal Disposition:</w:t>
            </w:r>
            <w:r w:rsidRPr="00695016">
              <w:rPr>
                <w:rFonts w:ascii="Arial" w:hAnsi="Arial" w:cs="Arial"/>
              </w:rPr>
              <w:t xml:space="preserve"> For Disposition</w:t>
            </w:r>
          </w:p>
          <w:p w14:paraId="08C295A6" w14:textId="2A26308C"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frequent loss/ high-loss ratio</w:t>
            </w:r>
          </w:p>
          <w:p w14:paraId="2BF3B29C"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3F17D214" w14:textId="17CE4981"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63959C48" w14:textId="3999A59B"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old unit</w:t>
            </w:r>
          </w:p>
          <w:p w14:paraId="7D996C2A"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01D78AB0"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1D4977FF" w14:textId="557EB3A3"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Non-Payment of Premium</w:t>
            </w:r>
          </w:p>
          <w:p w14:paraId="268D32E7"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11E6836A"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241574C5" w14:textId="75F5389A"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Apply minimum premium</w:t>
            </w:r>
          </w:p>
          <w:p w14:paraId="662D67D4"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76F52E0B"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pPr>
              <w:pStyle w:val="ListParagraph"/>
              <w:numPr>
                <w:ilvl w:val="0"/>
                <w:numId w:val="44"/>
              </w:numPr>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rPr>
                <w:rFonts w:ascii="Arial" w:hAnsi="Arial" w:cs="Arial"/>
              </w:rPr>
            </w:pPr>
            <w:r>
              <w:rPr>
                <w:rFonts w:ascii="Arial" w:hAnsi="Arial" w:cs="Arial"/>
                <w:b/>
                <w:bCs/>
                <w:i/>
              </w:rPr>
              <w:t xml:space="preserve">Acceptance criteria</w:t>
            </w:r>
          </w:p>
          <w:p>
            <w:pPr>
              <w:pStyle w:val="ListParagraph"/>
              <w:numPr>
                <w:ilvl w:val="0"/>
                <w:numId w:val="209"/>
              </w:numPr>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09"/>
              </w:numPr>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09"/>
              </w:numPr>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rPr>
                <w:rFonts w:ascii="Arial" w:hAnsi="Arial" w:cs="Arial"/>
              </w:rPr>
            </w:pPr>
          </w:p>
          <w:p w14:paraId="32957DA6" w14:textId="6FF1A904" w:rsidR="008A0CAC" w:rsidRDefault="00917415" w:rsidP="008A0CAC">
            <w:pPr>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10"/>
              </w:numPr>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rPr>
                <w:rFonts w:ascii="Arial" w:hAnsi="Arial" w:cs="Arial"/>
                <w:lang w:val="en-US"/>
              </w:rPr>
            </w:pPr>
          </w:p>
          <w:p w14:paraId="5F4D0949" w14:textId="59ED5DBD" w:rsidR="008A0CAC" w:rsidRPr="00336E11" w:rsidRDefault="00917415" w:rsidP="008A0CAC">
            <w:pPr>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rPr>
                <w:rFonts w:ascii="Arial" w:hAnsi="Arial" w:cs="Arial"/>
              </w:rPr>
            </w:pPr>
            <w:r>
              <w:rPr>
                <w:rFonts w:ascii="Arial" w:hAnsi="Arial" w:cs="Arial"/>
                <w:b/>
                <w:bCs/>
                <w:i/>
              </w:rPr>
              <w:t xml:space="preserve">Acceptance criteria</w:t>
            </w:r>
          </w:p>
          <w:p>
            <w:pPr>
              <w:pStyle w:val="ListParagraph"/>
              <w:numPr>
                <w:ilvl w:val="0"/>
                <w:numId w:val="211"/>
              </w:numPr>
              <w:rPr>
                <w:rFonts w:ascii="Arial" w:hAnsi="Arial" w:cs="Arial"/>
              </w:rPr>
            </w:pPr>
            <w:r>
              <w:rPr>
                <w:rFonts w:ascii="Arial" w:hAnsi="Arial" w:cs="Arial"/>
              </w:rPr>
              <w:t xml:space="preserve">A record whose reference is not found is listed with "Record not found" and updates nothing.</w:t>
            </w:r>
          </w:p>
          <w:p>
            <w:pPr>
              <w:rPr>
                <w:rFonts w:ascii="Arial" w:hAnsi="Arial" w:cs="Arial"/>
              </w:rPr>
            </w:pPr>
          </w:p>
          <w:p>
            <w:pPr>
              <w:keepNext/>
              <w:rPr>
                <w:rFonts w:ascii="Arial" w:hAnsi="Arial" w:cs="Arial"/>
              </w:rPr>
            </w:pPr>
            <w:r>
              <w:rPr>
                <w:rFonts w:ascii="Arial" w:hAnsi="Arial" w:cs="Arial"/>
                <w:b/>
                <w:bCs/>
              </w:rPr>
              <w:t xml:space="preserve">FRRN.013.05 Insurer Disposition Recorded on the Account</w:t>
            </w:r>
          </w:p>
          <w:p>
            <w:pPr>
              <w:pStyle w:val="ListParagraph"/>
              <w:numPr>
                <w:ilvl w:val="0"/>
                <w:numId w:val="305"/>
              </w:numPr>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5"/>
              </w:numPr>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rPr>
                <w:rFonts w:ascii="Arial" w:hAnsi="Arial" w:cs="Arial"/>
              </w:rPr>
            </w:pPr>
            <w:r>
              <w:rPr>
                <w:rFonts w:ascii="Arial" w:hAnsi="Arial" w:cs="Arial"/>
                <w:b/>
                <w:bCs/>
                <w:i/>
              </w:rPr>
              <w:t xml:space="preserve">Acceptance criteria</w:t>
            </w:r>
          </w:p>
          <w:p>
            <w:pPr>
              <w:pStyle w:val="ListParagraph"/>
              <w:numPr>
                <w:ilvl w:val="0"/>
                <w:numId w:val="306"/>
              </w:numPr>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6"/>
              </w:numPr>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13" w:type="dxa"/>
            <w:shd w:val="clear" w:color="auto" w:fill="auto"/>
          </w:tcPr>
          <w:p w14:paraId="45E025E7" w14:textId="543083D0" w:rsidR="00E50A02" w:rsidRPr="005331D4" w:rsidRDefault="00917415" w:rsidP="5B358E25">
            <w:pPr>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rPr>
                <w:rFonts w:ascii="Arial" w:hAnsi="Arial" w:cs="Arial"/>
                <w:lang w:eastAsia="en-US"/>
              </w:rPr>
            </w:pPr>
          </w:p>
        </w:tc>
        <w:tc>
          <w:tcPr>
            <w:tcW w:w="1470" w:type="dxa"/>
            <w:shd w:val="clear" w:color="auto" w:fill="auto"/>
          </w:tcPr>
          <w:p w14:paraId="2E1FDE22" w14:textId="62158276" w:rsidR="00E50A02" w:rsidRDefault="00E50A02" w:rsidP="00010516">
            <w:pPr>
              <w:rPr>
                <w:rFonts w:ascii="Arial" w:hAnsi="Arial" w:cs="Arial"/>
              </w:rPr>
            </w:pPr>
            <w:r>
              <w:rPr>
                <w:rFonts w:ascii="Arial" w:hAnsi="Arial" w:cs="Arial"/>
              </w:rPr>
              <w:t>Renewal List</w:t>
            </w:r>
          </w:p>
        </w:tc>
        <w:tc>
          <w:tcPr>
            <w:tcW w:w="1412" w:type="dxa"/>
            <w:shd w:val="clear" w:color="auto" w:fill="auto"/>
          </w:tcPr>
          <w:p w14:paraId="179990DA" w14:textId="73BF98A1" w:rsidR="00E50A02" w:rsidRDefault="003F41E5" w:rsidP="00010516">
            <w:pPr>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95" w:type="dxa"/>
            <w:shd w:val="clear" w:color="auto" w:fill="auto"/>
          </w:tcPr>
          <w:p w14:paraId="4606202E" w14:textId="1D96930F" w:rsidR="00E50A02" w:rsidRDefault="00917415" w:rsidP="008A0CAC">
            <w:pPr>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rPr>
                <w:rFonts w:ascii="Arial" w:hAnsi="Arial" w:cs="Arial"/>
              </w:rPr>
            </w:pPr>
            <w:r>
              <w:rPr>
                <w:rFonts w:ascii="Arial" w:hAnsi="Arial" w:cs="Arial"/>
                <w:b/>
                <w:bCs/>
                <w:i/>
              </w:rPr>
              <w:t xml:space="preserve">Acceptance criteria</w:t>
            </w:r>
          </w:p>
          <w:p>
            <w:pPr>
              <w:pStyle w:val="ListParagraph"/>
              <w:numPr>
                <w:ilvl w:val="0"/>
                <w:numId w:val="212"/>
              </w:numPr>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2"/>
              </w:numPr>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2"/>
              </w:numPr>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rPr>
                <w:rFonts w:ascii="Arial" w:hAnsi="Arial" w:cs="Arial"/>
                <w:b/>
                <w:bCs/>
              </w:rPr>
            </w:pPr>
          </w:p>
          <w:p w14:paraId="570FA52A" w14:textId="3D1C2A4F" w:rsidR="00232BF7" w:rsidRDefault="00917415" w:rsidP="57AD56D7">
            <w:pPr>
              <w:spacing w:line="259" w:lineRule="auto"/>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rPr>
                <w:rFonts w:ascii="Arial" w:hAnsi="Arial" w:cs="Arial"/>
              </w:rPr>
            </w:pPr>
            <w:r>
              <w:rPr>
                <w:rFonts w:ascii="Arial" w:hAnsi="Arial" w:cs="Arial"/>
                <w:b/>
                <w:bCs/>
                <w:i/>
              </w:rPr>
              <w:t xml:space="preserve">Acceptance criteria</w:t>
            </w:r>
          </w:p>
          <w:p>
            <w:pPr>
              <w:pStyle w:val="ListParagraph"/>
              <w:numPr>
                <w:ilvl w:val="0"/>
                <w:numId w:val="213"/>
              </w:numPr>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3"/>
              </w:numPr>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3"/>
              </w:numPr>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3"/>
              </w:numPr>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rPr>
                <w:rFonts w:ascii="Arial" w:hAnsi="Arial" w:cs="Arial"/>
                <w:lang w:val="en-US"/>
              </w:rPr>
            </w:pPr>
          </w:p>
          <w:p w14:paraId="6E88BCA4" w14:textId="397DC820" w:rsidR="73E516B6" w:rsidRDefault="00917415" w:rsidP="3C7F3FD4">
            <w:pPr>
              <w:spacing w:line="259" w:lineRule="auto"/>
            </w:pPr>
            <w:r>
              <w:rPr>
                <w:rFonts w:ascii="Arial" w:eastAsia="Arial" w:hAnsi="Arial" w:cs="Arial"/>
                <w:b/>
                <w:bCs/>
                <w:color w:val="000000" w:themeColor="text1"/>
                <w:szCs w:val="20"/>
              </w:rPr>
              <w:t>FRRN</w:t>
            </w:r>
            <w:r w:rsidR="73E516B6" w:rsidRPr="3C7F3FD4">
              <w:rPr>
                <w:rFonts w:ascii="Arial" w:eastAsia="Arial" w:hAnsi="Arial" w:cs="Arial"/>
                <w:b/>
                <w:bCs/>
                <w:color w:val="000000" w:themeColor="text1"/>
                <w:szCs w:val="20"/>
              </w:rPr>
              <w:t xml:space="preserve">.014.03 </w:t>
            </w:r>
            <w:r w:rsidR="6D345FB4" w:rsidRPr="3C7F3FD4">
              <w:rPr>
                <w:rFonts w:ascii="Arial" w:eastAsia="Arial" w:hAnsi="Arial" w:cs="Arial"/>
                <w:b/>
                <w:bCs/>
                <w:color w:val="000000" w:themeColor="text1"/>
                <w:szCs w:val="20"/>
              </w:rPr>
              <w:t>Multiple Insurer Allocation for Renewal Accounts</w:t>
            </w:r>
          </w:p>
          <w:p w14:paraId="3F297409" w14:textId="4076410E"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Users shall be able to:</w:t>
            </w:r>
          </w:p>
          <w:p w14:paraId="3DFD434C" w14:textId="654D4058"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Add Insurer</w:t>
            </w:r>
          </w:p>
          <w:p w14:paraId="3EEB4579" w14:textId="27DC894C"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Edit Insurer Allocation</w:t>
            </w:r>
          </w:p>
          <w:p w14:paraId="1AAC9348" w14:textId="4BC201C2"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Remove Insurer</w:t>
            </w:r>
          </w:p>
          <w:p w14:paraId="67990821" w14:textId="303401F3"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View Allocation Summary</w:t>
            </w:r>
          </w:p>
          <w:p w14:paraId="7160E3CC" w14:textId="24E7359E"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support allocation of coverage using either:</w:t>
            </w:r>
          </w:p>
          <w:p w14:paraId="7F9339E6" w14:textId="5B46D4E3"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Percentage Allocation; or</w:t>
            </w:r>
          </w:p>
          <w:p w14:paraId="383FBB33" w14:textId="139B4265"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Coverage Amount Allocation</w:t>
            </w:r>
          </w:p>
          <w:p w14:paraId="700D84D4" w14:textId="0F5C4987"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automatically calculate the allocated coverage</w:t>
            </w:r>
            <w:r w:rsidR="4A32017D" w:rsidRPr="3C7F3FD4">
              <w:rPr>
                <w:rFonts w:ascii="Arial" w:eastAsia="Arial" w:hAnsi="Arial" w:cs="Arial"/>
                <w:color w:val="000000" w:themeColor="text1"/>
                <w:szCs w:val="20"/>
              </w:rPr>
              <w:t xml:space="preserve"> and premium</w:t>
            </w:r>
            <w:r w:rsidRPr="3C7F3FD4">
              <w:rPr>
                <w:rFonts w:ascii="Arial" w:eastAsia="Arial" w:hAnsi="Arial" w:cs="Arial"/>
                <w:color w:val="000000" w:themeColor="text1"/>
                <w:szCs w:val="20"/>
              </w:rPr>
              <w:t xml:space="preserve"> amount per insurer based on the selected allocation method.</w:t>
            </w:r>
          </w:p>
          <w:p>
            <w:pPr>
              <w:keepNext/>
              <w:rPr>
                <w:rFonts w:ascii="Arial" w:hAnsi="Arial" w:cs="Arial"/>
              </w:rPr>
            </w:pPr>
            <w:r>
              <w:rPr>
                <w:rFonts w:ascii="Arial" w:hAnsi="Arial" w:cs="Arial"/>
                <w:b/>
                <w:bCs/>
                <w:i/>
              </w:rPr>
              <w:t xml:space="preserve">Acceptance criteria</w:t>
            </w:r>
          </w:p>
          <w:p>
            <w:pPr>
              <w:pStyle w:val="ListParagraph"/>
              <w:numPr>
                <w:ilvl w:val="0"/>
                <w:numId w:val="214"/>
              </w:numPr>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4"/>
              </w:numPr>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rPr>
                <w:rFonts w:ascii="Arial" w:hAnsi="Arial" w:cs="Arial"/>
                <w:lang w:val="en-US"/>
              </w:rPr>
            </w:pPr>
          </w:p>
          <w:p w14:paraId="45E396A5" w14:textId="4519BACD" w:rsidR="3F925710" w:rsidRDefault="00917415" w:rsidP="3C7F3FD4">
            <w:pPr>
              <w:spacing w:line="259" w:lineRule="auto"/>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rPr>
                <w:rFonts w:ascii="Arial" w:hAnsi="Arial" w:cs="Arial"/>
              </w:rPr>
            </w:pPr>
            <w:r>
              <w:rPr>
                <w:rFonts w:ascii="Arial" w:hAnsi="Arial" w:cs="Arial"/>
                <w:b/>
                <w:bCs/>
                <w:i/>
              </w:rPr>
              <w:t xml:space="preserve">Acceptance criteria</w:t>
            </w:r>
          </w:p>
          <w:p>
            <w:pPr>
              <w:pStyle w:val="ListParagraph"/>
              <w:numPr>
                <w:ilvl w:val="0"/>
                <w:numId w:val="215"/>
              </w:numPr>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5"/>
              </w:numPr>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rPr>
                <w:rFonts w:ascii="Arial" w:hAnsi="Arial" w:cs="Arial"/>
                <w:lang w:val="en-US"/>
              </w:rPr>
            </w:pPr>
          </w:p>
          <w:p w14:paraId="2B97D846" w14:textId="79068CBF" w:rsidR="59FAB855" w:rsidRDefault="00917415" w:rsidP="3C7F3FD4">
            <w:r>
              <w:rPr>
                <w:rFonts w:ascii="Arial" w:hAnsi="Arial" w:cs="Arial"/>
                <w:b/>
                <w:bCs/>
              </w:rPr>
              <w:t>FRRN</w:t>
            </w:r>
            <w:r w:rsidR="59FAB855" w:rsidRPr="3C7F3FD4">
              <w:rPr>
                <w:rFonts w:ascii="Arial" w:hAnsi="Arial" w:cs="Arial"/>
                <w:b/>
                <w:bCs/>
              </w:rPr>
              <w:t>.014.0</w:t>
            </w:r>
            <w:r w:rsidR="368BD561" w:rsidRPr="3C7F3FD4">
              <w:rPr>
                <w:rFonts w:ascii="Arial" w:hAnsi="Arial" w:cs="Arial"/>
                <w:b/>
                <w:bCs/>
              </w:rPr>
              <w:t>5</w:t>
            </w:r>
            <w:r w:rsidR="59FAB855" w:rsidRPr="3C7F3FD4">
              <w:rPr>
                <w:rFonts w:ascii="Arial" w:hAnsi="Arial" w:cs="Arial"/>
                <w:b/>
                <w:bCs/>
              </w:rPr>
              <w:t xml:space="preserve"> Direct-to-Insurer Payment Tagging and Approval</w:t>
            </w:r>
          </w:p>
          <w:p w14:paraId="5BD8663E" w14:textId="2A634E72" w:rsidR="59FAB855" w:rsidRDefault="59FAB855" w:rsidP="003C11B5">
            <w:pPr>
              <w:pStyle w:val="ListParagraph"/>
              <w:numPr>
                <w:ilvl w:val="0"/>
                <w:numId w:val="19"/>
              </w:numPr>
              <w:rPr>
                <w:rFonts w:ascii="Arial" w:hAnsi="Arial" w:cs="Arial"/>
              </w:rPr>
            </w:pPr>
            <w:r w:rsidRPr="3C7F3FD4">
              <w:rPr>
                <w:rFonts w:ascii="Arial" w:hAnsi="Arial" w:cs="Arial"/>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an account as </w:t>
            </w:r>
            <w:r w:rsidRPr="3C7F3FD4">
              <w:rPr>
                <w:rFonts w:ascii="Arial" w:hAnsi="Arial" w:cs="Arial"/>
              </w:rPr>
              <w:t>Direct-to-Insurer Payment</w:t>
            </w:r>
            <w:r w:rsidRPr="3C7F3FD4">
              <w:rPr>
                <w:rFonts w:ascii="Arial" w:eastAsia="Arial" w:hAnsi="Arial" w:cs="Arial"/>
                <w:color w:val="000000" w:themeColor="text1"/>
                <w:szCs w:val="20"/>
                <w:lang w:val="en-US"/>
              </w:rPr>
              <w:t xml:space="preserve"> during:</w:t>
            </w:r>
          </w:p>
          <w:p w14:paraId="5AD030E5" w14:textId="40C1A2F9" w:rsidR="7A8C5B5E" w:rsidRDefault="7A8C5B5E" w:rsidP="003C11B5">
            <w:pPr>
              <w:pStyle w:val="ListParagraph"/>
              <w:numPr>
                <w:ilvl w:val="1"/>
                <w:numId w:val="19"/>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lang w:val="en-US"/>
              </w:rPr>
              <w:t>Renewal Account Creation</w:t>
            </w:r>
          </w:p>
          <w:p w14:paraId="77BD9AA7" w14:textId="60553BD8" w:rsidR="7A8C5B5E" w:rsidRDefault="7A8C5B5E" w:rsidP="003C11B5">
            <w:pPr>
              <w:pStyle w:val="ListParagraph"/>
              <w:numPr>
                <w:ilvl w:val="1"/>
                <w:numId w:val="19"/>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Individual/Bulk Account Update </w:t>
            </w:r>
          </w:p>
          <w:p w14:paraId="2FF351F2" w14:textId="00F06626" w:rsidR="205121D3" w:rsidRDefault="205121D3" w:rsidP="003C11B5">
            <w:pPr>
              <w:pStyle w:val="ListParagraph"/>
              <w:numPr>
                <w:ilvl w:val="0"/>
                <w:numId w:val="19"/>
              </w:numPr>
              <w:rPr>
                <w:rFonts w:ascii="Arial" w:hAnsi="Arial" w:cs="Arial"/>
              </w:rPr>
            </w:pPr>
            <w:r w:rsidRPr="3C7F3FD4">
              <w:rPr>
                <w:rFonts w:ascii="Arial" w:hAnsi="Arial" w:cs="Arial"/>
              </w:rPr>
              <w:t>When an account is tagged as Direct-to-Insurer Payment, the system shall display the following options:</w:t>
            </w:r>
          </w:p>
          <w:p w14:paraId="49EE6ED4" w14:textId="2FF477C6" w:rsidR="205121D3" w:rsidRDefault="205121D3" w:rsidP="003C11B5">
            <w:pPr>
              <w:pStyle w:val="ListParagraph"/>
              <w:numPr>
                <w:ilvl w:val="1"/>
                <w:numId w:val="19"/>
              </w:numPr>
              <w:rPr>
                <w:rFonts w:ascii="Arial" w:hAnsi="Arial" w:cs="Arial"/>
              </w:rPr>
            </w:pPr>
            <w:r w:rsidRPr="3C7F3FD4">
              <w:rPr>
                <w:rFonts w:ascii="Arial" w:hAnsi="Arial" w:cs="Arial"/>
              </w:rPr>
              <w:t>With Blanket Approval</w:t>
            </w:r>
          </w:p>
          <w:p w14:paraId="53DD2DE1" w14:textId="1E95668E" w:rsidR="205121D3" w:rsidRDefault="205121D3" w:rsidP="003C11B5">
            <w:pPr>
              <w:pStyle w:val="ListParagraph"/>
              <w:numPr>
                <w:ilvl w:val="1"/>
                <w:numId w:val="19"/>
              </w:numPr>
              <w:rPr>
                <w:rFonts w:ascii="Arial" w:hAnsi="Arial" w:cs="Arial"/>
              </w:rPr>
            </w:pPr>
            <w:r w:rsidRPr="3C7F3FD4">
              <w:rPr>
                <w:rFonts w:ascii="Arial" w:hAnsi="Arial" w:cs="Arial"/>
              </w:rPr>
              <w:t>Route for UH Approval</w:t>
            </w:r>
          </w:p>
          <w:p w14:paraId="5D5A0A27" w14:textId="06AB7E4F" w:rsidR="205121D3" w:rsidRDefault="205121D3" w:rsidP="003C11B5">
            <w:pPr>
              <w:pStyle w:val="ListParagraph"/>
              <w:numPr>
                <w:ilvl w:val="0"/>
                <w:numId w:val="19"/>
              </w:numPr>
              <w:rPr>
                <w:rFonts w:ascii="Arial" w:hAnsi="Arial" w:cs="Arial"/>
              </w:rPr>
            </w:pPr>
            <w:r w:rsidRPr="3C7F3FD4">
              <w:rPr>
                <w:rFonts w:ascii="Arial" w:hAnsi="Arial" w:cs="Arial"/>
              </w:rPr>
              <w:t>The user shall be required to select one option before proceeding.</w:t>
            </w:r>
          </w:p>
          <w:p w14:paraId="3A78E1EE" w14:textId="32243E44" w:rsidR="205121D3" w:rsidRDefault="205121D3" w:rsidP="003C11B5">
            <w:pPr>
              <w:pStyle w:val="ListParagraph"/>
              <w:numPr>
                <w:ilvl w:val="0"/>
                <w:numId w:val="19"/>
              </w:numPr>
              <w:rPr>
                <w:rFonts w:ascii="Arial" w:hAnsi="Arial" w:cs="Arial"/>
              </w:rPr>
            </w:pPr>
            <w:r w:rsidRPr="3C7F3FD4">
              <w:rPr>
                <w:rFonts w:ascii="Arial" w:hAnsi="Arial" w:cs="Arial"/>
              </w:rPr>
              <w:t>If the user selects “With Blanket Approval”, the system shall:</w:t>
            </w:r>
          </w:p>
          <w:p w14:paraId="3642ACCE" w14:textId="2F85B410" w:rsidR="205121D3" w:rsidRDefault="205121D3" w:rsidP="003C11B5">
            <w:pPr>
              <w:pStyle w:val="ListParagraph"/>
              <w:numPr>
                <w:ilvl w:val="1"/>
                <w:numId w:val="19"/>
              </w:numPr>
              <w:rPr>
                <w:rFonts w:ascii="Arial" w:hAnsi="Arial" w:cs="Arial"/>
              </w:rPr>
            </w:pPr>
            <w:r w:rsidRPr="3C7F3FD4">
              <w:rPr>
                <w:rFonts w:ascii="Arial" w:hAnsi="Arial" w:cs="Arial"/>
              </w:rPr>
              <w:t>Bypass the Unit Head approval workflow.</w:t>
            </w:r>
          </w:p>
          <w:p w14:paraId="24234E5C" w14:textId="4AF61553" w:rsidR="205121D3" w:rsidRDefault="205121D3" w:rsidP="003C11B5">
            <w:pPr>
              <w:pStyle w:val="ListParagraph"/>
              <w:numPr>
                <w:ilvl w:val="1"/>
                <w:numId w:val="19"/>
              </w:numPr>
              <w:rPr>
                <w:rFonts w:ascii="Arial" w:hAnsi="Arial" w:cs="Arial"/>
              </w:rPr>
            </w:pPr>
            <w:r w:rsidRPr="3C7F3FD4">
              <w:rPr>
                <w:rFonts w:ascii="Arial" w:hAnsi="Arial" w:cs="Arial"/>
              </w:rPr>
              <w:t>Allow the account to proceed to the next workflow stage.</w:t>
            </w:r>
          </w:p>
          <w:p w14:paraId="366BE11A" w14:textId="26B9BB5A" w:rsidR="205121D3" w:rsidRDefault="205121D3" w:rsidP="003C11B5">
            <w:pPr>
              <w:pStyle w:val="ListParagraph"/>
              <w:numPr>
                <w:ilvl w:val="0"/>
                <w:numId w:val="19"/>
              </w:numPr>
              <w:rPr>
                <w:rFonts w:ascii="Arial" w:hAnsi="Arial" w:cs="Arial"/>
              </w:rPr>
            </w:pPr>
            <w:r w:rsidRPr="3C7F3FD4">
              <w:rPr>
                <w:rFonts w:ascii="Arial" w:hAnsi="Arial" w:cs="Arial"/>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rPr>
                <w:rFonts w:ascii="Arial" w:hAnsi="Arial" w:cs="Arial"/>
              </w:rPr>
            </w:pPr>
            <w:r w:rsidRPr="3C7F3FD4">
              <w:rPr>
                <w:rFonts w:ascii="Arial" w:hAnsi="Arial" w:cs="Arial"/>
              </w:rPr>
              <w:t>The system shall allow the Unit Head to review the Direct-to-Insurer Payment account.</w:t>
            </w:r>
          </w:p>
          <w:p w14:paraId="6D96E147" w14:textId="63CA90BD" w:rsidR="18BDC9E0" w:rsidRDefault="18BDC9E0" w:rsidP="003C11B5">
            <w:pPr>
              <w:pStyle w:val="ListParagraph"/>
              <w:numPr>
                <w:ilvl w:val="0"/>
                <w:numId w:val="19"/>
              </w:numPr>
              <w:rPr>
                <w:rFonts w:ascii="Arial" w:hAnsi="Arial" w:cs="Arial"/>
              </w:rPr>
            </w:pPr>
            <w:r w:rsidRPr="3C7F3FD4">
              <w:rPr>
                <w:rFonts w:ascii="Arial" w:hAnsi="Arial" w:cs="Arial"/>
              </w:rPr>
              <w:lastRenderedPageBreak/>
              <w:t>The Unit Head shall be able to:</w:t>
            </w:r>
          </w:p>
          <w:p w14:paraId="1A369877" w14:textId="77ED98F8" w:rsidR="18BDC9E0" w:rsidRDefault="18BDC9E0" w:rsidP="003C11B5">
            <w:pPr>
              <w:pStyle w:val="ListParagraph"/>
              <w:numPr>
                <w:ilvl w:val="1"/>
                <w:numId w:val="19"/>
              </w:numPr>
              <w:rPr>
                <w:rFonts w:ascii="Arial" w:hAnsi="Arial" w:cs="Arial"/>
              </w:rPr>
            </w:pPr>
            <w:r w:rsidRPr="3C7F3FD4">
              <w:rPr>
                <w:rFonts w:ascii="Arial" w:hAnsi="Arial" w:cs="Arial"/>
              </w:rPr>
              <w:t>Approve</w:t>
            </w:r>
          </w:p>
          <w:p w14:paraId="1AD22D91" w14:textId="250C0A73" w:rsidR="18BDC9E0" w:rsidRDefault="18BDC9E0" w:rsidP="003C11B5">
            <w:pPr>
              <w:pStyle w:val="ListParagraph"/>
              <w:numPr>
                <w:ilvl w:val="1"/>
                <w:numId w:val="19"/>
              </w:numPr>
              <w:rPr>
                <w:rFonts w:ascii="Arial" w:hAnsi="Arial" w:cs="Arial"/>
              </w:rPr>
            </w:pPr>
            <w:r w:rsidRPr="3C7F3FD4">
              <w:rPr>
                <w:rFonts w:ascii="Arial" w:hAnsi="Arial" w:cs="Arial"/>
              </w:rPr>
              <w:t>Reject</w:t>
            </w:r>
          </w:p>
          <w:p w14:paraId="559CB698" w14:textId="6A626EB8" w:rsidR="18BDC9E0" w:rsidRDefault="18BDC9E0" w:rsidP="003C11B5">
            <w:pPr>
              <w:pStyle w:val="ListParagraph"/>
              <w:numPr>
                <w:ilvl w:val="0"/>
                <w:numId w:val="19"/>
              </w:numPr>
              <w:spacing w:line="259" w:lineRule="auto"/>
              <w:rPr>
                <w:rFonts w:ascii="Arial" w:hAnsi="Arial" w:cs="Arial"/>
              </w:rPr>
            </w:pPr>
            <w:r w:rsidRPr="3C7F3FD4">
              <w:rPr>
                <w:rFonts w:ascii="Arial" w:hAnsi="Arial" w:cs="Arial"/>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rPr>
                <w:rFonts w:ascii="Arial" w:hAnsi="Arial" w:cs="Arial"/>
              </w:rPr>
            </w:pPr>
            <w:r w:rsidRPr="3C7F3FD4">
              <w:rPr>
                <w:rFonts w:ascii="Arial" w:hAnsi="Arial" w:cs="Arial"/>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rPr>
                <w:rFonts w:ascii="Arial" w:hAnsi="Arial" w:cs="Arial"/>
              </w:rPr>
            </w:pPr>
            <w:r w:rsidRPr="3C7F3FD4">
              <w:rPr>
                <w:rFonts w:ascii="Arial" w:hAnsi="Arial" w:cs="Arial"/>
              </w:rPr>
              <w:t>When the Unit Head approves the request, the system shall proceed to the next workflow.</w:t>
            </w:r>
          </w:p>
          <w:p>
            <w:pPr>
              <w:keepNext/>
              <w:rPr>
                <w:rFonts w:ascii="Arial" w:hAnsi="Arial" w:cs="Arial"/>
              </w:rPr>
            </w:pPr>
            <w:r>
              <w:rPr>
                <w:rFonts w:ascii="Arial" w:hAnsi="Arial" w:cs="Arial"/>
                <w:b/>
                <w:bCs/>
                <w:i/>
              </w:rPr>
              <w:t xml:space="preserve">Acceptance criteria</w:t>
            </w:r>
          </w:p>
          <w:p>
            <w:pPr>
              <w:pStyle w:val="ListParagraph"/>
              <w:numPr>
                <w:ilvl w:val="0"/>
                <w:numId w:val="216"/>
              </w:numPr>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6"/>
              </w:numPr>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rPr>
                <w:rFonts w:ascii="Arial" w:hAnsi="Arial" w:cs="Arial"/>
                <w:lang w:val="en-US"/>
              </w:rPr>
            </w:pPr>
          </w:p>
          <w:p w14:paraId="13A87625" w14:textId="74C9B3B4" w:rsidR="00D35E22" w:rsidRPr="0072120F" w:rsidRDefault="00917415" w:rsidP="5B358E25">
            <w:pPr>
              <w:spacing w:line="259" w:lineRule="auto"/>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rPr>
                <w:rFonts w:ascii="Arial" w:hAnsi="Arial" w:cs="Arial"/>
              </w:rPr>
            </w:pPr>
            <w:r>
              <w:rPr>
                <w:rFonts w:ascii="Arial" w:hAnsi="Arial" w:cs="Arial"/>
              </w:rPr>
              <w:t xml:space="preserve">Each download shall be recorded with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217"/>
              </w:numPr>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FRRN.014.07 Re-open an Account Tagged Not for Renewal</w:t>
            </w:r>
          </w:p>
          <w:p>
            <w:pPr>
              <w:pStyle w:val="ListParagraph"/>
              <w:numPr>
                <w:ilvl w:val="0"/>
                <w:numId w:val="307"/>
              </w:numPr>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7"/>
              </w:numPr>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7"/>
              </w:numPr>
              <w:rPr>
                <w:rFonts w:ascii="Arial" w:hAnsi="Arial" w:cs="Arial"/>
              </w:rPr>
            </w:pPr>
            <w:r>
              <w:rPr>
                <w:rFonts w:ascii="Arial" w:hAnsi="Arial" w:cs="Arial"/>
              </w:rPr>
              <w:t xml:space="preserve">The earlier disposition and a letter already sent stay in the history; the account shows the flag Non-Renewal Letter sent.</w:t>
            </w:r>
          </w:p>
          <w:p>
            <w:pPr>
              <w:keepNext/>
              <w:rPr>
                <w:rFonts w:ascii="Arial" w:hAnsi="Arial" w:cs="Arial"/>
              </w:rPr>
            </w:pPr>
            <w:r>
              <w:rPr>
                <w:rFonts w:ascii="Arial" w:hAnsi="Arial" w:cs="Arial"/>
                <w:b/>
                <w:bCs/>
                <w:i/>
              </w:rPr>
              <w:t xml:space="preserve">Acceptance criteria</w:t>
            </w:r>
          </w:p>
          <w:p>
            <w:pPr>
              <w:pStyle w:val="ListParagraph"/>
              <w:numPr>
                <w:ilvl w:val="0"/>
                <w:numId w:val="308"/>
              </w:numPr>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8"/>
              </w:numPr>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13" w:type="dxa"/>
            <w:shd w:val="clear" w:color="auto" w:fill="auto"/>
          </w:tcPr>
          <w:p w14:paraId="316C6D5B" w14:textId="11572B35" w:rsidR="00E50A02" w:rsidRPr="005331D4" w:rsidRDefault="00917415" w:rsidP="5B358E25">
            <w:pPr>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rPr>
                <w:rFonts w:ascii="Arial" w:hAnsi="Arial" w:cs="Arial"/>
                <w:lang w:eastAsia="en-US"/>
              </w:rPr>
            </w:pPr>
          </w:p>
        </w:tc>
        <w:tc>
          <w:tcPr>
            <w:tcW w:w="1470" w:type="dxa"/>
            <w:shd w:val="clear" w:color="auto" w:fill="auto"/>
          </w:tcPr>
          <w:p w14:paraId="2AEC1DF6" w14:textId="77777777" w:rsidR="00E50A02" w:rsidRDefault="00E50A02" w:rsidP="00010516">
            <w:pPr>
              <w:rPr>
                <w:rFonts w:ascii="Arial" w:hAnsi="Arial" w:cs="Arial"/>
              </w:rPr>
            </w:pPr>
          </w:p>
        </w:tc>
        <w:tc>
          <w:tcPr>
            <w:tcW w:w="1412" w:type="dxa"/>
            <w:shd w:val="clear" w:color="auto" w:fill="auto"/>
          </w:tcPr>
          <w:p w14:paraId="3F463651" w14:textId="115ED2F8" w:rsidR="00E50A02" w:rsidRDefault="0072120F" w:rsidP="00010516">
            <w:pPr>
              <w:rPr>
                <w:rFonts w:ascii="Arial" w:hAnsi="Arial" w:cs="Arial"/>
                <w:lang w:val="en-US"/>
              </w:rPr>
            </w:pPr>
            <w:r>
              <w:rPr>
                <w:rFonts w:ascii="Arial" w:hAnsi="Arial" w:cs="Arial"/>
                <w:lang w:val="en-US"/>
              </w:rPr>
              <w:t>Update Account Details (Bulk)</w:t>
            </w:r>
          </w:p>
        </w:tc>
        <w:tc>
          <w:tcPr>
            <w:tcW w:w="6495" w:type="dxa"/>
            <w:shd w:val="clear" w:color="auto" w:fill="auto"/>
          </w:tcPr>
          <w:p w14:paraId="044B775D" w14:textId="756044CC" w:rsidR="0072120F" w:rsidRDefault="00917415" w:rsidP="57AD56D7">
            <w:pPr>
              <w:spacing w:line="259" w:lineRule="auto"/>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rPr>
                <w:rFonts w:ascii="Arial" w:hAnsi="Arial" w:cs="Arial"/>
              </w:rPr>
            </w:pPr>
            <w:r>
              <w:rPr>
                <w:rFonts w:ascii="Arial" w:hAnsi="Arial" w:cs="Arial"/>
              </w:rPr>
              <w:t xml:space="preserve">The dispositions given by upload and online shall be kept in the same history with their source (BRRN.018).</w:t>
            </w:r>
          </w:p>
          <w:p>
            <w:pPr>
              <w:keepNext/>
              <w:rPr>
                <w:rFonts w:ascii="Arial" w:hAnsi="Arial" w:cs="Arial"/>
              </w:rPr>
            </w:pPr>
            <w:r>
              <w:rPr>
                <w:rFonts w:ascii="Arial" w:hAnsi="Arial" w:cs="Arial"/>
                <w:b/>
                <w:bCs/>
                <w:i/>
              </w:rPr>
              <w:t xml:space="preserve">Acceptance criteria</w:t>
            </w:r>
          </w:p>
          <w:p>
            <w:pPr>
              <w:pStyle w:val="ListParagraph"/>
              <w:numPr>
                <w:ilvl w:val="0"/>
                <w:numId w:val="218"/>
              </w:numPr>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8"/>
              </w:numPr>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ind w:left="1440"/>
              <w:rPr>
                <w:rFonts w:ascii="Arial" w:hAnsi="Arial" w:cs="Arial"/>
                <w:b/>
                <w:bCs/>
                <w:lang w:val="en-US"/>
              </w:rPr>
            </w:pPr>
          </w:p>
          <w:p w14:paraId="7710C064" w14:textId="646B8A89" w:rsidR="0072120F" w:rsidRPr="00F416E0" w:rsidRDefault="00917415" w:rsidP="57AD56D7">
            <w:pPr>
              <w:spacing w:line="259" w:lineRule="auto"/>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rPr>
                <w:rFonts w:ascii="Arial" w:hAnsi="Arial" w:cs="Arial"/>
                <w:lang w:val="en-US"/>
              </w:rPr>
            </w:pPr>
            <w:r w:rsidRPr="5B358E25">
              <w:rPr>
                <w:rFonts w:ascii="Arial" w:hAnsi="Arial" w:cs="Arial"/>
              </w:rPr>
              <w:t>Update the renewal account fields based on the corresponding value provided in the uploaded file.</w:t>
            </w:r>
          </w:p>
          <w:p>
            <w:pPr>
              <w:keepNext/>
              <w:rPr>
                <w:rFonts w:ascii="Arial" w:hAnsi="Arial" w:cs="Arial"/>
              </w:rPr>
            </w:pPr>
            <w:r>
              <w:rPr>
                <w:rFonts w:ascii="Arial" w:hAnsi="Arial" w:cs="Arial"/>
                <w:b/>
                <w:bCs/>
                <w:i/>
              </w:rPr>
              <w:t xml:space="preserve">Acceptance criteria</w:t>
            </w:r>
          </w:p>
          <w:p>
            <w:pPr>
              <w:pStyle w:val="ListParagraph"/>
              <w:numPr>
                <w:ilvl w:val="0"/>
                <w:numId w:val="219"/>
              </w:numPr>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rPr>
                <w:rFonts w:ascii="Arial" w:hAnsi="Arial" w:cs="Arial"/>
                <w:lang w:val="en-US"/>
              </w:rPr>
            </w:pPr>
          </w:p>
          <w:p w14:paraId="3CFBBC64" w14:textId="1F8B575F" w:rsidR="0072120F" w:rsidRDefault="00917415" w:rsidP="57AD56D7">
            <w:pPr>
              <w:spacing w:line="259" w:lineRule="auto"/>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20"/>
              </w:numPr>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rPr>
                <w:rFonts w:ascii="Arial" w:hAnsi="Arial" w:cs="Arial"/>
                <w:lang w:val="en-US"/>
              </w:rPr>
            </w:pPr>
          </w:p>
          <w:p w14:paraId="272C20BF" w14:textId="006B39D6" w:rsidR="0072120F" w:rsidRPr="00336E11" w:rsidRDefault="00917415" w:rsidP="57AD56D7">
            <w:pPr>
              <w:spacing w:line="259" w:lineRule="auto"/>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rPr>
                <w:rFonts w:ascii="Arial" w:hAnsi="Arial" w:cs="Arial"/>
              </w:rPr>
            </w:pPr>
            <w:r>
              <w:rPr>
                <w:rFonts w:ascii="Arial" w:hAnsi="Arial" w:cs="Arial"/>
                <w:b/>
                <w:bCs/>
                <w:i/>
              </w:rPr>
              <w:t xml:space="preserve">Acceptance criteria</w:t>
            </w:r>
          </w:p>
          <w:p>
            <w:pPr>
              <w:pStyle w:val="ListParagraph"/>
              <w:numPr>
                <w:ilvl w:val="0"/>
                <w:numId w:val="221"/>
              </w:numPr>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FRRN.015.07 Complete Dispositioned File</w:t>
            </w:r>
          </w:p>
          <w:p>
            <w:pPr>
              <w:pStyle w:val="ListParagraph"/>
              <w:numPr>
                <w:ilvl w:val="0"/>
                <w:numId w:val="309"/>
              </w:numPr>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09"/>
              </w:numPr>
              <w:rPr>
                <w:rFonts w:ascii="Arial" w:hAnsi="Arial" w:cs="Arial"/>
              </w:rPr>
            </w:pPr>
            <w:r>
              <w:rPr>
                <w:rFonts w:ascii="Arial" w:hAnsi="Arial" w:cs="Arial"/>
              </w:rPr>
              <w:t xml:space="preserve">Without that declaration no account shall be tagged; a tagged account can be re-opened (FRRN.014.07).</w:t>
            </w:r>
          </w:p>
          <w:p>
            <w:pPr>
              <w:keepNext/>
              <w:rPr>
                <w:rFonts w:ascii="Arial" w:hAnsi="Arial" w:cs="Arial"/>
              </w:rPr>
            </w:pPr>
            <w:r>
              <w:rPr>
                <w:rFonts w:ascii="Arial" w:hAnsi="Arial" w:cs="Arial"/>
                <w:b/>
                <w:bCs/>
                <w:i/>
              </w:rPr>
              <w:t xml:space="preserve">Acceptance criteria</w:t>
            </w:r>
          </w:p>
          <w:p>
            <w:pPr>
              <w:pStyle w:val="ListParagraph"/>
              <w:numPr>
                <w:ilvl w:val="0"/>
                <w:numId w:val="310"/>
              </w:numPr>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0"/>
              </w:numPr>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13" w:type="dxa"/>
            <w:shd w:val="clear" w:color="auto" w:fill="auto"/>
          </w:tcPr>
          <w:p w14:paraId="0BD142F1" w14:textId="2320B06D" w:rsidR="00E50A02" w:rsidRPr="005331D4" w:rsidRDefault="00917415" w:rsidP="5B358E25">
            <w:pPr>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rPr>
                <w:rFonts w:ascii="Arial" w:hAnsi="Arial" w:cs="Arial"/>
                <w:lang w:eastAsia="en-US"/>
              </w:rPr>
            </w:pPr>
          </w:p>
        </w:tc>
        <w:tc>
          <w:tcPr>
            <w:tcW w:w="1470" w:type="dxa"/>
            <w:shd w:val="clear" w:color="auto" w:fill="auto"/>
          </w:tcPr>
          <w:p w14:paraId="2CEC6072" w14:textId="59C248E8" w:rsidR="00E50A02" w:rsidRDefault="00854F26" w:rsidP="00010516">
            <w:pPr>
              <w:rPr>
                <w:rFonts w:ascii="Arial" w:hAnsi="Arial" w:cs="Arial"/>
              </w:rPr>
            </w:pPr>
            <w:r>
              <w:rPr>
                <w:rFonts w:ascii="Arial" w:hAnsi="Arial" w:cs="Arial"/>
              </w:rPr>
              <w:t>Renewal Account Screen</w:t>
            </w:r>
          </w:p>
        </w:tc>
        <w:tc>
          <w:tcPr>
            <w:tcW w:w="1412" w:type="dxa"/>
            <w:shd w:val="clear" w:color="auto" w:fill="auto"/>
          </w:tcPr>
          <w:p w14:paraId="033CB7CE" w14:textId="783F6627" w:rsidR="00E50A02" w:rsidRDefault="00854F26" w:rsidP="00010516">
            <w:pPr>
              <w:rPr>
                <w:rFonts w:ascii="Arial" w:hAnsi="Arial" w:cs="Arial"/>
                <w:lang w:val="en-US"/>
              </w:rPr>
            </w:pPr>
            <w:r>
              <w:rPr>
                <w:rFonts w:ascii="Arial" w:hAnsi="Arial" w:cs="Arial"/>
                <w:lang w:val="en-US"/>
              </w:rPr>
              <w:t>Submit for Approval</w:t>
            </w:r>
          </w:p>
        </w:tc>
        <w:tc>
          <w:tcPr>
            <w:tcW w:w="6495" w:type="dxa"/>
            <w:shd w:val="clear" w:color="auto" w:fill="auto"/>
          </w:tcPr>
          <w:p w14:paraId="133DE5CD" w14:textId="593A05C2" w:rsidR="003F32F8" w:rsidRPr="003F32F8" w:rsidRDefault="00917415" w:rsidP="3C7F3FD4">
            <w:pPr>
              <w:spacing w:line="259" w:lineRule="auto"/>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rPr>
                <w:rFonts w:ascii="Arial" w:hAnsi="Arial" w:cs="Arial"/>
              </w:rPr>
            </w:pPr>
            <w:r>
              <w:rPr>
                <w:rFonts w:ascii="Arial" w:hAnsi="Arial" w:cs="Arial"/>
              </w:rPr>
              <w:t xml:space="preserve">The selected approver, or the Team Leads of the unit, shall receive a notice of the submitted account.</w:t>
            </w:r>
          </w:p>
          <w:p>
            <w:pPr>
              <w:keepNext/>
              <w:rPr>
                <w:rFonts w:ascii="Arial" w:hAnsi="Arial" w:cs="Arial"/>
              </w:rPr>
            </w:pPr>
            <w:r>
              <w:rPr>
                <w:rFonts w:ascii="Arial" w:hAnsi="Arial" w:cs="Arial"/>
                <w:b/>
                <w:bCs/>
                <w:i/>
              </w:rPr>
              <w:t xml:space="preserve">Acceptance criteria</w:t>
            </w:r>
          </w:p>
          <w:p>
            <w:pPr>
              <w:pStyle w:val="ListParagraph"/>
              <w:numPr>
                <w:ilvl w:val="0"/>
                <w:numId w:val="222"/>
              </w:numPr>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2"/>
              </w:numPr>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rPr>
                <w:rFonts w:ascii="Arial" w:hAnsi="Arial" w:cs="Arial"/>
                <w:lang w:val="en-US"/>
              </w:rPr>
            </w:pPr>
          </w:p>
        </w:tc>
      </w:tr>
      <w:tr w:rsidR="00BB5CAC" w:rsidRPr="000F2176" w14:paraId="7D6FB668" w14:textId="77777777" w:rsidTr="3C7F3FD4">
        <w:trPr>
          <w:jc w:val="center"/>
        </w:trPr>
        <w:tc>
          <w:tcPr>
            <w:tcW w:w="1413" w:type="dxa"/>
            <w:shd w:val="clear" w:color="auto" w:fill="auto"/>
          </w:tcPr>
          <w:p w14:paraId="24C73728" w14:textId="112A3169" w:rsidR="00BB5CAC" w:rsidRPr="005331D4" w:rsidRDefault="00917415" w:rsidP="5B358E25">
            <w:pPr>
              <w:spacing w:line="259" w:lineRule="auto"/>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470" w:type="dxa"/>
            <w:shd w:val="clear" w:color="auto" w:fill="auto"/>
          </w:tcPr>
          <w:p w14:paraId="099BBC72" w14:textId="1028DE78" w:rsidR="00BB5CAC" w:rsidRDefault="304E9092" w:rsidP="5B358E25">
            <w:pPr>
              <w:spacing w:line="259" w:lineRule="auto"/>
            </w:pPr>
            <w:r w:rsidRPr="5B358E25">
              <w:rPr>
                <w:rFonts w:ascii="Arial" w:hAnsi="Arial" w:cs="Arial"/>
              </w:rPr>
              <w:t>Proposal</w:t>
            </w:r>
          </w:p>
        </w:tc>
        <w:tc>
          <w:tcPr>
            <w:tcW w:w="1412" w:type="dxa"/>
            <w:shd w:val="clear" w:color="auto" w:fill="auto"/>
          </w:tcPr>
          <w:p w14:paraId="36991CC2" w14:textId="069B8B79" w:rsidR="00BB5CAC" w:rsidRDefault="00BB5CAC" w:rsidP="00010516">
            <w:pPr>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95" w:type="dxa"/>
            <w:shd w:val="clear" w:color="auto" w:fill="auto"/>
          </w:tcPr>
          <w:p w14:paraId="0994FA56" w14:textId="0F8489EC" w:rsidR="00D07736" w:rsidRPr="00DE7F10" w:rsidRDefault="00917415" w:rsidP="57AD56D7">
            <w:pPr>
              <w:spacing w:line="259" w:lineRule="auto"/>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rPr>
                <w:rFonts w:ascii="Arial" w:hAnsi="Arial" w:cs="Arial"/>
              </w:rPr>
            </w:pPr>
            <w:r>
              <w:rPr>
                <w:rFonts w:ascii="Arial" w:hAnsi="Arial" w:cs="Arial"/>
              </w:rPr>
              <w:t xml:space="preserve">Each generation shall be recorded with the proposal type, the signatories,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223"/>
              </w:numPr>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3"/>
              </w:numPr>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3"/>
              </w:numPr>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rPr>
                <w:rFonts w:ascii="Arial" w:hAnsi="Arial" w:cs="Arial"/>
                <w:lang w:val="en-US"/>
              </w:rPr>
            </w:pPr>
          </w:p>
          <w:p w14:paraId="0A188AD3" w14:textId="5BB05986" w:rsidR="00A7528D" w:rsidRPr="00A7528D" w:rsidRDefault="00917415" w:rsidP="5B358E25">
            <w:pPr>
              <w:spacing w:line="259" w:lineRule="auto"/>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rPr>
                <w:rFonts w:ascii="Arial" w:hAnsi="Arial" w:cs="Arial"/>
              </w:rPr>
            </w:pPr>
            <w:r>
              <w:rPr>
                <w:rFonts w:ascii="Arial" w:hAnsi="Arial" w:cs="Arial"/>
                <w:b/>
                <w:bCs/>
                <w:i/>
              </w:rPr>
              <w:t xml:space="preserve">Acceptance criteria</w:t>
            </w:r>
          </w:p>
          <w:p>
            <w:pPr>
              <w:pStyle w:val="ListParagraph"/>
              <w:numPr>
                <w:ilvl w:val="0"/>
                <w:numId w:val="224"/>
              </w:numPr>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4"/>
              </w:numPr>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rPr>
                <w:rFonts w:ascii="Arial" w:hAnsi="Arial" w:cs="Arial"/>
                <w:lang w:val="en-US"/>
              </w:rPr>
            </w:pPr>
          </w:p>
        </w:tc>
      </w:tr>
      <w:tr w:rsidR="5B358E25" w14:paraId="74F85C26" w14:textId="77777777" w:rsidTr="3C7F3FD4">
        <w:trPr>
          <w:trHeight w:val="300"/>
          <w:jc w:val="center"/>
        </w:trPr>
        <w:tc>
          <w:tcPr>
            <w:tcW w:w="1413" w:type="dxa"/>
            <w:shd w:val="clear" w:color="auto" w:fill="auto"/>
          </w:tcPr>
          <w:p w14:paraId="47F3834E" w14:textId="705C6E10" w:rsidR="5B358E25" w:rsidRDefault="00917415" w:rsidP="5B358E25">
            <w:pPr>
              <w:spacing w:line="259" w:lineRule="auto"/>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470" w:type="dxa"/>
            <w:shd w:val="clear" w:color="auto" w:fill="auto"/>
          </w:tcPr>
          <w:p w14:paraId="1BEBB354" w14:textId="4AE9FEBC" w:rsidR="010F5A45" w:rsidRDefault="010F5A45" w:rsidP="5B358E25">
            <w:pPr>
              <w:spacing w:line="259" w:lineRule="auto"/>
            </w:pPr>
            <w:r w:rsidRPr="5B358E25">
              <w:rPr>
                <w:rFonts w:ascii="Arial" w:hAnsi="Arial" w:cs="Arial"/>
              </w:rPr>
              <w:t>Quotation Request</w:t>
            </w:r>
          </w:p>
        </w:tc>
        <w:tc>
          <w:tcPr>
            <w:tcW w:w="1412" w:type="dxa"/>
            <w:shd w:val="clear" w:color="auto" w:fill="auto"/>
          </w:tcPr>
          <w:p w14:paraId="1B8E0799" w14:textId="48D3C962" w:rsidR="5B358E25" w:rsidRDefault="5B88BF3F" w:rsidP="3AB7F451">
            <w:pPr>
              <w:spacing w:line="259" w:lineRule="auto"/>
            </w:pPr>
            <w:r w:rsidRPr="3AB7F451">
              <w:rPr>
                <w:rFonts w:ascii="Arial" w:hAnsi="Arial" w:cs="Arial"/>
              </w:rPr>
              <w:t>Quotation Request</w:t>
            </w:r>
          </w:p>
        </w:tc>
        <w:tc>
          <w:tcPr>
            <w:tcW w:w="6495" w:type="dxa"/>
            <w:shd w:val="clear" w:color="auto" w:fill="auto"/>
          </w:tcPr>
          <w:p w14:paraId="759BB23F" w14:textId="1F0E1B4D" w:rsidR="36556805" w:rsidRDefault="00917415" w:rsidP="5B358E25">
            <w:pPr>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rPr>
                <w:rFonts w:ascii="Arial" w:hAnsi="Arial" w:cs="Arial"/>
                <w:lang w:val="en-US"/>
              </w:rPr>
            </w:pPr>
          </w:p>
          <w:p w14:paraId="542AE996" w14:textId="460DE710" w:rsidR="5B358E25" w:rsidRDefault="00000000" w:rsidP="3C7F3FD4">
            <w:pPr>
              <w:spacing w:line="259" w:lineRule="auto"/>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rPr>
                <w:rFonts w:ascii="Arial" w:hAnsi="Arial" w:cs="Arial"/>
              </w:rPr>
            </w:pPr>
            <w:r>
              <w:rPr>
                <w:rFonts w:ascii="Arial" w:hAnsi="Arial" w:cs="Arial"/>
                <w:b/>
                <w:bCs/>
                <w:i/>
              </w:rPr>
              <w:t xml:space="preserve">Acceptance criteria</w:t>
            </w:r>
          </w:p>
          <w:p>
            <w:pPr>
              <w:pStyle w:val="ListParagraph"/>
              <w:numPr>
                <w:ilvl w:val="0"/>
                <w:numId w:val="225"/>
              </w:numPr>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5"/>
              </w:numPr>
              <w:rPr>
                <w:rFonts w:ascii="Arial" w:hAnsi="Arial" w:cs="Arial"/>
              </w:rPr>
            </w:pPr>
            <w:r>
              <w:rPr>
                <w:rFonts w:ascii="Arial" w:hAnsi="Arial" w:cs="Arial"/>
              </w:rPr>
              <w:t xml:space="preserve">A second TSU request for the same renewal account is refused.</w:t>
            </w:r>
          </w:p>
          <w:p>
            <w:pPr>
              <w:rPr>
                <w:rFonts w:ascii="Arial" w:hAnsi="Arial" w:cs="Arial"/>
              </w:rPr>
            </w:pPr>
          </w:p>
          <w:p>
            <w:pPr>
              <w:keepNext/>
              <w:rPr>
                <w:rFonts w:ascii="Arial" w:hAnsi="Arial" w:cs="Arial"/>
              </w:rPr>
            </w:pPr>
            <w:r>
              <w:rPr>
                <w:rFonts w:ascii="Arial" w:hAnsi="Arial" w:cs="Arial"/>
                <w:b/>
                <w:bCs/>
              </w:rPr>
              <w:t xml:space="preserve">FRRN.018.02 Renewals with Financial or Structural Changes</w:t>
            </w:r>
          </w:p>
          <w:p>
            <w:pPr>
              <w:pStyle w:val="ListParagraph"/>
              <w:numPr>
                <w:ilvl w:val="0"/>
                <w:numId w:val="311"/>
              </w:numPr>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1"/>
              </w:numPr>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1"/>
              </w:numPr>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1"/>
              </w:numPr>
              <w:rPr>
                <w:rFonts w:ascii="Arial" w:hAnsi="Arial" w:cs="Arial"/>
              </w:rPr>
            </w:pPr>
            <w:r>
              <w:rPr>
                <w:rFonts w:ascii="Arial" w:hAnsi="Arial" w:cs="Arial"/>
              </w:rPr>
              <w:t xml:space="preserve">What makes a structural change, and whether the routing is automatic, is to be confirmed by BDOI (Annex AN).</w:t>
            </w:r>
          </w:p>
          <w:p>
            <w:pPr>
              <w:keepNext/>
              <w:rPr>
                <w:rFonts w:ascii="Arial" w:hAnsi="Arial" w:cs="Arial"/>
              </w:rPr>
            </w:pPr>
            <w:r>
              <w:rPr>
                <w:rFonts w:ascii="Arial" w:hAnsi="Arial" w:cs="Arial"/>
                <w:b/>
                <w:bCs/>
                <w:i/>
              </w:rPr>
              <w:t xml:space="preserve">Acceptance criteria</w:t>
            </w:r>
          </w:p>
          <w:p>
            <w:pPr>
              <w:pStyle w:val="ListParagraph"/>
              <w:numPr>
                <w:ilvl w:val="0"/>
                <w:numId w:val="312"/>
              </w:numPr>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2"/>
              </w:numPr>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2"/>
              </w:numPr>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13" w:type="dxa"/>
            <w:shd w:val="clear" w:color="auto" w:fill="auto"/>
          </w:tcPr>
          <w:p w14:paraId="20DD2011" w14:textId="7D07E8EE" w:rsidR="001E7FC3" w:rsidRPr="005331D4" w:rsidRDefault="00917415" w:rsidP="3C7F3FD4">
            <w:pPr>
              <w:spacing w:line="259" w:lineRule="auto"/>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rPr>
                <w:rFonts w:ascii="Arial" w:hAnsi="Arial" w:cs="Arial"/>
                <w:lang w:eastAsia="en-US"/>
              </w:rPr>
            </w:pPr>
          </w:p>
        </w:tc>
        <w:tc>
          <w:tcPr>
            <w:tcW w:w="1470" w:type="dxa"/>
            <w:shd w:val="clear" w:color="auto" w:fill="auto"/>
          </w:tcPr>
          <w:p w14:paraId="39616DC5" w14:textId="33D6EDC4" w:rsidR="001E7FC3" w:rsidRDefault="001E7FC3" w:rsidP="001E7FC3">
            <w:pPr>
              <w:rPr>
                <w:rFonts w:ascii="Arial" w:hAnsi="Arial" w:cs="Arial"/>
              </w:rPr>
            </w:pPr>
            <w:r>
              <w:rPr>
                <w:rFonts w:ascii="Arial" w:hAnsi="Arial" w:cs="Arial"/>
              </w:rPr>
              <w:t>Renewal Account Screen</w:t>
            </w:r>
          </w:p>
        </w:tc>
        <w:tc>
          <w:tcPr>
            <w:tcW w:w="1412" w:type="dxa"/>
            <w:shd w:val="clear" w:color="auto" w:fill="auto"/>
          </w:tcPr>
          <w:p w14:paraId="69BCE466" w14:textId="0AA041D2" w:rsidR="001E7FC3" w:rsidRDefault="00220874" w:rsidP="001E7FC3">
            <w:pPr>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95" w:type="dxa"/>
            <w:shd w:val="clear" w:color="auto" w:fill="auto"/>
          </w:tcPr>
          <w:p w14:paraId="74A1C09E" w14:textId="773BAF08" w:rsidR="00820A09" w:rsidRPr="00820A09" w:rsidRDefault="00917415" w:rsidP="57AD56D7">
            <w:pPr>
              <w:spacing w:line="259" w:lineRule="auto"/>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rPr>
                <w:rFonts w:ascii="Arial" w:hAnsi="Arial" w:cs="Arial"/>
              </w:rPr>
            </w:pPr>
            <w:r>
              <w:rPr>
                <w:rFonts w:ascii="Arial" w:hAnsi="Arial" w:cs="Arial"/>
                <w:b/>
                <w:bCs/>
                <w:i/>
              </w:rPr>
              <w:t xml:space="preserve">Acceptance criteria</w:t>
            </w:r>
          </w:p>
          <w:p>
            <w:pPr>
              <w:pStyle w:val="ListParagraph"/>
              <w:numPr>
                <w:ilvl w:val="0"/>
                <w:numId w:val="226"/>
              </w:numPr>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6"/>
              </w:numPr>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rPr>
                <w:rFonts w:ascii="Arial" w:hAnsi="Arial" w:cs="Arial"/>
              </w:rPr>
            </w:pPr>
          </w:p>
        </w:tc>
      </w:tr>
      <w:tr w:rsidR="001E7FC3" w:rsidRPr="000F2176" w14:paraId="746AE061" w14:textId="77777777" w:rsidTr="3C7F3FD4">
        <w:trPr>
          <w:jc w:val="center"/>
        </w:trPr>
        <w:tc>
          <w:tcPr>
            <w:tcW w:w="1413" w:type="dxa"/>
            <w:shd w:val="clear" w:color="auto" w:fill="auto"/>
          </w:tcPr>
          <w:p w14:paraId="6D2B52CD" w14:textId="490BFB3B" w:rsidR="001E7FC3" w:rsidRPr="005331D4" w:rsidRDefault="00917415" w:rsidP="3C7F3FD4">
            <w:pPr>
              <w:spacing w:line="259" w:lineRule="auto"/>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rPr>
                <w:rFonts w:ascii="Arial" w:hAnsi="Arial" w:cs="Arial"/>
                <w:lang w:eastAsia="en-US"/>
              </w:rPr>
            </w:pPr>
          </w:p>
        </w:tc>
        <w:tc>
          <w:tcPr>
            <w:tcW w:w="1470" w:type="dxa"/>
            <w:shd w:val="clear" w:color="auto" w:fill="auto"/>
          </w:tcPr>
          <w:p w14:paraId="764C5391" w14:textId="6CABD089" w:rsidR="001E7FC3" w:rsidRDefault="001E7FC3" w:rsidP="001E7FC3">
            <w:pPr>
              <w:rPr>
                <w:rFonts w:ascii="Arial" w:hAnsi="Arial" w:cs="Arial"/>
              </w:rPr>
            </w:pPr>
            <w:r>
              <w:rPr>
                <w:rFonts w:ascii="Arial" w:hAnsi="Arial" w:cs="Arial"/>
              </w:rPr>
              <w:t>Renewal Account Screen</w:t>
            </w:r>
          </w:p>
        </w:tc>
        <w:tc>
          <w:tcPr>
            <w:tcW w:w="1412" w:type="dxa"/>
            <w:shd w:val="clear" w:color="auto" w:fill="auto"/>
          </w:tcPr>
          <w:p w14:paraId="692EDD01" w14:textId="4729DA3C" w:rsidR="001E7FC3" w:rsidRDefault="001E7FC3" w:rsidP="3C7F3FD4">
            <w:pPr>
              <w:spacing w:line="259" w:lineRule="auto"/>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95" w:type="dxa"/>
            <w:shd w:val="clear" w:color="auto" w:fill="auto"/>
          </w:tcPr>
          <w:p w14:paraId="46E74029" w14:textId="0305C2A9" w:rsidR="001E7FC3" w:rsidRDefault="00917415" w:rsidP="3C7F3FD4">
            <w:pPr>
              <w:spacing w:line="259" w:lineRule="auto"/>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rPr>
                <w:rFonts w:ascii="Arial" w:hAnsi="Arial" w:cs="Arial"/>
              </w:rPr>
            </w:pPr>
            <w:r>
              <w:rPr>
                <w:rFonts w:ascii="Arial" w:hAnsi="Arial" w:cs="Arial"/>
                <w:b/>
                <w:bCs/>
                <w:i/>
              </w:rPr>
              <w:t xml:space="preserve">Acceptance criteria</w:t>
            </w:r>
          </w:p>
          <w:p>
            <w:pPr>
              <w:pStyle w:val="ListParagraph"/>
              <w:numPr>
                <w:ilvl w:val="0"/>
                <w:numId w:val="227"/>
              </w:numPr>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7"/>
              </w:numPr>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7"/>
              </w:numPr>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rPr>
                <w:rFonts w:ascii="Arial" w:hAnsi="Arial" w:cs="Arial"/>
                <w:b/>
                <w:bCs/>
                <w:lang w:val="en-US"/>
              </w:rPr>
            </w:pPr>
          </w:p>
          <w:p w14:paraId="4C866230" w14:textId="7A70DEE2" w:rsidR="001E7FC3" w:rsidRDefault="00917415" w:rsidP="3C7F3FD4">
            <w:pPr>
              <w:spacing w:line="259" w:lineRule="auto"/>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rPr>
                <w:rFonts w:ascii="Arial" w:hAnsi="Arial" w:cs="Arial"/>
              </w:rPr>
            </w:pPr>
            <w:r>
              <w:rPr>
                <w:rFonts w:ascii="Arial" w:hAnsi="Arial" w:cs="Arial"/>
                <w:b/>
                <w:bCs/>
                <w:i/>
              </w:rPr>
              <w:t xml:space="preserve">Acceptance criteria</w:t>
            </w:r>
          </w:p>
          <w:p>
            <w:pPr>
              <w:pStyle w:val="ListParagraph"/>
              <w:numPr>
                <w:ilvl w:val="0"/>
                <w:numId w:val="228"/>
              </w:numPr>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8"/>
              </w:numPr>
              <w:rPr>
                <w:rFonts w:ascii="Arial" w:hAnsi="Arial" w:cs="Arial"/>
              </w:rPr>
            </w:pPr>
            <w:r>
              <w:rPr>
                <w:rFonts w:ascii="Arial" w:hAnsi="Arial" w:cs="Arial"/>
              </w:rPr>
              <w:t xml:space="preserve">A return without a reason is refused.</w:t>
            </w:r>
          </w:p>
          <w:p>
            <w:pPr>
              <w:rPr>
                <w:rFonts w:ascii="Arial" w:hAnsi="Arial" w:cs="Arial"/>
              </w:rPr>
            </w:pPr>
          </w:p>
          <w:p>
            <w:pPr>
              <w:keepNext/>
              <w:rPr>
                <w:rFonts w:ascii="Arial" w:hAnsi="Arial" w:cs="Arial"/>
              </w:rPr>
            </w:pPr>
            <w:r>
              <w:rPr>
                <w:rFonts w:ascii="Arial" w:hAnsi="Arial" w:cs="Arial"/>
                <w:b/>
                <w:bCs/>
              </w:rPr>
              <w:t xml:space="preserve">FRRN.020.03 Controlled Overrides</w:t>
            </w:r>
          </w:p>
          <w:p>
            <w:pPr>
              <w:pStyle w:val="ListParagraph"/>
              <w:numPr>
                <w:ilvl w:val="0"/>
                <w:numId w:val="313"/>
              </w:numPr>
              <w:rPr>
                <w:rFonts w:ascii="Arial" w:hAnsi="Arial" w:cs="Arial"/>
              </w:rPr>
            </w:pPr>
            <w:r>
              <w:rPr>
                <w:rFonts w:ascii="Arial" w:hAnsi="Arial" w:cs="Arial"/>
              </w:rPr>
              <w:t xml:space="preserve">The system shall flag the accounts whose expiring policy has an outstanding premium above the threshold (0.00 as delivered) and route them to Review (BRD 1.011).</w:t>
            </w:r>
          </w:p>
          <w:p>
            <w:pPr>
              <w:pStyle w:val="ListParagraph"/>
              <w:numPr>
                <w:ilvl w:val="0"/>
                <w:numId w:val="313"/>
              </w:numPr>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3"/>
              </w:numPr>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3"/>
              </w:numPr>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rPr>
                <w:rFonts w:ascii="Arial" w:hAnsi="Arial" w:cs="Arial"/>
              </w:rPr>
            </w:pPr>
            <w:r>
              <w:rPr>
                <w:rFonts w:ascii="Arial" w:hAnsi="Arial" w:cs="Arial"/>
                <w:b/>
                <w:bCs/>
                <w:i/>
              </w:rPr>
              <w:t xml:space="preserve">Acceptance criteria</w:t>
            </w:r>
          </w:p>
          <w:p>
            <w:pPr>
              <w:pStyle w:val="ListParagraph"/>
              <w:numPr>
                <w:ilvl w:val="0"/>
                <w:numId w:val="314"/>
              </w:numPr>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4"/>
              </w:numPr>
              <w:rPr>
                <w:rFonts w:ascii="Arial" w:hAnsi="Arial" w:cs="Arial"/>
              </w:rPr>
            </w:pPr>
            <w:r>
              <w:rPr>
                <w:rFonts w:ascii="Arial" w:hAnsi="Arial" w:cs="Arial"/>
              </w:rPr>
              <w:t xml:space="preserve">An override without remarks is refused.</w:t>
            </w:r>
          </w:p>
          <w:p>
            <w:pPr>
              <w:pStyle w:val="ListParagraph"/>
              <w:numPr>
                <w:ilvl w:val="0"/>
                <w:numId w:val="314"/>
              </w:numPr>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13" w:type="dxa"/>
            <w:shd w:val="clear" w:color="auto" w:fill="auto"/>
          </w:tcPr>
          <w:p w14:paraId="71FF5823" w14:textId="05391CE2" w:rsidR="00EC72C9" w:rsidRPr="005331D4" w:rsidRDefault="00917415" w:rsidP="3C7F3FD4">
            <w:pPr>
              <w:spacing w:line="259" w:lineRule="auto"/>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rPr>
                <w:rFonts w:ascii="Arial" w:hAnsi="Arial" w:cs="Arial"/>
                <w:lang w:eastAsia="en-US"/>
              </w:rPr>
            </w:pPr>
          </w:p>
        </w:tc>
        <w:tc>
          <w:tcPr>
            <w:tcW w:w="1470" w:type="dxa"/>
            <w:shd w:val="clear" w:color="auto" w:fill="auto"/>
          </w:tcPr>
          <w:p w14:paraId="14AA2951" w14:textId="31B1734F" w:rsidR="00EC72C9" w:rsidRDefault="00A36000" w:rsidP="001E7FC3">
            <w:pPr>
              <w:rPr>
                <w:rFonts w:ascii="Arial" w:hAnsi="Arial" w:cs="Arial"/>
              </w:rPr>
            </w:pPr>
            <w:r>
              <w:rPr>
                <w:rFonts w:ascii="Arial" w:hAnsi="Arial" w:cs="Arial"/>
              </w:rPr>
              <w:t>Renewal List</w:t>
            </w:r>
          </w:p>
        </w:tc>
        <w:tc>
          <w:tcPr>
            <w:tcW w:w="1412" w:type="dxa"/>
            <w:shd w:val="clear" w:color="auto" w:fill="auto"/>
          </w:tcPr>
          <w:p w14:paraId="5EFFD826" w14:textId="0D2D8619" w:rsidR="00EC72C9" w:rsidRPr="00A40DA9" w:rsidRDefault="00964BF5" w:rsidP="001E7FC3">
            <w:pPr>
              <w:rPr>
                <w:rFonts w:ascii="Arial" w:hAnsi="Arial" w:cs="Arial"/>
                <w:lang w:val="en-US"/>
              </w:rPr>
            </w:pPr>
            <w:r>
              <w:rPr>
                <w:rFonts w:ascii="Arial" w:hAnsi="Arial" w:cs="Arial"/>
                <w:lang w:val="en-US"/>
              </w:rPr>
              <w:t>Insurer Disposition File Generation and Processing</w:t>
            </w:r>
          </w:p>
        </w:tc>
        <w:tc>
          <w:tcPr>
            <w:tcW w:w="6495" w:type="dxa"/>
            <w:shd w:val="clear" w:color="auto" w:fill="auto"/>
          </w:tcPr>
          <w:p w14:paraId="311D0D42" w14:textId="68ABD252" w:rsidR="00186D47" w:rsidRPr="00186D47" w:rsidRDefault="00917415" w:rsidP="3C7F3FD4">
            <w:pPr>
              <w:spacing w:line="259" w:lineRule="auto"/>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rPr>
                <w:rFonts w:ascii="Arial" w:hAnsi="Arial" w:cs="Arial"/>
              </w:rPr>
            </w:pPr>
            <w:r>
              <w:rPr>
                <w:rFonts w:ascii="Arial" w:hAnsi="Arial" w:cs="Arial"/>
              </w:rPr>
              <w:t xml:space="preserve">The renewal accounts of a sent request shall show that they wait for the insurer's disposition.</w:t>
            </w:r>
          </w:p>
          <w:p>
            <w:pPr>
              <w:keepNext/>
              <w:rPr>
                <w:rFonts w:ascii="Arial" w:hAnsi="Arial" w:cs="Arial"/>
              </w:rPr>
            </w:pPr>
            <w:r>
              <w:rPr>
                <w:rFonts w:ascii="Arial" w:hAnsi="Arial" w:cs="Arial"/>
                <w:b/>
                <w:bCs/>
                <w:i/>
              </w:rPr>
              <w:t xml:space="preserve">Acceptance criteria</w:t>
            </w:r>
          </w:p>
          <w:p>
            <w:pPr>
              <w:pStyle w:val="ListParagraph"/>
              <w:numPr>
                <w:ilvl w:val="0"/>
                <w:numId w:val="229"/>
              </w:numPr>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29"/>
              </w:numPr>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29"/>
              </w:numPr>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13" w:type="dxa"/>
            <w:shd w:val="clear" w:color="auto" w:fill="auto"/>
          </w:tcPr>
          <w:p w14:paraId="2F2510AD" w14:textId="68F4026C" w:rsidR="00964BF5" w:rsidRPr="005331D4" w:rsidRDefault="00917415" w:rsidP="3C7F3FD4">
            <w:pPr>
              <w:spacing w:line="259" w:lineRule="auto"/>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rPr>
                <w:rFonts w:ascii="Arial" w:hAnsi="Arial" w:cs="Arial"/>
                <w:lang w:eastAsia="en-US"/>
              </w:rPr>
            </w:pPr>
          </w:p>
        </w:tc>
        <w:tc>
          <w:tcPr>
            <w:tcW w:w="1470" w:type="dxa"/>
            <w:shd w:val="clear" w:color="auto" w:fill="auto"/>
          </w:tcPr>
          <w:p w14:paraId="1F28BE73" w14:textId="364D0603" w:rsidR="00964BF5" w:rsidRDefault="00A36000" w:rsidP="001E7FC3">
            <w:pPr>
              <w:rPr>
                <w:rFonts w:ascii="Arial" w:hAnsi="Arial" w:cs="Arial"/>
              </w:rPr>
            </w:pPr>
            <w:r>
              <w:rPr>
                <w:rFonts w:ascii="Arial" w:hAnsi="Arial" w:cs="Arial"/>
              </w:rPr>
              <w:t>Renewal List</w:t>
            </w:r>
          </w:p>
        </w:tc>
        <w:tc>
          <w:tcPr>
            <w:tcW w:w="1412" w:type="dxa"/>
            <w:shd w:val="clear" w:color="auto" w:fill="auto"/>
          </w:tcPr>
          <w:p w14:paraId="791EFEC4" w14:textId="6DEE0C3B" w:rsidR="00964BF5" w:rsidRDefault="00964BF5" w:rsidP="001E7FC3">
            <w:pPr>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95" w:type="dxa"/>
            <w:shd w:val="clear" w:color="auto" w:fill="auto"/>
          </w:tcPr>
          <w:p w14:paraId="225AB524" w14:textId="09946784" w:rsidR="00964BF5" w:rsidRDefault="00917415" w:rsidP="000B636E">
            <w:pPr>
              <w:rPr>
                <w:rFonts w:ascii="Arial" w:hAnsi="Arial" w:cs="Arial"/>
                <w:b/>
                <w:bCs/>
                <w:lang w:val="en-US"/>
              </w:rPr>
            </w:pPr>
            <w:r>
              <w:rPr>
                <w:rFonts w:ascii="Arial" w:hAnsi="Arial" w:cs="Arial"/>
                <w:b/>
                <w:bCs/>
              </w:rPr>
              <w:t>FRRN</w:t>
            </w:r>
            <w:r w:rsidR="000B636E" w:rsidRPr="3C7F3FD4">
              <w:rPr>
                <w:rFonts w:ascii="Arial" w:hAnsi="Arial" w:cs="Arial"/>
                <w:b/>
                <w:bCs/>
              </w:rPr>
              <w:t>.0</w:t>
            </w:r>
            <w:r w:rsidR="56326989" w:rsidRPr="3C7F3FD4">
              <w:rPr>
                <w:rFonts w:ascii="Arial" w:hAnsi="Arial" w:cs="Arial"/>
                <w:b/>
                <w:bCs/>
              </w:rPr>
              <w:t>22</w:t>
            </w:r>
            <w:r w:rsidR="000B636E" w:rsidRPr="3C7F3FD4">
              <w:rPr>
                <w:rFonts w:ascii="Arial" w:hAnsi="Arial" w:cs="Arial"/>
                <w:b/>
                <w:bCs/>
              </w:rPr>
              <w:t xml:space="preserve">.01 </w:t>
            </w:r>
            <w:r w:rsidR="000B636E" w:rsidRPr="3C7F3FD4">
              <w:rPr>
                <w:rFonts w:ascii="Arial" w:hAnsi="Arial" w:cs="Arial"/>
                <w:b/>
                <w:bCs/>
                <w:lang w:val="en-US"/>
              </w:rPr>
              <w:t>Renewal Advice (RA) Letter Generation</w:t>
            </w:r>
          </w:p>
          <w:p w14:paraId="675065A8" w14:textId="369FAD0B" w:rsidR="00E36DC5" w:rsidRPr="00E36DC5" w:rsidRDefault="00E36DC5" w:rsidP="00E36DC5">
            <w:pPr>
              <w:rPr>
                <w:rFonts w:ascii="Arial" w:hAnsi="Arial" w:cs="Arial"/>
                <w:lang w:val="en-US"/>
              </w:rPr>
            </w:pPr>
            <w:r w:rsidRPr="00E36DC5">
              <w:rPr>
                <w:rFonts w:ascii="Arial" w:hAnsi="Arial" w:cs="Arial"/>
                <w:lang w:val="en-US"/>
              </w:rPr>
              <w:t xml:space="preserve">The system shall generate and send a </w:t>
            </w:r>
            <w:r w:rsidRPr="00E36DC5">
              <w:rPr>
                <w:rFonts w:ascii="Arial" w:hAnsi="Arial" w:cs="Arial"/>
                <w:b/>
                <w:bCs/>
                <w:lang w:val="en-US"/>
              </w:rPr>
              <w:t>Renewal Advice (RA) Letter</w:t>
            </w:r>
            <w:r w:rsidRPr="00E36DC5">
              <w:rPr>
                <w:rFonts w:ascii="Arial" w:hAnsi="Arial" w:cs="Arial"/>
                <w:lang w:val="en-US"/>
              </w:rPr>
              <w:t xml:space="preserve"> </w:t>
            </w:r>
            <w:r w:rsidR="007C1961">
              <w:rPr>
                <w:rFonts w:ascii="Arial" w:hAnsi="Arial" w:cs="Arial"/>
                <w:lang w:val="en-US"/>
              </w:rPr>
              <w:t xml:space="preserve">via CCM </w:t>
            </w:r>
            <w:r w:rsidRPr="00E36DC5">
              <w:rPr>
                <w:rFonts w:ascii="Arial" w:hAnsi="Arial" w:cs="Arial"/>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rPr>
                <w:rFonts w:ascii="Arial" w:hAnsi="Arial" w:cs="Arial"/>
                <w:lang w:val="en-US"/>
              </w:rPr>
            </w:pPr>
            <w:r w:rsidRPr="002060A1">
              <w:rPr>
                <w:rFonts w:ascii="Arial" w:hAnsi="Arial" w:cs="Arial"/>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rPr>
                <w:rFonts w:ascii="Arial" w:hAnsi="Arial" w:cs="Arial"/>
                <w:lang w:val="en-US"/>
              </w:rPr>
            </w:pPr>
            <w:r w:rsidRPr="002060A1">
              <w:rPr>
                <w:rFonts w:ascii="Arial" w:hAnsi="Arial" w:cs="Arial"/>
                <w:lang w:val="en-US"/>
              </w:rPr>
              <w:t xml:space="preserve">The system shall support: </w:t>
            </w:r>
          </w:p>
          <w:p w14:paraId="5A3D8CCE" w14:textId="7777777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Single account selection</w:t>
            </w:r>
          </w:p>
          <w:p w14:paraId="064FAD41" w14:textId="7777777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Multiple account selection</w:t>
            </w:r>
          </w:p>
          <w:p w14:paraId="39B6581A" w14:textId="4A48FD0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Select</w:t>
            </w:r>
            <w:r w:rsidR="00421FE3">
              <w:rPr>
                <w:rFonts w:ascii="Arial" w:hAnsi="Arial" w:cs="Arial"/>
                <w:lang w:val="en-US"/>
              </w:rPr>
              <w:t>/Deselect</w:t>
            </w:r>
            <w:r w:rsidRPr="002060A1">
              <w:rPr>
                <w:rFonts w:ascii="Arial" w:hAnsi="Arial" w:cs="Arial"/>
                <w:lang w:val="en-US"/>
              </w:rPr>
              <w:t xml:space="preserve"> All</w:t>
            </w:r>
          </w:p>
          <w:p w14:paraId="2EFA8C83" w14:textId="7261DAA3" w:rsidR="00466D76" w:rsidRPr="00466D76" w:rsidRDefault="00466D76" w:rsidP="003C11B5">
            <w:pPr>
              <w:pStyle w:val="ListParagraph"/>
              <w:numPr>
                <w:ilvl w:val="0"/>
                <w:numId w:val="62"/>
              </w:numPr>
              <w:rPr>
                <w:rFonts w:ascii="Arial" w:hAnsi="Arial" w:cs="Arial"/>
                <w:lang w:val="en-US"/>
              </w:rPr>
            </w:pPr>
            <w:r w:rsidRPr="00AD1D07">
              <w:rPr>
                <w:rFonts w:ascii="Arial" w:hAnsi="Arial" w:cs="Arial"/>
                <w:lang w:val="en-US"/>
              </w:rPr>
              <w:t xml:space="preserve">The system shall provide a </w:t>
            </w:r>
            <w:r>
              <w:rPr>
                <w:rFonts w:ascii="Arial" w:hAnsi="Arial" w:cs="Arial"/>
                <w:b/>
                <w:bCs/>
                <w:lang w:val="en-US"/>
              </w:rPr>
              <w:t>Generate</w:t>
            </w:r>
            <w:r w:rsidR="00BD1F69">
              <w:rPr>
                <w:rFonts w:ascii="Arial" w:hAnsi="Arial" w:cs="Arial"/>
                <w:b/>
                <w:bCs/>
                <w:lang w:val="en-US"/>
              </w:rPr>
              <w:t xml:space="preserve"> and Send</w:t>
            </w:r>
            <w:r>
              <w:rPr>
                <w:rFonts w:ascii="Arial" w:hAnsi="Arial" w:cs="Arial"/>
                <w:b/>
                <w:bCs/>
                <w:lang w:val="en-US"/>
              </w:rPr>
              <w:t xml:space="preserve"> RA</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08B828C7" w14:textId="42CF8A54" w:rsidR="00071911" w:rsidRPr="00071911" w:rsidRDefault="00071911" w:rsidP="003C11B5">
            <w:pPr>
              <w:pStyle w:val="ListParagraph"/>
              <w:numPr>
                <w:ilvl w:val="0"/>
                <w:numId w:val="62"/>
              </w:numPr>
              <w:rPr>
                <w:rFonts w:ascii="Arial" w:hAnsi="Arial" w:cs="Arial"/>
                <w:lang w:val="en-US"/>
              </w:rPr>
            </w:pPr>
            <w:r w:rsidRPr="00071911">
              <w:rPr>
                <w:rFonts w:ascii="Arial" w:hAnsi="Arial" w:cs="Arial"/>
                <w:lang w:val="en-US"/>
              </w:rPr>
              <w:t>The system shall generate a Renewal Advice document for each selected account.</w:t>
            </w:r>
          </w:p>
          <w:p w14:paraId="73193195" w14:textId="256B8D98" w:rsidR="00E36DC5" w:rsidRDefault="00071911" w:rsidP="003C11B5">
            <w:pPr>
              <w:pStyle w:val="ListParagraph"/>
              <w:numPr>
                <w:ilvl w:val="0"/>
                <w:numId w:val="62"/>
              </w:numPr>
              <w:rPr>
                <w:rFonts w:ascii="Arial" w:hAnsi="Arial" w:cs="Arial"/>
                <w:lang w:val="en-US"/>
              </w:rPr>
            </w:pPr>
            <w:r w:rsidRPr="00071911">
              <w:rPr>
                <w:rFonts w:ascii="Arial" w:hAnsi="Arial" w:cs="Arial"/>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rPr>
                <w:rFonts w:ascii="Arial" w:hAnsi="Arial" w:cs="Arial"/>
                <w:lang w:val="en-US"/>
              </w:rPr>
            </w:pPr>
            <w:r w:rsidRPr="3C7F3FD4">
              <w:rPr>
                <w:rFonts w:ascii="Arial" w:hAnsi="Arial" w:cs="Arial"/>
                <w:lang w:val="en-US"/>
              </w:rPr>
              <w:t xml:space="preserve">The system shall generate </w:t>
            </w:r>
            <w:r w:rsidR="4810DC1A" w:rsidRPr="3C7F3FD4">
              <w:rPr>
                <w:rFonts w:ascii="Arial" w:hAnsi="Arial" w:cs="Arial"/>
                <w:lang w:val="en-US"/>
              </w:rPr>
              <w:t>RA</w:t>
            </w:r>
            <w:r w:rsidRPr="3C7F3FD4">
              <w:rPr>
                <w:rFonts w:ascii="Arial" w:hAnsi="Arial" w:cs="Arial"/>
                <w:lang w:val="en-US"/>
              </w:rPr>
              <w:t xml:space="preserve"> in PDF format.</w:t>
            </w:r>
          </w:p>
          <w:p w14:paraId="75AEEA35" w14:textId="77777777" w:rsidR="00BA4C39" w:rsidRPr="00BA4C39" w:rsidRDefault="00BA4C39" w:rsidP="003C11B5">
            <w:pPr>
              <w:pStyle w:val="ListParagraph"/>
              <w:numPr>
                <w:ilvl w:val="0"/>
                <w:numId w:val="62"/>
              </w:numPr>
              <w:rPr>
                <w:rFonts w:ascii="Arial" w:hAnsi="Arial" w:cs="Arial"/>
                <w:lang w:val="en-US"/>
              </w:rPr>
            </w:pPr>
            <w:r w:rsidRPr="00BA4C39">
              <w:rPr>
                <w:rFonts w:ascii="Arial" w:hAnsi="Arial" w:cs="Arial"/>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rPr>
                <w:rFonts w:ascii="Arial" w:hAnsi="Arial" w:cs="Arial"/>
                <w:lang w:val="en-US"/>
              </w:rPr>
            </w:pPr>
            <w:r w:rsidRPr="00BA4C39">
              <w:rPr>
                <w:rFonts w:ascii="Arial" w:hAnsi="Arial" w:cs="Arial"/>
                <w:lang w:val="en-US"/>
              </w:rPr>
              <w:t>First Notice</w:t>
            </w:r>
          </w:p>
          <w:p w14:paraId="2C586419" w14:textId="77777777" w:rsidR="00BA4C39" w:rsidRPr="00BA4C39" w:rsidRDefault="00BA4C39" w:rsidP="003C11B5">
            <w:pPr>
              <w:pStyle w:val="ListParagraph"/>
              <w:numPr>
                <w:ilvl w:val="1"/>
                <w:numId w:val="62"/>
              </w:numPr>
              <w:rPr>
                <w:rFonts w:ascii="Arial" w:hAnsi="Arial" w:cs="Arial"/>
                <w:lang w:val="en-US"/>
              </w:rPr>
            </w:pPr>
            <w:r w:rsidRPr="00BA4C39">
              <w:rPr>
                <w:rFonts w:ascii="Arial" w:hAnsi="Arial" w:cs="Arial"/>
                <w:lang w:val="en-US"/>
              </w:rPr>
              <w:t>Second Notice</w:t>
            </w:r>
          </w:p>
          <w:p w14:paraId="496C7222" w14:textId="77777777" w:rsidR="00394974" w:rsidRPr="00394974" w:rsidRDefault="00394974" w:rsidP="003C11B5">
            <w:pPr>
              <w:pStyle w:val="ListParagraph"/>
              <w:numPr>
                <w:ilvl w:val="0"/>
                <w:numId w:val="62"/>
              </w:numPr>
              <w:rPr>
                <w:rFonts w:ascii="Arial" w:hAnsi="Arial" w:cs="Arial"/>
                <w:lang w:val="en-US"/>
              </w:rPr>
            </w:pPr>
            <w:r w:rsidRPr="00394974">
              <w:rPr>
                <w:rFonts w:ascii="Arial" w:hAnsi="Arial" w:cs="Arial"/>
                <w:lang w:val="en-US"/>
              </w:rPr>
              <w:t>The Generate RA action shall be disabled for locked accounts.</w:t>
            </w:r>
          </w:p>
          <w:p w14:paraId="4744B623" w14:textId="60635AB1" w:rsidR="00071911" w:rsidRDefault="00394974" w:rsidP="003C11B5">
            <w:pPr>
              <w:pStyle w:val="ListParagraph"/>
              <w:numPr>
                <w:ilvl w:val="0"/>
                <w:numId w:val="62"/>
              </w:numPr>
              <w:rPr>
                <w:rFonts w:ascii="Arial" w:hAnsi="Arial" w:cs="Arial"/>
                <w:lang w:val="en-US"/>
              </w:rPr>
            </w:pPr>
            <w:r w:rsidRPr="00394974">
              <w:rPr>
                <w:rFonts w:ascii="Arial" w:hAnsi="Arial" w:cs="Arial"/>
                <w:lang w:val="en-US"/>
              </w:rPr>
              <w:t>The system shall display an appropriate error or warning message.</w:t>
            </w:r>
          </w:p>
          <w:p w14:paraId="7FD619B3" w14:textId="7B1763C8" w:rsidR="00394974" w:rsidRDefault="0079737D" w:rsidP="003C11B5">
            <w:pPr>
              <w:pStyle w:val="ListParagraph"/>
              <w:numPr>
                <w:ilvl w:val="1"/>
                <w:numId w:val="62"/>
              </w:numPr>
              <w:rPr>
                <w:rFonts w:ascii="Arial" w:hAnsi="Arial" w:cs="Arial"/>
                <w:lang w:val="en-US"/>
              </w:rPr>
            </w:pPr>
            <w:r>
              <w:rPr>
                <w:rFonts w:ascii="Arial" w:hAnsi="Arial" w:cs="Arial"/>
                <w:lang w:val="en-US"/>
              </w:rPr>
              <w:t>Message: “</w:t>
            </w:r>
            <w:r w:rsidRPr="0079737D">
              <w:rPr>
                <w:rFonts w:ascii="Arial" w:hAnsi="Arial" w:cs="Arial"/>
                <w:lang w:val="en-US"/>
              </w:rPr>
              <w:t>Renewal Advice cannot be generated because the account is locked.</w:t>
            </w:r>
            <w:r>
              <w:rPr>
                <w:rFonts w:ascii="Arial" w:hAnsi="Arial" w:cs="Arial"/>
                <w:lang w:val="en-US"/>
              </w:rPr>
              <w:t>”</w:t>
            </w:r>
          </w:p>
          <w:p w14:paraId="1E0B3F55" w14:textId="665A0CA3" w:rsidR="0079737D" w:rsidRDefault="00857182" w:rsidP="003C11B5">
            <w:pPr>
              <w:pStyle w:val="ListParagraph"/>
              <w:numPr>
                <w:ilvl w:val="0"/>
                <w:numId w:val="62"/>
              </w:numPr>
              <w:rPr>
                <w:rFonts w:ascii="Arial" w:hAnsi="Arial" w:cs="Arial"/>
                <w:lang w:val="en-US"/>
              </w:rPr>
            </w:pPr>
            <w:r w:rsidRPr="00857182">
              <w:rPr>
                <w:rFonts w:ascii="Arial" w:hAnsi="Arial" w:cs="Arial"/>
                <w:lang w:val="en-US"/>
              </w:rPr>
              <w:t>The system shall allow users to</w:t>
            </w:r>
            <w:r w:rsidR="00374A88">
              <w:rPr>
                <w:rFonts w:ascii="Arial" w:hAnsi="Arial" w:cs="Arial"/>
                <w:lang w:val="en-US"/>
              </w:rPr>
              <w:t>:</w:t>
            </w:r>
          </w:p>
          <w:p w14:paraId="337AD72D" w14:textId="6C572E73"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Preview the generated </w:t>
            </w:r>
            <w:r>
              <w:rPr>
                <w:rFonts w:ascii="Arial" w:hAnsi="Arial" w:cs="Arial"/>
                <w:lang w:val="en-US"/>
              </w:rPr>
              <w:t>RA</w:t>
            </w:r>
            <w:r w:rsidRPr="00374A88">
              <w:rPr>
                <w:rFonts w:ascii="Arial" w:hAnsi="Arial" w:cs="Arial"/>
                <w:lang w:val="en-US"/>
              </w:rPr>
              <w:t xml:space="preserve"> Letter.</w:t>
            </w:r>
          </w:p>
          <w:p w14:paraId="0A9DA33B"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preview shall display the exact version sent to the client.</w:t>
            </w:r>
          </w:p>
          <w:p w14:paraId="5C8BC5A8" w14:textId="0ECCF7FC"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Download the attached </w:t>
            </w:r>
            <w:r>
              <w:rPr>
                <w:rFonts w:ascii="Arial" w:hAnsi="Arial" w:cs="Arial"/>
                <w:lang w:val="en-US"/>
              </w:rPr>
              <w:t>RA</w:t>
            </w:r>
            <w:r w:rsidRPr="00374A88">
              <w:rPr>
                <w:rFonts w:ascii="Arial" w:hAnsi="Arial" w:cs="Arial"/>
                <w:lang w:val="en-US"/>
              </w:rPr>
              <w:t xml:space="preserve"> Letter.</w:t>
            </w:r>
          </w:p>
          <w:p w14:paraId="792A92D9"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Print the attached </w:t>
            </w:r>
            <w:r>
              <w:rPr>
                <w:rFonts w:ascii="Arial" w:hAnsi="Arial" w:cs="Arial"/>
                <w:lang w:val="en-US"/>
              </w:rPr>
              <w:t>RA</w:t>
            </w:r>
            <w:r w:rsidRPr="00374A88">
              <w:rPr>
                <w:rFonts w:ascii="Arial" w:hAnsi="Arial" w:cs="Arial"/>
                <w:lang w:val="en-US"/>
              </w:rPr>
              <w:t xml:space="preserve"> Letter.</w:t>
            </w:r>
          </w:p>
          <w:p w14:paraId="3E7F4D51"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Resend the attached </w:t>
            </w:r>
            <w:r>
              <w:rPr>
                <w:rFonts w:ascii="Arial" w:hAnsi="Arial" w:cs="Arial"/>
                <w:lang w:val="en-US"/>
              </w:rPr>
              <w:t>RA</w:t>
            </w:r>
            <w:r w:rsidRPr="00374A88">
              <w:rPr>
                <w:rFonts w:ascii="Arial" w:hAnsi="Arial" w:cs="Arial"/>
                <w:lang w:val="en-US"/>
              </w:rPr>
              <w:t xml:space="preserve"> Letter to the client when:</w:t>
            </w:r>
          </w:p>
          <w:p w14:paraId="28B389D1"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Delivery fails</w:t>
            </w:r>
          </w:p>
          <w:p w14:paraId="06F42F57" w14:textId="477D62F3" w:rsid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client requests another copy</w:t>
            </w:r>
          </w:p>
          <w:p w14:paraId="4CA2B801" w14:textId="3EFF3246" w:rsidR="005C0A2F" w:rsidRDefault="005C0A2F" w:rsidP="003C11B5">
            <w:pPr>
              <w:pStyle w:val="ListParagraph"/>
              <w:numPr>
                <w:ilvl w:val="1"/>
                <w:numId w:val="62"/>
              </w:numPr>
              <w:rPr>
                <w:rFonts w:ascii="Arial" w:hAnsi="Arial" w:cs="Arial"/>
                <w:lang w:val="en-US"/>
              </w:rPr>
            </w:pPr>
            <w:r w:rsidRPr="008C3ED1">
              <w:rPr>
                <w:rFonts w:ascii="Arial" w:hAnsi="Arial" w:cs="Arial"/>
                <w:lang w:val="en-US"/>
              </w:rPr>
              <w:lastRenderedPageBreak/>
              <w:t xml:space="preserve">Attach a copy of the generated </w:t>
            </w:r>
            <w:r w:rsidR="00175A1E">
              <w:rPr>
                <w:rFonts w:ascii="Arial" w:hAnsi="Arial" w:cs="Arial"/>
                <w:lang w:val="en-US"/>
              </w:rPr>
              <w:t>RA</w:t>
            </w:r>
            <w:r w:rsidRPr="008C3ED1">
              <w:rPr>
                <w:rFonts w:ascii="Arial" w:hAnsi="Arial" w:cs="Arial"/>
                <w:lang w:val="en-US"/>
              </w:rPr>
              <w:t xml:space="preserve"> Letter to the renewal account record.</w:t>
            </w:r>
          </w:p>
          <w:p w14:paraId="026A777A" w14:textId="26C788C4" w:rsidR="005C0A2F" w:rsidRDefault="005C0A2F" w:rsidP="003C11B5">
            <w:pPr>
              <w:pStyle w:val="ListParagraph"/>
              <w:numPr>
                <w:ilvl w:val="0"/>
                <w:numId w:val="62"/>
              </w:numPr>
              <w:rPr>
                <w:rFonts w:ascii="Arial" w:hAnsi="Arial" w:cs="Arial"/>
                <w:lang w:val="en-US"/>
              </w:rPr>
            </w:pPr>
            <w:r w:rsidRPr="3C7F3FD4">
              <w:rPr>
                <w:rFonts w:ascii="Arial" w:hAnsi="Arial" w:cs="Arial"/>
                <w:lang w:val="en-US"/>
              </w:rPr>
              <w:t xml:space="preserve">The attached </w:t>
            </w:r>
            <w:r w:rsidR="00047604" w:rsidRPr="3C7F3FD4">
              <w:rPr>
                <w:rFonts w:ascii="Arial" w:hAnsi="Arial" w:cs="Arial"/>
                <w:lang w:val="en-US"/>
              </w:rPr>
              <w:t>RA</w:t>
            </w:r>
            <w:r w:rsidRPr="3C7F3FD4">
              <w:rPr>
                <w:rFonts w:ascii="Arial" w:hAnsi="Arial" w:cs="Arial"/>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rPr>
                <w:rFonts w:ascii="Arial" w:hAnsi="Arial" w:cs="Arial"/>
                <w:lang w:val="en-US"/>
              </w:rPr>
            </w:pPr>
            <w:r w:rsidRPr="000B3C89">
              <w:rPr>
                <w:rFonts w:ascii="Arial" w:hAnsi="Arial" w:cs="Arial"/>
                <w:lang w:val="en-US"/>
              </w:rPr>
              <w:t>The attachment record shall include:</w:t>
            </w:r>
          </w:p>
          <w:p w14:paraId="78CDDBA1"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File Name</w:t>
            </w:r>
          </w:p>
          <w:p w14:paraId="0C6FB371" w14:textId="6D170581"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 xml:space="preserve">Document Type = </w:t>
            </w:r>
            <w:r w:rsidR="00047604">
              <w:rPr>
                <w:rFonts w:ascii="Arial" w:hAnsi="Arial" w:cs="Arial"/>
                <w:lang w:val="en-US"/>
              </w:rPr>
              <w:t>RA</w:t>
            </w:r>
            <w:r w:rsidRPr="000B3C89">
              <w:rPr>
                <w:rFonts w:ascii="Arial" w:hAnsi="Arial" w:cs="Arial"/>
                <w:lang w:val="en-US"/>
              </w:rPr>
              <w:t xml:space="preserve"> Letter</w:t>
            </w:r>
          </w:p>
          <w:p w14:paraId="3443A495"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Generation Date and Time</w:t>
            </w:r>
          </w:p>
          <w:p w14:paraId="220DBA41"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Sent Date and Time</w:t>
            </w:r>
          </w:p>
          <w:p w14:paraId="03AF0617"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CCM Transaction Reference Number</w:t>
            </w:r>
          </w:p>
          <w:p w14:paraId="6C8955DA"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Delivery Status</w:t>
            </w:r>
          </w:p>
          <w:p w14:paraId="6BAF808E"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Generated By</w:t>
            </w:r>
          </w:p>
          <w:p w14:paraId="2BF89C2F" w14:textId="1B7C7DC7" w:rsidR="005C0A2F" w:rsidRPr="00F83059" w:rsidRDefault="005C0A2F" w:rsidP="003C11B5">
            <w:pPr>
              <w:pStyle w:val="ListParagraph"/>
              <w:numPr>
                <w:ilvl w:val="0"/>
                <w:numId w:val="62"/>
              </w:numPr>
              <w:rPr>
                <w:rFonts w:ascii="Arial" w:hAnsi="Arial" w:cs="Arial"/>
                <w:lang w:val="en-US"/>
              </w:rPr>
            </w:pPr>
            <w:r>
              <w:rPr>
                <w:rFonts w:ascii="Arial" w:hAnsi="Arial" w:cs="Arial"/>
                <w:lang w:val="en-US"/>
              </w:rPr>
              <w:t>F</w:t>
            </w:r>
            <w:r w:rsidRPr="007A5769">
              <w:rPr>
                <w:rFonts w:ascii="Arial" w:hAnsi="Arial" w:cs="Arial"/>
                <w:lang w:val="en-US"/>
              </w:rPr>
              <w:t>ile naming convention:</w:t>
            </w:r>
            <w:r w:rsidR="00F83059">
              <w:rPr>
                <w:rFonts w:ascii="Arial" w:hAnsi="Arial" w:cs="Arial"/>
                <w:lang w:val="en-US"/>
              </w:rPr>
              <w:t xml:space="preserve"> </w:t>
            </w:r>
            <w:r w:rsidRPr="00F83059">
              <w:rPr>
                <w:rFonts w:ascii="Arial" w:hAnsi="Arial" w:cs="Arial"/>
                <w:lang w:val="en-US"/>
              </w:rPr>
              <w:t>&lt;Product&gt;_</w:t>
            </w:r>
            <w:r w:rsidR="00047604" w:rsidRPr="00F83059">
              <w:rPr>
                <w:rFonts w:ascii="Arial" w:hAnsi="Arial" w:cs="Arial"/>
                <w:lang w:val="en-US"/>
              </w:rPr>
              <w:t>RA</w:t>
            </w:r>
            <w:r w:rsidRPr="00F83059">
              <w:rPr>
                <w:rFonts w:ascii="Arial" w:hAnsi="Arial" w:cs="Arial"/>
                <w:lang w:val="en-US"/>
              </w:rPr>
              <w:t>_</w:t>
            </w:r>
            <w:r w:rsidR="00B91242">
              <w:rPr>
                <w:rFonts w:ascii="Arial" w:hAnsi="Arial" w:cs="Arial"/>
                <w:lang w:val="en-US"/>
              </w:rPr>
              <w:t>&lt;Notice#&gt;_</w:t>
            </w:r>
            <w:r w:rsidRPr="00F83059">
              <w:rPr>
                <w:rFonts w:ascii="Arial" w:hAnsi="Arial" w:cs="Arial"/>
                <w:lang w:val="en-US"/>
              </w:rPr>
              <w:t>XXXXXXXXXX_MMDDYYYY.pdf</w:t>
            </w:r>
          </w:p>
          <w:p w14:paraId="7B8C7350" w14:textId="77777777" w:rsidR="005C0A2F" w:rsidRPr="00F83059" w:rsidRDefault="005C0A2F" w:rsidP="00873572">
            <w:pPr>
              <w:ind w:left="720"/>
              <w:rPr>
                <w:rFonts w:ascii="Arial" w:hAnsi="Arial" w:cs="Arial"/>
                <w:lang w:val="en-US"/>
              </w:rPr>
            </w:pPr>
            <w:r w:rsidRPr="00F83059">
              <w:rPr>
                <w:rFonts w:ascii="Arial" w:hAnsi="Arial" w:cs="Arial"/>
                <w:lang w:val="en-US"/>
              </w:rPr>
              <w:t>Where:</w:t>
            </w:r>
          </w:p>
          <w:p w14:paraId="5630C5C3" w14:textId="77777777" w:rsidR="005C0A2F" w:rsidRPr="00811E21" w:rsidRDefault="005C0A2F" w:rsidP="003C11B5">
            <w:pPr>
              <w:pStyle w:val="ListParagraph"/>
              <w:numPr>
                <w:ilvl w:val="1"/>
                <w:numId w:val="62"/>
              </w:numPr>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281FB3DD" w14:textId="23D9B42E" w:rsidR="005C0A2F" w:rsidRDefault="00047604" w:rsidP="003C11B5">
            <w:pPr>
              <w:pStyle w:val="ListParagraph"/>
              <w:numPr>
                <w:ilvl w:val="1"/>
                <w:numId w:val="62"/>
              </w:numPr>
              <w:rPr>
                <w:rFonts w:ascii="Arial" w:hAnsi="Arial" w:cs="Arial"/>
                <w:lang w:val="en-US"/>
              </w:rPr>
            </w:pPr>
            <w:r>
              <w:rPr>
                <w:rFonts w:ascii="Arial" w:hAnsi="Arial" w:cs="Arial"/>
                <w:lang w:val="en-US"/>
              </w:rPr>
              <w:t>RA</w:t>
            </w:r>
            <w:r w:rsidR="005C0A2F" w:rsidRPr="00811E21">
              <w:rPr>
                <w:rFonts w:ascii="Arial" w:hAnsi="Arial" w:cs="Arial"/>
                <w:lang w:val="en-US"/>
              </w:rPr>
              <w:t xml:space="preserve"> = Constant Value </w:t>
            </w:r>
          </w:p>
          <w:p w14:paraId="21F6F838" w14:textId="7182F231" w:rsidR="00B91242" w:rsidRPr="00811E21" w:rsidRDefault="00B91242" w:rsidP="003C11B5">
            <w:pPr>
              <w:pStyle w:val="ListParagraph"/>
              <w:numPr>
                <w:ilvl w:val="1"/>
                <w:numId w:val="62"/>
              </w:numPr>
              <w:rPr>
                <w:rFonts w:ascii="Arial" w:hAnsi="Arial" w:cs="Arial"/>
                <w:lang w:val="en-US"/>
              </w:rPr>
            </w:pPr>
            <w:r w:rsidRPr="00F83059">
              <w:rPr>
                <w:rFonts w:ascii="Arial" w:hAnsi="Arial" w:cs="Arial"/>
                <w:lang w:val="en-US"/>
              </w:rPr>
              <w:t>_</w:t>
            </w:r>
            <w:r>
              <w:rPr>
                <w:rFonts w:ascii="Arial" w:hAnsi="Arial" w:cs="Arial"/>
                <w:lang w:val="en-US"/>
              </w:rPr>
              <w:t>&lt;Notice#&gt;_ = First/Last Notice</w:t>
            </w:r>
          </w:p>
          <w:p w14:paraId="6343FFF2" w14:textId="77777777" w:rsidR="005C0A2F" w:rsidRPr="00811E21" w:rsidRDefault="005C0A2F" w:rsidP="003C11B5">
            <w:pPr>
              <w:pStyle w:val="ListParagraph"/>
              <w:numPr>
                <w:ilvl w:val="1"/>
                <w:numId w:val="62"/>
              </w:numPr>
              <w:rPr>
                <w:rFonts w:ascii="Arial" w:hAnsi="Arial" w:cs="Arial"/>
                <w:lang w:val="en-US"/>
              </w:rPr>
            </w:pPr>
            <w:r w:rsidRPr="00811E21">
              <w:rPr>
                <w:rFonts w:ascii="Arial" w:hAnsi="Arial" w:cs="Arial"/>
                <w:lang w:val="en-US"/>
              </w:rPr>
              <w:t xml:space="preserve">XXXXXXXXXX = Reference Number </w:t>
            </w:r>
          </w:p>
          <w:p w14:paraId="42BEDEE0" w14:textId="77777777" w:rsidR="005C0A2F" w:rsidRPr="00811E21" w:rsidRDefault="005C0A2F" w:rsidP="003C11B5">
            <w:pPr>
              <w:pStyle w:val="ListParagraph"/>
              <w:numPr>
                <w:ilvl w:val="1"/>
                <w:numId w:val="62"/>
              </w:numPr>
              <w:rPr>
                <w:rFonts w:ascii="Arial" w:hAnsi="Arial" w:cs="Arial"/>
                <w:lang w:val="en-US"/>
              </w:rPr>
            </w:pPr>
            <w:r w:rsidRPr="00811E21">
              <w:rPr>
                <w:rFonts w:ascii="Arial" w:hAnsi="Arial" w:cs="Arial"/>
                <w:lang w:val="en-US"/>
              </w:rPr>
              <w:t>MMDDYYYY = Generation Date</w:t>
            </w:r>
          </w:p>
          <w:p w14:paraId="0F964196" w14:textId="3092450B" w:rsidR="005C0A2F" w:rsidRPr="00047604" w:rsidRDefault="005C0A2F" w:rsidP="003C11B5">
            <w:pPr>
              <w:pStyle w:val="ListParagraph"/>
              <w:numPr>
                <w:ilvl w:val="1"/>
                <w:numId w:val="62"/>
              </w:numPr>
              <w:rPr>
                <w:rFonts w:ascii="Arial" w:hAnsi="Arial" w:cs="Arial"/>
                <w:lang w:val="en-US"/>
              </w:rPr>
            </w:pPr>
            <w:r>
              <w:rPr>
                <w:rFonts w:ascii="Arial" w:hAnsi="Arial" w:cs="Arial"/>
                <w:lang w:val="en-US"/>
              </w:rPr>
              <w:t>Sample: MTR</w:t>
            </w:r>
            <w:r w:rsidRPr="0000352A">
              <w:rPr>
                <w:rFonts w:ascii="Arial" w:hAnsi="Arial" w:cs="Arial"/>
                <w:lang w:val="en-US"/>
              </w:rPr>
              <w:t>_</w:t>
            </w:r>
            <w:r w:rsidR="00047604">
              <w:rPr>
                <w:rFonts w:ascii="Arial" w:hAnsi="Arial" w:cs="Arial"/>
                <w:lang w:val="en-US"/>
              </w:rPr>
              <w:t>RA</w:t>
            </w:r>
            <w:r w:rsidRPr="0000352A">
              <w:rPr>
                <w:rFonts w:ascii="Arial" w:hAnsi="Arial" w:cs="Arial"/>
                <w:lang w:val="en-US"/>
              </w:rPr>
              <w:t>_</w:t>
            </w:r>
            <w:r w:rsidR="00CE7D3F">
              <w:rPr>
                <w:rFonts w:ascii="Arial" w:hAnsi="Arial" w:cs="Arial"/>
                <w:lang w:val="en-US"/>
              </w:rPr>
              <w:t>First Notice_</w:t>
            </w:r>
            <w:r w:rsidRPr="0000352A">
              <w:rPr>
                <w:rFonts w:ascii="Arial" w:hAnsi="Arial" w:cs="Arial"/>
                <w:lang w:val="en-US"/>
              </w:rPr>
              <w:t>1234567890_06302026.pdf</w:t>
            </w:r>
          </w:p>
          <w:p w14:paraId="68765AD1" w14:textId="7B0914A8" w:rsidR="004A513C" w:rsidRPr="00E36DC5" w:rsidRDefault="00B22DA4" w:rsidP="3C7F3FD4">
            <w:pPr>
              <w:spacing w:line="259" w:lineRule="auto"/>
            </w:pPr>
            <w:commentRangeStart w:id="55"/>
            <w:r w:rsidRPr="3C7F3FD4">
              <w:rPr>
                <w:rFonts w:ascii="Arial" w:hAnsi="Arial" w:cs="Arial"/>
                <w:b/>
                <w:bCs/>
                <w:i/>
                <w:iCs/>
                <w:color w:val="0070C0"/>
                <w:lang w:val="en-US"/>
              </w:rPr>
              <w:t xml:space="preserve">See Annex </w:t>
            </w:r>
            <w:r w:rsidR="083A57EB" w:rsidRPr="3C7F3FD4">
              <w:rPr>
                <w:rFonts w:ascii="Arial" w:hAnsi="Arial" w:cs="Arial"/>
                <w:b/>
                <w:bCs/>
                <w:i/>
                <w:iCs/>
                <w:color w:val="0070C0"/>
                <w:lang w:val="en-US"/>
              </w:rPr>
              <w:t>L</w:t>
            </w:r>
            <w:r w:rsidRPr="3C7F3FD4">
              <w:rPr>
                <w:rFonts w:ascii="Arial" w:hAnsi="Arial" w:cs="Arial"/>
                <w:b/>
                <w:bCs/>
                <w:i/>
                <w:iCs/>
                <w:color w:val="0070C0"/>
                <w:lang w:val="en-US"/>
              </w:rPr>
              <w:t xml:space="preserve"> for Renewal Advice Template</w:t>
            </w:r>
            <w:commentRangeEnd w:id="55"/>
            <w:r w:rsidR="004A513C">
              <w:rPr>
                <w:rStyle w:val="CommentReference"/>
              </w:rPr>
              <w:commentReference w:id="55"/>
            </w:r>
          </w:p>
          <w:p>
            <w:pPr>
              <w:pStyle w:val="ListParagraph"/>
              <w:numPr>
                <w:ilvl w:val="0"/>
                <w:numId w:val="62"/>
              </w:numPr>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rPr>
                <w:rFonts w:ascii="Arial" w:hAnsi="Arial" w:cs="Arial"/>
              </w:rPr>
            </w:pPr>
            <w:r>
              <w:rPr>
                <w:rFonts w:ascii="Arial" w:hAnsi="Arial" w:cs="Arial"/>
                <w:b/>
                <w:bCs/>
                <w:i/>
              </w:rPr>
              <w:t xml:space="preserve">Acceptance criteria</w:t>
            </w:r>
          </w:p>
          <w:p>
            <w:pPr>
              <w:pStyle w:val="ListParagraph"/>
              <w:numPr>
                <w:ilvl w:val="0"/>
                <w:numId w:val="230"/>
              </w:numPr>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0"/>
              </w:numPr>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0"/>
              </w:numPr>
              <w:rPr>
                <w:rFonts w:ascii="Arial" w:hAnsi="Arial" w:cs="Arial"/>
              </w:rPr>
            </w:pPr>
            <w:r>
              <w:rPr>
                <w:rFonts w:ascii="Arial" w:hAnsi="Arial" w:cs="Arial"/>
              </w:rPr>
              <w:t xml:space="preserve">After generation, the disposition of the account cannot be changed.</w:t>
            </w:r>
          </w:p>
          <w:p>
            <w:pPr>
              <w:pStyle w:val="ListParagraph"/>
              <w:numPr>
                <w:ilvl w:val="0"/>
                <w:numId w:val="230"/>
              </w:numPr>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rPr>
                <w:rFonts w:ascii="Arial" w:hAnsi="Arial" w:cs="Arial"/>
                <w:b/>
                <w:bCs/>
                <w:i/>
                <w:iCs/>
                <w:color w:val="0070C0"/>
                <w:lang w:val="en-US"/>
              </w:rPr>
            </w:pPr>
          </w:p>
          <w:p w14:paraId="408D999E" w14:textId="3868285D" w:rsidR="004A513C" w:rsidRPr="00E36DC5" w:rsidRDefault="00917415" w:rsidP="3C7F3FD4">
            <w:pPr>
              <w:spacing w:line="259" w:lineRule="auto"/>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rPr>
                <w:rFonts w:ascii="Arial" w:hAnsi="Arial" w:cs="Arial"/>
              </w:rPr>
            </w:pPr>
            <w:r>
              <w:rPr>
                <w:rFonts w:ascii="Arial" w:hAnsi="Arial" w:cs="Arial"/>
              </w:rPr>
              <w:t xml:space="preserve">Every sending, including a failure, shall be recorded with the user, the time, the recipient and the status.</w:t>
            </w:r>
          </w:p>
          <w:p>
            <w:pPr>
              <w:keepNext/>
              <w:rPr>
                <w:rFonts w:ascii="Arial" w:hAnsi="Arial" w:cs="Arial"/>
              </w:rPr>
            </w:pPr>
            <w:r>
              <w:rPr>
                <w:rFonts w:ascii="Arial" w:hAnsi="Arial" w:cs="Arial"/>
                <w:b/>
                <w:bCs/>
                <w:i/>
              </w:rPr>
              <w:t xml:space="preserve">Acceptance criteria</w:t>
            </w:r>
          </w:p>
          <w:p>
            <w:pPr>
              <w:pStyle w:val="ListParagraph"/>
              <w:numPr>
                <w:ilvl w:val="0"/>
                <w:numId w:val="231"/>
              </w:numPr>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1"/>
              </w:numPr>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rPr>
                <w:rFonts w:ascii="Arial" w:hAnsi="Arial" w:cs="Arial"/>
                <w:b/>
                <w:bCs/>
                <w:i/>
                <w:iCs/>
                <w:color w:val="0070C0"/>
                <w:lang w:val="en-US"/>
              </w:rPr>
            </w:pPr>
          </w:p>
        </w:tc>
      </w:tr>
      <w:tr w:rsidR="00430C37" w:rsidRPr="000F2176" w14:paraId="6FB241CA" w14:textId="77777777" w:rsidTr="3C7F3FD4">
        <w:trPr>
          <w:jc w:val="center"/>
        </w:trPr>
        <w:tc>
          <w:tcPr>
            <w:tcW w:w="1413" w:type="dxa"/>
            <w:shd w:val="clear" w:color="auto" w:fill="auto"/>
          </w:tcPr>
          <w:p w14:paraId="3164DF7A" w14:textId="74EB59F5" w:rsidR="00430C37" w:rsidRPr="6EC80736" w:rsidRDefault="00917415" w:rsidP="3C7F3FD4">
            <w:pPr>
              <w:spacing w:line="259" w:lineRule="auto"/>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rPr>
                <w:rFonts w:ascii="Arial" w:hAnsi="Arial" w:cs="Arial"/>
                <w:lang w:eastAsia="en-US"/>
              </w:rPr>
            </w:pPr>
          </w:p>
        </w:tc>
        <w:tc>
          <w:tcPr>
            <w:tcW w:w="1470" w:type="dxa"/>
            <w:shd w:val="clear" w:color="auto" w:fill="auto"/>
          </w:tcPr>
          <w:p w14:paraId="316A9AEB" w14:textId="0B0F5A47" w:rsidR="00430C37" w:rsidRDefault="00430C37" w:rsidP="3C7F3FD4">
            <w:pPr>
              <w:spacing w:line="259" w:lineRule="auto"/>
            </w:pPr>
            <w:r w:rsidRPr="3C7F3FD4">
              <w:rPr>
                <w:rFonts w:ascii="Arial" w:hAnsi="Arial" w:cs="Arial"/>
              </w:rPr>
              <w:t xml:space="preserve">Renewal </w:t>
            </w:r>
            <w:r w:rsidR="7C9087D8" w:rsidRPr="3C7F3FD4">
              <w:rPr>
                <w:rFonts w:ascii="Arial" w:hAnsi="Arial" w:cs="Arial"/>
              </w:rPr>
              <w:t>Letters</w:t>
            </w:r>
          </w:p>
        </w:tc>
        <w:tc>
          <w:tcPr>
            <w:tcW w:w="1412" w:type="dxa"/>
            <w:shd w:val="clear" w:color="auto" w:fill="auto"/>
          </w:tcPr>
          <w:p w14:paraId="61C5EEFA" w14:textId="61797238" w:rsidR="00430C37" w:rsidRPr="00A40DA9" w:rsidRDefault="007C00EC" w:rsidP="001E7FC3">
            <w:pPr>
              <w:rPr>
                <w:rFonts w:ascii="Arial" w:hAnsi="Arial" w:cs="Arial"/>
                <w:lang w:val="en-US"/>
              </w:rPr>
            </w:pPr>
            <w:r w:rsidRPr="007C00EC">
              <w:rPr>
                <w:rFonts w:ascii="Arial" w:hAnsi="Arial" w:cs="Arial"/>
                <w:lang w:val="en-US"/>
              </w:rPr>
              <w:t>Automated Client Letter Determination, Generation, and Sending</w:t>
            </w:r>
          </w:p>
        </w:tc>
        <w:tc>
          <w:tcPr>
            <w:tcW w:w="6495" w:type="dxa"/>
            <w:shd w:val="clear" w:color="auto" w:fill="auto"/>
          </w:tcPr>
          <w:p w14:paraId="411ACE88" w14:textId="468B3F7B" w:rsidR="00D8772E" w:rsidRDefault="00917415" w:rsidP="3C7F3FD4">
            <w:pPr>
              <w:spacing w:line="259" w:lineRule="auto"/>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rPr>
                <w:rFonts w:ascii="Arial" w:hAnsi="Arial" w:cs="Arial"/>
                <w:lang w:val="en-US"/>
              </w:rPr>
            </w:pPr>
            <w:r>
              <w:rPr>
                <w:rFonts w:ascii="Arial" w:hAnsi="Arial" w:cs="Arial"/>
                <w:lang w:val="en-US"/>
              </w:rPr>
              <w:t>SFU Letter</w:t>
            </w:r>
          </w:p>
          <w:p w14:paraId="7D04E425" w14:textId="2012D1B8" w:rsidR="008375D7" w:rsidRPr="00682F23" w:rsidRDefault="008375D7" w:rsidP="00682F23">
            <w:pPr>
              <w:rPr>
                <w:rFonts w:ascii="Arial" w:hAnsi="Arial" w:cs="Arial"/>
                <w:lang w:val="en-US"/>
              </w:rPr>
            </w:pPr>
          </w:p>
          <w:p w14:paraId="1BF34E41" w14:textId="6E5E08C4" w:rsidR="00454ADF" w:rsidRDefault="00454ADF" w:rsidP="3C7F3FD4">
            <w:pPr>
              <w:spacing w:line="259" w:lineRule="auto"/>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rPr>
                <w:rFonts w:ascii="Arial" w:hAnsi="Arial" w:cs="Arial"/>
              </w:rPr>
            </w:pPr>
            <w:r>
              <w:rPr>
                <w:rFonts w:ascii="Arial" w:hAnsi="Arial" w:cs="Arial"/>
              </w:rPr>
              <w:t xml:space="preserve">An account shall never receive both a No Advice Letter and a Non-Renewal Letter (R37-HC-09, 10; Annex AO).</w:t>
            </w:r>
          </w:p>
          <w:p>
            <w:pPr>
              <w:keepNext/>
              <w:rPr>
                <w:rFonts w:ascii="Arial" w:hAnsi="Arial" w:cs="Arial"/>
              </w:rPr>
            </w:pPr>
            <w:r>
              <w:rPr>
                <w:rFonts w:ascii="Arial" w:hAnsi="Arial" w:cs="Arial"/>
                <w:b/>
                <w:bCs/>
                <w:i/>
              </w:rPr>
              <w:t xml:space="preserve">Acceptance criteria</w:t>
            </w:r>
          </w:p>
          <w:p>
            <w:pPr>
              <w:pStyle w:val="ListParagraph"/>
              <w:numPr>
                <w:ilvl w:val="0"/>
                <w:numId w:val="232"/>
              </w:numPr>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2"/>
              </w:numPr>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rPr>
                <w:rFonts w:ascii="Arial" w:hAnsi="Arial" w:cs="Arial"/>
                <w:lang w:val="en-US"/>
              </w:rPr>
            </w:pPr>
          </w:p>
          <w:p w14:paraId="6035FEE5" w14:textId="4BFA05DE" w:rsidR="004A379D" w:rsidRDefault="00917415" w:rsidP="3C7F3FD4">
            <w:pPr>
              <w:spacing w:line="259" w:lineRule="auto"/>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rPr>
                <w:rFonts w:ascii="Arial" w:hAnsi="Arial" w:cs="Arial"/>
              </w:rPr>
            </w:pPr>
            <w:r>
              <w:rPr>
                <w:rFonts w:ascii="Arial" w:hAnsi="Arial" w:cs="Arial"/>
              </w:rPr>
              <w:t xml:space="preserve">A letter that could not be generated or sent shall stay listed with the failure, and the user shall be notified.</w:t>
            </w:r>
          </w:p>
          <w:p>
            <w:pPr>
              <w:keepNext/>
              <w:rPr>
                <w:rFonts w:ascii="Arial" w:hAnsi="Arial" w:cs="Arial"/>
              </w:rPr>
            </w:pPr>
            <w:r>
              <w:rPr>
                <w:rFonts w:ascii="Arial" w:hAnsi="Arial" w:cs="Arial"/>
                <w:b/>
                <w:bCs/>
                <w:i/>
              </w:rPr>
              <w:t xml:space="preserve">Acceptance criteria</w:t>
            </w:r>
          </w:p>
          <w:p>
            <w:pPr>
              <w:pStyle w:val="ListParagraph"/>
              <w:numPr>
                <w:ilvl w:val="0"/>
                <w:numId w:val="233"/>
              </w:numPr>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3"/>
              </w:numPr>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FRRN.023.03 NRNS Classification, Reminders and Non-acceptance</w:t>
            </w:r>
          </w:p>
          <w:p>
            <w:pPr>
              <w:pStyle w:val="ListParagraph"/>
              <w:numPr>
                <w:ilvl w:val="0"/>
                <w:numId w:val="315"/>
              </w:numPr>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5"/>
              </w:numPr>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as delivered), is routed to its closing letter for the Account Officer's follow-up and final disposition (BRRN.037).</w:t>
            </w:r>
          </w:p>
          <w:p>
            <w:pPr>
              <w:pStyle w:val="ListParagraph"/>
              <w:numPr>
                <w:ilvl w:val="0"/>
                <w:numId w:val="315"/>
              </w:numPr>
              <w:rPr>
                <w:rFonts w:ascii="Arial" w:hAnsi="Arial" w:cs="Arial"/>
              </w:rPr>
            </w:pPr>
            <w:r>
              <w:rPr>
                <w:rFonts w:ascii="Arial" w:hAnsi="Arial" w:cs="Arial"/>
              </w:rPr>
              <w:t xml:space="preserve">At the non-acceptance point (the effective expiry date as delivered) the system shall send the non-acceptance letter, close the renewal account as expired without renewal and notify the assigned users (Annex AE).</w:t>
            </w:r>
          </w:p>
          <w:p>
            <w:pPr>
              <w:pStyle w:val="ListParagraph"/>
              <w:numPr>
                <w:ilvl w:val="0"/>
                <w:numId w:val="315"/>
              </w:numPr>
              <w:rPr>
                <w:rFonts w:ascii="Arial" w:hAnsi="Arial" w:cs="Arial"/>
              </w:rPr>
            </w:pPr>
            <w:r>
              <w:rPr>
                <w:rFonts w:ascii="Arial" w:hAnsi="Arial" w:cs="Arial"/>
              </w:rPr>
              <w:t xml:space="preserve">The checkpoint, the waiting days and the non-acceptance days shall be parameters (Annex AC).</w:t>
            </w:r>
          </w:p>
          <w:p>
            <w:pPr>
              <w:keepNext/>
              <w:rPr>
                <w:rFonts w:ascii="Arial" w:hAnsi="Arial" w:cs="Arial"/>
              </w:rPr>
            </w:pPr>
            <w:r>
              <w:rPr>
                <w:rFonts w:ascii="Arial" w:hAnsi="Arial" w:cs="Arial"/>
                <w:b/>
                <w:bCs/>
                <w:i/>
              </w:rPr>
              <w:t xml:space="preserve">Acceptance criteria</w:t>
            </w:r>
          </w:p>
          <w:p>
            <w:pPr>
              <w:pStyle w:val="ListParagraph"/>
              <w:numPr>
                <w:ilvl w:val="0"/>
                <w:numId w:val="316"/>
              </w:numPr>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6"/>
              </w:numPr>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6"/>
              </w:numPr>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trHeight w:val="300"/>
          <w:jc w:val="center"/>
        </w:trPr>
        <w:tc>
          <w:tcPr>
            <w:tcW w:w="1413" w:type="dxa"/>
            <w:shd w:val="clear" w:color="auto" w:fill="auto"/>
          </w:tcPr>
          <w:p w14:paraId="78B6916D" w14:textId="4DBA8468" w:rsidR="6807EF23" w:rsidRDefault="00917415" w:rsidP="3C7F3FD4">
            <w:pPr>
              <w:spacing w:line="259" w:lineRule="auto"/>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470" w:type="dxa"/>
            <w:shd w:val="clear" w:color="auto" w:fill="auto"/>
          </w:tcPr>
          <w:p w14:paraId="31CE030D" w14:textId="581F3D65" w:rsidR="6807EF23" w:rsidRDefault="6807EF23" w:rsidP="3C7F3FD4">
            <w:r w:rsidRPr="3C7F3FD4">
              <w:rPr>
                <w:rFonts w:ascii="Arial" w:hAnsi="Arial" w:cs="Arial"/>
              </w:rPr>
              <w:t>File Encryption</w:t>
            </w:r>
          </w:p>
        </w:tc>
        <w:tc>
          <w:tcPr>
            <w:tcW w:w="1412" w:type="dxa"/>
            <w:shd w:val="clear" w:color="auto" w:fill="auto"/>
          </w:tcPr>
          <w:p w14:paraId="5EAE6B97" w14:textId="59076E87" w:rsidR="6807EF23" w:rsidRDefault="6807EF23" w:rsidP="3C7F3FD4">
            <w:r w:rsidRPr="3C7F3FD4">
              <w:rPr>
                <w:rFonts w:ascii="Arial" w:hAnsi="Arial" w:cs="Arial"/>
              </w:rPr>
              <w:t>File Encryption</w:t>
            </w:r>
          </w:p>
        </w:tc>
        <w:tc>
          <w:tcPr>
            <w:tcW w:w="6495" w:type="dxa"/>
            <w:shd w:val="clear" w:color="auto" w:fill="auto"/>
          </w:tcPr>
          <w:p w14:paraId="4D8805E3" w14:textId="05709C83" w:rsidR="18A24494" w:rsidRDefault="00917415" w:rsidP="3C7F3FD4">
            <w:pPr>
              <w:spacing w:line="259" w:lineRule="auto"/>
              <w:rPr>
                <w:rFonts w:ascii="Arial" w:hAnsi="Arial" w:cs="Arial"/>
                <w:b/>
                <w:bCs/>
                <w:lang w:val="en-US"/>
              </w:rPr>
            </w:pPr>
            <w:r>
              <w:rPr>
                <w:rFonts w:ascii="Arial" w:hAnsi="Arial" w:cs="Arial"/>
                <w:b/>
                <w:bCs/>
              </w:rPr>
              <w:t>FRRN</w:t>
            </w:r>
            <w:r w:rsidR="18A24494" w:rsidRPr="3C7F3FD4">
              <w:rPr>
                <w:rFonts w:ascii="Arial" w:hAnsi="Arial" w:cs="Arial"/>
                <w:b/>
                <w:bCs/>
              </w:rPr>
              <w:t>.02</w:t>
            </w:r>
            <w:r w:rsidR="6A738837" w:rsidRPr="3C7F3FD4">
              <w:rPr>
                <w:rFonts w:ascii="Arial" w:hAnsi="Arial" w:cs="Arial"/>
                <w:b/>
                <w:bCs/>
              </w:rPr>
              <w:t>4</w:t>
            </w:r>
            <w:r w:rsidR="18A24494" w:rsidRPr="3C7F3FD4">
              <w:rPr>
                <w:rFonts w:ascii="Arial" w:hAnsi="Arial" w:cs="Arial"/>
                <w:b/>
                <w:bCs/>
              </w:rPr>
              <w:t>.0</w:t>
            </w:r>
            <w:r w:rsidR="3563D567" w:rsidRPr="3C7F3FD4">
              <w:rPr>
                <w:rFonts w:ascii="Arial" w:hAnsi="Arial" w:cs="Arial"/>
                <w:b/>
                <w:bCs/>
              </w:rPr>
              <w:t>1</w:t>
            </w:r>
            <w:r w:rsidR="18A24494" w:rsidRPr="3C7F3FD4">
              <w:rPr>
                <w:rFonts w:ascii="Arial" w:hAnsi="Arial" w:cs="Arial"/>
                <w:b/>
                <w:bCs/>
                <w:lang w:val="en-US"/>
              </w:rPr>
              <w:t xml:space="preserve"> </w:t>
            </w:r>
            <w:r w:rsidR="0A750EC3" w:rsidRPr="3C7F3FD4">
              <w:rPr>
                <w:rFonts w:ascii="Arial" w:hAnsi="Arial" w:cs="Arial"/>
                <w:b/>
                <w:bCs/>
                <w:lang w:val="en-US"/>
              </w:rPr>
              <w:t xml:space="preserve">Generated File </w:t>
            </w:r>
            <w:r w:rsidR="18A24494" w:rsidRPr="3C7F3FD4">
              <w:rPr>
                <w:rFonts w:ascii="Arial" w:hAnsi="Arial" w:cs="Arial"/>
                <w:b/>
                <w:bCs/>
                <w:lang w:val="en-US"/>
              </w:rPr>
              <w:t>Encryption</w:t>
            </w:r>
          </w:p>
          <w:p w14:paraId="17578328" w14:textId="09C827E8" w:rsidR="6F0EF9BB" w:rsidRDefault="6F0EF9BB" w:rsidP="003C11B5">
            <w:pPr>
              <w:pStyle w:val="ListParagraph"/>
              <w:numPr>
                <w:ilvl w:val="0"/>
                <w:numId w:val="63"/>
              </w:numPr>
              <w:rPr>
                <w:rFonts w:ascii="Arial" w:hAnsi="Arial" w:cs="Arial"/>
                <w:lang w:val="en-US"/>
              </w:rPr>
            </w:pPr>
            <w:r w:rsidRPr="3C7F3FD4">
              <w:rPr>
                <w:rFonts w:ascii="Arial" w:hAnsi="Arial" w:cs="Arial"/>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The encryption key shall be based on the client type (Individual or Corporate).</w:t>
            </w:r>
          </w:p>
          <w:p w14:paraId="2EC5021A" w14:textId="791DB50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For Individual Renewal Accounts:</w:t>
            </w:r>
          </w:p>
          <w:p w14:paraId="74708A35"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The encryption key shall be derived from the client's first name and last name.</w:t>
            </w:r>
          </w:p>
          <w:p w14:paraId="191F4B8F" w14:textId="3BFF4005"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 xml:space="preserve">Password Generation Rules: </w:t>
            </w:r>
          </w:p>
          <w:p w14:paraId="0136C7CF"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Remove spaces from the client's first name and last name.</w:t>
            </w:r>
          </w:p>
          <w:p w14:paraId="08DE737E"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Remove special characters from the client's first name and last name.</w:t>
            </w:r>
          </w:p>
          <w:p w14:paraId="34B7B15C"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Convert all resulting characters to uppercase.</w:t>
            </w:r>
          </w:p>
          <w:p w14:paraId="3F396385"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Extract the first three (3) characters of the cleaned first name.</w:t>
            </w:r>
          </w:p>
          <w:p w14:paraId="66B1E0B1"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Extract the first three (3) characters of the cleaned last name.</w:t>
            </w:r>
          </w:p>
          <w:p w14:paraId="6E1ED5B6" w14:textId="30875759"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Concatenate both extracted values to create the encryption key.</w:t>
            </w:r>
          </w:p>
          <w:p w14:paraId="04413434" w14:textId="74CEFA68"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The system shall not pad missing characters with blanks or special characters.</w:t>
            </w:r>
          </w:p>
          <w:p w14:paraId="65EF818E"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For Corporate Clients, the system shall generate a random password consisting of:</w:t>
            </w:r>
          </w:p>
          <w:p w14:paraId="186114C5"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lowercase alphabetic character</w:t>
            </w:r>
          </w:p>
          <w:p w14:paraId="4FE5566A"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uppercase alphabetic character</w:t>
            </w:r>
          </w:p>
          <w:p w14:paraId="25290F01"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special character</w:t>
            </w:r>
          </w:p>
          <w:p w14:paraId="311DF132" w14:textId="7AAD6942"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Five (5) numeric digits</w:t>
            </w:r>
          </w:p>
          <w:p w14:paraId="28F4D93C"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encrypt the PDF document using the generated encryption key.</w:t>
            </w:r>
          </w:p>
          <w:p w14:paraId="67598602"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validate successful encryption before transmission.</w:t>
            </w:r>
          </w:p>
          <w:p>
            <w:pPr>
              <w:pStyle w:val="ListParagraph"/>
              <w:numPr>
                <w:ilvl w:val="0"/>
                <w:numId w:val="63"/>
              </w:numPr>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rPr>
                <w:rFonts w:ascii="Arial" w:hAnsi="Arial" w:cs="Arial"/>
              </w:rPr>
            </w:pPr>
            <w:r>
              <w:rPr>
                <w:rFonts w:ascii="Arial" w:hAnsi="Arial" w:cs="Arial"/>
                <w:b/>
                <w:bCs/>
                <w:i/>
              </w:rPr>
              <w:t xml:space="preserve">Acceptance criteria</w:t>
            </w:r>
          </w:p>
          <w:p>
            <w:pPr>
              <w:pStyle w:val="ListParagraph"/>
              <w:numPr>
                <w:ilvl w:val="0"/>
                <w:numId w:val="234"/>
              </w:numPr>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4"/>
              </w:numPr>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4"/>
              </w:numPr>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13" w:type="dxa"/>
            <w:shd w:val="clear" w:color="auto" w:fill="auto"/>
          </w:tcPr>
          <w:p w14:paraId="28E1DFB7" w14:textId="0CEEF2C7" w:rsidR="002E7A9B" w:rsidRPr="005331D4" w:rsidRDefault="00917415" w:rsidP="3C7F3FD4">
            <w:pPr>
              <w:spacing w:line="259" w:lineRule="auto"/>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rPr>
                <w:rFonts w:ascii="Arial" w:hAnsi="Arial" w:cs="Arial"/>
                <w:lang w:eastAsia="en-US"/>
              </w:rPr>
            </w:pPr>
          </w:p>
        </w:tc>
        <w:tc>
          <w:tcPr>
            <w:tcW w:w="1470" w:type="dxa"/>
            <w:shd w:val="clear" w:color="auto" w:fill="auto"/>
          </w:tcPr>
          <w:p w14:paraId="5197E690" w14:textId="73C90DEF" w:rsidR="002E7A9B" w:rsidRDefault="002E7A9B" w:rsidP="002E7A9B">
            <w:pPr>
              <w:rPr>
                <w:rFonts w:ascii="Arial" w:hAnsi="Arial" w:cs="Arial"/>
              </w:rPr>
            </w:pPr>
            <w:r>
              <w:rPr>
                <w:rFonts w:ascii="Arial" w:hAnsi="Arial" w:cs="Arial"/>
              </w:rPr>
              <w:t>Renewal Account Screen</w:t>
            </w:r>
          </w:p>
        </w:tc>
        <w:tc>
          <w:tcPr>
            <w:tcW w:w="1412" w:type="dxa"/>
            <w:shd w:val="clear" w:color="auto" w:fill="auto"/>
          </w:tcPr>
          <w:p w14:paraId="4B75054B" w14:textId="289074D5" w:rsidR="002E7A9B" w:rsidRDefault="002E7A9B" w:rsidP="002E7A9B">
            <w:pPr>
              <w:rPr>
                <w:rFonts w:ascii="Arial" w:hAnsi="Arial" w:cs="Arial"/>
                <w:lang w:val="en-US"/>
              </w:rPr>
            </w:pPr>
            <w:r>
              <w:rPr>
                <w:rFonts w:ascii="Arial" w:hAnsi="Arial" w:cs="Arial"/>
                <w:lang w:val="en-US"/>
              </w:rPr>
              <w:t>Client RA Acceptance Update</w:t>
            </w:r>
          </w:p>
        </w:tc>
        <w:tc>
          <w:tcPr>
            <w:tcW w:w="6495" w:type="dxa"/>
            <w:shd w:val="clear" w:color="auto" w:fill="auto"/>
          </w:tcPr>
          <w:p w14:paraId="7340E787" w14:textId="15501656" w:rsidR="002E7A9B" w:rsidRPr="00820A09" w:rsidRDefault="00917415" w:rsidP="3C7F3FD4">
            <w:pPr>
              <w:spacing w:line="259" w:lineRule="auto"/>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rPr>
                <w:rFonts w:ascii="Arial" w:hAnsi="Arial" w:cs="Arial"/>
              </w:rPr>
            </w:pPr>
            <w:r>
              <w:rPr>
                <w:rFonts w:ascii="Arial" w:hAnsi="Arial" w:cs="Arial"/>
                <w:b/>
                <w:bCs/>
                <w:i/>
              </w:rPr>
              <w:t xml:space="preserve">Acceptance criteria</w:t>
            </w:r>
          </w:p>
          <w:p>
            <w:pPr>
              <w:pStyle w:val="ListParagraph"/>
              <w:numPr>
                <w:ilvl w:val="0"/>
                <w:numId w:val="235"/>
              </w:numPr>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5"/>
              </w:numPr>
              <w:rPr>
                <w:rFonts w:ascii="Arial" w:hAnsi="Arial" w:cs="Arial"/>
              </w:rPr>
            </w:pPr>
            <w:r>
              <w:rPr>
                <w:rFonts w:ascii="Arial" w:hAnsi="Arial" w:cs="Arial"/>
              </w:rPr>
              <w:t xml:space="preserve">An acceptance of a renewal with a financial impact cannot be saved without evidence.</w:t>
            </w:r>
          </w:p>
          <w:p>
            <w:pPr>
              <w:rPr>
                <w:rFonts w:ascii="Arial" w:hAnsi="Arial" w:cs="Arial"/>
              </w:rPr>
            </w:pPr>
          </w:p>
          <w:p>
            <w:pPr>
              <w:keepNext/>
              <w:rPr>
                <w:rFonts w:ascii="Arial" w:hAnsi="Arial" w:cs="Arial"/>
              </w:rPr>
            </w:pPr>
            <w:r>
              <w:rPr>
                <w:rFonts w:ascii="Arial" w:hAnsi="Arial" w:cs="Arial"/>
                <w:b/>
                <w:bCs/>
              </w:rPr>
              <w:t xml:space="preserve">FRRN.025.02 Acceptance Upload</w:t>
            </w:r>
          </w:p>
          <w:p>
            <w:pPr>
              <w:pStyle w:val="ListParagraph"/>
              <w:numPr>
                <w:ilvl w:val="0"/>
                <w:numId w:val="317"/>
              </w:numPr>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7"/>
              </w:numPr>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rPr>
                <w:rFonts w:ascii="Arial" w:hAnsi="Arial" w:cs="Arial"/>
              </w:rPr>
            </w:pPr>
            <w:r>
              <w:rPr>
                <w:rFonts w:ascii="Arial" w:hAnsi="Arial" w:cs="Arial"/>
                <w:b/>
                <w:bCs/>
                <w:i/>
              </w:rPr>
              <w:t xml:space="preserve">Acceptance criteria</w:t>
            </w:r>
          </w:p>
          <w:p>
            <w:pPr>
              <w:pStyle w:val="ListParagraph"/>
              <w:numPr>
                <w:ilvl w:val="0"/>
                <w:numId w:val="318"/>
              </w:numPr>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13" w:type="dxa"/>
            <w:shd w:val="clear" w:color="auto" w:fill="auto"/>
          </w:tcPr>
          <w:p w14:paraId="0569F8D2" w14:textId="0489B785" w:rsidR="00CC03CA" w:rsidRPr="005331D4" w:rsidRDefault="00917415" w:rsidP="3C7F3FD4">
            <w:pPr>
              <w:spacing w:line="259" w:lineRule="auto"/>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rPr>
                <w:rFonts w:ascii="Arial" w:hAnsi="Arial" w:cs="Arial"/>
                <w:lang w:eastAsia="en-US"/>
              </w:rPr>
            </w:pPr>
          </w:p>
        </w:tc>
        <w:tc>
          <w:tcPr>
            <w:tcW w:w="1470" w:type="dxa"/>
            <w:shd w:val="clear" w:color="auto" w:fill="auto"/>
          </w:tcPr>
          <w:p w14:paraId="30C4FEEC" w14:textId="74DFAB0A" w:rsidR="00CC03CA" w:rsidRDefault="00CC03CA" w:rsidP="00CC03CA">
            <w:pPr>
              <w:rPr>
                <w:rFonts w:ascii="Arial" w:hAnsi="Arial" w:cs="Arial"/>
              </w:rPr>
            </w:pPr>
            <w:r>
              <w:rPr>
                <w:rFonts w:ascii="Arial" w:hAnsi="Arial" w:cs="Arial"/>
              </w:rPr>
              <w:t>Renewal Account Screen</w:t>
            </w:r>
          </w:p>
        </w:tc>
        <w:tc>
          <w:tcPr>
            <w:tcW w:w="1412" w:type="dxa"/>
            <w:shd w:val="clear" w:color="auto" w:fill="auto"/>
          </w:tcPr>
          <w:p w14:paraId="1074781B" w14:textId="7A2C9DBF" w:rsidR="00CC03CA" w:rsidRDefault="00932D76" w:rsidP="00CC03CA">
            <w:pPr>
              <w:rPr>
                <w:rFonts w:ascii="Arial" w:hAnsi="Arial" w:cs="Arial"/>
                <w:lang w:val="en-US"/>
              </w:rPr>
            </w:pPr>
            <w:r w:rsidRPr="00932D76">
              <w:rPr>
                <w:rFonts w:ascii="Arial" w:hAnsi="Arial" w:cs="Arial"/>
                <w:lang w:val="en-US"/>
              </w:rPr>
              <w:t xml:space="preserve">Review and Submission of Account </w:t>
            </w:r>
          </w:p>
        </w:tc>
        <w:tc>
          <w:tcPr>
            <w:tcW w:w="6495" w:type="dxa"/>
            <w:shd w:val="clear" w:color="auto" w:fill="auto"/>
          </w:tcPr>
          <w:p w14:paraId="7E8DC030" w14:textId="3A54FC73" w:rsidR="00932D76" w:rsidRDefault="00917415" w:rsidP="57AD56D7">
            <w:pPr>
              <w:spacing w:line="259" w:lineRule="auto"/>
              <w:rPr>
                <w:rFonts w:ascii="Arial" w:hAnsi="Arial" w:cs="Arial"/>
                <w:b/>
                <w:bCs/>
              </w:rPr>
            </w:pPr>
            <w:r>
              <w:rPr>
                <w:rFonts w:ascii="Arial" w:hAnsi="Arial" w:cs="Arial"/>
                <w:b/>
                <w:bCs/>
              </w:rPr>
              <w:t>FRRN</w:t>
            </w:r>
            <w:r w:rsidR="00994CD1" w:rsidRPr="3C7F3FD4">
              <w:rPr>
                <w:rFonts w:ascii="Arial" w:hAnsi="Arial" w:cs="Arial"/>
                <w:b/>
                <w:bCs/>
              </w:rPr>
              <w:t>.</w:t>
            </w:r>
            <w:r w:rsidR="10BAC7CB" w:rsidRPr="3C7F3FD4">
              <w:rPr>
                <w:rFonts w:ascii="Arial" w:hAnsi="Arial" w:cs="Arial"/>
                <w:b/>
                <w:bCs/>
              </w:rPr>
              <w:t>2</w:t>
            </w:r>
            <w:r w:rsidR="1ADA547C" w:rsidRPr="3C7F3FD4">
              <w:rPr>
                <w:rFonts w:ascii="Arial" w:hAnsi="Arial" w:cs="Arial"/>
                <w:b/>
                <w:bCs/>
              </w:rPr>
              <w:t>6</w:t>
            </w:r>
            <w:r w:rsidR="00994CD1" w:rsidRPr="3C7F3FD4">
              <w:rPr>
                <w:rFonts w:ascii="Arial" w:hAnsi="Arial" w:cs="Arial"/>
                <w:b/>
                <w:bCs/>
              </w:rPr>
              <w:t xml:space="preserve">.01 Review and Submission of Account </w:t>
            </w:r>
          </w:p>
          <w:p w14:paraId="0155A241" w14:textId="719BBC25" w:rsidR="00994CD1" w:rsidRPr="00994CD1" w:rsidRDefault="00994CD1" w:rsidP="00932D76">
            <w:pPr>
              <w:rPr>
                <w:rFonts w:ascii="Arial" w:hAnsi="Arial" w:cs="Arial"/>
                <w:lang w:val="en-US"/>
              </w:rPr>
            </w:pPr>
            <w:r w:rsidRPr="00994CD1">
              <w:rPr>
                <w:rFonts w:ascii="Arial" w:hAnsi="Arial" w:cs="Arial"/>
              </w:rPr>
              <w:t xml:space="preserve">The system shall allow the </w:t>
            </w:r>
            <w:r>
              <w:rPr>
                <w:rFonts w:ascii="Arial" w:hAnsi="Arial" w:cs="Arial"/>
              </w:rPr>
              <w:t>authorized users</w:t>
            </w:r>
            <w:r w:rsidRPr="00994CD1">
              <w:rPr>
                <w:rFonts w:ascii="Arial" w:hAnsi="Arial" w:cs="Arial"/>
              </w:rPr>
              <w:t xml:space="preserve"> to view the list of accounts with status “Submitted for Approval”.</w:t>
            </w:r>
            <w:r w:rsidRPr="00994CD1">
              <w:rPr>
                <w:rFonts w:ascii="Arial" w:hAnsi="Arial" w:cs="Arial"/>
                <w:lang w:val="en-US"/>
              </w:rPr>
              <w:t> </w:t>
            </w:r>
          </w:p>
          <w:p w14:paraId="4D3E4924" w14:textId="7CBBF9B4" w:rsidR="00994CD1" w:rsidRPr="00994CD1" w:rsidRDefault="00994CD1" w:rsidP="003C11B5">
            <w:pPr>
              <w:numPr>
                <w:ilvl w:val="0"/>
                <w:numId w:val="66"/>
              </w:numPr>
              <w:rPr>
                <w:rFonts w:ascii="Arial" w:hAnsi="Arial" w:cs="Arial"/>
                <w:lang w:val="en-US"/>
              </w:rPr>
            </w:pPr>
            <w:r w:rsidRPr="00994CD1">
              <w:rPr>
                <w:rFonts w:ascii="Arial" w:hAnsi="Arial" w:cs="Arial"/>
              </w:rPr>
              <w:t xml:space="preserve">The </w:t>
            </w:r>
            <w:r w:rsidR="00F77AF3">
              <w:rPr>
                <w:rFonts w:ascii="Arial" w:hAnsi="Arial" w:cs="Arial"/>
              </w:rPr>
              <w:t>user</w:t>
            </w:r>
            <w:r w:rsidRPr="00994CD1">
              <w:rPr>
                <w:rFonts w:ascii="Arial" w:hAnsi="Arial" w:cs="Arial"/>
              </w:rPr>
              <w:t xml:space="preserve"> shall review the correctness and completeness of the account details.</w:t>
            </w:r>
            <w:r w:rsidRPr="00994CD1">
              <w:rPr>
                <w:rFonts w:ascii="Arial" w:hAnsi="Arial" w:cs="Arial"/>
                <w:lang w:val="en-US"/>
              </w:rPr>
              <w:t> </w:t>
            </w:r>
          </w:p>
          <w:p w14:paraId="49FEFE1A" w14:textId="77777777" w:rsidR="003A369D" w:rsidRPr="003A369D" w:rsidRDefault="003A369D" w:rsidP="003C11B5">
            <w:pPr>
              <w:numPr>
                <w:ilvl w:val="0"/>
                <w:numId w:val="66"/>
              </w:numPr>
              <w:rPr>
                <w:rFonts w:ascii="Arial" w:hAnsi="Arial" w:cs="Arial"/>
                <w:lang w:val="en-US"/>
              </w:rPr>
            </w:pPr>
            <w:r w:rsidRPr="003A369D">
              <w:rPr>
                <w:rFonts w:ascii="Arial" w:hAnsi="Arial" w:cs="Arial"/>
                <w:lang w:val="en-US"/>
              </w:rPr>
              <w:t xml:space="preserve">The system shall provide an </w:t>
            </w:r>
            <w:r w:rsidRPr="003A369D">
              <w:rPr>
                <w:rFonts w:ascii="Arial" w:hAnsi="Arial" w:cs="Arial"/>
                <w:b/>
                <w:bCs/>
                <w:lang w:val="en-US"/>
              </w:rPr>
              <w:t>Approve</w:t>
            </w:r>
            <w:r w:rsidRPr="003A369D">
              <w:rPr>
                <w:rFonts w:ascii="Arial" w:hAnsi="Arial" w:cs="Arial"/>
                <w:lang w:val="en-US"/>
              </w:rPr>
              <w:t xml:space="preserve"> button for authorized users.</w:t>
            </w:r>
          </w:p>
          <w:p w14:paraId="347E7213" w14:textId="77777777" w:rsidR="00013A7D" w:rsidRPr="00013A7D" w:rsidRDefault="00013A7D" w:rsidP="003C11B5">
            <w:pPr>
              <w:numPr>
                <w:ilvl w:val="1"/>
                <w:numId w:val="66"/>
              </w:numPr>
              <w:rPr>
                <w:rFonts w:ascii="Arial" w:hAnsi="Arial" w:cs="Arial"/>
                <w:lang w:val="en-US"/>
              </w:rPr>
            </w:pPr>
            <w:r w:rsidRPr="00013A7D">
              <w:rPr>
                <w:rFonts w:ascii="Arial" w:hAnsi="Arial" w:cs="Arial"/>
                <w:lang w:val="en-US"/>
              </w:rPr>
              <w:t xml:space="preserve">When the authorized user clicks Approve, the system shall: </w:t>
            </w:r>
          </w:p>
          <w:p w14:paraId="71EB1EE9" w14:textId="77777777" w:rsidR="00013A7D" w:rsidRDefault="00013A7D" w:rsidP="003C11B5">
            <w:pPr>
              <w:numPr>
                <w:ilvl w:val="2"/>
                <w:numId w:val="66"/>
              </w:numPr>
              <w:rPr>
                <w:rFonts w:ascii="Arial" w:hAnsi="Arial" w:cs="Arial"/>
                <w:lang w:val="en-US"/>
              </w:rPr>
            </w:pPr>
            <w:r w:rsidRPr="00013A7D">
              <w:rPr>
                <w:rFonts w:ascii="Arial" w:hAnsi="Arial" w:cs="Arial"/>
                <w:lang w:val="en-US"/>
              </w:rPr>
              <w:t>Validate that all required fields are complete.</w:t>
            </w:r>
          </w:p>
          <w:p w14:paraId="5753ACC1" w14:textId="5F61A242" w:rsidR="00013A7D" w:rsidRDefault="005535CC" w:rsidP="003C11B5">
            <w:pPr>
              <w:numPr>
                <w:ilvl w:val="2"/>
                <w:numId w:val="66"/>
              </w:numPr>
              <w:rPr>
                <w:rFonts w:ascii="Arial" w:hAnsi="Arial" w:cs="Arial"/>
                <w:lang w:val="en-US"/>
              </w:rPr>
            </w:pPr>
            <w:r w:rsidRPr="3C7F3FD4">
              <w:rPr>
                <w:rFonts w:ascii="Arial" w:hAnsi="Arial" w:cs="Arial"/>
                <w:lang w:val="en-US"/>
              </w:rPr>
              <w:t>Determine the account's assigned Department.</w:t>
            </w:r>
          </w:p>
          <w:p w14:paraId="414326A3" w14:textId="61693385" w:rsidR="038AE0DD" w:rsidRDefault="038AE0DD" w:rsidP="003C11B5">
            <w:pPr>
              <w:numPr>
                <w:ilvl w:val="1"/>
                <w:numId w:val="66"/>
              </w:numPr>
              <w:spacing w:line="259" w:lineRule="auto"/>
              <w:rPr>
                <w:rFonts w:ascii="Arial" w:hAnsi="Arial" w:cs="Arial"/>
                <w:lang w:val="en-US"/>
              </w:rPr>
            </w:pPr>
            <w:r w:rsidRPr="3C7F3FD4">
              <w:rPr>
                <w:rFonts w:ascii="Arial" w:hAnsi="Arial" w:cs="Arial"/>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rPr>
                <w:rFonts w:ascii="Arial" w:hAnsi="Arial" w:cs="Arial"/>
                <w:lang w:val="en-US"/>
              </w:rPr>
            </w:pPr>
            <w:r w:rsidRPr="3C7F3FD4">
              <w:rPr>
                <w:rFonts w:ascii="Arial" w:hAnsi="Arial" w:cs="Arial"/>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rPr>
                <w:rFonts w:ascii="Arial" w:hAnsi="Arial" w:cs="Arial"/>
                <w:lang w:val="en-US"/>
              </w:rPr>
            </w:pPr>
            <w:r w:rsidRPr="3C7F3FD4">
              <w:rPr>
                <w:rFonts w:ascii="Arial" w:hAnsi="Arial" w:cs="Arial"/>
                <w:lang w:val="en-US"/>
              </w:rPr>
              <w:t>For Non-CBG accounts</w:t>
            </w:r>
            <w:r w:rsidR="00A739A6" w:rsidRPr="3C7F3FD4">
              <w:rPr>
                <w:rFonts w:ascii="Arial" w:hAnsi="Arial" w:cs="Arial"/>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rPr>
                <w:rFonts w:ascii="Arial" w:hAnsi="Arial" w:cs="Arial"/>
                <w:lang w:val="en-US"/>
              </w:rPr>
            </w:pPr>
            <w:r w:rsidRPr="00392FA3">
              <w:rPr>
                <w:rFonts w:ascii="Arial" w:hAnsi="Arial" w:cs="Arial"/>
                <w:lang w:val="en-US"/>
              </w:rPr>
              <w:t>Client Payment Confirmation shall be mandatory.</w:t>
            </w:r>
          </w:p>
          <w:p w14:paraId="4D48621E" w14:textId="1F01A8BC" w:rsidR="00392FA3" w:rsidRPr="00392FA3" w:rsidRDefault="00392FA3" w:rsidP="003C11B5">
            <w:pPr>
              <w:numPr>
                <w:ilvl w:val="2"/>
                <w:numId w:val="66"/>
              </w:numPr>
              <w:rPr>
                <w:rFonts w:ascii="Arial" w:hAnsi="Arial" w:cs="Arial"/>
                <w:lang w:val="en-US"/>
              </w:rPr>
            </w:pPr>
            <w:r>
              <w:rPr>
                <w:rFonts w:ascii="Arial" w:hAnsi="Arial" w:cs="Arial"/>
                <w:lang w:val="en-US"/>
              </w:rPr>
              <w:t xml:space="preserve">Error message: </w:t>
            </w:r>
            <w:r w:rsidRPr="00392FA3">
              <w:rPr>
                <w:rFonts w:ascii="Arial" w:hAnsi="Arial" w:cs="Arial"/>
                <w:lang w:val="en-US"/>
              </w:rPr>
              <w:t xml:space="preserve">"Please select the </w:t>
            </w:r>
            <w:r w:rsidR="37F18963" w:rsidRPr="5E9F2FE5">
              <w:rPr>
                <w:rFonts w:ascii="Arial" w:hAnsi="Arial" w:cs="Arial"/>
                <w:lang w:val="en-US"/>
              </w:rPr>
              <w:t>client's</w:t>
            </w:r>
            <w:r w:rsidRPr="00392FA3">
              <w:rPr>
                <w:rFonts w:ascii="Arial" w:hAnsi="Arial" w:cs="Arial"/>
                <w:lang w:val="en-US"/>
              </w:rPr>
              <w:t xml:space="preserve"> payment confirmation status."</w:t>
            </w:r>
          </w:p>
          <w:p w14:paraId="5DE5FC79" w14:textId="230536DA" w:rsidR="005535CC" w:rsidRDefault="00BC3F78" w:rsidP="003C11B5">
            <w:pPr>
              <w:numPr>
                <w:ilvl w:val="2"/>
                <w:numId w:val="66"/>
              </w:numPr>
              <w:rPr>
                <w:rFonts w:ascii="Arial" w:hAnsi="Arial" w:cs="Arial"/>
                <w:lang w:val="en-US"/>
              </w:rPr>
            </w:pPr>
            <w:r w:rsidRPr="5B358E25">
              <w:rPr>
                <w:rFonts w:ascii="Arial" w:hAnsi="Arial" w:cs="Arial"/>
                <w:lang w:val="en-US"/>
              </w:rPr>
              <w:t>If the user selects a payment confirmation, the system shall update the account status to "Submitted for Placement"</w:t>
            </w:r>
            <w:r w:rsidR="0093226B" w:rsidRPr="5B358E25">
              <w:rPr>
                <w:rFonts w:ascii="Arial" w:hAnsi="Arial" w:cs="Arial"/>
                <w:lang w:val="en-US"/>
              </w:rPr>
              <w:t xml:space="preserve"> then route the renewal account to the Placement process.</w:t>
            </w:r>
          </w:p>
          <w:p w14:paraId="5E06EBE6" w14:textId="0FAC419C" w:rsidR="0093226B" w:rsidRPr="0093226B" w:rsidRDefault="0093226B" w:rsidP="003C11B5">
            <w:pPr>
              <w:numPr>
                <w:ilvl w:val="2"/>
                <w:numId w:val="66"/>
              </w:numPr>
              <w:rPr>
                <w:rFonts w:ascii="Arial" w:hAnsi="Arial" w:cs="Arial"/>
                <w:lang w:val="en-US"/>
              </w:rPr>
            </w:pPr>
            <w:r>
              <w:rPr>
                <w:rFonts w:ascii="Arial" w:hAnsi="Arial" w:cs="Arial"/>
                <w:lang w:val="en-US"/>
              </w:rPr>
              <w:t xml:space="preserve">Success Message: </w:t>
            </w:r>
            <w:r w:rsidRPr="0093226B">
              <w:rPr>
                <w:rFonts w:ascii="Arial" w:hAnsi="Arial" w:cs="Arial"/>
                <w:lang w:val="en-US"/>
              </w:rPr>
              <w:t>"Account successfully approved and submitted for Placement."</w:t>
            </w:r>
          </w:p>
          <w:p w14:paraId="12854728" w14:textId="77777777" w:rsidR="00994CD1" w:rsidRPr="00994CD1" w:rsidRDefault="00994CD1" w:rsidP="003C11B5">
            <w:pPr>
              <w:numPr>
                <w:ilvl w:val="0"/>
                <w:numId w:val="66"/>
              </w:numPr>
              <w:rPr>
                <w:rFonts w:ascii="Arial" w:hAnsi="Arial" w:cs="Arial"/>
                <w:lang w:val="en-US"/>
              </w:rPr>
            </w:pPr>
            <w:r w:rsidRPr="00994CD1">
              <w:rPr>
                <w:rFonts w:ascii="Arial" w:hAnsi="Arial" w:cs="Arial"/>
              </w:rPr>
              <w:t>Button: Reject</w:t>
            </w:r>
            <w:r w:rsidRPr="00994CD1">
              <w:rPr>
                <w:rFonts w:ascii="Arial" w:hAnsi="Arial" w:cs="Arial"/>
                <w:lang w:val="en-US"/>
              </w:rPr>
              <w:t> </w:t>
            </w:r>
          </w:p>
          <w:p w14:paraId="1E0780C1" w14:textId="77777777" w:rsidR="00994CD1" w:rsidRPr="00994CD1" w:rsidRDefault="00994CD1" w:rsidP="003C11B5">
            <w:pPr>
              <w:numPr>
                <w:ilvl w:val="1"/>
                <w:numId w:val="66"/>
              </w:numPr>
              <w:rPr>
                <w:rFonts w:ascii="Arial" w:hAnsi="Arial" w:cs="Arial"/>
                <w:lang w:val="en-US"/>
              </w:rPr>
            </w:pPr>
            <w:r w:rsidRPr="00994CD1">
              <w:rPr>
                <w:rFonts w:ascii="Arial" w:hAnsi="Arial" w:cs="Arial"/>
              </w:rPr>
              <w:t>A prompt will be displayed by the system requiring the user to provide a reason or remarks for the rejection.</w:t>
            </w:r>
            <w:r w:rsidRPr="00994CD1">
              <w:rPr>
                <w:rFonts w:ascii="Arial" w:hAnsi="Arial" w:cs="Arial"/>
                <w:lang w:val="en-US"/>
              </w:rPr>
              <w:t> </w:t>
            </w:r>
          </w:p>
          <w:p w14:paraId="20E340EF" w14:textId="77777777" w:rsidR="00994CD1" w:rsidRDefault="00994CD1" w:rsidP="003C11B5">
            <w:pPr>
              <w:numPr>
                <w:ilvl w:val="1"/>
                <w:numId w:val="66"/>
              </w:numPr>
              <w:rPr>
                <w:rFonts w:ascii="Arial" w:hAnsi="Arial" w:cs="Arial"/>
                <w:lang w:val="en-US"/>
              </w:rPr>
            </w:pPr>
            <w:r w:rsidRPr="00994CD1">
              <w:rPr>
                <w:rFonts w:ascii="Arial" w:hAnsi="Arial" w:cs="Arial"/>
              </w:rPr>
              <w:t>When clicked, the system shall automatically update the status of the account to “Returned Account”.</w:t>
            </w:r>
            <w:r w:rsidRPr="00994CD1">
              <w:rPr>
                <w:rFonts w:ascii="Arial" w:hAnsi="Arial" w:cs="Arial"/>
                <w:lang w:val="en-US"/>
              </w:rPr>
              <w:t> </w:t>
            </w:r>
          </w:p>
          <w:p w14:paraId="580349CC" w14:textId="242B8CB9" w:rsidR="00F618FF" w:rsidRPr="00994CD1" w:rsidRDefault="00F618FF" w:rsidP="003C11B5">
            <w:pPr>
              <w:numPr>
                <w:ilvl w:val="1"/>
                <w:numId w:val="66"/>
              </w:numPr>
              <w:rPr>
                <w:rFonts w:ascii="Arial" w:hAnsi="Arial" w:cs="Arial"/>
                <w:lang w:val="en-US"/>
              </w:rPr>
            </w:pPr>
            <w:r>
              <w:rPr>
                <w:rFonts w:ascii="Arial" w:hAnsi="Arial" w:cs="Arial"/>
                <w:lang w:val="en-US"/>
              </w:rPr>
              <w:t xml:space="preserve">Success message: </w:t>
            </w:r>
            <w:r w:rsidRPr="00F618FF">
              <w:rPr>
                <w:rFonts w:ascii="Arial" w:hAnsi="Arial" w:cs="Arial"/>
                <w:lang w:val="en-US"/>
              </w:rPr>
              <w:t>"Account successfully returned for correction."</w:t>
            </w:r>
          </w:p>
          <w:p w14:paraId="3044B23E" w14:textId="0E508B6B" w:rsidR="00510972" w:rsidRPr="00510972" w:rsidRDefault="00510972" w:rsidP="003C11B5">
            <w:pPr>
              <w:numPr>
                <w:ilvl w:val="0"/>
                <w:numId w:val="66"/>
              </w:numPr>
              <w:rPr>
                <w:rFonts w:ascii="Arial" w:hAnsi="Arial" w:cs="Arial"/>
                <w:lang w:val="en-US"/>
              </w:rPr>
            </w:pPr>
            <w:r>
              <w:rPr>
                <w:rFonts w:ascii="Arial" w:hAnsi="Arial" w:cs="Arial"/>
                <w:lang w:val="en-US"/>
              </w:rPr>
              <w:t>The system shall r</w:t>
            </w:r>
            <w:r w:rsidRPr="00510972">
              <w:rPr>
                <w:rFonts w:ascii="Arial" w:hAnsi="Arial" w:cs="Arial"/>
                <w:lang w:val="en-US"/>
              </w:rPr>
              <w:t xml:space="preserve">eturn the account to the originating work queue of the authorized user responsible for the </w:t>
            </w:r>
            <w:r>
              <w:rPr>
                <w:rFonts w:ascii="Arial" w:hAnsi="Arial" w:cs="Arial"/>
                <w:lang w:val="en-US"/>
              </w:rPr>
              <w:t xml:space="preserve">renewal </w:t>
            </w:r>
            <w:r w:rsidRPr="00510972">
              <w:rPr>
                <w:rFonts w:ascii="Arial" w:hAnsi="Arial" w:cs="Arial"/>
                <w:lang w:val="en-US"/>
              </w:rPr>
              <w:t>account.</w:t>
            </w:r>
          </w:p>
          <w:p w14:paraId="2C0DF6A3" w14:textId="2158B811" w:rsidR="00932D76" w:rsidRPr="00932D76" w:rsidRDefault="00932D76" w:rsidP="003C11B5">
            <w:pPr>
              <w:numPr>
                <w:ilvl w:val="0"/>
                <w:numId w:val="66"/>
              </w:numPr>
              <w:rPr>
                <w:rFonts w:ascii="Arial" w:hAnsi="Arial" w:cs="Arial"/>
                <w:lang w:val="en-US"/>
              </w:rPr>
            </w:pPr>
            <w:r w:rsidRPr="00932D76">
              <w:rPr>
                <w:rFonts w:ascii="Arial" w:hAnsi="Arial" w:cs="Arial"/>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rPr>
                <w:rFonts w:ascii="Arial" w:hAnsi="Arial" w:cs="Arial"/>
                <w:lang w:val="en-US"/>
              </w:rPr>
            </w:pPr>
            <w:r w:rsidRPr="00932D76">
              <w:rPr>
                <w:rFonts w:ascii="Arial" w:hAnsi="Arial" w:cs="Arial"/>
                <w:lang w:val="en-US"/>
              </w:rPr>
              <w:t xml:space="preserve">Upon resubmission, the system shall: </w:t>
            </w:r>
          </w:p>
          <w:p w14:paraId="70365611" w14:textId="1460883E" w:rsidR="00932D76" w:rsidRPr="00932D76" w:rsidRDefault="00932D76" w:rsidP="003C11B5">
            <w:pPr>
              <w:numPr>
                <w:ilvl w:val="1"/>
                <w:numId w:val="66"/>
              </w:numPr>
              <w:rPr>
                <w:rFonts w:ascii="Arial" w:hAnsi="Arial" w:cs="Arial"/>
                <w:lang w:val="en-US"/>
              </w:rPr>
            </w:pPr>
            <w:r w:rsidRPr="00932D76">
              <w:rPr>
                <w:rFonts w:ascii="Arial" w:hAnsi="Arial" w:cs="Arial"/>
                <w:lang w:val="en-US"/>
              </w:rPr>
              <w:lastRenderedPageBreak/>
              <w:t>Update the account status to "Submitted for Approval</w:t>
            </w:r>
            <w:r w:rsidRPr="5E9F2FE5">
              <w:rPr>
                <w:rFonts w:ascii="Arial" w:hAnsi="Arial" w:cs="Arial"/>
                <w:lang w:val="en-US"/>
              </w:rPr>
              <w:t>"</w:t>
            </w:r>
          </w:p>
          <w:p w14:paraId="6F90AE0D" w14:textId="77777777" w:rsidR="00932D76" w:rsidRPr="00932D76" w:rsidRDefault="00932D76" w:rsidP="003C11B5">
            <w:pPr>
              <w:numPr>
                <w:ilvl w:val="1"/>
                <w:numId w:val="66"/>
              </w:numPr>
              <w:rPr>
                <w:rFonts w:ascii="Arial" w:hAnsi="Arial" w:cs="Arial"/>
                <w:lang w:val="en-US"/>
              </w:rPr>
            </w:pPr>
            <w:r w:rsidRPr="00932D76">
              <w:rPr>
                <w:rFonts w:ascii="Arial" w:hAnsi="Arial" w:cs="Arial"/>
                <w:lang w:val="en-US"/>
              </w:rPr>
              <w:t>Record the resubmission date and time.</w:t>
            </w:r>
          </w:p>
          <w:p w14:paraId="1C722DDF" w14:textId="77777777" w:rsidR="00932D76" w:rsidRPr="00932D76" w:rsidRDefault="00932D76" w:rsidP="003C11B5">
            <w:pPr>
              <w:numPr>
                <w:ilvl w:val="1"/>
                <w:numId w:val="66"/>
              </w:numPr>
              <w:rPr>
                <w:rFonts w:ascii="Arial" w:hAnsi="Arial" w:cs="Arial"/>
                <w:lang w:val="en-US"/>
              </w:rPr>
            </w:pPr>
            <w:r w:rsidRPr="00932D76">
              <w:rPr>
                <w:rFonts w:ascii="Arial" w:hAnsi="Arial" w:cs="Arial"/>
                <w:lang w:val="en-US"/>
              </w:rPr>
              <w:t>Route the account to the appropriate approval queue.</w:t>
            </w:r>
          </w:p>
          <w:p>
            <w:pPr>
              <w:pStyle w:val="ListParagraph"/>
              <w:numPr>
                <w:ilvl w:val="0"/>
                <w:numId w:val="66"/>
              </w:numPr>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rPr>
                <w:rFonts w:ascii="Arial" w:hAnsi="Arial" w:cs="Arial"/>
              </w:rPr>
            </w:pPr>
            <w:r>
              <w:rPr>
                <w:rFonts w:ascii="Arial" w:hAnsi="Arial" w:cs="Arial"/>
                <w:b/>
                <w:bCs/>
                <w:i/>
              </w:rPr>
              <w:t xml:space="preserve">Acceptance criteria</w:t>
            </w:r>
          </w:p>
          <w:p>
            <w:pPr>
              <w:pStyle w:val="ListParagraph"/>
              <w:numPr>
                <w:ilvl w:val="0"/>
                <w:numId w:val="236"/>
              </w:numPr>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6"/>
              </w:numPr>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rPr>
                <w:rFonts w:ascii="Arial" w:hAnsi="Arial" w:cs="Arial"/>
                <w:b/>
                <w:bCs/>
                <w:lang w:val="en-US"/>
              </w:rPr>
            </w:pPr>
          </w:p>
        </w:tc>
      </w:tr>
      <w:tr w:rsidR="00EF78F8" w:rsidRPr="000F2176" w14:paraId="57E855AD" w14:textId="77777777" w:rsidTr="3C7F3FD4">
        <w:trPr>
          <w:trHeight w:val="300"/>
          <w:jc w:val="center"/>
        </w:trPr>
        <w:tc>
          <w:tcPr>
            <w:tcW w:w="1413" w:type="dxa"/>
            <w:shd w:val="clear" w:color="auto" w:fill="auto"/>
          </w:tcPr>
          <w:p w14:paraId="3B71F240" w14:textId="77E53F60" w:rsidR="00EF78F8" w:rsidRPr="005331D4" w:rsidRDefault="00917415" w:rsidP="5B358E25">
            <w:pPr>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rPr>
                <w:rFonts w:ascii="Arial" w:hAnsi="Arial" w:cs="Arial"/>
                <w:lang w:eastAsia="en-US"/>
              </w:rPr>
            </w:pPr>
          </w:p>
        </w:tc>
        <w:tc>
          <w:tcPr>
            <w:tcW w:w="1470" w:type="dxa"/>
            <w:shd w:val="clear" w:color="auto" w:fill="auto"/>
          </w:tcPr>
          <w:p w14:paraId="08A3C84A" w14:textId="03743B06" w:rsidR="00EF78F8" w:rsidRDefault="1975958B" w:rsidP="3C7F3FD4">
            <w:pPr>
              <w:spacing w:line="259" w:lineRule="auto"/>
            </w:pPr>
            <w:r w:rsidRPr="3C7F3FD4">
              <w:rPr>
                <w:rFonts w:ascii="Arial" w:hAnsi="Arial" w:cs="Arial"/>
              </w:rPr>
              <w:t>Billing File</w:t>
            </w:r>
          </w:p>
        </w:tc>
        <w:tc>
          <w:tcPr>
            <w:tcW w:w="1412" w:type="dxa"/>
            <w:shd w:val="clear" w:color="auto" w:fill="auto"/>
          </w:tcPr>
          <w:p w14:paraId="0E47810C" w14:textId="6F4237F1" w:rsidR="00EF78F8" w:rsidRPr="00CE3239" w:rsidRDefault="002C02E2" w:rsidP="00EF78F8">
            <w:pPr>
              <w:rPr>
                <w:rFonts w:ascii="Arial" w:hAnsi="Arial" w:cs="Arial"/>
                <w:lang w:val="en-US"/>
              </w:rPr>
            </w:pPr>
            <w:r>
              <w:rPr>
                <w:rFonts w:ascii="Arial" w:hAnsi="Arial" w:cs="Arial"/>
                <w:lang w:val="en-US"/>
              </w:rPr>
              <w:t>Billing File Generation and Sending</w:t>
            </w:r>
          </w:p>
        </w:tc>
        <w:tc>
          <w:tcPr>
            <w:tcW w:w="6495" w:type="dxa"/>
            <w:shd w:val="clear" w:color="auto" w:fill="auto"/>
          </w:tcPr>
          <w:p w14:paraId="0D59BBE9" w14:textId="28054683" w:rsidR="26AA99CC" w:rsidRDefault="00917415">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rPr>
                <w:rFonts w:ascii="Arial" w:hAnsi="Arial" w:cs="Arial"/>
              </w:rPr>
            </w:pPr>
            <w:r>
              <w:rPr>
                <w:rFonts w:ascii="Arial" w:hAnsi="Arial" w:cs="Arial"/>
                <w:b/>
                <w:bCs/>
                <w:i/>
              </w:rPr>
              <w:t xml:space="preserve">Acceptance criteria</w:t>
            </w:r>
          </w:p>
          <w:p>
            <w:pPr>
              <w:pStyle w:val="ListParagraph"/>
              <w:numPr>
                <w:ilvl w:val="0"/>
                <w:numId w:val="237"/>
              </w:numPr>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7"/>
              </w:numPr>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rPr>
                <w:rFonts w:ascii="Arial" w:hAnsi="Arial" w:cs="Arial"/>
                <w:b/>
                <w:bCs/>
              </w:rPr>
            </w:pPr>
          </w:p>
          <w:p w14:paraId="65623E0F" w14:textId="4E2FA9FC" w:rsidR="00EF78F8" w:rsidRDefault="00917415" w:rsidP="00EF78F8">
            <w:pPr>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rPr>
                <w:rFonts w:ascii="Arial" w:hAnsi="Arial" w:cs="Arial"/>
              </w:rPr>
            </w:pPr>
            <w:r>
              <w:rPr>
                <w:rFonts w:ascii="Arial" w:hAnsi="Arial" w:cs="Arial"/>
                <w:b/>
                <w:bCs/>
                <w:i/>
              </w:rPr>
              <w:t xml:space="preserve">Acceptance criteria</w:t>
            </w:r>
          </w:p>
          <w:p>
            <w:pPr>
              <w:pStyle w:val="ListParagraph"/>
              <w:numPr>
                <w:ilvl w:val="0"/>
                <w:numId w:val="238"/>
              </w:numPr>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rPr>
                <w:rFonts w:ascii="Arial" w:hAnsi="Arial" w:cs="Arial"/>
                <w:lang w:val="en-US"/>
              </w:rPr>
            </w:pPr>
          </w:p>
          <w:p w14:paraId="2F2E40F2" w14:textId="29CF63B5" w:rsidR="00BF6B71" w:rsidRPr="00BF6B71" w:rsidRDefault="00917415" w:rsidP="00BF6B71">
            <w:pPr>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rPr>
                <w:rFonts w:ascii="Arial" w:hAnsi="Arial" w:cs="Arial"/>
                <w:lang w:val="en-US"/>
              </w:rPr>
            </w:pPr>
            <w:r w:rsidRPr="58A5AC86">
              <w:rPr>
                <w:rFonts w:ascii="Arial" w:hAnsi="Arial" w:cs="Arial"/>
                <w:lang w:val="en-US"/>
              </w:rPr>
              <w:t>Display error reason</w:t>
            </w:r>
          </w:p>
          <w:p>
            <w:pPr>
              <w:keepNext/>
              <w:rPr>
                <w:rFonts w:ascii="Arial" w:hAnsi="Arial" w:cs="Arial"/>
              </w:rPr>
            </w:pPr>
            <w:r>
              <w:rPr>
                <w:rFonts w:ascii="Arial" w:hAnsi="Arial" w:cs="Arial"/>
                <w:b/>
                <w:bCs/>
                <w:i/>
              </w:rPr>
              <w:t xml:space="preserve">Acceptance criteria</w:t>
            </w:r>
          </w:p>
          <w:p>
            <w:pPr>
              <w:pStyle w:val="ListParagraph"/>
              <w:numPr>
                <w:ilvl w:val="0"/>
                <w:numId w:val="239"/>
              </w:numPr>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13" w:type="dxa"/>
            <w:shd w:val="clear" w:color="auto" w:fill="auto"/>
          </w:tcPr>
          <w:p w14:paraId="0A31B4B8" w14:textId="32DB9C4A" w:rsidR="00454A0D" w:rsidRPr="6EC80736" w:rsidRDefault="00917415" w:rsidP="5B358E25">
            <w:pPr>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rPr>
                <w:rFonts w:ascii="Arial" w:hAnsi="Arial" w:cs="Arial"/>
                <w:lang w:eastAsia="en-US"/>
              </w:rPr>
            </w:pPr>
          </w:p>
        </w:tc>
        <w:tc>
          <w:tcPr>
            <w:tcW w:w="1470" w:type="dxa"/>
            <w:shd w:val="clear" w:color="auto" w:fill="auto"/>
          </w:tcPr>
          <w:p w14:paraId="74E55D2F" w14:textId="0E4463B0" w:rsidR="00454A0D" w:rsidRDefault="12856848" w:rsidP="3C7F3FD4">
            <w:pPr>
              <w:spacing w:line="259" w:lineRule="auto"/>
            </w:pPr>
            <w:r w:rsidRPr="3C7F3FD4">
              <w:rPr>
                <w:rFonts w:ascii="Arial" w:hAnsi="Arial" w:cs="Arial"/>
              </w:rPr>
              <w:t>Payment</w:t>
            </w:r>
          </w:p>
        </w:tc>
        <w:tc>
          <w:tcPr>
            <w:tcW w:w="1412" w:type="dxa"/>
            <w:shd w:val="clear" w:color="auto" w:fill="auto"/>
          </w:tcPr>
          <w:p w14:paraId="25E301DB" w14:textId="10504418" w:rsidR="00454A0D" w:rsidRDefault="12856848" w:rsidP="3C7F3FD4">
            <w:pPr>
              <w:spacing w:line="259" w:lineRule="auto"/>
            </w:pPr>
            <w:r w:rsidRPr="3C7F3FD4">
              <w:rPr>
                <w:rFonts w:ascii="Arial" w:hAnsi="Arial" w:cs="Arial"/>
                <w:lang w:val="en-US"/>
              </w:rPr>
              <w:t>Automatic Payment Status Update from Cashiering</w:t>
            </w:r>
          </w:p>
          <w:p w14:paraId="1E34D4E1" w14:textId="58035912" w:rsidR="00454A0D" w:rsidRDefault="00454A0D" w:rsidP="3C7F3FD4">
            <w:pPr>
              <w:spacing w:line="259" w:lineRule="auto"/>
              <w:rPr>
                <w:rFonts w:ascii="Arial" w:hAnsi="Arial" w:cs="Arial"/>
                <w:lang w:val="en-US"/>
              </w:rPr>
            </w:pPr>
          </w:p>
        </w:tc>
        <w:tc>
          <w:tcPr>
            <w:tcW w:w="6495" w:type="dxa"/>
            <w:shd w:val="clear" w:color="auto" w:fill="auto"/>
          </w:tcPr>
          <w:p w14:paraId="2491D4E8" w14:textId="68E84FCA" w:rsidR="00454A0D" w:rsidRDefault="00917415" w:rsidP="3C7F3FD4">
            <w:pPr>
              <w:spacing w:line="259" w:lineRule="auto"/>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rPr>
                <w:rFonts w:ascii="Arial" w:hAnsi="Arial" w:cs="Arial"/>
              </w:rPr>
            </w:pPr>
            <w:r w:rsidRPr="3C7F3FD4">
              <w:rPr>
                <w:rFonts w:ascii="Arial" w:hAnsi="Arial" w:cs="Arial"/>
              </w:rPr>
              <w:t>Outstanding Balance is equal to Total Premium = Unpaid</w:t>
            </w:r>
          </w:p>
          <w:p>
            <w:pPr>
              <w:keepNext/>
              <w:rPr>
                <w:rFonts w:ascii="Arial" w:hAnsi="Arial" w:cs="Arial"/>
              </w:rPr>
            </w:pPr>
            <w:r>
              <w:rPr>
                <w:rFonts w:ascii="Arial" w:hAnsi="Arial" w:cs="Arial"/>
                <w:b/>
                <w:bCs/>
                <w:i/>
              </w:rPr>
              <w:t xml:space="preserve">Acceptance criteria</w:t>
            </w:r>
          </w:p>
          <w:p>
            <w:pPr>
              <w:pStyle w:val="ListParagraph"/>
              <w:numPr>
                <w:ilvl w:val="0"/>
                <w:numId w:val="240"/>
              </w:numPr>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rPr>
                <w:rFonts w:ascii="Arial" w:hAnsi="Arial" w:cs="Arial"/>
              </w:rPr>
            </w:pPr>
          </w:p>
          <w:p w14:paraId="788AC4D2" w14:textId="3587FE8C" w:rsidR="1408282D" w:rsidRDefault="00917415" w:rsidP="3C7F3FD4">
            <w:pPr>
              <w:spacing w:line="259" w:lineRule="auto"/>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rPr>
                <w:rFonts w:ascii="Arial" w:hAnsi="Arial" w:cs="Arial"/>
              </w:rPr>
            </w:pPr>
            <w:r>
              <w:rPr>
                <w:rFonts w:ascii="Arial" w:hAnsi="Arial" w:cs="Arial"/>
              </w:rPr>
              <w:t xml:space="preserve">The placement itself shall remain a user action (Walkthrough addendum p.4; FRRN.029).</w:t>
            </w:r>
          </w:p>
          <w:p>
            <w:pPr>
              <w:keepNext/>
              <w:rPr>
                <w:rFonts w:ascii="Arial" w:hAnsi="Arial" w:cs="Arial"/>
              </w:rPr>
            </w:pPr>
            <w:r>
              <w:rPr>
                <w:rFonts w:ascii="Arial" w:hAnsi="Arial" w:cs="Arial"/>
                <w:b/>
                <w:bCs/>
                <w:i/>
              </w:rPr>
              <w:t xml:space="preserve">Acceptance criteria</w:t>
            </w:r>
          </w:p>
          <w:p>
            <w:pPr>
              <w:pStyle w:val="ListParagraph"/>
              <w:numPr>
                <w:ilvl w:val="0"/>
                <w:numId w:val="241"/>
              </w:numPr>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rPr>
                <w:rFonts w:ascii="Arial" w:hAnsi="Arial" w:cs="Arial"/>
                <w:lang w:val="en-US"/>
              </w:rPr>
            </w:pPr>
          </w:p>
        </w:tc>
      </w:tr>
      <w:tr w:rsidR="00C87BEA" w:rsidRPr="000F2176" w14:paraId="1E91D177" w14:textId="77777777" w:rsidTr="3C7F3FD4">
        <w:trPr>
          <w:trHeight w:val="2629"/>
          <w:jc w:val="center"/>
        </w:trPr>
        <w:tc>
          <w:tcPr>
            <w:tcW w:w="1413" w:type="dxa"/>
            <w:shd w:val="clear" w:color="auto" w:fill="auto"/>
          </w:tcPr>
          <w:p w14:paraId="026518CA" w14:textId="6BA65D2A" w:rsidR="00C87BEA" w:rsidRPr="6EC80736" w:rsidRDefault="00917415" w:rsidP="3C7F3FD4">
            <w:pPr>
              <w:spacing w:line="259" w:lineRule="auto"/>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rPr>
                <w:rFonts w:ascii="Arial" w:hAnsi="Arial" w:cs="Arial"/>
                <w:lang w:eastAsia="en-US"/>
              </w:rPr>
            </w:pPr>
          </w:p>
        </w:tc>
        <w:tc>
          <w:tcPr>
            <w:tcW w:w="1470" w:type="dxa"/>
            <w:shd w:val="clear" w:color="auto" w:fill="auto"/>
          </w:tcPr>
          <w:p w14:paraId="6334615C" w14:textId="68D7D6A3" w:rsidR="00C87BEA" w:rsidRDefault="43D2408A" w:rsidP="3C7F3FD4">
            <w:pPr>
              <w:spacing w:line="259" w:lineRule="auto"/>
            </w:pPr>
            <w:r w:rsidRPr="3C7F3FD4">
              <w:rPr>
                <w:rFonts w:ascii="Arial" w:hAnsi="Arial" w:cs="Arial"/>
              </w:rPr>
              <w:t>Placement and Booking</w:t>
            </w:r>
          </w:p>
        </w:tc>
        <w:tc>
          <w:tcPr>
            <w:tcW w:w="1412" w:type="dxa"/>
            <w:shd w:val="clear" w:color="auto" w:fill="auto"/>
          </w:tcPr>
          <w:p w14:paraId="6B8801E7" w14:textId="1D1A868D" w:rsidR="00C87BEA" w:rsidRDefault="003F7A57" w:rsidP="00C87BEA">
            <w:pPr>
              <w:rPr>
                <w:rFonts w:ascii="Arial" w:hAnsi="Arial" w:cs="Arial"/>
                <w:lang w:val="en-US"/>
              </w:rPr>
            </w:pPr>
            <w:r>
              <w:rPr>
                <w:rFonts w:ascii="Arial" w:hAnsi="Arial" w:cs="Arial"/>
                <w:lang w:val="en-US"/>
              </w:rPr>
              <w:t>Placement Processing</w:t>
            </w:r>
          </w:p>
        </w:tc>
        <w:tc>
          <w:tcPr>
            <w:tcW w:w="6495" w:type="dxa"/>
            <w:shd w:val="clear" w:color="auto" w:fill="auto"/>
          </w:tcPr>
          <w:p w14:paraId="56AD71B9" w14:textId="48B9DC35" w:rsidR="2A2049DC" w:rsidRDefault="00917415" w:rsidP="3C7F3FD4">
            <w:pPr>
              <w:spacing w:line="259" w:lineRule="auto"/>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rPr>
                <w:rFonts w:ascii="Arial" w:hAnsi="Arial" w:cs="Arial"/>
              </w:rPr>
            </w:pPr>
            <w:r w:rsidRPr="3C7F3FD4">
              <w:rPr>
                <w:rFonts w:ascii="Arial" w:hAnsi="Arial" w:cs="Arial"/>
              </w:rPr>
              <w:t>CSV (.csv)</w:t>
            </w:r>
          </w:p>
          <w:p>
            <w:pPr>
              <w:keepNext/>
              <w:rPr>
                <w:rFonts w:ascii="Arial" w:hAnsi="Arial" w:cs="Arial"/>
              </w:rPr>
            </w:pPr>
            <w:r>
              <w:rPr>
                <w:rFonts w:ascii="Arial" w:hAnsi="Arial" w:cs="Arial"/>
                <w:b/>
                <w:bCs/>
                <w:i/>
              </w:rPr>
              <w:t xml:space="preserve">Acceptance criteria</w:t>
            </w:r>
          </w:p>
          <w:p>
            <w:pPr>
              <w:pStyle w:val="ListParagraph"/>
              <w:numPr>
                <w:ilvl w:val="0"/>
                <w:numId w:val="242"/>
              </w:numPr>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rPr>
                <w:rFonts w:ascii="Arial" w:hAnsi="Arial" w:cs="Arial"/>
                <w:b/>
                <w:bCs/>
              </w:rPr>
            </w:pPr>
          </w:p>
          <w:p w14:paraId="2B37608B" w14:textId="7B7BF803" w:rsidR="00AB5BD1" w:rsidRDefault="00917415" w:rsidP="3C7F3FD4">
            <w:pPr>
              <w:spacing w:line="259" w:lineRule="auto"/>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rPr>
                <w:rFonts w:ascii="Arial" w:hAnsi="Arial" w:cs="Arial"/>
              </w:rPr>
            </w:pPr>
            <w:r>
              <w:rPr>
                <w:rFonts w:ascii="Arial" w:hAnsi="Arial" w:cs="Arial"/>
                <w:b/>
                <w:bCs/>
                <w:i/>
              </w:rPr>
              <w:t xml:space="preserve">Acceptance criteria</w:t>
            </w:r>
          </w:p>
          <w:p>
            <w:pPr>
              <w:pStyle w:val="ListParagraph"/>
              <w:numPr>
                <w:ilvl w:val="0"/>
                <w:numId w:val="243"/>
              </w:numPr>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3"/>
              </w:numPr>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rPr>
                <w:rFonts w:ascii="Arial" w:hAnsi="Arial" w:cs="Arial"/>
                <w:lang w:val="en-US"/>
              </w:rPr>
            </w:pPr>
          </w:p>
          <w:p w14:paraId="6A5C0DE6" w14:textId="6D5B71F1" w:rsidR="00B358C7" w:rsidRPr="00B358C7" w:rsidRDefault="00917415" w:rsidP="00B358C7">
            <w:pPr>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rPr>
                <w:rFonts w:ascii="Arial" w:hAnsi="Arial" w:cs="Arial"/>
                <w:lang w:val="en-US"/>
              </w:rPr>
            </w:pPr>
          </w:p>
          <w:p w14:paraId="20308700" w14:textId="310B6E05" w:rsidR="00FC24CE" w:rsidRDefault="00000000" w:rsidP="3C7F3FD4">
            <w:pPr>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rPr>
                <w:rFonts w:ascii="Arial" w:hAnsi="Arial" w:cs="Arial"/>
              </w:rPr>
            </w:pPr>
            <w:r>
              <w:rPr>
                <w:rFonts w:ascii="Arial" w:hAnsi="Arial" w:cs="Arial"/>
                <w:b/>
                <w:bCs/>
                <w:i/>
              </w:rPr>
              <w:t xml:space="preserve">Acceptance criteria</w:t>
            </w:r>
          </w:p>
          <w:p>
            <w:pPr>
              <w:pStyle w:val="ListParagraph"/>
              <w:numPr>
                <w:ilvl w:val="0"/>
                <w:numId w:val="244"/>
              </w:numPr>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rPr>
                <w:rFonts w:ascii="Arial" w:hAnsi="Arial" w:cs="Arial"/>
                <w:lang w:val="en-US"/>
              </w:rPr>
            </w:pPr>
          </w:p>
          <w:p w14:paraId="70EC212F" w14:textId="74B8DD95" w:rsidR="00B358C7" w:rsidRPr="00B358C7" w:rsidRDefault="00917415" w:rsidP="00B358C7">
            <w:pPr>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rPr>
                <w:rFonts w:ascii="Arial" w:hAnsi="Arial" w:cs="Arial"/>
                <w:lang w:val="en-US"/>
              </w:rPr>
            </w:pPr>
          </w:p>
          <w:p w14:paraId="7B2CDE6C" w14:textId="32DDA363" w:rsidR="00FC24CE" w:rsidRDefault="00000000" w:rsidP="3C7F3FD4">
            <w:pPr>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rPr>
                <w:rFonts w:ascii="Arial" w:hAnsi="Arial" w:cs="Arial"/>
              </w:rPr>
            </w:pPr>
            <w:r>
              <w:rPr>
                <w:rFonts w:ascii="Arial" w:hAnsi="Arial" w:cs="Arial"/>
                <w:b/>
                <w:bCs/>
                <w:i/>
              </w:rPr>
              <w:t xml:space="preserve">Acceptance criteria</w:t>
            </w:r>
          </w:p>
          <w:p>
            <w:pPr>
              <w:pStyle w:val="ListParagraph"/>
              <w:numPr>
                <w:ilvl w:val="0"/>
                <w:numId w:val="245"/>
              </w:numPr>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rPr>
                <w:rFonts w:ascii="Arial" w:hAnsi="Arial" w:cs="Arial"/>
                <w:lang w:val="en-US"/>
              </w:rPr>
            </w:pPr>
          </w:p>
          <w:p w14:paraId="6DA4F035" w14:textId="4EAFD204" w:rsidR="528EDD91" w:rsidRDefault="00917415" w:rsidP="3C7F3FD4">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rPr>
                <w:rFonts w:ascii="Arial" w:hAnsi="Arial" w:cs="Arial"/>
              </w:rPr>
            </w:pPr>
            <w:r>
              <w:rPr>
                <w:rFonts w:ascii="Arial" w:hAnsi="Arial" w:cs="Arial"/>
                <w:b/>
                <w:bCs/>
                <w:i/>
              </w:rPr>
              <w:t xml:space="preserve">Acceptance criteria</w:t>
            </w:r>
          </w:p>
          <w:p>
            <w:pPr>
              <w:pStyle w:val="ListParagraph"/>
              <w:numPr>
                <w:ilvl w:val="0"/>
                <w:numId w:val="246"/>
              </w:numPr>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rPr>
                <w:rFonts w:ascii="Arial" w:hAnsi="Arial" w:cs="Arial"/>
                <w:lang w:val="en-US"/>
              </w:rPr>
            </w:pPr>
          </w:p>
          <w:p w14:paraId="0E445AC7" w14:textId="31791F8D" w:rsidR="00780E4D" w:rsidRPr="00BF6B71" w:rsidRDefault="00917415" w:rsidP="00780E4D">
            <w:pPr>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rPr>
                <w:rFonts w:ascii="Arial" w:hAnsi="Arial" w:cs="Arial"/>
              </w:rPr>
            </w:pPr>
            <w:r>
              <w:rPr>
                <w:rFonts w:ascii="Arial" w:hAnsi="Arial" w:cs="Arial"/>
                <w:b/>
                <w:bCs/>
                <w:i/>
              </w:rPr>
              <w:t xml:space="preserve">Acceptance criteria</w:t>
            </w:r>
          </w:p>
          <w:p>
            <w:pPr>
              <w:pStyle w:val="ListParagraph"/>
              <w:numPr>
                <w:ilvl w:val="0"/>
                <w:numId w:val="247"/>
              </w:numPr>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7"/>
              </w:numPr>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rPr>
                <w:rFonts w:ascii="Arial" w:hAnsi="Arial" w:cs="Arial"/>
                <w:b/>
                <w:bCs/>
                <w:lang w:val="en-US"/>
              </w:rPr>
            </w:pPr>
          </w:p>
          <w:p w14:paraId="6E7D3C7D" w14:textId="62C60A1A" w:rsidR="00C87BEA" w:rsidRPr="00C70FFC" w:rsidRDefault="00917415" w:rsidP="3C7F3FD4">
            <w:r>
              <w:rPr>
                <w:rFonts w:ascii="Arial" w:hAnsi="Arial" w:cs="Arial"/>
                <w:b/>
                <w:bCs/>
              </w:rPr>
              <w:t>FRRN</w:t>
            </w:r>
            <w:r w:rsidR="2DE5A2AC" w:rsidRPr="3C7F3FD4">
              <w:rPr>
                <w:rFonts w:ascii="Arial" w:hAnsi="Arial" w:cs="Arial"/>
                <w:b/>
                <w:bCs/>
              </w:rPr>
              <w:t>.29.05 Placement Response Turnaround Time (TAT) Monitoring</w:t>
            </w:r>
          </w:p>
          <w:p w14:paraId="2D6C398F" w14:textId="40CC852A"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rPr>
                <w:rFonts w:ascii="Arial" w:hAnsi="Arial" w:cs="Arial"/>
              </w:rPr>
            </w:pPr>
            <w:r w:rsidRPr="3C7F3FD4">
              <w:rPr>
                <w:rFonts w:ascii="Arial" w:hAnsi="Arial" w:cs="Arial"/>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rPr>
                <w:rFonts w:ascii="Arial" w:hAnsi="Arial" w:cs="Arial"/>
              </w:rPr>
            </w:pPr>
            <w:r w:rsidRPr="3C7F3FD4">
              <w:rPr>
                <w:rFonts w:ascii="Arial" w:hAnsi="Arial" w:cs="Arial"/>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rPr>
                <w:rFonts w:ascii="Arial" w:hAnsi="Arial" w:cs="Arial"/>
              </w:rPr>
            </w:pPr>
            <w:r w:rsidRPr="3C7F3FD4">
              <w:rPr>
                <w:rFonts w:ascii="Arial" w:hAnsi="Arial" w:cs="Arial"/>
              </w:rPr>
              <w:t>Cut-Off Rule</w:t>
            </w:r>
          </w:p>
          <w:p w14:paraId="00F506D8" w14:textId="4F475247" w:rsidR="00C87BEA" w:rsidRPr="00C70FFC" w:rsidRDefault="2DE5A2AC" w:rsidP="003C11B5">
            <w:pPr>
              <w:pStyle w:val="ListParagraph"/>
              <w:numPr>
                <w:ilvl w:val="1"/>
                <w:numId w:val="9"/>
              </w:numPr>
              <w:rPr>
                <w:rFonts w:ascii="Arial" w:hAnsi="Arial" w:cs="Arial"/>
              </w:rPr>
            </w:pPr>
            <w:r w:rsidRPr="3C7F3FD4">
              <w:rPr>
                <w:rFonts w:ascii="Arial" w:hAnsi="Arial" w:cs="Arial"/>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calculate TAT using business days only.</w:t>
            </w:r>
          </w:p>
          <w:p w14:paraId="71CAF724" w14:textId="18856FF1" w:rsidR="00C87BEA" w:rsidRPr="00C70FFC" w:rsidRDefault="2DE5A2AC" w:rsidP="003C11B5">
            <w:pPr>
              <w:pStyle w:val="ListParagraph"/>
              <w:numPr>
                <w:ilvl w:val="1"/>
                <w:numId w:val="9"/>
              </w:numPr>
              <w:rPr>
                <w:rFonts w:ascii="Arial" w:hAnsi="Arial" w:cs="Arial"/>
              </w:rPr>
            </w:pPr>
            <w:r w:rsidRPr="3C7F3FD4">
              <w:rPr>
                <w:rFonts w:ascii="Arial" w:hAnsi="Arial" w:cs="Arial"/>
              </w:rPr>
              <w:t>The calculation shall:</w:t>
            </w:r>
          </w:p>
          <w:p w14:paraId="630A3BF2" w14:textId="5B6A0E83" w:rsidR="00C87BEA" w:rsidRPr="00C70FFC" w:rsidRDefault="2DE5A2AC" w:rsidP="003C11B5">
            <w:pPr>
              <w:pStyle w:val="ListParagraph"/>
              <w:numPr>
                <w:ilvl w:val="2"/>
                <w:numId w:val="9"/>
              </w:numPr>
              <w:rPr>
                <w:rFonts w:ascii="Arial" w:hAnsi="Arial" w:cs="Arial"/>
              </w:rPr>
            </w:pPr>
            <w:r w:rsidRPr="3C7F3FD4">
              <w:rPr>
                <w:rFonts w:ascii="Arial" w:hAnsi="Arial" w:cs="Arial"/>
              </w:rPr>
              <w:t>Exclude Saturdays.</w:t>
            </w:r>
          </w:p>
          <w:p w14:paraId="5774FD7F" w14:textId="2A38D490" w:rsidR="00C87BEA" w:rsidRPr="00C70FFC" w:rsidRDefault="2DE5A2AC" w:rsidP="003C11B5">
            <w:pPr>
              <w:pStyle w:val="ListParagraph"/>
              <w:numPr>
                <w:ilvl w:val="2"/>
                <w:numId w:val="9"/>
              </w:numPr>
              <w:rPr>
                <w:rFonts w:ascii="Arial" w:hAnsi="Arial" w:cs="Arial"/>
              </w:rPr>
            </w:pPr>
            <w:r w:rsidRPr="3C7F3FD4">
              <w:rPr>
                <w:rFonts w:ascii="Arial" w:hAnsi="Arial" w:cs="Arial"/>
              </w:rPr>
              <w:t>Exclude Sundays.</w:t>
            </w:r>
          </w:p>
          <w:p w14:paraId="757F542F" w14:textId="2ED6A2A6" w:rsidR="00C87BEA" w:rsidRPr="00C70FFC" w:rsidRDefault="2DE5A2AC" w:rsidP="003C11B5">
            <w:pPr>
              <w:pStyle w:val="ListParagraph"/>
              <w:numPr>
                <w:ilvl w:val="2"/>
                <w:numId w:val="9"/>
              </w:numPr>
              <w:rPr>
                <w:rFonts w:ascii="Arial" w:hAnsi="Arial" w:cs="Arial"/>
              </w:rPr>
            </w:pPr>
            <w:r w:rsidRPr="3C7F3FD4">
              <w:rPr>
                <w:rFonts w:ascii="Arial" w:hAnsi="Arial" w:cs="Arial"/>
              </w:rPr>
              <w:t>Exclude Holidays.</w:t>
            </w:r>
          </w:p>
          <w:p w14:paraId="01BB92A4" w14:textId="36542782"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should display a checkbox to tag if placement is “With Issue”.</w:t>
            </w:r>
          </w:p>
          <w:p w14:paraId="7ABFBAFC" w14:textId="65CE9055" w:rsidR="00C87BEA" w:rsidRPr="00C70FFC" w:rsidRDefault="2DE5A2AC" w:rsidP="003C11B5">
            <w:pPr>
              <w:pStyle w:val="ListParagraph"/>
              <w:numPr>
                <w:ilvl w:val="0"/>
                <w:numId w:val="9"/>
              </w:numPr>
              <w:rPr>
                <w:rFonts w:ascii="Arial" w:hAnsi="Arial" w:cs="Arial"/>
              </w:rPr>
            </w:pPr>
            <w:r w:rsidRPr="3C7F3FD4">
              <w:rPr>
                <w:rFonts w:ascii="Arial" w:hAnsi="Arial" w:cs="Arial"/>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rPr>
                <w:rFonts w:ascii="Arial" w:hAnsi="Arial" w:cs="Arial"/>
              </w:rPr>
            </w:pPr>
            <w:r w:rsidRPr="3C7F3FD4">
              <w:rPr>
                <w:rFonts w:ascii="Arial" w:hAnsi="Arial" w:cs="Arial"/>
              </w:rPr>
              <w:t>The Resolution Date shall:</w:t>
            </w:r>
          </w:p>
          <w:p w14:paraId="74CC6EC7" w14:textId="30B081E1" w:rsidR="00C87BEA" w:rsidRPr="00C70FFC" w:rsidRDefault="2DE5A2AC" w:rsidP="003C11B5">
            <w:pPr>
              <w:pStyle w:val="ListParagraph"/>
              <w:numPr>
                <w:ilvl w:val="1"/>
                <w:numId w:val="9"/>
              </w:numPr>
              <w:rPr>
                <w:rFonts w:ascii="Arial" w:hAnsi="Arial" w:cs="Arial"/>
              </w:rPr>
            </w:pPr>
            <w:r w:rsidRPr="3C7F3FD4">
              <w:rPr>
                <w:rFonts w:ascii="Arial" w:hAnsi="Arial" w:cs="Arial"/>
              </w:rPr>
              <w:t>Be editable by authorized users.</w:t>
            </w:r>
          </w:p>
          <w:p w14:paraId="773A427B" w14:textId="257222BA" w:rsidR="00C87BEA" w:rsidRPr="00C70FFC" w:rsidRDefault="2DE5A2AC" w:rsidP="003C11B5">
            <w:pPr>
              <w:pStyle w:val="ListParagraph"/>
              <w:numPr>
                <w:ilvl w:val="1"/>
                <w:numId w:val="9"/>
              </w:numPr>
              <w:rPr>
                <w:rFonts w:ascii="Arial" w:hAnsi="Arial" w:cs="Arial"/>
              </w:rPr>
            </w:pPr>
            <w:r w:rsidRPr="3C7F3FD4">
              <w:rPr>
                <w:rFonts w:ascii="Arial" w:hAnsi="Arial" w:cs="Arial"/>
              </w:rPr>
              <w:t>Allow entry of a historical date.</w:t>
            </w:r>
          </w:p>
          <w:p w14:paraId="25744B7A" w14:textId="0F89A1B2" w:rsidR="00C87BEA" w:rsidRPr="00C70FFC" w:rsidRDefault="2DE5A2AC" w:rsidP="003C11B5">
            <w:pPr>
              <w:pStyle w:val="ListParagraph"/>
              <w:numPr>
                <w:ilvl w:val="1"/>
                <w:numId w:val="9"/>
              </w:numPr>
              <w:rPr>
                <w:rFonts w:ascii="Arial" w:hAnsi="Arial" w:cs="Arial"/>
              </w:rPr>
            </w:pPr>
            <w:r w:rsidRPr="3C7F3FD4">
              <w:rPr>
                <w:rFonts w:ascii="Arial" w:hAnsi="Arial" w:cs="Arial"/>
              </w:rPr>
              <w:t>Not allow a date earlier than the Placement Submission Date.</w:t>
            </w:r>
          </w:p>
          <w:p w14:paraId="1F84C5CE" w14:textId="1F930564" w:rsidR="00C87BEA" w:rsidRPr="00C70FFC" w:rsidRDefault="2DE5A2AC" w:rsidP="003C11B5">
            <w:pPr>
              <w:pStyle w:val="ListParagraph"/>
              <w:numPr>
                <w:ilvl w:val="0"/>
                <w:numId w:val="9"/>
              </w:numPr>
              <w:rPr>
                <w:rFonts w:ascii="Arial" w:hAnsi="Arial" w:cs="Arial"/>
              </w:rPr>
            </w:pPr>
            <w:r w:rsidRPr="3C7F3FD4">
              <w:rPr>
                <w:rFonts w:ascii="Arial" w:hAnsi="Arial" w:cs="Arial"/>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rPr>
                <w:rFonts w:ascii="Arial" w:hAnsi="Arial" w:cs="Arial"/>
              </w:rPr>
            </w:pPr>
            <w:r w:rsidRPr="3C7F3FD4">
              <w:rPr>
                <w:rFonts w:ascii="Arial" w:hAnsi="Arial" w:cs="Arial"/>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display SLA compliance indicators.</w:t>
            </w:r>
          </w:p>
          <w:p w14:paraId="736C2E48" w14:textId="360B64CA" w:rsidR="00C87BEA" w:rsidRPr="00C70FFC" w:rsidRDefault="2DE5A2AC" w:rsidP="003C11B5">
            <w:pPr>
              <w:pStyle w:val="ListParagraph"/>
              <w:numPr>
                <w:ilvl w:val="1"/>
                <w:numId w:val="9"/>
              </w:numPr>
              <w:rPr>
                <w:rFonts w:ascii="Arial" w:hAnsi="Arial" w:cs="Arial"/>
              </w:rPr>
            </w:pPr>
            <w:r w:rsidRPr="3C7F3FD4">
              <w:rPr>
                <w:rFonts w:ascii="Arial" w:hAnsi="Arial" w:cs="Arial"/>
              </w:rPr>
              <w:t>SLA Status Values</w:t>
            </w:r>
          </w:p>
          <w:p w14:paraId="20F7A195" w14:textId="43CE848F" w:rsidR="00C87BEA" w:rsidRPr="00C70FFC" w:rsidRDefault="2DE5A2AC" w:rsidP="003C11B5">
            <w:pPr>
              <w:pStyle w:val="ListParagraph"/>
              <w:numPr>
                <w:ilvl w:val="2"/>
                <w:numId w:val="9"/>
              </w:numPr>
              <w:rPr>
                <w:rFonts w:ascii="Arial" w:hAnsi="Arial" w:cs="Arial"/>
              </w:rPr>
            </w:pPr>
            <w:r w:rsidRPr="3C7F3FD4">
              <w:rPr>
                <w:rFonts w:ascii="Arial" w:hAnsi="Arial" w:cs="Arial"/>
              </w:rPr>
              <w:t>Within SLA</w:t>
            </w:r>
          </w:p>
          <w:p w14:paraId="5BBDE1F1" w14:textId="452638C3" w:rsidR="00C87BEA" w:rsidRPr="00C70FFC" w:rsidRDefault="2DE5A2AC" w:rsidP="003C11B5">
            <w:pPr>
              <w:pStyle w:val="ListParagraph"/>
              <w:numPr>
                <w:ilvl w:val="2"/>
                <w:numId w:val="9"/>
              </w:numPr>
              <w:rPr>
                <w:rFonts w:ascii="Arial" w:hAnsi="Arial" w:cs="Arial"/>
              </w:rPr>
            </w:pPr>
            <w:r w:rsidRPr="3C7F3FD4">
              <w:rPr>
                <w:rFonts w:ascii="Arial" w:hAnsi="Arial" w:cs="Arial"/>
              </w:rPr>
              <w:t>Beyond SLA</w:t>
            </w:r>
          </w:p>
          <w:p>
            <w:pPr>
              <w:keepNext/>
              <w:rPr>
                <w:rFonts w:ascii="Arial" w:hAnsi="Arial" w:cs="Arial"/>
              </w:rPr>
            </w:pPr>
            <w:r>
              <w:rPr>
                <w:rFonts w:ascii="Arial" w:hAnsi="Arial" w:cs="Arial"/>
                <w:b/>
                <w:bCs/>
                <w:i/>
              </w:rPr>
              <w:t xml:space="preserve">Acceptance criteria</w:t>
            </w:r>
          </w:p>
          <w:p>
            <w:pPr>
              <w:pStyle w:val="ListParagraph"/>
              <w:numPr>
                <w:ilvl w:val="0"/>
                <w:numId w:val="248"/>
              </w:numPr>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8"/>
              </w:numPr>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13" w:type="dxa"/>
            <w:shd w:val="clear" w:color="auto" w:fill="auto"/>
          </w:tcPr>
          <w:p w14:paraId="79CDCA29" w14:textId="25AEDBF6" w:rsidR="00FD7AAF" w:rsidRPr="6EC80736" w:rsidRDefault="00917415" w:rsidP="3C7F3FD4">
            <w:pPr>
              <w:spacing w:line="259" w:lineRule="auto"/>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rPr>
                <w:rFonts w:ascii="Arial" w:hAnsi="Arial" w:cs="Arial"/>
                <w:lang w:eastAsia="en-US"/>
              </w:rPr>
            </w:pPr>
          </w:p>
        </w:tc>
        <w:tc>
          <w:tcPr>
            <w:tcW w:w="1470" w:type="dxa"/>
            <w:shd w:val="clear" w:color="auto" w:fill="auto"/>
          </w:tcPr>
          <w:p w14:paraId="308280D9" w14:textId="22F87F33" w:rsidR="00FD7AAF" w:rsidRDefault="2CE53049" w:rsidP="3C7F3FD4">
            <w:pPr>
              <w:spacing w:line="259" w:lineRule="auto"/>
            </w:pPr>
            <w:r w:rsidRPr="3C7F3FD4">
              <w:rPr>
                <w:rFonts w:ascii="Arial" w:hAnsi="Arial" w:cs="Arial"/>
              </w:rPr>
              <w:t>Placement Response</w:t>
            </w:r>
          </w:p>
        </w:tc>
        <w:tc>
          <w:tcPr>
            <w:tcW w:w="1412" w:type="dxa"/>
            <w:shd w:val="clear" w:color="auto" w:fill="auto"/>
          </w:tcPr>
          <w:p w14:paraId="1995BF6E" w14:textId="54790955" w:rsidR="00FD7AAF" w:rsidRDefault="00637600" w:rsidP="00FD7AAF">
            <w:pPr>
              <w:rPr>
                <w:rFonts w:ascii="Arial" w:hAnsi="Arial" w:cs="Arial"/>
                <w:lang w:val="en-US"/>
              </w:rPr>
            </w:pPr>
            <w:r w:rsidRPr="00637600">
              <w:rPr>
                <w:rFonts w:ascii="Arial" w:hAnsi="Arial" w:cs="Arial"/>
                <w:lang w:val="en-US"/>
              </w:rPr>
              <w:t>Insurer Placement Response Processing</w:t>
            </w:r>
          </w:p>
        </w:tc>
        <w:tc>
          <w:tcPr>
            <w:tcW w:w="6495" w:type="dxa"/>
            <w:shd w:val="clear" w:color="auto" w:fill="auto"/>
          </w:tcPr>
          <w:p w14:paraId="4FB5C1F7" w14:textId="35299C3D" w:rsidR="00FD7AAF" w:rsidRDefault="00917415" w:rsidP="3C7F3FD4">
            <w:pPr>
              <w:spacing w:line="259" w:lineRule="auto"/>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rPr>
                <w:rFonts w:ascii="Arial" w:hAnsi="Arial" w:cs="Arial"/>
              </w:rPr>
            </w:pPr>
            <w:r>
              <w:rPr>
                <w:rFonts w:ascii="Arial" w:hAnsi="Arial" w:cs="Arial"/>
                <w:b/>
                <w:bCs/>
                <w:i/>
              </w:rPr>
              <w:t xml:space="preserve">Acceptance criteria</w:t>
            </w:r>
          </w:p>
          <w:p>
            <w:pPr>
              <w:pStyle w:val="ListParagraph"/>
              <w:numPr>
                <w:ilvl w:val="0"/>
                <w:numId w:val="249"/>
              </w:numPr>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rPr>
                <w:rFonts w:ascii="Arial" w:hAnsi="Arial" w:cs="Arial"/>
                <w:b/>
                <w:bCs/>
              </w:rPr>
            </w:pPr>
          </w:p>
          <w:p w14:paraId="27629AFB" w14:textId="0C0EFC49" w:rsidR="001A015F" w:rsidRPr="005154B3" w:rsidRDefault="00917415" w:rsidP="3C7F3FD4">
            <w:pPr>
              <w:spacing w:line="259" w:lineRule="auto"/>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rPr>
                <w:rFonts w:ascii="Arial" w:hAnsi="Arial" w:cs="Arial"/>
                <w:lang w:val="en-US"/>
              </w:rPr>
            </w:pPr>
            <w:r w:rsidRPr="3C7F3FD4">
              <w:rPr>
                <w:rFonts w:ascii="Arial" w:hAnsi="Arial" w:cs="Arial"/>
                <w:lang w:val="en-US"/>
              </w:rPr>
              <w:t>Lock the renewal account</w:t>
            </w:r>
          </w:p>
          <w:p>
            <w:pPr>
              <w:keepNext/>
              <w:rPr>
                <w:rFonts w:ascii="Arial" w:hAnsi="Arial" w:cs="Arial"/>
              </w:rPr>
            </w:pPr>
            <w:r>
              <w:rPr>
                <w:rFonts w:ascii="Arial" w:hAnsi="Arial" w:cs="Arial"/>
                <w:b/>
                <w:bCs/>
                <w:i/>
              </w:rPr>
              <w:t xml:space="preserve">Acceptance criteria</w:t>
            </w:r>
          </w:p>
          <w:p>
            <w:pPr>
              <w:pStyle w:val="ListParagraph"/>
              <w:numPr>
                <w:ilvl w:val="0"/>
                <w:numId w:val="250"/>
              </w:numPr>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rPr>
                <w:rFonts w:ascii="Arial" w:hAnsi="Arial" w:cs="Arial"/>
                <w:lang w:val="en-US"/>
              </w:rPr>
            </w:pPr>
          </w:p>
          <w:p w14:paraId="5A571C29" w14:textId="7F2D2DEE" w:rsidR="00EC3806" w:rsidRPr="005154B3" w:rsidRDefault="00917415" w:rsidP="3C7F3FD4">
            <w:pPr>
              <w:spacing w:line="259" w:lineRule="auto"/>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rPr>
                <w:rFonts w:ascii="Arial" w:hAnsi="Arial" w:cs="Arial"/>
              </w:rPr>
            </w:pPr>
            <w:r>
              <w:rPr>
                <w:rFonts w:ascii="Arial" w:hAnsi="Arial" w:cs="Arial"/>
                <w:b/>
                <w:bCs/>
                <w:i/>
              </w:rPr>
              <w:t xml:space="preserve">Acceptance criteria</w:t>
            </w:r>
          </w:p>
          <w:p>
            <w:pPr>
              <w:pStyle w:val="ListParagraph"/>
              <w:numPr>
                <w:ilvl w:val="0"/>
                <w:numId w:val="251"/>
              </w:numPr>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rPr>
                <w:rFonts w:ascii="Arial" w:hAnsi="Arial" w:cs="Arial"/>
                <w:lang w:val="en-US"/>
              </w:rPr>
            </w:pPr>
          </w:p>
          <w:p w14:paraId="18A4AF87" w14:textId="79A24674" w:rsidR="00164FDB" w:rsidRDefault="00917415" w:rsidP="3C7F3FD4">
            <w:pPr>
              <w:spacing w:line="259" w:lineRule="auto"/>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52"/>
              </w:numPr>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rPr>
                <w:rFonts w:ascii="Arial" w:hAnsi="Arial" w:cs="Arial"/>
                <w:lang w:val="en-US"/>
              </w:rPr>
            </w:pPr>
          </w:p>
          <w:p w14:paraId="23E80E2F" w14:textId="7FF78684" w:rsidR="00164FDB" w:rsidRPr="00336E11" w:rsidRDefault="00917415" w:rsidP="3C7F3FD4">
            <w:pPr>
              <w:spacing w:line="259" w:lineRule="auto"/>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rPr>
                <w:rFonts w:ascii="Arial" w:hAnsi="Arial" w:cs="Arial"/>
              </w:rPr>
            </w:pPr>
            <w:r>
              <w:rPr>
                <w:rFonts w:ascii="Arial" w:hAnsi="Arial" w:cs="Arial"/>
                <w:b/>
                <w:bCs/>
                <w:i/>
              </w:rPr>
              <w:t xml:space="preserve">Acceptance criteria</w:t>
            </w:r>
          </w:p>
          <w:p>
            <w:pPr>
              <w:pStyle w:val="ListParagraph"/>
              <w:numPr>
                <w:ilvl w:val="0"/>
                <w:numId w:val="253"/>
              </w:numPr>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rPr>
                <w:rFonts w:ascii="Arial" w:hAnsi="Arial" w:cs="Arial"/>
                <w:lang w:val="en-US"/>
              </w:rPr>
            </w:pPr>
          </w:p>
        </w:tc>
      </w:tr>
      <w:tr w:rsidR="007E773E" w:rsidRPr="000F2176" w14:paraId="338B56A3" w14:textId="77777777" w:rsidTr="3C7F3FD4">
        <w:trPr>
          <w:jc w:val="center"/>
        </w:trPr>
        <w:tc>
          <w:tcPr>
            <w:tcW w:w="1413" w:type="dxa"/>
            <w:shd w:val="clear" w:color="auto" w:fill="auto"/>
          </w:tcPr>
          <w:p w14:paraId="292950BD" w14:textId="058FC73E" w:rsidR="007E773E" w:rsidRPr="6EC80736" w:rsidRDefault="00917415" w:rsidP="3C7F3FD4">
            <w:pPr>
              <w:spacing w:line="259" w:lineRule="auto"/>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470" w:type="dxa"/>
            <w:shd w:val="clear" w:color="auto" w:fill="auto"/>
          </w:tcPr>
          <w:p w14:paraId="310B354F" w14:textId="561D70FE" w:rsidR="007E773E" w:rsidRDefault="0B9AC915" w:rsidP="3C7F3FD4">
            <w:pPr>
              <w:spacing w:line="259" w:lineRule="auto"/>
            </w:pPr>
            <w:r w:rsidRPr="3C7F3FD4">
              <w:rPr>
                <w:rFonts w:ascii="Arial" w:hAnsi="Arial" w:cs="Arial"/>
              </w:rPr>
              <w:t>Return Account</w:t>
            </w:r>
          </w:p>
        </w:tc>
        <w:tc>
          <w:tcPr>
            <w:tcW w:w="1412" w:type="dxa"/>
            <w:shd w:val="clear" w:color="auto" w:fill="auto"/>
          </w:tcPr>
          <w:p w14:paraId="1608D897" w14:textId="49701C39" w:rsidR="007E773E" w:rsidRPr="00637600" w:rsidRDefault="004531A7" w:rsidP="007E773E">
            <w:pPr>
              <w:rPr>
                <w:rFonts w:ascii="Arial" w:hAnsi="Arial" w:cs="Arial"/>
                <w:lang w:val="en-US"/>
              </w:rPr>
            </w:pPr>
            <w:r>
              <w:rPr>
                <w:rFonts w:ascii="Arial" w:hAnsi="Arial" w:cs="Arial"/>
                <w:lang w:val="en-US"/>
              </w:rPr>
              <w:t>Return Renewal Account to Marketing</w:t>
            </w:r>
          </w:p>
        </w:tc>
        <w:tc>
          <w:tcPr>
            <w:tcW w:w="6495" w:type="dxa"/>
            <w:shd w:val="clear" w:color="auto" w:fill="auto"/>
          </w:tcPr>
          <w:p w14:paraId="6AB705F1" w14:textId="239F4A5A" w:rsidR="00BD42C9" w:rsidRDefault="00917415" w:rsidP="3C7F3FD4">
            <w:pPr>
              <w:spacing w:line="259" w:lineRule="auto"/>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rPr>
                <w:rFonts w:ascii="Arial" w:hAnsi="Arial" w:cs="Arial"/>
                <w:b/>
                <w:bCs/>
                <w:lang w:val="en-US"/>
              </w:rPr>
            </w:pPr>
          </w:p>
          <w:p w14:paraId="6C69D7DE" w14:textId="5269E9E7" w:rsidR="00BD42C9" w:rsidRPr="00BD42C9" w:rsidRDefault="00000000" w:rsidP="3C7F3FD4">
            <w:pPr>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rPr>
                <w:rFonts w:ascii="Arial" w:hAnsi="Arial" w:cs="Arial"/>
              </w:rPr>
            </w:pPr>
            <w:r>
              <w:rPr>
                <w:rFonts w:ascii="Arial" w:hAnsi="Arial" w:cs="Arial"/>
              </w:rPr>
              <w:t xml:space="preserve">The receiving user shall be notified with the reason and the remarks (Annex AE).</w:t>
            </w:r>
          </w:p>
          <w:p>
            <w:pPr>
              <w:keepNext/>
              <w:rPr>
                <w:rFonts w:ascii="Arial" w:hAnsi="Arial" w:cs="Arial"/>
              </w:rPr>
            </w:pPr>
            <w:r>
              <w:rPr>
                <w:rFonts w:ascii="Arial" w:hAnsi="Arial" w:cs="Arial"/>
                <w:b/>
                <w:bCs/>
                <w:i/>
              </w:rPr>
              <w:t xml:space="preserve">Acceptance criteria</w:t>
            </w:r>
          </w:p>
          <w:p>
            <w:pPr>
              <w:pStyle w:val="ListParagraph"/>
              <w:numPr>
                <w:ilvl w:val="0"/>
                <w:numId w:val="254"/>
              </w:numPr>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4"/>
              </w:numPr>
              <w:rPr>
                <w:rFonts w:ascii="Arial" w:hAnsi="Arial" w:cs="Arial"/>
              </w:rPr>
            </w:pPr>
            <w:r>
              <w:rPr>
                <w:rFonts w:ascii="Arial" w:hAnsi="Arial" w:cs="Arial"/>
              </w:rPr>
              <w:t xml:space="preserve">A return without reason is refused.</w:t>
            </w:r>
          </w:p>
        </w:tc>
      </w:tr>
      <w:tr w:rsidR="3C7F3FD4" w14:paraId="1A8B2FAB" w14:textId="77777777" w:rsidTr="3C7F3FD4">
        <w:trPr>
          <w:trHeight w:val="1200"/>
          <w:jc w:val="center"/>
        </w:trPr>
        <w:tc>
          <w:tcPr>
            <w:tcW w:w="1413" w:type="dxa"/>
            <w:shd w:val="clear" w:color="auto" w:fill="auto"/>
          </w:tcPr>
          <w:p w14:paraId="712C3BAA" w14:textId="229463AE" w:rsidR="467D5444" w:rsidRDefault="00917415" w:rsidP="3C7F3FD4">
            <w:pPr>
              <w:spacing w:line="259" w:lineRule="auto"/>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470" w:type="dxa"/>
            <w:shd w:val="clear" w:color="auto" w:fill="auto"/>
          </w:tcPr>
          <w:p w14:paraId="6BC4B915" w14:textId="403466EB" w:rsidR="467D5444" w:rsidRDefault="467D5444" w:rsidP="3C7F3FD4">
            <w:pPr>
              <w:spacing w:line="259" w:lineRule="auto"/>
            </w:pPr>
            <w:r w:rsidRPr="3C7F3FD4">
              <w:rPr>
                <w:rFonts w:ascii="Arial" w:hAnsi="Arial" w:cs="Arial"/>
              </w:rPr>
              <w:t>Insurance Advice</w:t>
            </w:r>
          </w:p>
        </w:tc>
        <w:tc>
          <w:tcPr>
            <w:tcW w:w="1412" w:type="dxa"/>
            <w:shd w:val="clear" w:color="auto" w:fill="auto"/>
          </w:tcPr>
          <w:p w14:paraId="6677CE6D" w14:textId="403466EB" w:rsidR="467D5444" w:rsidRDefault="467D5444" w:rsidP="3C7F3FD4">
            <w:pPr>
              <w:spacing w:line="259" w:lineRule="auto"/>
            </w:pPr>
            <w:r w:rsidRPr="3C7F3FD4">
              <w:rPr>
                <w:rFonts w:ascii="Arial" w:hAnsi="Arial" w:cs="Arial"/>
              </w:rPr>
              <w:t>Insurance Advice</w:t>
            </w:r>
          </w:p>
          <w:p w14:paraId="1B50B1BC" w14:textId="571D73B3" w:rsidR="467D5444" w:rsidRDefault="467D5444" w:rsidP="3C7F3FD4">
            <w:r w:rsidRPr="3C7F3FD4">
              <w:rPr>
                <w:rFonts w:ascii="Arial" w:hAnsi="Arial" w:cs="Arial"/>
                <w:lang w:val="en-US"/>
              </w:rPr>
              <w:t>Generation and Sending</w:t>
            </w:r>
          </w:p>
        </w:tc>
        <w:tc>
          <w:tcPr>
            <w:tcW w:w="6495" w:type="dxa"/>
            <w:shd w:val="clear" w:color="auto" w:fill="auto"/>
          </w:tcPr>
          <w:p w14:paraId="12C875AD" w14:textId="225B07D9" w:rsidR="345FCA76" w:rsidRDefault="00917415" w:rsidP="3C7F3FD4">
            <w:pPr>
              <w:spacing w:line="259" w:lineRule="auto"/>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rPr>
                <w:rFonts w:ascii="Arial" w:hAnsi="Arial" w:cs="Arial"/>
                <w:lang w:eastAsia="en-US"/>
              </w:rPr>
            </w:pPr>
          </w:p>
          <w:p w14:paraId="395775E9" w14:textId="093D5065" w:rsidR="12EBB310" w:rsidRDefault="12EBB310" w:rsidP="3C7F3FD4">
            <w:pPr>
              <w:spacing w:line="259" w:lineRule="auto"/>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rPr>
                <w:rFonts w:ascii="Arial" w:hAnsi="Arial" w:cs="Arial"/>
              </w:rPr>
            </w:pPr>
            <w:r>
              <w:rPr>
                <w:rFonts w:ascii="Arial" w:hAnsi="Arial" w:cs="Arial"/>
                <w:b/>
                <w:bCs/>
                <w:i/>
              </w:rPr>
              <w:t xml:space="preserve">Acceptance criteria</w:t>
            </w:r>
          </w:p>
          <w:p>
            <w:pPr>
              <w:pStyle w:val="ListParagraph"/>
              <w:numPr>
                <w:ilvl w:val="0"/>
                <w:numId w:val="255"/>
              </w:numPr>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5"/>
              </w:numPr>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rPr>
                <w:rFonts w:ascii="Arial" w:hAnsi="Arial" w:cs="Arial"/>
                <w:lang w:eastAsia="en-US"/>
              </w:rPr>
            </w:pPr>
          </w:p>
          <w:p w14:paraId="3EE238CF" w14:textId="1ACC5918" w:rsidR="3873BBAB" w:rsidRDefault="00917415" w:rsidP="3C7F3FD4">
            <w:pPr>
              <w:spacing w:line="259" w:lineRule="auto"/>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rPr>
                <w:rFonts w:ascii="Segoe UI" w:eastAsia="Segoe UI" w:hAnsi="Segoe UI" w:cs="Segoe UI"/>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Cancelled</w:t>
            </w:r>
          </w:p>
          <w:p>
            <w:pPr>
              <w:keepNext/>
              <w:rPr>
                <w:rFonts w:ascii="Arial" w:hAnsi="Arial" w:cs="Arial"/>
              </w:rPr>
            </w:pPr>
            <w:r>
              <w:rPr>
                <w:rFonts w:ascii="Arial" w:hAnsi="Arial" w:cs="Arial"/>
                <w:b/>
                <w:bCs/>
                <w:i/>
              </w:rPr>
              <w:t xml:space="preserve">Acceptance criteria</w:t>
            </w:r>
          </w:p>
          <w:p>
            <w:pPr>
              <w:pStyle w:val="ListParagraph"/>
              <w:numPr>
                <w:ilvl w:val="0"/>
                <w:numId w:val="256"/>
              </w:numPr>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13" w:type="dxa"/>
            <w:shd w:val="clear" w:color="auto" w:fill="auto"/>
          </w:tcPr>
          <w:p w14:paraId="7A0642D7" w14:textId="2B88802A" w:rsidR="001452F0" w:rsidRPr="6EC80736" w:rsidRDefault="00917415" w:rsidP="3C7F3FD4">
            <w:pPr>
              <w:spacing w:line="259" w:lineRule="auto"/>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470" w:type="dxa"/>
            <w:shd w:val="clear" w:color="auto" w:fill="auto"/>
          </w:tcPr>
          <w:p w14:paraId="5D3F3C46" w14:textId="412C94D0" w:rsidR="001452F0" w:rsidRDefault="00DB16B6" w:rsidP="007E773E">
            <w:pPr>
              <w:rPr>
                <w:rFonts w:ascii="Arial" w:hAnsi="Arial" w:cs="Arial"/>
              </w:rPr>
            </w:pPr>
            <w:r>
              <w:rPr>
                <w:rFonts w:ascii="Arial" w:hAnsi="Arial" w:cs="Arial"/>
              </w:rPr>
              <w:t>E-Policy</w:t>
            </w:r>
          </w:p>
        </w:tc>
        <w:tc>
          <w:tcPr>
            <w:tcW w:w="1412" w:type="dxa"/>
            <w:shd w:val="clear" w:color="auto" w:fill="auto"/>
          </w:tcPr>
          <w:p w14:paraId="5DF8212B" w14:textId="5089A3E5" w:rsidR="001452F0" w:rsidRDefault="00E70D7B" w:rsidP="007E773E">
            <w:pPr>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95" w:type="dxa"/>
            <w:shd w:val="clear" w:color="auto" w:fill="auto"/>
          </w:tcPr>
          <w:p w14:paraId="22F73A50" w14:textId="5C78F544" w:rsidR="00190B6B" w:rsidRPr="00190B6B" w:rsidRDefault="00917415" w:rsidP="00190B6B">
            <w:pPr>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Segoe UI" w:hAnsi="Segoe UI" w:cs="Segoe UI"/>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rPr>
                <w:rFonts w:ascii="Arial" w:hAnsi="Arial" w:cs="Arial"/>
              </w:rPr>
            </w:pPr>
            <w:r>
              <w:rPr>
                <w:rFonts w:ascii="Arial" w:hAnsi="Arial" w:cs="Arial"/>
                <w:b/>
                <w:bCs/>
                <w:i/>
              </w:rPr>
              <w:t xml:space="preserve">Acceptance criteria</w:t>
            </w:r>
          </w:p>
          <w:p>
            <w:pPr>
              <w:pStyle w:val="ListParagraph"/>
              <w:numPr>
                <w:ilvl w:val="0"/>
                <w:numId w:val="258"/>
              </w:numPr>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rPr>
                <w:rFonts w:ascii="Arial" w:hAnsi="Arial" w:cs="Arial"/>
                <w:b/>
                <w:bCs/>
                <w:lang w:val="en-US"/>
              </w:rPr>
            </w:pPr>
          </w:p>
          <w:p w14:paraId="00BAB545" w14:textId="10292CEE" w:rsidR="00D47412" w:rsidRPr="00D47412" w:rsidRDefault="00917415" w:rsidP="3C7F3FD4">
            <w:pPr>
              <w:spacing w:line="259" w:lineRule="auto"/>
              <w:rPr>
                <w:rFonts w:ascii="Arial" w:hAnsi="Arial" w:cs="Arial"/>
                <w:b/>
                <w:bCs/>
                <w:lang w:val="en-US" w:eastAsia="en-US"/>
              </w:rPr>
            </w:pPr>
            <w:r>
              <w:rPr>
                <w:rFonts w:ascii="Arial" w:hAnsi="Arial" w:cs="Arial"/>
                <w:b/>
                <w:bCs/>
                <w:lang w:eastAsia="en-US"/>
              </w:rPr>
              <w:t>FRRN</w:t>
            </w:r>
            <w:r w:rsidR="00190B6B" w:rsidRPr="3C7F3FD4">
              <w:rPr>
                <w:rFonts w:ascii="Arial" w:hAnsi="Arial" w:cs="Arial"/>
                <w:b/>
                <w:bCs/>
                <w:lang w:eastAsia="en-US"/>
              </w:rPr>
              <w:t>.0</w:t>
            </w:r>
            <w:r w:rsidR="30341C30" w:rsidRPr="3C7F3FD4">
              <w:rPr>
                <w:rFonts w:ascii="Arial" w:hAnsi="Arial" w:cs="Arial"/>
                <w:b/>
                <w:bCs/>
                <w:lang w:eastAsia="en-US"/>
              </w:rPr>
              <w:t>33</w:t>
            </w:r>
            <w:r w:rsidR="00190B6B" w:rsidRPr="3C7F3FD4">
              <w:rPr>
                <w:rFonts w:ascii="Arial" w:hAnsi="Arial" w:cs="Arial"/>
                <w:b/>
                <w:bCs/>
                <w:lang w:eastAsia="en-US"/>
              </w:rPr>
              <w:t>.01</w:t>
            </w:r>
            <w:r w:rsidR="00D47412" w:rsidRPr="3C7F3FD4">
              <w:rPr>
                <w:rFonts w:ascii="Arial" w:hAnsi="Arial" w:cs="Arial"/>
                <w:b/>
                <w:bCs/>
                <w:lang w:eastAsia="en-US"/>
              </w:rPr>
              <w:t xml:space="preserve"> </w:t>
            </w:r>
            <w:r w:rsidR="7E387922" w:rsidRPr="3C7F3FD4">
              <w:rPr>
                <w:rFonts w:ascii="Arial" w:hAnsi="Arial" w:cs="Arial"/>
                <w:b/>
                <w:bCs/>
                <w:lang w:val="en-US" w:eastAsia="en-US"/>
              </w:rPr>
              <w:t>Receipt</w:t>
            </w:r>
            <w:r w:rsidR="00D47412" w:rsidRPr="3C7F3FD4">
              <w:rPr>
                <w:rFonts w:ascii="Arial" w:hAnsi="Arial" w:cs="Arial"/>
                <w:b/>
                <w:bCs/>
                <w:lang w:val="en-US" w:eastAsia="en-US"/>
              </w:rPr>
              <w:t xml:space="preserve"> of E-Policy Artifacts</w:t>
            </w:r>
          </w:p>
          <w:p w14:paraId="1C954749" w14:textId="44E9972B"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Non-MFT Insurers</w:t>
            </w:r>
          </w:p>
          <w:p w14:paraId="56599490" w14:textId="00CA2329"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The system shall allow authorized users to upload:</w:t>
            </w:r>
          </w:p>
          <w:p w14:paraId="03039774" w14:textId="394EE282"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One E-Policy Summary File (.txt)</w:t>
            </w:r>
          </w:p>
          <w:p w14:paraId="4ED868BC" w14:textId="57475A8B"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One ZIP File containing E-Policy documents</w:t>
            </w:r>
          </w:p>
          <w:p w14:paraId="5AA26BE8" w14:textId="3BF3DF47"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MFT-Enrolled Insurers</w:t>
            </w:r>
          </w:p>
          <w:p w14:paraId="0922929A" w14:textId="4A75B57C"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E-Policy Summary File (.txt)</w:t>
            </w:r>
          </w:p>
          <w:p w14:paraId="0E0C9364" w14:textId="1DA41D9E"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E-Policy Document ZIP File</w:t>
            </w:r>
          </w:p>
          <w:p w14:paraId="6F7066E7" w14:textId="2448274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No manual upload shall be required for MFT-enrolled insurers.</w:t>
            </w:r>
          </w:p>
          <w:p w14:paraId="5FB2DE5A" w14:textId="14078C87"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For insurers enrolled in MFT, the system shall automatically:</w:t>
            </w:r>
          </w:p>
          <w:p w14:paraId="2D5B5964" w14:textId="2DED9F1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Monitor the designated shared directory.</w:t>
            </w:r>
          </w:p>
          <w:p w14:paraId="377B2678" w14:textId="240A3E75"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Identify newly received E-Policy files.</w:t>
            </w:r>
          </w:p>
          <w:p w14:paraId="2427855C" w14:textId="12201964"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Retrieve the E-Policy Summary File.</w:t>
            </w:r>
          </w:p>
          <w:p w14:paraId="19667D3E" w14:textId="1523685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Retrieve the ZIP file containing E-Policy documents.</w:t>
            </w:r>
          </w:p>
          <w:p w14:paraId="10837EBB" w14:textId="608A6D1B"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Validate the file structure and contents.</w:t>
            </w:r>
          </w:p>
          <w:p w14:paraId="03AD1E9F" w14:textId="2A4FE010"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Process the E-Policy records.</w:t>
            </w:r>
          </w:p>
          <w:p w14:paraId="10A73100" w14:textId="44422B40"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Update the corresponding renewal accounts.</w:t>
            </w:r>
          </w:p>
          <w:p w14:paraId="57453F4F" w14:textId="4F22697B"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Store processing results.</w:t>
            </w:r>
          </w:p>
          <w:p w14:paraId="62009CCB" w14:textId="01C51C84"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The system shall not process E-Policy files unless the required files are available.</w:t>
            </w:r>
          </w:p>
          <w:p w14:paraId="79F92AF6" w14:textId="63E59577"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E-Policy Summary File</w:t>
            </w:r>
          </w:p>
          <w:p w14:paraId="185C3943" w14:textId="7A32297D" w:rsidR="358B2C85" w:rsidRDefault="358B2C85" w:rsidP="003C11B5">
            <w:pPr>
              <w:pStyle w:val="ListParagraph"/>
              <w:numPr>
                <w:ilvl w:val="1"/>
                <w:numId w:val="79"/>
              </w:numPr>
              <w:rPr>
                <w:rFonts w:ascii="Arial" w:hAnsi="Arial" w:cs="Arial"/>
              </w:rPr>
            </w:pPr>
            <w:r w:rsidRPr="3C7F3FD4">
              <w:rPr>
                <w:rFonts w:ascii="Arial" w:hAnsi="Arial" w:cs="Arial"/>
              </w:rPr>
              <w:t>E-Policy ZIP File</w:t>
            </w:r>
          </w:p>
          <w:p w14:paraId="3830F101" w14:textId="77777777" w:rsidR="003D0020" w:rsidRPr="003D0020" w:rsidRDefault="003D0020" w:rsidP="003C11B5">
            <w:pPr>
              <w:pStyle w:val="ListParagraph"/>
              <w:numPr>
                <w:ilvl w:val="0"/>
                <w:numId w:val="79"/>
              </w:numPr>
              <w:rPr>
                <w:rFonts w:ascii="Arial" w:hAnsi="Arial" w:cs="Arial"/>
                <w:lang w:val="en-US"/>
              </w:rPr>
            </w:pPr>
            <w:r w:rsidRPr="003D0020">
              <w:rPr>
                <w:rFonts w:ascii="Arial" w:hAnsi="Arial" w:cs="Arial"/>
                <w:lang w:val="en-US"/>
              </w:rPr>
              <w:t>The summary file shall contain:</w:t>
            </w:r>
          </w:p>
          <w:p w14:paraId="489A7E8E"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Sequence Number</w:t>
            </w:r>
          </w:p>
          <w:p w14:paraId="69F5DECE"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Reference Number</w:t>
            </w:r>
          </w:p>
          <w:p w14:paraId="18718125"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Policy Number</w:t>
            </w:r>
          </w:p>
          <w:p w14:paraId="55742907"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PDF File Name</w:t>
            </w:r>
          </w:p>
          <w:p w14:paraId="6456E169"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Document Tag</w:t>
            </w:r>
          </w:p>
          <w:p w14:paraId="60D72872" w14:textId="77777777" w:rsidR="008B1A89" w:rsidRPr="008B1A89" w:rsidRDefault="008B1A89" w:rsidP="003C11B5">
            <w:pPr>
              <w:pStyle w:val="ListParagraph"/>
              <w:numPr>
                <w:ilvl w:val="0"/>
                <w:numId w:val="79"/>
              </w:numPr>
              <w:rPr>
                <w:rFonts w:ascii="Arial" w:hAnsi="Arial" w:cs="Arial"/>
                <w:lang w:val="en-US"/>
              </w:rPr>
            </w:pPr>
            <w:r w:rsidRPr="008B1A89">
              <w:rPr>
                <w:rFonts w:ascii="Arial" w:hAnsi="Arial" w:cs="Arial"/>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rPr>
                <w:rFonts w:ascii="Arial" w:hAnsi="Arial" w:cs="Arial"/>
                <w:lang w:val="en-US"/>
              </w:rPr>
            </w:pPr>
            <w:r w:rsidRPr="3C7F3FD4">
              <w:rPr>
                <w:rFonts w:ascii="Arial" w:hAnsi="Arial" w:cs="Arial"/>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rPr>
                <w:rFonts w:ascii="Arial" w:hAnsi="Arial" w:cs="Arial"/>
                <w:lang w:val="en-US"/>
              </w:rPr>
            </w:pPr>
            <w:r w:rsidRPr="3C7F3FD4">
              <w:rPr>
                <w:rFonts w:ascii="Arial" w:hAnsi="Arial" w:cs="Arial"/>
                <w:lang w:val="en-US"/>
              </w:rPr>
              <w:t xml:space="preserve">The system shall automatically match extracted documents using the </w:t>
            </w:r>
            <w:r w:rsidRPr="3C7F3FD4">
              <w:rPr>
                <w:rFonts w:ascii="Arial" w:hAnsi="Arial" w:cs="Arial"/>
                <w:b/>
                <w:bCs/>
                <w:lang w:val="en-US"/>
              </w:rPr>
              <w:t>Reference Number</w:t>
            </w:r>
            <w:r w:rsidRPr="3C7F3FD4">
              <w:rPr>
                <w:rFonts w:ascii="Arial" w:hAnsi="Arial" w:cs="Arial"/>
                <w:lang w:val="en-US"/>
              </w:rPr>
              <w:t>.</w:t>
            </w:r>
          </w:p>
          <w:p w14:paraId="44B26BD9" w14:textId="77777777" w:rsidR="002B5F12" w:rsidRPr="002B5F12" w:rsidRDefault="002B5F12" w:rsidP="003C11B5">
            <w:pPr>
              <w:pStyle w:val="ListParagraph"/>
              <w:numPr>
                <w:ilvl w:val="0"/>
                <w:numId w:val="79"/>
              </w:numPr>
              <w:rPr>
                <w:rFonts w:ascii="Arial" w:hAnsi="Arial" w:cs="Arial"/>
                <w:lang w:val="en-US"/>
              </w:rPr>
            </w:pPr>
            <w:r w:rsidRPr="002B5F12">
              <w:rPr>
                <w:rFonts w:ascii="Arial" w:hAnsi="Arial" w:cs="Arial"/>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rPr>
                <w:rFonts w:ascii="Arial" w:hAnsi="Arial" w:cs="Arial"/>
                <w:lang w:val="en-US"/>
              </w:rPr>
            </w:pPr>
            <w:r w:rsidRPr="002B5F12">
              <w:rPr>
                <w:rFonts w:ascii="Arial" w:hAnsi="Arial" w:cs="Arial"/>
                <w:lang w:val="en-US"/>
              </w:rPr>
              <w:t>Update the Policy Number using the value from the summary file.</w:t>
            </w:r>
          </w:p>
          <w:p w14:paraId="341DFE7F" w14:textId="12510E39" w:rsidR="002B5F12" w:rsidRPr="002B5F12" w:rsidRDefault="002B5F12" w:rsidP="003C11B5">
            <w:pPr>
              <w:pStyle w:val="ListParagraph"/>
              <w:numPr>
                <w:ilvl w:val="1"/>
                <w:numId w:val="79"/>
              </w:numPr>
              <w:rPr>
                <w:rFonts w:ascii="Arial" w:hAnsi="Arial" w:cs="Arial"/>
                <w:lang w:val="en-US"/>
              </w:rPr>
            </w:pPr>
            <w:r w:rsidRPr="002B5F12">
              <w:rPr>
                <w:rFonts w:ascii="Arial" w:hAnsi="Arial" w:cs="Arial"/>
                <w:lang w:val="en-US"/>
              </w:rPr>
              <w:t xml:space="preserve">Attach the corresponding </w:t>
            </w:r>
            <w:r>
              <w:rPr>
                <w:rFonts w:ascii="Arial" w:hAnsi="Arial" w:cs="Arial"/>
                <w:lang w:val="en-US"/>
              </w:rPr>
              <w:t>E-</w:t>
            </w:r>
            <w:r w:rsidRPr="002B5F12">
              <w:rPr>
                <w:rFonts w:ascii="Arial" w:hAnsi="Arial" w:cs="Arial"/>
                <w:lang w:val="en-US"/>
              </w:rPr>
              <w:t>Policy document(s) to the renewal account.</w:t>
            </w:r>
          </w:p>
          <w:p w14:paraId="0F33DCCC" w14:textId="77777777" w:rsidR="005A07D3" w:rsidRPr="005A07D3" w:rsidRDefault="005A07D3" w:rsidP="003C11B5">
            <w:pPr>
              <w:pStyle w:val="ListParagraph"/>
              <w:numPr>
                <w:ilvl w:val="0"/>
                <w:numId w:val="79"/>
              </w:numPr>
              <w:rPr>
                <w:rFonts w:ascii="Arial" w:hAnsi="Arial" w:cs="Arial"/>
                <w:lang w:val="en-US"/>
              </w:rPr>
            </w:pPr>
            <w:r w:rsidRPr="005A07D3">
              <w:rPr>
                <w:rFonts w:ascii="Arial" w:hAnsi="Arial" w:cs="Arial"/>
                <w:lang w:val="en-US"/>
              </w:rPr>
              <w:t>The documents shall be available for:</w:t>
            </w:r>
          </w:p>
          <w:p w14:paraId="53AA2E23" w14:textId="77777777" w:rsidR="005A07D3" w:rsidRPr="005A07D3" w:rsidRDefault="005A07D3" w:rsidP="003C11B5">
            <w:pPr>
              <w:pStyle w:val="ListParagraph"/>
              <w:numPr>
                <w:ilvl w:val="1"/>
                <w:numId w:val="79"/>
              </w:numPr>
              <w:rPr>
                <w:rFonts w:ascii="Arial" w:hAnsi="Arial" w:cs="Arial"/>
                <w:lang w:val="en-US"/>
              </w:rPr>
            </w:pPr>
            <w:r w:rsidRPr="005A07D3">
              <w:rPr>
                <w:rFonts w:ascii="Arial" w:hAnsi="Arial" w:cs="Arial"/>
                <w:lang w:val="en-US"/>
              </w:rPr>
              <w:t>Viewing</w:t>
            </w:r>
          </w:p>
          <w:p w14:paraId="42B8DF1D" w14:textId="77777777" w:rsidR="005A07D3" w:rsidRPr="005A07D3" w:rsidRDefault="005A07D3" w:rsidP="003C11B5">
            <w:pPr>
              <w:pStyle w:val="ListParagraph"/>
              <w:numPr>
                <w:ilvl w:val="1"/>
                <w:numId w:val="79"/>
              </w:numPr>
              <w:rPr>
                <w:rFonts w:ascii="Arial" w:hAnsi="Arial" w:cs="Arial"/>
                <w:lang w:val="en-US"/>
              </w:rPr>
            </w:pPr>
            <w:r w:rsidRPr="005A07D3">
              <w:rPr>
                <w:rFonts w:ascii="Arial" w:hAnsi="Arial" w:cs="Arial"/>
                <w:lang w:val="en-US"/>
              </w:rPr>
              <w:t>Downloading</w:t>
            </w:r>
          </w:p>
          <w:p w14:paraId="495432AD" w14:textId="77777777" w:rsidR="005A07D3" w:rsidRDefault="005A07D3" w:rsidP="003C11B5">
            <w:pPr>
              <w:pStyle w:val="ListParagraph"/>
              <w:numPr>
                <w:ilvl w:val="1"/>
                <w:numId w:val="79"/>
              </w:numPr>
              <w:rPr>
                <w:rFonts w:ascii="Arial" w:hAnsi="Arial" w:cs="Arial"/>
                <w:lang w:val="en-US"/>
              </w:rPr>
            </w:pPr>
            <w:r w:rsidRPr="005A07D3">
              <w:rPr>
                <w:rFonts w:ascii="Arial" w:hAnsi="Arial" w:cs="Arial"/>
                <w:lang w:val="en-US"/>
              </w:rPr>
              <w:t>Printing</w:t>
            </w:r>
          </w:p>
          <w:p w14:paraId="45CD972F" w14:textId="77777777" w:rsidR="00B06681" w:rsidRDefault="005A07D3" w:rsidP="003C11B5">
            <w:pPr>
              <w:pStyle w:val="ListParagraph"/>
              <w:numPr>
                <w:ilvl w:val="1"/>
                <w:numId w:val="79"/>
              </w:numPr>
              <w:rPr>
                <w:rFonts w:ascii="Arial" w:hAnsi="Arial" w:cs="Arial"/>
                <w:lang w:val="en-US"/>
              </w:rPr>
            </w:pPr>
            <w:r w:rsidRPr="3C7F3FD4">
              <w:rPr>
                <w:rFonts w:ascii="Arial" w:hAnsi="Arial" w:cs="Arial"/>
                <w:lang w:val="en-US"/>
              </w:rPr>
              <w:t>Sending</w:t>
            </w:r>
          </w:p>
          <w:p>
            <w:pPr>
              <w:keepNext/>
              <w:rPr>
                <w:rFonts w:ascii="Arial" w:hAnsi="Arial" w:cs="Arial"/>
              </w:rPr>
            </w:pPr>
            <w:r>
              <w:rPr>
                <w:rFonts w:ascii="Arial" w:hAnsi="Arial" w:cs="Arial"/>
                <w:b/>
                <w:bCs/>
                <w:i/>
              </w:rPr>
              <w:t xml:space="preserve">Acceptance criteria</w:t>
            </w:r>
          </w:p>
          <w:p>
            <w:pPr>
              <w:pStyle w:val="ListParagraph"/>
              <w:numPr>
                <w:ilvl w:val="0"/>
                <w:numId w:val="259"/>
              </w:numPr>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rPr>
                <w:rFonts w:ascii="Arial" w:hAnsi="Arial" w:cs="Arial"/>
                <w:b/>
                <w:bCs/>
                <w:lang w:eastAsia="en-US"/>
              </w:rPr>
            </w:pPr>
          </w:p>
          <w:p w14:paraId="67CD7C39" w14:textId="15DE4127" w:rsidR="766FFF0A" w:rsidRDefault="00917415" w:rsidP="3C7F3FD4">
            <w:pPr>
              <w:spacing w:line="259" w:lineRule="auto"/>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60"/>
              </w:numPr>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rPr>
                <w:rFonts w:ascii="Arial" w:hAnsi="Arial" w:cs="Arial"/>
                <w:lang w:val="en-US"/>
              </w:rPr>
            </w:pPr>
          </w:p>
          <w:p w14:paraId="283BD1B1" w14:textId="72D10A4D" w:rsidR="766FFF0A" w:rsidRDefault="00917415" w:rsidP="3C7F3FD4">
            <w:pPr>
              <w:spacing w:line="259" w:lineRule="auto"/>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rPr>
                <w:rFonts w:ascii="Arial" w:hAnsi="Arial" w:cs="Arial"/>
                <w:lang w:val="en-US"/>
              </w:rPr>
            </w:pPr>
            <w:r w:rsidRPr="3C7F3FD4">
              <w:rPr>
                <w:rFonts w:ascii="Arial" w:hAnsi="Arial" w:cs="Arial"/>
                <w:lang w:val="en-US"/>
              </w:rPr>
              <w:t>Policy Number</w:t>
            </w:r>
          </w:p>
          <w:p>
            <w:pPr>
              <w:keepNext/>
              <w:rPr>
                <w:rFonts w:ascii="Arial" w:hAnsi="Arial" w:cs="Arial"/>
              </w:rPr>
            </w:pPr>
            <w:r>
              <w:rPr>
                <w:rFonts w:ascii="Arial" w:hAnsi="Arial" w:cs="Arial"/>
                <w:b/>
                <w:bCs/>
                <w:i/>
              </w:rPr>
              <w:t xml:space="preserve">Acceptance criteria</w:t>
            </w:r>
          </w:p>
          <w:p>
            <w:pPr>
              <w:pStyle w:val="ListParagraph"/>
              <w:numPr>
                <w:ilvl w:val="0"/>
                <w:numId w:val="261"/>
              </w:numPr>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rPr>
                <w:rFonts w:ascii="Arial" w:hAnsi="Arial" w:cs="Arial"/>
                <w:b/>
                <w:bCs/>
                <w:lang w:eastAsia="en-US"/>
              </w:rPr>
            </w:pPr>
          </w:p>
          <w:p w14:paraId="1875045E" w14:textId="03B27D80" w:rsidR="007D49C2" w:rsidRDefault="00917415" w:rsidP="3C7F3FD4">
            <w:pPr>
              <w:spacing w:line="259" w:lineRule="auto"/>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rPr>
                <w:rFonts w:ascii="Arial" w:hAnsi="Arial" w:cs="Arial"/>
                <w:lang w:val="en-US"/>
              </w:rPr>
            </w:pPr>
          </w:p>
          <w:p w14:paraId="0341E89C" w14:textId="1E386897" w:rsidR="007D5DC2" w:rsidRPr="007D5DC2" w:rsidRDefault="007D5DC2" w:rsidP="007D5DC2">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rPr>
                <w:rFonts w:ascii="Arial" w:hAnsi="Arial" w:cs="Arial"/>
              </w:rPr>
            </w:pPr>
            <w:r>
              <w:rPr>
                <w:rFonts w:ascii="Arial" w:hAnsi="Arial" w:cs="Arial"/>
                <w:b/>
                <w:bCs/>
                <w:i/>
              </w:rPr>
              <w:t xml:space="preserve">Acceptance criteria</w:t>
            </w:r>
          </w:p>
          <w:p>
            <w:pPr>
              <w:pStyle w:val="ListParagraph"/>
              <w:numPr>
                <w:ilvl w:val="0"/>
                <w:numId w:val="262"/>
              </w:numPr>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rPr>
                <w:rFonts w:ascii="Arial" w:hAnsi="Arial" w:cs="Arial"/>
                <w:b/>
                <w:bCs/>
                <w:i/>
                <w:iCs/>
                <w:color w:val="0070C0"/>
                <w:lang w:val="en-US"/>
              </w:rPr>
            </w:pPr>
          </w:p>
          <w:p w14:paraId="23C74A7E" w14:textId="22C7FCEA" w:rsidR="007D5DC2" w:rsidRPr="007D5DC2" w:rsidRDefault="00917415" w:rsidP="3C7F3FD4">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rPr>
                <w:rFonts w:ascii="Segoe UI" w:eastAsia="Segoe UI" w:hAnsi="Segoe UI" w:cs="Segoe UI"/>
                <w:sz w:val="21"/>
                <w:szCs w:val="21"/>
              </w:rPr>
            </w:pPr>
            <w:r w:rsidRPr="3C7F3FD4">
              <w:rPr>
                <w:rFonts w:ascii="Segoe UI" w:eastAsia="Segoe UI" w:hAnsi="Segoe UI" w:cs="Segoe UI"/>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Reference Number is required.</w:t>
            </w:r>
          </w:p>
          <w:p w14:paraId="103D921D" w14:textId="3C8F6B7A"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E-Policy Number is required.</w:t>
            </w:r>
          </w:p>
          <w:p w14:paraId="72609A5F" w14:textId="3BC15C3B"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Reference Number must exist in the system.</w:t>
            </w:r>
          </w:p>
          <w:p w14:paraId="538B0383" w14:textId="0CF13E63" w:rsidR="007D5DC2" w:rsidRPr="007D5DC2" w:rsidRDefault="2295EA65" w:rsidP="003C11B5">
            <w:pPr>
              <w:pStyle w:val="ListParagraph"/>
              <w:numPr>
                <w:ilvl w:val="0"/>
                <w:numId w:val="8"/>
              </w:numPr>
            </w:pPr>
            <w:r w:rsidRPr="3C7F3FD4">
              <w:rPr>
                <w:rFonts w:ascii="Arial" w:hAnsi="Arial" w:cs="Arial"/>
                <w:lang w:eastAsia="en-US"/>
              </w:rPr>
              <w:t xml:space="preserve">Upon upload, the system shall match each uploaded record to an existing renewal account using the </w:t>
            </w:r>
            <w:r w:rsidRPr="3C7F3FD4">
              <w:rPr>
                <w:rFonts w:ascii="Segoe UI" w:eastAsia="Segoe UI" w:hAnsi="Segoe UI" w:cs="Segoe UI"/>
                <w:b/>
                <w:bCs/>
                <w:sz w:val="21"/>
                <w:szCs w:val="21"/>
              </w:rPr>
              <w:t>Reference Number</w:t>
            </w:r>
            <w:r w:rsidRPr="3C7F3FD4">
              <w:rPr>
                <w:rFonts w:ascii="Segoe UI" w:eastAsia="Segoe UI" w:hAnsi="Segoe UI" w:cs="Segoe UI"/>
                <w:sz w:val="21"/>
                <w:szCs w:val="21"/>
              </w:rPr>
              <w:t>.</w:t>
            </w:r>
          </w:p>
          <w:p w14:paraId="1BF2A4EF" w14:textId="040481B6" w:rsidR="007D5DC2" w:rsidRPr="007D5DC2" w:rsidRDefault="2295EA65" w:rsidP="003C11B5">
            <w:pPr>
              <w:pStyle w:val="ListParagraph"/>
              <w:numPr>
                <w:ilvl w:val="0"/>
                <w:numId w:val="8"/>
              </w:numPr>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Users shall be able to download the exception report.</w:t>
            </w:r>
          </w:p>
          <w:p>
            <w:pPr>
              <w:keepNext/>
              <w:rPr>
                <w:rFonts w:ascii="Arial" w:hAnsi="Arial" w:cs="Arial"/>
              </w:rPr>
            </w:pPr>
            <w:r>
              <w:rPr>
                <w:rFonts w:ascii="Arial" w:hAnsi="Arial" w:cs="Arial"/>
                <w:b/>
                <w:bCs/>
                <w:i/>
              </w:rPr>
              <w:t xml:space="preserve">Acceptance criteria</w:t>
            </w:r>
          </w:p>
          <w:p>
            <w:pPr>
              <w:pStyle w:val="ListParagraph"/>
              <w:numPr>
                <w:ilvl w:val="0"/>
                <w:numId w:val="263"/>
              </w:numPr>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rPr>
                <w:rFonts w:ascii="Arial" w:hAnsi="Arial" w:cs="Arial"/>
                <w:lang w:eastAsia="en-US"/>
              </w:rPr>
            </w:pPr>
          </w:p>
        </w:tc>
      </w:tr>
      <w:tr w:rsidR="00187F70" w:rsidRPr="000F2176" w14:paraId="7187440F" w14:textId="77777777" w:rsidTr="3C7F3FD4">
        <w:trPr>
          <w:jc w:val="center"/>
        </w:trPr>
        <w:tc>
          <w:tcPr>
            <w:tcW w:w="1413" w:type="dxa"/>
            <w:shd w:val="clear" w:color="auto" w:fill="auto"/>
          </w:tcPr>
          <w:p w14:paraId="3A073D14" w14:textId="0EB8C7A6" w:rsidR="358E7657" w:rsidRDefault="00917415" w:rsidP="3C7F3FD4">
            <w:pPr>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rPr>
                <w:rFonts w:ascii="Arial" w:hAnsi="Arial" w:cs="Arial"/>
                <w:lang w:eastAsia="en-US"/>
              </w:rPr>
            </w:pPr>
          </w:p>
        </w:tc>
        <w:tc>
          <w:tcPr>
            <w:tcW w:w="1470" w:type="dxa"/>
            <w:shd w:val="clear" w:color="auto" w:fill="auto"/>
          </w:tcPr>
          <w:p w14:paraId="0D4295FA" w14:textId="4D540130" w:rsidR="00187F70" w:rsidRDefault="00664799" w:rsidP="00187F70">
            <w:pPr>
              <w:rPr>
                <w:rFonts w:ascii="Arial" w:hAnsi="Arial" w:cs="Arial"/>
              </w:rPr>
            </w:pPr>
            <w:r w:rsidRPr="3C7F3FD4">
              <w:rPr>
                <w:rFonts w:ascii="Arial" w:hAnsi="Arial" w:cs="Arial"/>
              </w:rPr>
              <w:t>Book</w:t>
            </w:r>
            <w:r w:rsidR="076572EA" w:rsidRPr="3C7F3FD4">
              <w:rPr>
                <w:rFonts w:ascii="Arial" w:hAnsi="Arial" w:cs="Arial"/>
              </w:rPr>
              <w:t>ed Accounts</w:t>
            </w:r>
          </w:p>
        </w:tc>
        <w:tc>
          <w:tcPr>
            <w:tcW w:w="1412" w:type="dxa"/>
            <w:shd w:val="clear" w:color="auto" w:fill="auto"/>
          </w:tcPr>
          <w:p w14:paraId="572A3F7B" w14:textId="3F175029" w:rsidR="04284341" w:rsidRDefault="04284341">
            <w:r w:rsidRPr="3C7F3FD4">
              <w:rPr>
                <w:rFonts w:ascii="Arial" w:hAnsi="Arial" w:cs="Arial"/>
                <w:lang w:val="en-US"/>
              </w:rPr>
              <w:t>Incentive Code Determination</w:t>
            </w:r>
          </w:p>
          <w:p w14:paraId="4E804992" w14:textId="77777777" w:rsidR="00187F70" w:rsidRDefault="00187F70" w:rsidP="00187F70">
            <w:pPr>
              <w:rPr>
                <w:rFonts w:ascii="Arial" w:hAnsi="Arial" w:cs="Arial"/>
              </w:rPr>
            </w:pPr>
          </w:p>
        </w:tc>
        <w:tc>
          <w:tcPr>
            <w:tcW w:w="6495" w:type="dxa"/>
            <w:shd w:val="clear" w:color="auto" w:fill="auto"/>
          </w:tcPr>
          <w:p w14:paraId="5BE4811C" w14:textId="277F6B30" w:rsidR="00AC37FB" w:rsidRDefault="00917415" w:rsidP="3C7F3FD4">
            <w:pPr>
              <w:spacing w:line="259" w:lineRule="auto"/>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rPr>
                <w:rFonts w:ascii="Arial" w:hAnsi="Arial" w:cs="Arial"/>
              </w:rPr>
            </w:pPr>
            <w:r>
              <w:rPr>
                <w:rFonts w:ascii="Arial" w:hAnsi="Arial" w:cs="Arial"/>
                <w:b/>
                <w:bCs/>
                <w:i/>
              </w:rPr>
              <w:t xml:space="preserve">Acceptance criteria</w:t>
            </w:r>
          </w:p>
          <w:p>
            <w:pPr>
              <w:pStyle w:val="ListParagraph"/>
              <w:numPr>
                <w:ilvl w:val="0"/>
                <w:numId w:val="264"/>
              </w:numPr>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4"/>
              </w:numPr>
              <w:rPr>
                <w:rFonts w:ascii="Arial" w:hAnsi="Arial" w:cs="Arial"/>
              </w:rPr>
            </w:pPr>
            <w:r>
              <w:rPr>
                <w:rFonts w:ascii="Arial" w:hAnsi="Arial" w:cs="Arial"/>
              </w:rPr>
              <w:t xml:space="preserve">No user can set the incentive code by hand.</w:t>
            </w:r>
          </w:p>
          <w:p>
            <w:pPr>
              <w:pStyle w:val="ListParagraph"/>
              <w:numPr>
                <w:ilvl w:val="0"/>
                <w:numId w:val="264"/>
              </w:numPr>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trHeight w:val="300"/>
          <w:jc w:val="center"/>
        </w:trPr>
        <w:tc>
          <w:tcPr>
            <w:tcW w:w="1413" w:type="dxa"/>
            <w:shd w:val="clear" w:color="auto" w:fill="auto"/>
          </w:tcPr>
          <w:p w14:paraId="71F2F39B" w14:textId="52CC9154" w:rsidR="5284E650" w:rsidRDefault="00917415" w:rsidP="3C7F3FD4">
            <w:pPr>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470" w:type="dxa"/>
            <w:shd w:val="clear" w:color="auto" w:fill="auto"/>
          </w:tcPr>
          <w:p w14:paraId="2C6E838E" w14:textId="0DC55C7E" w:rsidR="482C7C82" w:rsidRDefault="482C7C82" w:rsidP="3C7F3FD4">
            <w:pPr>
              <w:rPr>
                <w:rFonts w:ascii="Arial" w:hAnsi="Arial" w:cs="Arial"/>
              </w:rPr>
            </w:pPr>
            <w:r w:rsidRPr="3C7F3FD4">
              <w:rPr>
                <w:rFonts w:ascii="Arial" w:hAnsi="Arial" w:cs="Arial"/>
              </w:rPr>
              <w:t>Booked Accounts</w:t>
            </w:r>
          </w:p>
        </w:tc>
        <w:tc>
          <w:tcPr>
            <w:tcW w:w="1412" w:type="dxa"/>
            <w:shd w:val="clear" w:color="auto" w:fill="auto"/>
          </w:tcPr>
          <w:p w14:paraId="1F083D80" w14:textId="2E9840F6" w:rsidR="34642B98" w:rsidRDefault="34642B98" w:rsidP="3C7F3FD4">
            <w:r w:rsidRPr="3C7F3FD4">
              <w:rPr>
                <w:rFonts w:ascii="Arial" w:hAnsi="Arial" w:cs="Arial"/>
                <w:lang w:val="en-US"/>
              </w:rPr>
              <w:t>Automatic Invoice Number Assignment, GL Entry Generation, and Service Invoice Creation</w:t>
            </w:r>
          </w:p>
        </w:tc>
        <w:tc>
          <w:tcPr>
            <w:tcW w:w="6495" w:type="dxa"/>
            <w:shd w:val="clear" w:color="auto" w:fill="auto"/>
          </w:tcPr>
          <w:p w14:paraId="0AB73EEC" w14:textId="711A5A28" w:rsidR="34642B98" w:rsidRDefault="00917415" w:rsidP="3C7F3FD4">
            <w:pPr>
              <w:spacing w:line="259" w:lineRule="auto"/>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rPr>
                <w:rFonts w:ascii="Arial" w:hAnsi="Arial" w:cs="Arial"/>
              </w:rPr>
            </w:pPr>
            <w:r w:rsidRPr="3C7F3FD4">
              <w:rPr>
                <w:rFonts w:ascii="Segoe UI" w:eastAsia="Segoe UI" w:hAnsi="Segoe UI" w:cs="Segoe UI"/>
                <w:sz w:val="21"/>
                <w:szCs w:val="21"/>
              </w:rPr>
              <w:t xml:space="preserve">Upon successful booking, the system </w:t>
            </w:r>
            <w:r w:rsidR="70C0D5AA" w:rsidRPr="3C7F3FD4">
              <w:rPr>
                <w:rFonts w:ascii="Segoe UI" w:eastAsia="Segoe UI" w:hAnsi="Segoe UI" w:cs="Segoe UI"/>
                <w:sz w:val="21"/>
                <w:szCs w:val="21"/>
              </w:rPr>
              <w:t>shall</w:t>
            </w:r>
            <w:r w:rsidRPr="3C7F3FD4">
              <w:rPr>
                <w:rFonts w:ascii="Segoe UI" w:eastAsia="Segoe UI" w:hAnsi="Segoe UI" w:cs="Segoe UI"/>
                <w:sz w:val="21"/>
                <w:szCs w:val="21"/>
              </w:rPr>
              <w:t xml:space="preserve">: </w:t>
            </w:r>
          </w:p>
          <w:p w14:paraId="115B618E" w14:textId="4AC1F372" w:rsidR="45CEC4BD" w:rsidRDefault="45CEC4BD" w:rsidP="003C11B5">
            <w:pPr>
              <w:pStyle w:val="ListParagraph"/>
              <w:numPr>
                <w:ilvl w:val="1"/>
                <w:numId w:val="7"/>
              </w:numPr>
              <w:spacing w:line="259" w:lineRule="auto"/>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ind w:left="1440"/>
              <w:rPr>
                <w:rFonts w:ascii="Arial" w:hAnsi="Arial" w:cs="Arial"/>
              </w:rPr>
            </w:pPr>
          </w:p>
          <w:p w14:paraId="63A44DDD" w14:textId="164E3D5D" w:rsidR="007D5DC2" w:rsidRDefault="007D5DC2">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rPr>
                <w:rFonts w:ascii="Arial" w:hAnsi="Arial" w:cs="Arial"/>
              </w:rPr>
            </w:pPr>
            <w:r>
              <w:rPr>
                <w:rFonts w:ascii="Arial" w:hAnsi="Arial" w:cs="Arial"/>
                <w:b/>
                <w:bCs/>
                <w:i/>
              </w:rPr>
              <w:t xml:space="preserve">Acceptance criteria</w:t>
            </w:r>
          </w:p>
          <w:p>
            <w:pPr>
              <w:pStyle w:val="ListParagraph"/>
              <w:numPr>
                <w:ilvl w:val="0"/>
                <w:numId w:val="265"/>
              </w:numPr>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13" w:type="dxa"/>
            <w:shd w:val="clear" w:color="auto" w:fill="auto"/>
          </w:tcPr>
          <w:p w14:paraId="4FCB8F53" w14:textId="2850CBCA" w:rsidR="00A57E8D" w:rsidRPr="6EC80736" w:rsidRDefault="00917415" w:rsidP="5B358E25">
            <w:pPr>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rPr>
                <w:rFonts w:ascii="Arial" w:hAnsi="Arial" w:cs="Arial"/>
                <w:lang w:eastAsia="en-US"/>
              </w:rPr>
            </w:pPr>
          </w:p>
        </w:tc>
        <w:tc>
          <w:tcPr>
            <w:tcW w:w="1470" w:type="dxa"/>
            <w:shd w:val="clear" w:color="auto" w:fill="auto"/>
          </w:tcPr>
          <w:p w14:paraId="751D5B06" w14:textId="70040C87" w:rsidR="00A57E8D" w:rsidRDefault="00A57E8D" w:rsidP="00187F70">
            <w:pPr>
              <w:rPr>
                <w:rFonts w:ascii="Arial" w:hAnsi="Arial" w:cs="Arial"/>
              </w:rPr>
            </w:pPr>
            <w:r>
              <w:rPr>
                <w:rFonts w:ascii="Arial" w:hAnsi="Arial" w:cs="Arial"/>
              </w:rPr>
              <w:t>Hold Cover</w:t>
            </w:r>
          </w:p>
        </w:tc>
        <w:tc>
          <w:tcPr>
            <w:tcW w:w="1412" w:type="dxa"/>
            <w:shd w:val="clear" w:color="auto" w:fill="auto"/>
          </w:tcPr>
          <w:p w14:paraId="0239E401" w14:textId="3CE76197" w:rsidR="00A57E8D" w:rsidRPr="008907CF" w:rsidRDefault="00316CD2" w:rsidP="3C7F3FD4">
            <w:pPr>
              <w:spacing w:line="259" w:lineRule="auto"/>
            </w:pPr>
            <w:r w:rsidRPr="3C7F3FD4">
              <w:rPr>
                <w:rFonts w:ascii="Arial" w:hAnsi="Arial" w:cs="Arial"/>
                <w:lang w:val="en-US"/>
              </w:rPr>
              <w:t xml:space="preserve">Hold Cover </w:t>
            </w:r>
            <w:r w:rsidR="0B420917" w:rsidRPr="3C7F3FD4">
              <w:rPr>
                <w:rFonts w:ascii="Arial" w:hAnsi="Arial" w:cs="Arial"/>
                <w:lang w:val="en-US"/>
              </w:rPr>
              <w:t>Processing</w:t>
            </w:r>
          </w:p>
        </w:tc>
        <w:tc>
          <w:tcPr>
            <w:tcW w:w="6495" w:type="dxa"/>
            <w:shd w:val="clear" w:color="auto" w:fill="auto"/>
          </w:tcPr>
          <w:p w14:paraId="6D48A4BE" w14:textId="0403AA11" w:rsidR="00316CD2" w:rsidRDefault="00917415" w:rsidP="3C7F3FD4">
            <w:pPr>
              <w:spacing w:line="259" w:lineRule="auto"/>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The account was transferred to another insurer.</w:t>
            </w:r>
          </w:p>
          <w:p>
            <w:pPr>
              <w:pStyle w:val="ListParagraph"/>
              <w:numPr>
                <w:ilvl w:val="0"/>
                <w:numId w:val="6"/>
              </w:numPr>
              <w:rPr>
                <w:rFonts w:ascii="Arial" w:hAnsi="Arial" w:cs="Arial"/>
              </w:rPr>
            </w:pPr>
            <w:r>
              <w:rPr>
                <w:rFonts w:ascii="Arial" w:hAnsi="Arial" w:cs="Arial"/>
              </w:rPr>
              <w:t xml:space="preserve">The default durations shall be parameters maintained by the Business Administrator.</w:t>
            </w:r>
          </w:p>
          <w:p>
            <w:pPr>
              <w:keepNext/>
              <w:rPr>
                <w:rFonts w:ascii="Arial" w:hAnsi="Arial" w:cs="Arial"/>
              </w:rPr>
            </w:pPr>
            <w:r>
              <w:rPr>
                <w:rFonts w:ascii="Arial" w:hAnsi="Arial" w:cs="Arial"/>
                <w:b/>
                <w:bCs/>
                <w:i/>
              </w:rPr>
              <w:t xml:space="preserve">Acceptance criteria</w:t>
            </w:r>
          </w:p>
          <w:p>
            <w:pPr>
              <w:pStyle w:val="ListParagraph"/>
              <w:numPr>
                <w:ilvl w:val="0"/>
                <w:numId w:val="266"/>
              </w:numPr>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6"/>
              </w:numPr>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rPr>
                <w:rFonts w:ascii="Arial" w:hAnsi="Arial" w:cs="Arial"/>
                <w:b/>
                <w:bCs/>
                <w:lang w:val="en-US"/>
              </w:rPr>
            </w:pPr>
          </w:p>
          <w:p w14:paraId="678BC707" w14:textId="62780BD7" w:rsidR="06B569EF" w:rsidRDefault="00917415" w:rsidP="3C7F3FD4">
            <w:pPr>
              <w:spacing w:line="259" w:lineRule="auto"/>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Be attached to the account.</w:t>
            </w:r>
          </w:p>
          <w:p>
            <w:pPr>
              <w:pStyle w:val="ListParagraph"/>
              <w:numPr>
                <w:ilvl w:val="0"/>
                <w:numId w:val="5"/>
              </w:numPr>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rPr>
                <w:rFonts w:ascii="Arial" w:hAnsi="Arial" w:cs="Arial"/>
              </w:rPr>
            </w:pPr>
            <w:r>
              <w:rPr>
                <w:rFonts w:ascii="Arial" w:hAnsi="Arial" w:cs="Arial"/>
              </w:rPr>
              <w:t xml:space="preserve">A requested or confirmed hold cover can be cancelled with a reason.</w:t>
            </w:r>
          </w:p>
          <w:p>
            <w:pPr>
              <w:pStyle w:val="ListParagraph"/>
              <w:numPr>
                <w:ilvl w:val="0"/>
                <w:numId w:val="5"/>
              </w:numPr>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rPr>
                <w:rFonts w:ascii="Arial" w:hAnsi="Arial" w:cs="Arial"/>
              </w:rPr>
            </w:pPr>
            <w:r>
              <w:rPr>
                <w:rFonts w:ascii="Arial" w:hAnsi="Arial" w:cs="Arial"/>
                <w:b/>
                <w:bCs/>
                <w:i/>
              </w:rPr>
              <w:t xml:space="preserve">Acceptance criteria</w:t>
            </w:r>
          </w:p>
          <w:p>
            <w:pPr>
              <w:pStyle w:val="ListParagraph"/>
              <w:numPr>
                <w:ilvl w:val="0"/>
                <w:numId w:val="267"/>
              </w:numPr>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7"/>
              </w:numPr>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rPr>
                <w:rFonts w:ascii="Arial" w:hAnsi="Arial" w:cs="Arial"/>
              </w:rPr>
            </w:pPr>
          </w:p>
          <w:p w14:paraId="59536EF5" w14:textId="545E3894" w:rsidR="06B569EF" w:rsidRDefault="00917415" w:rsidP="3C7F3FD4">
            <w:pPr>
              <w:spacing w:line="259" w:lineRule="auto"/>
              <w:rPr>
                <w:rFonts w:ascii="Arial" w:hAnsi="Arial" w:cs="Arial"/>
                <w:b/>
                <w:bCs/>
              </w:rPr>
            </w:pPr>
            <w:r>
              <w:rPr>
                <w:rFonts w:ascii="Arial" w:hAnsi="Arial" w:cs="Arial"/>
                <w:b/>
                <w:bCs/>
              </w:rPr>
              <w:t>FRRN</w:t>
            </w:r>
            <w:r w:rsidR="06B569EF" w:rsidRPr="3C7F3FD4">
              <w:rPr>
                <w:rFonts w:ascii="Arial" w:hAnsi="Arial" w:cs="Arial"/>
                <w:b/>
                <w:bCs/>
              </w:rPr>
              <w:t>.036.03 Hold Cover Extension Generation for Non-CBG</w:t>
            </w:r>
          </w:p>
          <w:p w14:paraId="4BD4ABCB" w14:textId="12067B20"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generated request shall contain:</w:t>
            </w:r>
          </w:p>
          <w:p w14:paraId="31260469" w14:textId="0DAFD3F9"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Original Hold Cover Agreement</w:t>
            </w:r>
          </w:p>
          <w:p w14:paraId="190832CA" w14:textId="5939B487"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Extension Duration</w:t>
            </w:r>
          </w:p>
          <w:p w14:paraId="6995ADFD" w14:textId="51CBBDC1"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Current Coverage Information</w:t>
            </w:r>
          </w:p>
          <w:p w14:paraId="5BDCAC11" w14:textId="0474172D"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system shall allow 15- or 30-days extension duration.</w:t>
            </w:r>
          </w:p>
          <w:p>
            <w:pPr>
              <w:keepNext/>
              <w:rPr>
                <w:rFonts w:ascii="Arial" w:hAnsi="Arial" w:cs="Arial"/>
              </w:rPr>
            </w:pPr>
            <w:r>
              <w:rPr>
                <w:rFonts w:ascii="Arial" w:hAnsi="Arial" w:cs="Arial"/>
                <w:b/>
                <w:bCs/>
                <w:i/>
              </w:rPr>
              <w:t xml:space="preserve">Acceptance criteria</w:t>
            </w:r>
          </w:p>
          <w:p>
            <w:pPr>
              <w:pStyle w:val="ListParagraph"/>
              <w:numPr>
                <w:ilvl w:val="0"/>
                <w:numId w:val="268"/>
              </w:numPr>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rPr>
                <w:rFonts w:ascii="Arial" w:hAnsi="Arial" w:cs="Arial"/>
              </w:rPr>
            </w:pPr>
          </w:p>
          <w:p w14:paraId="4C4CC387" w14:textId="42B4A6E4" w:rsidR="06B569EF" w:rsidRDefault="00917415" w:rsidP="3C7F3FD4">
            <w:pPr>
              <w:spacing w:line="259" w:lineRule="auto"/>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rPr>
                <w:rFonts w:ascii="Arial" w:hAnsi="Arial" w:cs="Arial"/>
              </w:rPr>
            </w:pPr>
            <w:r w:rsidRPr="3C7F3FD4">
              <w:rPr>
                <w:rFonts w:ascii="Arial" w:hAnsi="Arial" w:cs="Arial"/>
              </w:rPr>
              <w:t>Generate separate file for accounts with co-insurer</w:t>
            </w:r>
          </w:p>
          <w:p>
            <w:pPr>
              <w:keepNext/>
              <w:rPr>
                <w:rFonts w:ascii="Arial" w:hAnsi="Arial" w:cs="Arial"/>
              </w:rPr>
            </w:pPr>
            <w:r>
              <w:rPr>
                <w:rFonts w:ascii="Arial" w:hAnsi="Arial" w:cs="Arial"/>
                <w:b/>
                <w:bCs/>
                <w:i/>
              </w:rPr>
              <w:t xml:space="preserve">Acceptance criteria</w:t>
            </w:r>
          </w:p>
          <w:p>
            <w:pPr>
              <w:pStyle w:val="ListParagraph"/>
              <w:numPr>
                <w:ilvl w:val="0"/>
                <w:numId w:val="269"/>
              </w:numPr>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rPr>
                <w:rFonts w:ascii="Arial" w:hAnsi="Arial" w:cs="Arial"/>
              </w:rPr>
            </w:pPr>
          </w:p>
          <w:p w14:paraId="3193F682" w14:textId="0C6B507D" w:rsidR="08BB1249" w:rsidRDefault="00917415" w:rsidP="3C7F3FD4">
            <w:pPr>
              <w:spacing w:line="259" w:lineRule="auto"/>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rPr>
                <w:rFonts w:ascii="Arial" w:hAnsi="Arial" w:cs="Arial"/>
              </w:rPr>
            </w:pPr>
            <w:r w:rsidRPr="3C7F3FD4">
              <w:rPr>
                <w:rFonts w:ascii="Arial" w:hAnsi="Arial" w:cs="Arial"/>
              </w:rPr>
              <w:t>Unbooked Accounts</w:t>
            </w:r>
          </w:p>
          <w:p>
            <w:pPr>
              <w:keepNext/>
              <w:rPr>
                <w:rFonts w:ascii="Arial" w:hAnsi="Arial" w:cs="Arial"/>
              </w:rPr>
            </w:pPr>
            <w:r>
              <w:rPr>
                <w:rFonts w:ascii="Arial" w:hAnsi="Arial" w:cs="Arial"/>
                <w:b/>
                <w:bCs/>
                <w:i/>
              </w:rPr>
              <w:t xml:space="preserve">Acceptance criteria</w:t>
            </w:r>
          </w:p>
          <w:p>
            <w:pPr>
              <w:pStyle w:val="ListParagraph"/>
              <w:numPr>
                <w:ilvl w:val="0"/>
                <w:numId w:val="270"/>
              </w:numPr>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rPr>
                <w:rFonts w:ascii="Arial" w:hAnsi="Arial" w:cs="Arial"/>
                <w:b/>
                <w:bCs/>
                <w:lang w:val="en-US"/>
              </w:rPr>
            </w:pPr>
          </w:p>
          <w:p w14:paraId="408D70C0" w14:textId="4B42507F" w:rsidR="663A5A6D" w:rsidRDefault="00917415" w:rsidP="3C7F3FD4">
            <w:pPr>
              <w:spacing w:line="259" w:lineRule="auto"/>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rPr>
                <w:rFonts w:ascii="Arial" w:hAnsi="Arial" w:cs="Arial"/>
              </w:rPr>
            </w:pPr>
            <w:r w:rsidRPr="3C7F3FD4">
              <w:rPr>
                <w:rFonts w:ascii="Arial" w:hAnsi="Arial" w:cs="Arial"/>
              </w:rPr>
              <w:t>Determine recipient email addresses.</w:t>
            </w:r>
          </w:p>
          <w:p w14:paraId="127A2228" w14:textId="7D73A9E2" w:rsidR="3C7F3FD4" w:rsidRDefault="3C7F3FD4" w:rsidP="3C7F3FD4">
            <w:pPr>
              <w:ind w:left="720"/>
              <w:rPr>
                <w:rFonts w:ascii="Arial" w:hAnsi="Arial" w:cs="Arial"/>
              </w:rPr>
            </w:pPr>
          </w:p>
          <w:p w14:paraId="01ECA05B" w14:textId="4CDE815C" w:rsidR="00E673CD" w:rsidRPr="00E673CD" w:rsidRDefault="00E673CD" w:rsidP="00E673CD">
            <w:pPr>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rPr>
                <w:rFonts w:ascii="Arial" w:hAnsi="Arial" w:cs="Arial"/>
              </w:rPr>
            </w:pPr>
            <w:r>
              <w:rPr>
                <w:rFonts w:ascii="Arial" w:hAnsi="Arial" w:cs="Arial"/>
                <w:b/>
                <w:bCs/>
                <w:i/>
              </w:rPr>
              <w:t xml:space="preserve">Acceptance criteria</w:t>
            </w:r>
          </w:p>
          <w:p>
            <w:pPr>
              <w:pStyle w:val="ListParagraph"/>
              <w:numPr>
                <w:ilvl w:val="0"/>
                <w:numId w:val="271"/>
              </w:numPr>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13" w:type="dxa"/>
            <w:shd w:val="clear" w:color="auto" w:fill="auto"/>
          </w:tcPr>
          <w:p w14:paraId="2E14C1A5" w14:textId="6F254048" w:rsidR="00056E8F" w:rsidRPr="6EC80736" w:rsidRDefault="00917415" w:rsidP="3C7F3FD4">
            <w:pPr>
              <w:spacing w:line="259" w:lineRule="auto"/>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rPr>
                <w:rFonts w:ascii="Arial" w:hAnsi="Arial" w:cs="Arial"/>
                <w:lang w:eastAsia="en-US"/>
              </w:rPr>
            </w:pPr>
          </w:p>
        </w:tc>
        <w:tc>
          <w:tcPr>
            <w:tcW w:w="1470" w:type="dxa"/>
            <w:shd w:val="clear" w:color="auto" w:fill="auto"/>
          </w:tcPr>
          <w:p w14:paraId="6FFF2DCB" w14:textId="25642670" w:rsidR="00056E8F" w:rsidRDefault="00056E8F" w:rsidP="00187F70">
            <w:pPr>
              <w:rPr>
                <w:rFonts w:ascii="Arial" w:hAnsi="Arial" w:cs="Arial"/>
              </w:rPr>
            </w:pPr>
            <w:r>
              <w:rPr>
                <w:rFonts w:ascii="Arial" w:hAnsi="Arial" w:cs="Arial"/>
              </w:rPr>
              <w:t>Hold Cover</w:t>
            </w:r>
          </w:p>
        </w:tc>
        <w:tc>
          <w:tcPr>
            <w:tcW w:w="1412" w:type="dxa"/>
            <w:shd w:val="clear" w:color="auto" w:fill="auto"/>
          </w:tcPr>
          <w:p w14:paraId="2B8CB4C4" w14:textId="221D94BD" w:rsidR="00056E8F" w:rsidRPr="00316CD2" w:rsidRDefault="009D3A25" w:rsidP="008907CF">
            <w:pPr>
              <w:rPr>
                <w:rFonts w:ascii="Arial" w:hAnsi="Arial" w:cs="Arial"/>
                <w:lang w:val="en-US"/>
              </w:rPr>
            </w:pPr>
            <w:r w:rsidRPr="009D3A25">
              <w:rPr>
                <w:rFonts w:ascii="Arial" w:hAnsi="Arial" w:cs="Arial"/>
                <w:lang w:val="en-US"/>
              </w:rPr>
              <w:t>Upload and Process Hold Cover Response from Insurer</w:t>
            </w:r>
          </w:p>
        </w:tc>
        <w:tc>
          <w:tcPr>
            <w:tcW w:w="6495" w:type="dxa"/>
            <w:shd w:val="clear" w:color="auto" w:fill="auto"/>
          </w:tcPr>
          <w:p w14:paraId="3E0624F1" w14:textId="5B9A8B5C" w:rsidR="00056E8F" w:rsidRDefault="00917415" w:rsidP="3C7F3FD4">
            <w:pPr>
              <w:spacing w:line="259" w:lineRule="auto"/>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rPr>
                <w:rFonts w:ascii="Arial" w:hAnsi="Arial" w:cs="Arial"/>
              </w:rPr>
            </w:pPr>
            <w:r>
              <w:rPr>
                <w:rFonts w:ascii="Arial" w:hAnsi="Arial" w:cs="Arial"/>
                <w:b/>
                <w:bCs/>
                <w:i/>
              </w:rPr>
              <w:t xml:space="preserve">Acceptance criteria</w:t>
            </w:r>
          </w:p>
          <w:p>
            <w:pPr>
              <w:pStyle w:val="ListParagraph"/>
              <w:numPr>
                <w:ilvl w:val="0"/>
                <w:numId w:val="272"/>
              </w:numPr>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rPr>
                <w:rFonts w:ascii="Arial" w:hAnsi="Arial" w:cs="Arial"/>
                <w:lang w:val="en-US"/>
              </w:rPr>
            </w:pPr>
          </w:p>
          <w:p w14:paraId="1F039F92" w14:textId="2447DADB" w:rsidR="00DD75B4" w:rsidRPr="00DD75B4" w:rsidRDefault="00917415" w:rsidP="57AD56D7">
            <w:pPr>
              <w:spacing w:line="259" w:lineRule="auto"/>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rPr>
                <w:rFonts w:ascii="Arial" w:hAnsi="Arial" w:cs="Arial"/>
              </w:rPr>
            </w:pPr>
            <w:r>
              <w:rPr>
                <w:rFonts w:ascii="Arial" w:hAnsi="Arial" w:cs="Arial"/>
              </w:rPr>
              <w:t xml:space="preserve">The renewal lists and the account shall show the flag Hold Cover confirmed.</w:t>
            </w:r>
          </w:p>
          <w:p>
            <w:pPr>
              <w:keepNext/>
              <w:rPr>
                <w:rFonts w:ascii="Arial" w:hAnsi="Arial" w:cs="Arial"/>
              </w:rPr>
            </w:pPr>
            <w:r>
              <w:rPr>
                <w:rFonts w:ascii="Arial" w:hAnsi="Arial" w:cs="Arial"/>
                <w:b/>
                <w:bCs/>
                <w:i/>
              </w:rPr>
              <w:t xml:space="preserve">Acceptance criteria</w:t>
            </w:r>
          </w:p>
          <w:p>
            <w:pPr>
              <w:pStyle w:val="ListParagraph"/>
              <w:numPr>
                <w:ilvl w:val="0"/>
                <w:numId w:val="273"/>
              </w:numPr>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3"/>
              </w:numPr>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rPr>
                <w:rFonts w:ascii="Arial" w:hAnsi="Arial" w:cs="Arial"/>
                <w:lang w:val="en-US"/>
              </w:rPr>
            </w:pPr>
          </w:p>
          <w:p w14:paraId="442B81F4" w14:textId="6D2A097D" w:rsidR="00E3784A" w:rsidRDefault="00917415" w:rsidP="58A5AC86">
            <w:pPr>
              <w:spacing w:line="259" w:lineRule="auto"/>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rPr>
                <w:rFonts w:ascii="Arial" w:hAnsi="Arial" w:cs="Arial"/>
                <w:lang w:val="en-US"/>
              </w:rPr>
            </w:pPr>
            <w:r w:rsidRPr="3C7F3FD4">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74"/>
              </w:numPr>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rPr>
                <w:rFonts w:ascii="Arial" w:hAnsi="Arial" w:cs="Arial"/>
                <w:lang w:val="en-US"/>
              </w:rPr>
            </w:pPr>
          </w:p>
          <w:p w14:paraId="54D9C100" w14:textId="1D648334" w:rsidR="00E3784A" w:rsidRPr="00336E11" w:rsidRDefault="00917415" w:rsidP="58A5AC86">
            <w:pPr>
              <w:spacing w:line="259" w:lineRule="auto"/>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rPr>
                <w:rFonts w:ascii="Arial" w:hAnsi="Arial" w:cs="Arial"/>
              </w:rPr>
            </w:pPr>
            <w:r w:rsidRPr="3C7F3FD4">
              <w:rPr>
                <w:rFonts w:ascii="Arial" w:hAnsi="Arial" w:cs="Arial"/>
                <w:lang w:val="en-US"/>
              </w:rPr>
              <w:t>Account Name</w:t>
            </w:r>
          </w:p>
          <w:p>
            <w:pPr>
              <w:keepNext/>
              <w:rPr>
                <w:rFonts w:ascii="Arial" w:hAnsi="Arial" w:cs="Arial"/>
              </w:rPr>
            </w:pPr>
            <w:r>
              <w:rPr>
                <w:rFonts w:ascii="Arial" w:hAnsi="Arial" w:cs="Arial"/>
                <w:b/>
                <w:bCs/>
                <w:i/>
              </w:rPr>
              <w:t xml:space="preserve">Acceptance criteria</w:t>
            </w:r>
          </w:p>
          <w:p>
            <w:pPr>
              <w:pStyle w:val="ListParagraph"/>
              <w:numPr>
                <w:ilvl w:val="0"/>
                <w:numId w:val="275"/>
              </w:numPr>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rPr>
                <w:rFonts w:ascii="Arial" w:hAnsi="Arial" w:cs="Arial"/>
                <w:lang w:val="en-US"/>
              </w:rPr>
            </w:pPr>
          </w:p>
          <w:p w14:paraId="0ED1FF34" w14:textId="0435998E" w:rsidR="00E3784A" w:rsidRPr="00E3784A" w:rsidRDefault="00917415" w:rsidP="58A5AC86">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rPr>
                <w:rFonts w:ascii="Arial" w:hAnsi="Arial" w:cs="Arial"/>
              </w:rPr>
            </w:pPr>
            <w:r>
              <w:rPr>
                <w:rFonts w:ascii="Arial" w:hAnsi="Arial" w:cs="Arial"/>
                <w:b/>
                <w:bCs/>
                <w:i/>
              </w:rPr>
              <w:t xml:space="preserve">Acceptance criteria</w:t>
            </w:r>
          </w:p>
          <w:p>
            <w:pPr>
              <w:pStyle w:val="ListParagraph"/>
              <w:numPr>
                <w:ilvl w:val="0"/>
                <w:numId w:val="276"/>
              </w:numPr>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rPr>
                <w:rFonts w:ascii="Arial" w:hAnsi="Arial" w:cs="Arial"/>
                <w:lang w:val="en-US"/>
              </w:rPr>
            </w:pPr>
          </w:p>
        </w:tc>
      </w:tr>
      <w:tr w:rsidR="00187F70" w:rsidRPr="000F2176" w14:paraId="08F263B5" w14:textId="77777777" w:rsidTr="18CF4360">
        <w:trPr>
          <w:trHeight w:val="300"/>
          <w:jc w:val="center"/>
        </w:trPr>
        <w:tc>
          <w:tcPr>
            <w:tcW w:w="1413" w:type="dxa"/>
            <w:shd w:val="clear" w:color="auto" w:fill="auto"/>
          </w:tcPr>
          <w:p w14:paraId="4F6FD138" w14:textId="09786EA1" w:rsidR="00187F70" w:rsidRPr="005331D4" w:rsidRDefault="00917415" w:rsidP="5B358E25">
            <w:pPr>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rPr>
                <w:rFonts w:ascii="Arial" w:hAnsi="Arial" w:cs="Arial"/>
                <w:lang w:eastAsia="en-US"/>
              </w:rPr>
            </w:pPr>
          </w:p>
        </w:tc>
        <w:tc>
          <w:tcPr>
            <w:tcW w:w="1470" w:type="dxa"/>
            <w:shd w:val="clear" w:color="auto" w:fill="auto"/>
          </w:tcPr>
          <w:p w14:paraId="07885BAC" w14:textId="68DA429C" w:rsidR="00187F70" w:rsidRDefault="00187F70" w:rsidP="00187F70">
            <w:pPr>
              <w:rPr>
                <w:rFonts w:ascii="Arial" w:hAnsi="Arial" w:cs="Arial"/>
              </w:rPr>
            </w:pPr>
            <w:r>
              <w:rPr>
                <w:rFonts w:ascii="Arial" w:hAnsi="Arial" w:cs="Arial"/>
              </w:rPr>
              <w:t>Maintenance</w:t>
            </w:r>
          </w:p>
        </w:tc>
        <w:tc>
          <w:tcPr>
            <w:tcW w:w="1412" w:type="dxa"/>
            <w:shd w:val="clear" w:color="auto" w:fill="auto"/>
          </w:tcPr>
          <w:p w14:paraId="15317B67" w14:textId="1D822FF9" w:rsidR="00187F70" w:rsidRPr="00E00259" w:rsidRDefault="00187F70" w:rsidP="00187F70">
            <w:pPr>
              <w:rPr>
                <w:rFonts w:ascii="Arial" w:hAnsi="Arial" w:cs="Arial"/>
                <w:lang w:val="en-US"/>
              </w:rPr>
            </w:pPr>
            <w:r w:rsidRPr="00E00259">
              <w:rPr>
                <w:rFonts w:ascii="Arial" w:hAnsi="Arial" w:cs="Arial"/>
                <w:lang w:val="en-US"/>
              </w:rPr>
              <w:t>Maintenance of Risk Codes</w:t>
            </w:r>
          </w:p>
        </w:tc>
        <w:tc>
          <w:tcPr>
            <w:tcW w:w="6495" w:type="dxa"/>
            <w:shd w:val="clear" w:color="auto" w:fill="auto"/>
          </w:tcPr>
          <w:p w14:paraId="60705AC2" w14:textId="1485233A" w:rsidR="00187F70" w:rsidRDefault="00917415" w:rsidP="57AD56D7">
            <w:pPr>
              <w:spacing w:line="259" w:lineRule="auto"/>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rPr>
                <w:rFonts w:ascii="Arial" w:hAnsi="Arial" w:cs="Arial"/>
              </w:rPr>
            </w:pPr>
            <w:r>
              <w:rPr>
                <w:rFonts w:ascii="Arial" w:hAnsi="Arial" w:cs="Arial"/>
              </w:rPr>
              <w:t xml:space="preserve">A change of a risk code shall take effect only after another authorised user approves it (Annex AO).</w:t>
            </w:r>
          </w:p>
          <w:p>
            <w:pPr>
              <w:keepNext/>
              <w:rPr>
                <w:rFonts w:ascii="Arial" w:hAnsi="Arial" w:cs="Arial"/>
              </w:rPr>
            </w:pPr>
            <w:r>
              <w:rPr>
                <w:rFonts w:ascii="Arial" w:hAnsi="Arial" w:cs="Arial"/>
                <w:b/>
                <w:bCs/>
                <w:i/>
              </w:rPr>
              <w:t xml:space="preserve">Acceptance criteria</w:t>
            </w:r>
          </w:p>
          <w:p>
            <w:pPr>
              <w:pStyle w:val="ListParagraph"/>
              <w:numPr>
                <w:ilvl w:val="0"/>
                <w:numId w:val="277"/>
              </w:numPr>
              <w:rPr>
                <w:rFonts w:ascii="Arial" w:hAnsi="Arial" w:cs="Arial"/>
              </w:rPr>
            </w:pPr>
            <w:r>
              <w:rPr>
                <w:rFonts w:ascii="Arial" w:hAnsi="Arial" w:cs="Arial"/>
              </w:rPr>
              <w:t xml:space="preserve">A user without the maintenance function sees the risk codes read only.</w:t>
            </w:r>
          </w:p>
          <w:p>
            <w:pPr>
              <w:pStyle w:val="ListParagraph"/>
              <w:numPr>
                <w:ilvl w:val="0"/>
                <w:numId w:val="277"/>
              </w:numPr>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rPr>
                <w:rFonts w:ascii="Arial" w:hAnsi="Arial" w:cs="Arial"/>
                <w:lang w:val="en-US"/>
              </w:rPr>
            </w:pPr>
          </w:p>
          <w:p w14:paraId="40A7D388" w14:textId="25A27E90" w:rsidR="000926CE" w:rsidRDefault="00917415" w:rsidP="57AD56D7">
            <w:pPr>
              <w:spacing w:line="259" w:lineRule="auto"/>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rPr>
                <w:rFonts w:ascii="Arial" w:hAnsi="Arial" w:cs="Arial"/>
                <w:lang w:val="en-US"/>
              </w:rPr>
            </w:pPr>
            <w:r w:rsidRPr="00064716">
              <w:rPr>
                <w:rFonts w:ascii="Arial" w:hAnsi="Arial" w:cs="Arial"/>
                <w:lang w:val="en-US"/>
              </w:rPr>
              <w:t>Sort</w:t>
            </w:r>
          </w:p>
          <w:p>
            <w:pPr>
              <w:keepNext/>
              <w:rPr>
                <w:rFonts w:ascii="Arial" w:hAnsi="Arial" w:cs="Arial"/>
              </w:rPr>
            </w:pPr>
            <w:r>
              <w:rPr>
                <w:rFonts w:ascii="Arial" w:hAnsi="Arial" w:cs="Arial"/>
                <w:b/>
                <w:bCs/>
                <w:i/>
              </w:rPr>
              <w:t xml:space="preserve">Acceptance criteria</w:t>
            </w:r>
          </w:p>
          <w:p>
            <w:pPr>
              <w:pStyle w:val="ListParagraph"/>
              <w:numPr>
                <w:ilvl w:val="0"/>
                <w:numId w:val="278"/>
              </w:numPr>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rPr>
                <w:rFonts w:ascii="Arial" w:hAnsi="Arial" w:cs="Arial"/>
                <w:lang w:val="en-US"/>
              </w:rPr>
            </w:pPr>
          </w:p>
          <w:p w14:paraId="1880D759" w14:textId="181652C2" w:rsidR="00701FF0" w:rsidRDefault="00917415" w:rsidP="57AD56D7">
            <w:pPr>
              <w:spacing w:line="259" w:lineRule="auto"/>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rPr>
                <w:rFonts w:ascii="Arial" w:hAnsi="Arial" w:cs="Arial"/>
              </w:rPr>
            </w:pPr>
            <w:r>
              <w:rPr>
                <w:rFonts w:ascii="Arial" w:hAnsi="Arial" w:cs="Arial"/>
              </w:rPr>
              <w:t>Reason: “Non-Renewable Risk Code”</w:t>
            </w:r>
          </w:p>
          <w:p>
            <w:pPr>
              <w:pStyle w:val="ListParagraph"/>
              <w:numPr>
                <w:ilvl w:val="0"/>
                <w:numId w:val="86"/>
              </w:numPr>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rPr>
                <w:rFonts w:ascii="Arial" w:hAnsi="Arial" w:cs="Arial"/>
              </w:rPr>
            </w:pPr>
            <w:r>
              <w:rPr>
                <w:rFonts w:ascii="Arial" w:hAnsi="Arial" w:cs="Arial"/>
                <w:b/>
                <w:bCs/>
                <w:i/>
              </w:rPr>
              <w:t xml:space="preserve">Acceptance criteria</w:t>
            </w:r>
          </w:p>
          <w:p>
            <w:pPr>
              <w:pStyle w:val="ListParagraph"/>
              <w:numPr>
                <w:ilvl w:val="0"/>
                <w:numId w:val="279"/>
              </w:numPr>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79"/>
              </w:numPr>
              <w:rPr>
                <w:rFonts w:ascii="Arial" w:hAnsi="Arial" w:cs="Arial"/>
              </w:rPr>
            </w:pPr>
            <w:r>
              <w:rPr>
                <w:rFonts w:ascii="Arial" w:hAnsi="Arial" w:cs="Arial"/>
              </w:rPr>
              <w:t xml:space="preserve">A retroactive effective date is refused.</w:t>
            </w:r>
          </w:p>
          <w:p>
            <w:pPr>
              <w:pStyle w:val="ListParagraph"/>
              <w:numPr>
                <w:ilvl w:val="0"/>
                <w:numId w:val="279"/>
              </w:numPr>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rPr>
                <w:rFonts w:ascii="Arial" w:hAnsi="Arial" w:cs="Arial"/>
                <w:lang w:val="en-US"/>
              </w:rPr>
            </w:pPr>
          </w:p>
          <w:p w14:paraId="47C1BD38" w14:textId="3F13D0A8" w:rsidR="00626538" w:rsidRDefault="00917415" w:rsidP="00626538">
            <w:pPr>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rPr>
                <w:rFonts w:ascii="Arial" w:hAnsi="Arial" w:cs="Arial"/>
              </w:rPr>
            </w:pPr>
            <w:r>
              <w:rPr>
                <w:rFonts w:ascii="Arial" w:hAnsi="Arial" w:cs="Arial"/>
                <w:b/>
                <w:bCs/>
                <w:i/>
              </w:rPr>
              <w:t xml:space="preserve">Acceptance criteria</w:t>
            </w:r>
          </w:p>
          <w:p>
            <w:pPr>
              <w:pStyle w:val="ListParagraph"/>
              <w:numPr>
                <w:ilvl w:val="0"/>
                <w:numId w:val="280"/>
              </w:numPr>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0"/>
              </w:numPr>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13" w:type="dxa"/>
            <w:shd w:val="clear" w:color="auto" w:fill="auto"/>
          </w:tcPr>
          <w:p w14:paraId="66871AA4" w14:textId="74B2F2AA" w:rsidR="007426C4" w:rsidRPr="005331D4" w:rsidRDefault="00917415" w:rsidP="007426C4">
            <w:pPr>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470" w:type="dxa"/>
            <w:shd w:val="clear" w:color="auto" w:fill="auto"/>
          </w:tcPr>
          <w:p w14:paraId="6815F585" w14:textId="0EC96310" w:rsidR="007426C4" w:rsidRDefault="007426C4" w:rsidP="007426C4">
            <w:pPr>
              <w:rPr>
                <w:rFonts w:ascii="Arial" w:hAnsi="Arial" w:cs="Arial"/>
              </w:rPr>
            </w:pPr>
            <w:r>
              <w:rPr>
                <w:rFonts w:ascii="Arial" w:hAnsi="Arial" w:cs="Arial"/>
              </w:rPr>
              <w:t xml:space="preserve">KYC </w:t>
            </w:r>
          </w:p>
        </w:tc>
        <w:tc>
          <w:tcPr>
            <w:tcW w:w="1412" w:type="dxa"/>
            <w:shd w:val="clear" w:color="auto" w:fill="auto"/>
          </w:tcPr>
          <w:p w14:paraId="021D239B" w14:textId="364BA59E" w:rsidR="00922D64" w:rsidRPr="00922D64" w:rsidRDefault="00922D64" w:rsidP="00922D64">
            <w:pPr>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rPr>
                <w:rFonts w:ascii="Arial" w:hAnsi="Arial" w:cs="Arial"/>
                <w:lang w:val="en-US"/>
              </w:rPr>
            </w:pPr>
          </w:p>
        </w:tc>
        <w:tc>
          <w:tcPr>
            <w:tcW w:w="6495" w:type="dxa"/>
            <w:shd w:val="clear" w:color="auto" w:fill="auto"/>
          </w:tcPr>
          <w:p w14:paraId="4F09A04F" w14:textId="1A228D8C" w:rsidR="00853645" w:rsidRPr="00853645" w:rsidRDefault="00917415" w:rsidP="00853645">
            <w:pPr>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rPr>
                <w:rFonts w:ascii="Arial" w:hAnsi="Arial" w:cs="Arial"/>
              </w:rPr>
            </w:pPr>
            <w:r>
              <w:rPr>
                <w:rFonts w:ascii="Arial" w:hAnsi="Arial" w:cs="Arial"/>
                <w:b/>
                <w:bCs/>
                <w:i/>
              </w:rPr>
              <w:t xml:space="preserve">Acceptance criteria</w:t>
            </w:r>
          </w:p>
          <w:p>
            <w:pPr>
              <w:pStyle w:val="ListParagraph"/>
              <w:numPr>
                <w:ilvl w:val="0"/>
                <w:numId w:val="281"/>
              </w:numPr>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rPr>
                <w:rFonts w:ascii="Arial" w:hAnsi="Arial" w:cs="Arial"/>
                <w:lang w:val="en-US"/>
              </w:rPr>
            </w:pPr>
          </w:p>
          <w:p w14:paraId="73A2CF88" w14:textId="30F367D1" w:rsidR="00591D31" w:rsidRPr="00591D31" w:rsidRDefault="00917415" w:rsidP="00591D31">
            <w:pPr>
              <w:rPr>
                <w:rFonts w:ascii="Arial" w:hAnsi="Arial" w:cs="Arial"/>
                <w:b/>
                <w:bCs/>
                <w:lang w:val="en-US"/>
              </w:rPr>
            </w:pPr>
            <w:r>
              <w:rPr>
                <w:rFonts w:ascii="Arial" w:hAnsi="Arial" w:cs="Arial"/>
                <w:b/>
                <w:bCs/>
              </w:rPr>
              <w:t>FRRN</w:t>
            </w:r>
            <w:r w:rsidR="00355594" w:rsidRPr="57AD56D7">
              <w:rPr>
                <w:rFonts w:ascii="Arial" w:hAnsi="Arial" w:cs="Arial"/>
                <w:b/>
                <w:bCs/>
              </w:rPr>
              <w:t>.</w:t>
            </w:r>
            <w:r w:rsidR="00355594" w:rsidRPr="18CF4360">
              <w:rPr>
                <w:rFonts w:ascii="Arial" w:hAnsi="Arial" w:cs="Arial"/>
                <w:b/>
                <w:bCs/>
              </w:rPr>
              <w:t>03</w:t>
            </w:r>
            <w:r w:rsidR="4EE04CF8" w:rsidRPr="18CF4360">
              <w:rPr>
                <w:rFonts w:ascii="Arial" w:hAnsi="Arial" w:cs="Arial"/>
                <w:b/>
                <w:bCs/>
              </w:rPr>
              <w:t>9</w:t>
            </w:r>
            <w:r w:rsidR="00355594" w:rsidRPr="57AD56D7">
              <w:rPr>
                <w:rFonts w:ascii="Arial" w:hAnsi="Arial" w:cs="Arial"/>
                <w:b/>
                <w:bCs/>
              </w:rPr>
              <w:t xml:space="preserve">.02 </w:t>
            </w:r>
            <w:r w:rsidR="00591D31" w:rsidRPr="57AD56D7">
              <w:rPr>
                <w:rFonts w:ascii="Arial" w:hAnsi="Arial" w:cs="Arial"/>
                <w:b/>
                <w:bCs/>
                <w:lang w:val="en-US"/>
              </w:rPr>
              <w:t>KYC Status Tracking</w:t>
            </w:r>
          </w:p>
          <w:p w14:paraId="35E57885" w14:textId="77777777" w:rsidR="00204AFF" w:rsidRPr="00204AFF" w:rsidRDefault="00204AFF" w:rsidP="0061437A">
            <w:pPr>
              <w:pStyle w:val="ListParagraph"/>
              <w:numPr>
                <w:ilvl w:val="0"/>
                <w:numId w:val="89"/>
              </w:numPr>
              <w:rPr>
                <w:rFonts w:ascii="Arial" w:hAnsi="Arial" w:cs="Arial"/>
                <w:lang w:val="en-US"/>
              </w:rPr>
            </w:pPr>
            <w:r w:rsidRPr="00204AFF">
              <w:rPr>
                <w:rFonts w:ascii="Arial" w:hAnsi="Arial" w:cs="Arial"/>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KYC Due</w:t>
            </w:r>
          </w:p>
          <w:p w14:paraId="48F69445" w14:textId="77777777"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KYC Upcoming</w:t>
            </w:r>
          </w:p>
          <w:p w14:paraId="36A2E65F" w14:textId="77777777" w:rsidR="00DD0E06" w:rsidRDefault="00DD0E06" w:rsidP="0061437A">
            <w:pPr>
              <w:pStyle w:val="ListParagraph"/>
              <w:numPr>
                <w:ilvl w:val="1"/>
                <w:numId w:val="89"/>
              </w:numPr>
              <w:rPr>
                <w:rFonts w:ascii="Arial" w:hAnsi="Arial" w:cs="Arial"/>
                <w:lang w:val="en-US"/>
              </w:rPr>
            </w:pPr>
            <w:r w:rsidRPr="00B214B8">
              <w:rPr>
                <w:rFonts w:ascii="Arial" w:hAnsi="Arial" w:cs="Arial"/>
                <w:lang w:val="en-US"/>
              </w:rPr>
              <w:t>KYC Not Required</w:t>
            </w:r>
          </w:p>
          <w:p w14:paraId="07ACB9CE" w14:textId="77777777" w:rsidR="00F77F91" w:rsidRPr="00F77F91" w:rsidRDefault="00F77F91" w:rsidP="0061437A">
            <w:pPr>
              <w:pStyle w:val="ListParagraph"/>
              <w:numPr>
                <w:ilvl w:val="1"/>
                <w:numId w:val="89"/>
              </w:numPr>
              <w:rPr>
                <w:rFonts w:ascii="Arial" w:hAnsi="Arial" w:cs="Arial"/>
                <w:lang w:val="en-US"/>
              </w:rPr>
            </w:pPr>
            <w:r w:rsidRPr="00F77F91">
              <w:rPr>
                <w:rFonts w:ascii="Arial" w:hAnsi="Arial" w:cs="Arial"/>
                <w:lang w:val="en-US"/>
              </w:rPr>
              <w:t>Pending Follow-Up</w:t>
            </w:r>
          </w:p>
          <w:p w14:paraId="226C930B" w14:textId="05B441C2"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 xml:space="preserve">KYC </w:t>
            </w:r>
            <w:r w:rsidR="00F77F91">
              <w:rPr>
                <w:rFonts w:ascii="Arial" w:hAnsi="Arial" w:cs="Arial"/>
                <w:lang w:val="en-US"/>
              </w:rPr>
              <w:t>Completed</w:t>
            </w:r>
          </w:p>
          <w:p w14:paraId="176E2A5B" w14:textId="77777777" w:rsidR="00F77F91" w:rsidRPr="00F77F91" w:rsidRDefault="00F77F91" w:rsidP="0061437A">
            <w:pPr>
              <w:pStyle w:val="ListParagraph"/>
              <w:numPr>
                <w:ilvl w:val="0"/>
                <w:numId w:val="89"/>
              </w:numPr>
              <w:rPr>
                <w:rFonts w:ascii="Arial" w:hAnsi="Arial" w:cs="Arial"/>
                <w:lang w:val="en-US"/>
              </w:rPr>
            </w:pPr>
            <w:r w:rsidRPr="00F77F91">
              <w:rPr>
                <w:rFonts w:ascii="Arial" w:hAnsi="Arial" w:cs="Arial"/>
                <w:lang w:val="en-US"/>
              </w:rPr>
              <w:t>The system shall record status history.</w:t>
            </w:r>
          </w:p>
          <w:p w14:paraId="1A0358C6" w14:textId="77777777" w:rsidR="00BD42E0" w:rsidRPr="00BD42E0" w:rsidRDefault="00BD42E0" w:rsidP="0061437A">
            <w:pPr>
              <w:pStyle w:val="ListParagraph"/>
              <w:numPr>
                <w:ilvl w:val="0"/>
                <w:numId w:val="89"/>
              </w:numPr>
              <w:rPr>
                <w:rFonts w:ascii="Arial" w:hAnsi="Arial" w:cs="Arial"/>
                <w:lang w:val="en-US"/>
              </w:rPr>
            </w:pPr>
            <w:r w:rsidRPr="00BD42E0">
              <w:rPr>
                <w:rFonts w:ascii="Arial" w:hAnsi="Arial" w:cs="Arial"/>
                <w:lang w:val="en-US"/>
              </w:rPr>
              <w:t>Authorized users shall be able to:</w:t>
            </w:r>
          </w:p>
          <w:p w14:paraId="0D715516"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Record KYC review activities.</w:t>
            </w:r>
          </w:p>
          <w:p w14:paraId="4FD9E676"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Add monitoring remarks.</w:t>
            </w:r>
          </w:p>
          <w:p w14:paraId="756B22EB"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Update follow-up notes.</w:t>
            </w:r>
          </w:p>
          <w:p w14:paraId="2A277A59"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Record completion of KYC review activities.</w:t>
            </w:r>
          </w:p>
          <w:p>
            <w:pPr>
              <w:keepNext/>
              <w:rPr>
                <w:rFonts w:ascii="Arial" w:hAnsi="Arial" w:cs="Arial"/>
              </w:rPr>
            </w:pPr>
            <w:r>
              <w:rPr>
                <w:rFonts w:ascii="Arial" w:hAnsi="Arial" w:cs="Arial"/>
                <w:b/>
                <w:bCs/>
                <w:i/>
              </w:rPr>
              <w:t xml:space="preserve">Acceptance criteria</w:t>
            </w:r>
          </w:p>
          <w:p>
            <w:pPr>
              <w:pStyle w:val="ListParagraph"/>
              <w:numPr>
                <w:ilvl w:val="0"/>
                <w:numId w:val="282"/>
              </w:numPr>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rPr>
                <w:rFonts w:ascii="Arial" w:hAnsi="Arial" w:cs="Arial"/>
                <w:lang w:val="en-US"/>
              </w:rPr>
            </w:pPr>
          </w:p>
          <w:p w14:paraId="6CEA5C83" w14:textId="020122ED" w:rsidR="00E23B4F" w:rsidRPr="00E23B4F" w:rsidRDefault="00917415" w:rsidP="00E23B4F">
            <w:pPr>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rPr>
                <w:rFonts w:ascii="Arial" w:hAnsi="Arial" w:cs="Arial"/>
                <w:lang w:val="en-US"/>
              </w:rPr>
            </w:pPr>
            <w:r w:rsidRPr="00F5582F">
              <w:rPr>
                <w:rFonts w:ascii="Arial" w:hAnsi="Arial" w:cs="Arial"/>
                <w:lang w:val="en-US"/>
              </w:rPr>
              <w:t>The dashboard shall support drill-down to account-level details.</w:t>
            </w:r>
          </w:p>
          <w:p>
            <w:pPr>
              <w:keepNext/>
              <w:rPr>
                <w:rFonts w:ascii="Arial" w:hAnsi="Arial" w:cs="Arial"/>
              </w:rPr>
            </w:pPr>
            <w:r>
              <w:rPr>
                <w:rFonts w:ascii="Arial" w:hAnsi="Arial" w:cs="Arial"/>
                <w:b/>
                <w:bCs/>
                <w:i/>
              </w:rPr>
              <w:t xml:space="preserve">Acceptance criteria</w:t>
            </w:r>
          </w:p>
          <w:p>
            <w:pPr>
              <w:pStyle w:val="ListParagraph"/>
              <w:numPr>
                <w:ilvl w:val="0"/>
                <w:numId w:val="283"/>
              </w:numPr>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13" w:type="dxa"/>
            <w:shd w:val="clear" w:color="auto" w:fill="auto"/>
          </w:tcPr>
          <w:p w14:paraId="35447898" w14:textId="68BABE00" w:rsidR="00D312BC" w:rsidRPr="744D4E63" w:rsidRDefault="00917415" w:rsidP="3C7F3FD4">
            <w:pPr>
              <w:spacing w:line="259" w:lineRule="auto"/>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470" w:type="dxa"/>
            <w:shd w:val="clear" w:color="auto" w:fill="auto"/>
          </w:tcPr>
          <w:p w14:paraId="1ED32F05" w14:textId="32F61F2A" w:rsidR="00D312BC" w:rsidRDefault="00D312BC" w:rsidP="007426C4">
            <w:pPr>
              <w:rPr>
                <w:rFonts w:ascii="Arial" w:hAnsi="Arial" w:cs="Arial"/>
              </w:rPr>
            </w:pPr>
            <w:r>
              <w:rPr>
                <w:rFonts w:ascii="Arial" w:hAnsi="Arial" w:cs="Arial"/>
              </w:rPr>
              <w:t xml:space="preserve">Maintenance </w:t>
            </w:r>
          </w:p>
        </w:tc>
        <w:tc>
          <w:tcPr>
            <w:tcW w:w="1412" w:type="dxa"/>
            <w:shd w:val="clear" w:color="auto" w:fill="auto"/>
          </w:tcPr>
          <w:p w14:paraId="26BF9774" w14:textId="67181F39" w:rsidR="00D312BC" w:rsidRPr="00922D64" w:rsidRDefault="00D312BC" w:rsidP="00922D64">
            <w:pPr>
              <w:rPr>
                <w:rFonts w:ascii="Arial" w:hAnsi="Arial" w:cs="Arial"/>
                <w:lang w:val="en-US"/>
              </w:rPr>
            </w:pPr>
            <w:r>
              <w:rPr>
                <w:rFonts w:ascii="Arial" w:hAnsi="Arial" w:cs="Arial"/>
                <w:lang w:val="en-US"/>
              </w:rPr>
              <w:t>Sanitation Rules Configuration</w:t>
            </w:r>
          </w:p>
        </w:tc>
        <w:tc>
          <w:tcPr>
            <w:tcW w:w="6495" w:type="dxa"/>
            <w:shd w:val="clear" w:color="auto" w:fill="auto"/>
          </w:tcPr>
          <w:p w14:paraId="1C29A3C0" w14:textId="26E3CDDD" w:rsidR="00D312BC" w:rsidRDefault="00917415" w:rsidP="18CF4360">
            <w:pPr>
              <w:spacing w:line="259" w:lineRule="auto"/>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rPr>
                <w:rFonts w:ascii="Arial" w:hAnsi="Arial" w:cs="Arial"/>
              </w:rPr>
            </w:pPr>
            <w:r>
              <w:rPr>
                <w:rFonts w:ascii="Arial" w:hAnsi="Arial" w:cs="Arial"/>
                <w:b/>
                <w:bCs/>
                <w:i/>
              </w:rPr>
              <w:t xml:space="preserve">Acceptance criteria</w:t>
            </w:r>
          </w:p>
          <w:p>
            <w:pPr>
              <w:pStyle w:val="ListParagraph"/>
              <w:numPr>
                <w:ilvl w:val="0"/>
                <w:numId w:val="284"/>
              </w:numPr>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4"/>
              </w:numPr>
              <w:rPr>
                <w:rFonts w:ascii="Arial" w:hAnsi="Arial" w:cs="Arial"/>
              </w:rPr>
            </w:pPr>
            <w:r>
              <w:rPr>
                <w:rFonts w:ascii="Arial" w:hAnsi="Arial" w:cs="Arial"/>
              </w:rPr>
              <w:t xml:space="preserve">A rule that maps a failed rule to Clean cannot be saved.</w:t>
            </w:r>
          </w:p>
          <w:p>
            <w:pPr>
              <w:pStyle w:val="ListParagraph"/>
              <w:numPr>
                <w:ilvl w:val="0"/>
                <w:numId w:val="284"/>
              </w:numPr>
              <w:rPr>
                <w:rFonts w:ascii="Arial" w:hAnsi="Arial" w:cs="Arial"/>
              </w:rPr>
            </w:pPr>
            <w:r>
              <w:rPr>
                <w:rFonts w:ascii="Arial" w:hAnsi="Arial" w:cs="Arial"/>
              </w:rPr>
              <w:t xml:space="preserve">A rule approved by its own maker is refused.</w:t>
            </w:r>
          </w:p>
          <w:p>
            <w:pPr>
              <w:rPr>
                <w:rFonts w:ascii="Arial" w:hAnsi="Arial" w:cs="Arial"/>
              </w:rPr>
            </w:pPr>
          </w:p>
          <w:p>
            <w:pPr>
              <w:keepNext/>
              <w:rPr>
                <w:rFonts w:ascii="Arial" w:hAnsi="Arial" w:cs="Arial"/>
              </w:rPr>
            </w:pPr>
            <w:r>
              <w:rPr>
                <w:rFonts w:ascii="Arial" w:hAnsi="Arial" w:cs="Arial"/>
                <w:b/>
                <w:bCs/>
              </w:rPr>
              <w:t xml:space="preserve">FRRN.040.02 Decision Matrix for the Rule-based Disposition</w:t>
            </w:r>
          </w:p>
          <w:p>
            <w:pPr>
              <w:pStyle w:val="ListParagraph"/>
              <w:numPr>
                <w:ilvl w:val="0"/>
                <w:numId w:val="319"/>
              </w:numPr>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19"/>
              </w:numPr>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19"/>
              </w:numPr>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19"/>
              </w:numPr>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19"/>
              </w:numPr>
              <w:rPr>
                <w:rFonts w:ascii="Arial" w:hAnsi="Arial" w:cs="Arial"/>
              </w:rPr>
            </w:pPr>
            <w:r>
              <w:rPr>
                <w:rFonts w:ascii="Arial" w:hAnsi="Arial" w:cs="Arial"/>
              </w:rPr>
              <w:t xml:space="preserve">The first content of the matrix shall be BDOI's rules of FRRN.008 and Annex C (Clean accounts For Renewal).</w:t>
            </w:r>
          </w:p>
          <w:p>
            <w:pPr>
              <w:keepNext/>
              <w:rPr>
                <w:rFonts w:ascii="Arial" w:hAnsi="Arial" w:cs="Arial"/>
              </w:rPr>
            </w:pPr>
            <w:r>
              <w:rPr>
                <w:rFonts w:ascii="Arial" w:hAnsi="Arial" w:cs="Arial"/>
                <w:b/>
                <w:bCs/>
                <w:i/>
              </w:rPr>
              <w:t xml:space="preserve">Acceptance criteria</w:t>
            </w:r>
          </w:p>
          <w:p>
            <w:pPr>
              <w:pStyle w:val="ListParagraph"/>
              <w:numPr>
                <w:ilvl w:val="0"/>
                <w:numId w:val="320"/>
              </w:numPr>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0"/>
              </w:numPr>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0"/>
              </w:numPr>
              <w:rPr>
                <w:rFonts w:ascii="Arial" w:hAnsi="Arial" w:cs="Arial"/>
              </w:rPr>
            </w:pPr>
            <w:r>
              <w:rPr>
                <w:rFonts w:ascii="Arial" w:hAnsi="Arial" w:cs="Arial"/>
              </w:rPr>
              <w:t xml:space="preserve">The decision log report shows, for each disposition given by the system, the matrix version and the rule.</w:t>
            </w:r>
          </w:p>
          <w:p>
            <w:pPr>
              <w:rPr>
                <w:rFonts w:ascii="Arial" w:hAnsi="Arial" w:cs="Arial"/>
              </w:rPr>
            </w:pPr>
          </w:p>
          <w:p>
            <w:pPr>
              <w:keepNext/>
              <w:rPr>
                <w:rFonts w:ascii="Arial" w:hAnsi="Arial" w:cs="Arial"/>
              </w:rPr>
            </w:pPr>
            <w:r>
              <w:rPr>
                <w:rFonts w:ascii="Arial" w:hAnsi="Arial" w:cs="Arial"/>
                <w:b/>
                <w:bCs/>
              </w:rPr>
              <w:t xml:space="preserve">FRRN.040.03 Renewal Parameters</w:t>
            </w:r>
          </w:p>
          <w:p>
            <w:pPr>
              <w:pStyle w:val="ListParagraph"/>
              <w:numPr>
                <w:ilvl w:val="0"/>
                <w:numId w:val="321"/>
              </w:numPr>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1"/>
              </w:numPr>
              <w:rPr>
                <w:rFonts w:ascii="Arial" w:hAnsi="Arial" w:cs="Arial"/>
              </w:rPr>
            </w:pPr>
            <w:r>
              <w:rPr>
                <w:rFonts w:ascii="Arial" w:hAnsi="Arial" w:cs="Arial"/>
              </w:rPr>
              <w:t xml:space="preserve">The lead days shall never be fixed in the system (BRRN.030).</w:t>
            </w:r>
          </w:p>
          <w:p>
            <w:pPr>
              <w:pStyle w:val="ListParagraph"/>
              <w:numPr>
                <w:ilvl w:val="0"/>
                <w:numId w:val="321"/>
              </w:numPr>
              <w:rPr>
                <w:rFonts w:ascii="Arial" w:hAnsi="Arial" w:cs="Arial"/>
              </w:rPr>
            </w:pPr>
            <w:r>
              <w:rPr>
                <w:rFonts w:ascii="Arial" w:hAnsi="Arial" w:cs="Arial"/>
              </w:rPr>
              <w:t xml:space="preserve">A user without the maintenance function shall see the parameters read only (Walkthrough addendum SC-07).</w:t>
            </w:r>
          </w:p>
          <w:p>
            <w:pPr>
              <w:keepNext/>
              <w:rPr>
                <w:rFonts w:ascii="Arial" w:hAnsi="Arial" w:cs="Arial"/>
              </w:rPr>
            </w:pPr>
            <w:r>
              <w:rPr>
                <w:rFonts w:ascii="Arial" w:hAnsi="Arial" w:cs="Arial"/>
                <w:b/>
                <w:bCs/>
                <w:i/>
              </w:rPr>
              <w:t xml:space="preserve">Acceptance criteria</w:t>
            </w:r>
          </w:p>
          <w:p>
            <w:pPr>
              <w:pStyle w:val="ListParagraph"/>
              <w:numPr>
                <w:ilvl w:val="0"/>
                <w:numId w:val="322"/>
              </w:numPr>
              <w:rPr>
                <w:rFonts w:ascii="Arial" w:hAnsi="Arial" w:cs="Arial"/>
              </w:rPr>
            </w:pPr>
            <w:r>
              <w:rPr>
                <w:rFonts w:ascii="Arial" w:hAnsi="Arial" w:cs="Arial"/>
              </w:rPr>
              <w:t xml:space="preserve">Changing the lead days from 140 to 120 applies from the next daily run.</w:t>
            </w:r>
          </w:p>
          <w:p>
            <w:pPr>
              <w:pStyle w:val="ListParagraph"/>
              <w:numPr>
                <w:ilvl w:val="0"/>
                <w:numId w:val="322"/>
              </w:numPr>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trHeight w:val="300"/>
          <w:jc w:val="center"/>
        </w:trPr>
        <w:tc>
          <w:tcPr>
            <w:tcW w:w="1413" w:type="dxa"/>
            <w:shd w:val="clear" w:color="auto" w:fill="auto"/>
          </w:tcPr>
          <w:p w14:paraId="1EC9DB1A" w14:textId="74BEAD57" w:rsidR="3C7F3FD4" w:rsidRDefault="00917415" w:rsidP="18CF4360">
            <w:pPr>
              <w:spacing w:line="259" w:lineRule="auto"/>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rPr>
                <w:rFonts w:ascii="Arial" w:hAnsi="Arial" w:cs="Arial"/>
                <w:lang w:eastAsia="en-US"/>
              </w:rPr>
            </w:pPr>
          </w:p>
        </w:tc>
        <w:tc>
          <w:tcPr>
            <w:tcW w:w="1470" w:type="dxa"/>
            <w:shd w:val="clear" w:color="auto" w:fill="auto"/>
          </w:tcPr>
          <w:p w14:paraId="1F023653" w14:textId="3C135343" w:rsidR="061ACBE0" w:rsidRDefault="061ACBE0" w:rsidP="3C7F3FD4">
            <w:r w:rsidRPr="3C7F3FD4">
              <w:rPr>
                <w:rFonts w:ascii="Arial" w:hAnsi="Arial" w:cs="Arial"/>
              </w:rPr>
              <w:t>Maintenance</w:t>
            </w:r>
          </w:p>
        </w:tc>
        <w:tc>
          <w:tcPr>
            <w:tcW w:w="1412" w:type="dxa"/>
            <w:shd w:val="clear" w:color="auto" w:fill="auto"/>
          </w:tcPr>
          <w:p w14:paraId="78F4E455" w14:textId="41CE943D" w:rsidR="061ACBE0" w:rsidRDefault="061ACBE0" w:rsidP="3C7F3FD4">
            <w:r w:rsidRPr="3C7F3FD4">
              <w:rPr>
                <w:rFonts w:ascii="Arial" w:hAnsi="Arial" w:cs="Arial"/>
                <w:lang w:val="en-US"/>
              </w:rPr>
              <w:t>RMU Account Maintenance</w:t>
            </w:r>
          </w:p>
        </w:tc>
        <w:tc>
          <w:tcPr>
            <w:tcW w:w="6495" w:type="dxa"/>
            <w:shd w:val="clear" w:color="auto" w:fill="auto"/>
          </w:tcPr>
          <w:p w14:paraId="74C712CA" w14:textId="4E1E4AEB" w:rsidR="3C7F3FD4" w:rsidRDefault="00917415" w:rsidP="18CF4360">
            <w:r>
              <w:rPr>
                <w:rFonts w:ascii="Arial" w:hAnsi="Arial" w:cs="Arial"/>
                <w:b/>
                <w:bCs/>
              </w:rPr>
              <w:t>FRRN</w:t>
            </w:r>
            <w:r w:rsidR="65D4CE8A" w:rsidRPr="18CF4360">
              <w:rPr>
                <w:rFonts w:ascii="Arial" w:hAnsi="Arial" w:cs="Arial"/>
                <w:b/>
                <w:bCs/>
              </w:rPr>
              <w:t xml:space="preserve">.041.01 </w:t>
            </w:r>
            <w:r w:rsidR="4B5F02DE" w:rsidRPr="18CF4360">
              <w:rPr>
                <w:rFonts w:ascii="Arial" w:hAnsi="Arial" w:cs="Arial"/>
                <w:b/>
                <w:bCs/>
              </w:rPr>
              <w:t xml:space="preserve">RMU Account Maintenance  </w:t>
            </w:r>
          </w:p>
          <w:p w14:paraId="48AAB3ED" w14:textId="3B5531BB" w:rsidR="3C7F3FD4" w:rsidRDefault="4B5F02DE" w:rsidP="0061437A">
            <w:pPr>
              <w:pStyle w:val="ListParagraph"/>
              <w:numPr>
                <w:ilvl w:val="0"/>
                <w:numId w:val="137"/>
              </w:numPr>
              <w:rPr>
                <w:rFonts w:ascii="Arial" w:hAnsi="Arial" w:cs="Arial"/>
              </w:rPr>
            </w:pPr>
            <w:r w:rsidRPr="18CF4360">
              <w:rPr>
                <w:rFonts w:ascii="Arial" w:hAnsi="Arial" w:cs="Arial"/>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rPr>
                <w:rFonts w:ascii="Arial" w:hAnsi="Arial" w:cs="Arial"/>
              </w:rPr>
            </w:pPr>
            <w:r w:rsidRPr="18CF4360">
              <w:rPr>
                <w:rFonts w:ascii="Arial" w:hAnsi="Arial" w:cs="Arial"/>
              </w:rPr>
              <w:t>Account Officer Code</w:t>
            </w:r>
          </w:p>
          <w:p w14:paraId="77FA58F3" w14:textId="6DB6E6C3" w:rsidR="3C7F3FD4" w:rsidRDefault="4B5F02DE" w:rsidP="0061437A">
            <w:pPr>
              <w:pStyle w:val="ListParagraph"/>
              <w:numPr>
                <w:ilvl w:val="1"/>
                <w:numId w:val="137"/>
              </w:numPr>
              <w:rPr>
                <w:rFonts w:ascii="Arial" w:hAnsi="Arial" w:cs="Arial"/>
              </w:rPr>
            </w:pPr>
            <w:r w:rsidRPr="18CF4360">
              <w:rPr>
                <w:rFonts w:ascii="Arial" w:hAnsi="Arial" w:cs="Arial"/>
              </w:rPr>
              <w:t>Remarks</w:t>
            </w:r>
          </w:p>
          <w:p w14:paraId="31852705" w14:textId="5DDE9801" w:rsidR="3C7F3FD4" w:rsidRDefault="4B5F02DE" w:rsidP="0061437A">
            <w:pPr>
              <w:pStyle w:val="ListParagraph"/>
              <w:numPr>
                <w:ilvl w:val="1"/>
                <w:numId w:val="137"/>
              </w:numPr>
              <w:rPr>
                <w:rFonts w:ascii="Arial" w:hAnsi="Arial" w:cs="Arial"/>
              </w:rPr>
            </w:pPr>
            <w:r w:rsidRPr="18CF4360">
              <w:rPr>
                <w:rFonts w:ascii="Arial" w:hAnsi="Arial" w:cs="Arial"/>
              </w:rPr>
              <w:t>Status</w:t>
            </w:r>
          </w:p>
          <w:p w14:paraId="056F3C2E" w14:textId="3B0134CB" w:rsidR="3C7F3FD4" w:rsidRDefault="4B5F02DE" w:rsidP="0061437A">
            <w:pPr>
              <w:pStyle w:val="ListParagraph"/>
              <w:numPr>
                <w:ilvl w:val="2"/>
                <w:numId w:val="137"/>
              </w:numPr>
              <w:rPr>
                <w:rFonts w:ascii="Arial" w:hAnsi="Arial" w:cs="Arial"/>
              </w:rPr>
            </w:pPr>
            <w:r w:rsidRPr="18CF4360">
              <w:rPr>
                <w:rFonts w:ascii="Arial" w:hAnsi="Arial" w:cs="Arial"/>
              </w:rPr>
              <w:t>Active</w:t>
            </w:r>
          </w:p>
          <w:p w14:paraId="7533BDFA" w14:textId="0AEA24C3" w:rsidR="3C7F3FD4" w:rsidRDefault="4B5F02DE" w:rsidP="0061437A">
            <w:pPr>
              <w:pStyle w:val="ListParagraph"/>
              <w:numPr>
                <w:ilvl w:val="2"/>
                <w:numId w:val="137"/>
              </w:numPr>
              <w:rPr>
                <w:rFonts w:ascii="Arial" w:hAnsi="Arial" w:cs="Arial"/>
              </w:rPr>
            </w:pPr>
            <w:r w:rsidRPr="18CF4360">
              <w:rPr>
                <w:rFonts w:ascii="Arial" w:hAnsi="Arial" w:cs="Arial"/>
              </w:rPr>
              <w:t>Inactive</w:t>
            </w:r>
          </w:p>
          <w:p w14:paraId="580441CA" w14:textId="3A8AA769" w:rsidR="3C7F3FD4" w:rsidRDefault="4B5F02DE" w:rsidP="0061437A">
            <w:pPr>
              <w:pStyle w:val="ListParagraph"/>
              <w:numPr>
                <w:ilvl w:val="1"/>
                <w:numId w:val="137"/>
              </w:numPr>
              <w:rPr>
                <w:rFonts w:ascii="Arial" w:hAnsi="Arial" w:cs="Arial"/>
              </w:rPr>
            </w:pPr>
            <w:r w:rsidRPr="18CF4360">
              <w:rPr>
                <w:rFonts w:ascii="Arial" w:hAnsi="Arial" w:cs="Arial"/>
              </w:rPr>
              <w:t>Created By</w:t>
            </w:r>
          </w:p>
          <w:p w14:paraId="242A8B2C" w14:textId="3A19A5C9" w:rsidR="3C7F3FD4" w:rsidRDefault="4B5F02DE" w:rsidP="0061437A">
            <w:pPr>
              <w:pStyle w:val="ListParagraph"/>
              <w:numPr>
                <w:ilvl w:val="1"/>
                <w:numId w:val="137"/>
              </w:numPr>
              <w:rPr>
                <w:rFonts w:ascii="Arial" w:hAnsi="Arial" w:cs="Arial"/>
              </w:rPr>
            </w:pPr>
            <w:r w:rsidRPr="18CF4360">
              <w:rPr>
                <w:rFonts w:ascii="Arial" w:hAnsi="Arial" w:cs="Arial"/>
              </w:rPr>
              <w:lastRenderedPageBreak/>
              <w:t>Created Date</w:t>
            </w:r>
          </w:p>
          <w:p w14:paraId="10A5DDA6" w14:textId="6EED8E17" w:rsidR="3C7F3FD4" w:rsidRDefault="4B5F02DE" w:rsidP="0061437A">
            <w:pPr>
              <w:pStyle w:val="ListParagraph"/>
              <w:numPr>
                <w:ilvl w:val="1"/>
                <w:numId w:val="137"/>
              </w:numPr>
              <w:rPr>
                <w:rFonts w:ascii="Arial" w:hAnsi="Arial" w:cs="Arial"/>
              </w:rPr>
            </w:pPr>
            <w:r w:rsidRPr="18CF4360">
              <w:rPr>
                <w:rFonts w:ascii="Arial" w:hAnsi="Arial" w:cs="Arial"/>
              </w:rPr>
              <w:t>Last Updated By</w:t>
            </w:r>
          </w:p>
          <w:p w14:paraId="13D66F03" w14:textId="24A036DA" w:rsidR="3C7F3FD4" w:rsidRDefault="4B5F02DE" w:rsidP="0061437A">
            <w:pPr>
              <w:pStyle w:val="ListParagraph"/>
              <w:numPr>
                <w:ilvl w:val="1"/>
                <w:numId w:val="137"/>
              </w:numPr>
              <w:rPr>
                <w:rFonts w:ascii="Arial" w:hAnsi="Arial" w:cs="Arial"/>
              </w:rPr>
            </w:pPr>
            <w:r w:rsidRPr="18CF4360">
              <w:rPr>
                <w:rFonts w:ascii="Arial" w:hAnsi="Arial" w:cs="Arial"/>
              </w:rPr>
              <w:t>Last Updated Date</w:t>
            </w:r>
          </w:p>
          <w:p w14:paraId="0FA52C33" w14:textId="235CC183" w:rsidR="3C7F3FD4" w:rsidRDefault="4B5F02DE" w:rsidP="0061437A">
            <w:pPr>
              <w:pStyle w:val="ListParagraph"/>
              <w:numPr>
                <w:ilvl w:val="0"/>
                <w:numId w:val="137"/>
              </w:numPr>
              <w:rPr>
                <w:rFonts w:ascii="Arial" w:hAnsi="Arial" w:cs="Arial"/>
              </w:rPr>
            </w:pPr>
            <w:r w:rsidRPr="18CF4360">
              <w:rPr>
                <w:rFonts w:ascii="Arial" w:hAnsi="Arial" w:cs="Arial"/>
              </w:rPr>
              <w:t>All users should be able to view the RMU Account List.</w:t>
            </w:r>
          </w:p>
          <w:p w14:paraId="6A96F416" w14:textId="0A6A2DD1"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create a new RMU Account record.</w:t>
            </w:r>
          </w:p>
          <w:p w14:paraId="2400ACC2" w14:textId="70416074" w:rsidR="3C7F3FD4" w:rsidRDefault="4B5F02DE" w:rsidP="0061437A">
            <w:pPr>
              <w:pStyle w:val="ListParagraph"/>
              <w:numPr>
                <w:ilvl w:val="1"/>
                <w:numId w:val="137"/>
              </w:numPr>
              <w:rPr>
                <w:rFonts w:ascii="Arial" w:hAnsi="Arial" w:cs="Arial"/>
              </w:rPr>
            </w:pPr>
            <w:r w:rsidRPr="18CF4360">
              <w:rPr>
                <w:rFonts w:ascii="Arial" w:hAnsi="Arial" w:cs="Arial"/>
              </w:rPr>
              <w:t>Required Fields</w:t>
            </w:r>
          </w:p>
          <w:p w14:paraId="4C349241" w14:textId="6025C36C" w:rsidR="3C7F3FD4" w:rsidRDefault="4B5F02DE" w:rsidP="0061437A">
            <w:pPr>
              <w:pStyle w:val="ListParagraph"/>
              <w:numPr>
                <w:ilvl w:val="2"/>
                <w:numId w:val="137"/>
              </w:numPr>
              <w:rPr>
                <w:rFonts w:ascii="Arial" w:hAnsi="Arial" w:cs="Arial"/>
              </w:rPr>
            </w:pPr>
            <w:r w:rsidRPr="18CF4360">
              <w:rPr>
                <w:rFonts w:ascii="Arial" w:hAnsi="Arial" w:cs="Arial"/>
              </w:rPr>
              <w:t>Account Officer Code</w:t>
            </w:r>
          </w:p>
          <w:p w14:paraId="19F3C608" w14:textId="10EE06F4" w:rsidR="3C7F3FD4" w:rsidRDefault="4B5F02DE" w:rsidP="0061437A">
            <w:pPr>
              <w:pStyle w:val="ListParagraph"/>
              <w:numPr>
                <w:ilvl w:val="1"/>
                <w:numId w:val="137"/>
              </w:numPr>
              <w:rPr>
                <w:rFonts w:ascii="Arial" w:hAnsi="Arial" w:cs="Arial"/>
              </w:rPr>
            </w:pPr>
            <w:r w:rsidRPr="18CF4360">
              <w:rPr>
                <w:rFonts w:ascii="Arial" w:hAnsi="Arial" w:cs="Arial"/>
              </w:rPr>
              <w:t>Optional</w:t>
            </w:r>
          </w:p>
          <w:p w14:paraId="7390B620" w14:textId="584D875C" w:rsidR="3C7F3FD4" w:rsidRDefault="4B5F02DE" w:rsidP="0061437A">
            <w:pPr>
              <w:pStyle w:val="ListParagraph"/>
              <w:numPr>
                <w:ilvl w:val="2"/>
                <w:numId w:val="137"/>
              </w:numPr>
              <w:rPr>
                <w:rFonts w:ascii="Arial" w:hAnsi="Arial" w:cs="Arial"/>
              </w:rPr>
            </w:pPr>
            <w:r w:rsidRPr="18CF4360">
              <w:rPr>
                <w:rFonts w:ascii="Arial" w:hAnsi="Arial" w:cs="Arial"/>
              </w:rPr>
              <w:t>Remarks</w:t>
            </w:r>
          </w:p>
          <w:p w14:paraId="342EEEBB" w14:textId="67E61DBD" w:rsidR="3C7F3FD4" w:rsidRDefault="4B5F02DE" w:rsidP="0061437A">
            <w:pPr>
              <w:pStyle w:val="ListParagraph"/>
              <w:numPr>
                <w:ilvl w:val="0"/>
                <w:numId w:val="137"/>
              </w:numPr>
              <w:rPr>
                <w:rFonts w:ascii="Arial" w:hAnsi="Arial" w:cs="Arial"/>
              </w:rPr>
            </w:pPr>
            <w:r w:rsidRPr="18CF4360">
              <w:rPr>
                <w:rFonts w:ascii="Arial" w:hAnsi="Arial" w:cs="Arial"/>
              </w:rPr>
              <w:t xml:space="preserve">Validations: </w:t>
            </w:r>
          </w:p>
          <w:p w14:paraId="1E5BE8C8" w14:textId="1771D831" w:rsidR="3C7F3FD4" w:rsidRDefault="4B5F02DE" w:rsidP="0061437A">
            <w:pPr>
              <w:pStyle w:val="ListParagraph"/>
              <w:numPr>
                <w:ilvl w:val="1"/>
                <w:numId w:val="137"/>
              </w:numPr>
              <w:rPr>
                <w:rFonts w:ascii="Arial" w:hAnsi="Arial" w:cs="Arial"/>
              </w:rPr>
            </w:pPr>
            <w:r w:rsidRPr="18CF4360">
              <w:rPr>
                <w:rFonts w:ascii="Arial" w:hAnsi="Arial" w:cs="Arial"/>
              </w:rPr>
              <w:t>Account Officer Code must be unique.</w:t>
            </w:r>
          </w:p>
          <w:p w14:paraId="644B552D" w14:textId="05516363" w:rsidR="3C7F3FD4" w:rsidRDefault="4B5F02DE" w:rsidP="0061437A">
            <w:pPr>
              <w:pStyle w:val="ListParagraph"/>
              <w:numPr>
                <w:ilvl w:val="1"/>
                <w:numId w:val="137"/>
              </w:numPr>
              <w:rPr>
                <w:rFonts w:ascii="Arial" w:hAnsi="Arial" w:cs="Arial"/>
              </w:rPr>
            </w:pPr>
            <w:r w:rsidRPr="18CF4360">
              <w:rPr>
                <w:rFonts w:ascii="Arial" w:hAnsi="Arial" w:cs="Arial"/>
              </w:rPr>
              <w:t>Duplicate active Account Officer Codes shall not be allowed.</w:t>
            </w:r>
          </w:p>
          <w:p w14:paraId="4E17C65C" w14:textId="0F8318D2"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update an existing RMU Account record.</w:t>
            </w:r>
          </w:p>
          <w:p w14:paraId="71328818" w14:textId="5F4E012D" w:rsidR="3C7F3FD4" w:rsidRDefault="4B5F02DE" w:rsidP="0061437A">
            <w:pPr>
              <w:pStyle w:val="ListParagraph"/>
              <w:numPr>
                <w:ilvl w:val="0"/>
                <w:numId w:val="137"/>
              </w:numPr>
              <w:rPr>
                <w:rFonts w:ascii="Arial" w:hAnsi="Arial" w:cs="Arial"/>
              </w:rPr>
            </w:pPr>
            <w:r w:rsidRPr="18CF4360">
              <w:rPr>
                <w:rFonts w:ascii="Arial" w:hAnsi="Arial" w:cs="Arial"/>
              </w:rPr>
              <w:t>The system shall record the update history.</w:t>
            </w:r>
          </w:p>
          <w:p w14:paraId="3F71B573" w14:textId="48FF7FD8"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deactivate an active RMU Account record.</w:t>
            </w:r>
          </w:p>
          <w:p w14:paraId="32A660B8" w14:textId="19936CDB" w:rsidR="3C7F3FD4" w:rsidRDefault="4B5F02DE" w:rsidP="0061437A">
            <w:pPr>
              <w:pStyle w:val="ListParagraph"/>
              <w:numPr>
                <w:ilvl w:val="0"/>
                <w:numId w:val="137"/>
              </w:numPr>
              <w:rPr>
                <w:rFonts w:ascii="Arial" w:hAnsi="Arial" w:cs="Arial"/>
              </w:rPr>
            </w:pPr>
            <w:r w:rsidRPr="18CF4360">
              <w:rPr>
                <w:rFonts w:ascii="Arial" w:hAnsi="Arial" w:cs="Arial"/>
              </w:rPr>
              <w:t>Upon deactivation, the system shall:</w:t>
            </w:r>
          </w:p>
          <w:p w14:paraId="197DC404" w14:textId="7FADE0E1" w:rsidR="3C7F3FD4" w:rsidRDefault="4B5F02DE" w:rsidP="0061437A">
            <w:pPr>
              <w:pStyle w:val="ListParagraph"/>
              <w:numPr>
                <w:ilvl w:val="1"/>
                <w:numId w:val="137"/>
              </w:numPr>
              <w:rPr>
                <w:rFonts w:ascii="Arial" w:hAnsi="Arial" w:cs="Arial"/>
              </w:rPr>
            </w:pPr>
            <w:r w:rsidRPr="18CF4360">
              <w:rPr>
                <w:rFonts w:ascii="Arial" w:hAnsi="Arial" w:cs="Arial"/>
              </w:rPr>
              <w:t>Update the Status to Inactive.</w:t>
            </w:r>
          </w:p>
          <w:p w14:paraId="33384163" w14:textId="1EC99C9B" w:rsidR="3C7F3FD4" w:rsidRDefault="4B5F02DE" w:rsidP="0061437A">
            <w:pPr>
              <w:pStyle w:val="ListParagraph"/>
              <w:numPr>
                <w:ilvl w:val="1"/>
                <w:numId w:val="137"/>
              </w:numPr>
              <w:rPr>
                <w:rFonts w:ascii="Arial" w:hAnsi="Arial" w:cs="Arial"/>
              </w:rPr>
            </w:pPr>
            <w:r w:rsidRPr="18CF4360">
              <w:rPr>
                <w:rFonts w:ascii="Arial" w:hAnsi="Arial" w:cs="Arial"/>
              </w:rPr>
              <w:t>Record the deactivation date.</w:t>
            </w:r>
          </w:p>
          <w:p w14:paraId="7C35F4CC" w14:textId="5B5F03A8" w:rsidR="3C7F3FD4" w:rsidRDefault="4B5F02DE" w:rsidP="0061437A">
            <w:pPr>
              <w:pStyle w:val="ListParagraph"/>
              <w:numPr>
                <w:ilvl w:val="1"/>
                <w:numId w:val="137"/>
              </w:numPr>
              <w:rPr>
                <w:rFonts w:ascii="Arial" w:hAnsi="Arial" w:cs="Arial"/>
              </w:rPr>
            </w:pPr>
            <w:r w:rsidRPr="18CF4360">
              <w:rPr>
                <w:rFonts w:ascii="Arial" w:hAnsi="Arial" w:cs="Arial"/>
              </w:rPr>
              <w:t>Record the user who performed the action.</w:t>
            </w:r>
          </w:p>
          <w:p w14:paraId="06D15A74" w14:textId="0C311F93"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reactivate an inactive RMU Account record.</w:t>
            </w:r>
          </w:p>
          <w:p w14:paraId="1A5D34CB" w14:textId="5A10429D" w:rsidR="3C7F3FD4" w:rsidRDefault="4B5F02DE" w:rsidP="0061437A">
            <w:pPr>
              <w:pStyle w:val="ListParagraph"/>
              <w:numPr>
                <w:ilvl w:val="0"/>
                <w:numId w:val="137"/>
              </w:numPr>
              <w:rPr>
                <w:rFonts w:ascii="Arial" w:hAnsi="Arial" w:cs="Arial"/>
              </w:rPr>
            </w:pPr>
            <w:r w:rsidRPr="18CF4360">
              <w:rPr>
                <w:rFonts w:ascii="Arial" w:hAnsi="Arial" w:cs="Arial"/>
              </w:rPr>
              <w:t>Upon reactivation, the system shall:</w:t>
            </w:r>
          </w:p>
          <w:p w14:paraId="25027B63" w14:textId="7D1BC4BE" w:rsidR="3C7F3FD4" w:rsidRDefault="4B5F02DE" w:rsidP="0061437A">
            <w:pPr>
              <w:pStyle w:val="ListParagraph"/>
              <w:numPr>
                <w:ilvl w:val="1"/>
                <w:numId w:val="137"/>
              </w:numPr>
              <w:rPr>
                <w:rFonts w:ascii="Arial" w:hAnsi="Arial" w:cs="Arial"/>
              </w:rPr>
            </w:pPr>
            <w:r w:rsidRPr="18CF4360">
              <w:rPr>
                <w:rFonts w:ascii="Arial" w:hAnsi="Arial" w:cs="Arial"/>
              </w:rPr>
              <w:t>Update the Status to Active.</w:t>
            </w:r>
          </w:p>
          <w:p w14:paraId="288FE6FA" w14:textId="71E9629C" w:rsidR="3C7F3FD4" w:rsidRDefault="4B5F02DE" w:rsidP="0061437A">
            <w:pPr>
              <w:pStyle w:val="ListParagraph"/>
              <w:numPr>
                <w:ilvl w:val="1"/>
                <w:numId w:val="137"/>
              </w:numPr>
              <w:rPr>
                <w:rFonts w:ascii="Arial" w:hAnsi="Arial" w:cs="Arial"/>
              </w:rPr>
            </w:pPr>
            <w:r w:rsidRPr="18CF4360">
              <w:rPr>
                <w:rFonts w:ascii="Arial" w:hAnsi="Arial" w:cs="Arial"/>
              </w:rPr>
              <w:t>Record the reactivation date.</w:t>
            </w:r>
          </w:p>
          <w:p w14:paraId="163890CC" w14:textId="79B07236" w:rsidR="3C7F3FD4" w:rsidRDefault="4B5F02DE" w:rsidP="0061437A">
            <w:pPr>
              <w:pStyle w:val="ListParagraph"/>
              <w:numPr>
                <w:ilvl w:val="1"/>
                <w:numId w:val="137"/>
              </w:numPr>
              <w:rPr>
                <w:rFonts w:ascii="Arial" w:hAnsi="Arial" w:cs="Arial"/>
              </w:rPr>
            </w:pPr>
            <w:r w:rsidRPr="18CF4360">
              <w:rPr>
                <w:rFonts w:ascii="Arial" w:hAnsi="Arial" w:cs="Arial"/>
              </w:rPr>
              <w:t>Record the user who performed the action.</w:t>
            </w:r>
          </w:p>
          <w:p w14:paraId="56F2346A" w14:textId="0A86B310" w:rsidR="3C7F3FD4" w:rsidRDefault="4B5F02DE" w:rsidP="0061437A">
            <w:pPr>
              <w:pStyle w:val="ListParagraph"/>
              <w:numPr>
                <w:ilvl w:val="0"/>
                <w:numId w:val="137"/>
              </w:numPr>
              <w:rPr>
                <w:rFonts w:ascii="Arial" w:hAnsi="Arial" w:cs="Arial"/>
              </w:rPr>
            </w:pPr>
            <w:r w:rsidRPr="18CF4360">
              <w:rPr>
                <w:rFonts w:ascii="Arial" w:hAnsi="Arial" w:cs="Arial"/>
              </w:rPr>
              <w:t>The system shall allow users to search, sort, and filter RMU Account records.</w:t>
            </w:r>
          </w:p>
          <w:p>
            <w:pPr>
              <w:keepNext/>
              <w:rPr>
                <w:rFonts w:ascii="Arial" w:hAnsi="Arial" w:cs="Arial"/>
              </w:rPr>
            </w:pPr>
            <w:r>
              <w:rPr>
                <w:rFonts w:ascii="Arial" w:hAnsi="Arial" w:cs="Arial"/>
                <w:b/>
                <w:bCs/>
                <w:i/>
              </w:rPr>
              <w:t xml:space="preserve">Acceptance criteria</w:t>
            </w:r>
          </w:p>
          <w:p>
            <w:pPr>
              <w:pStyle w:val="ListParagraph"/>
              <w:numPr>
                <w:ilvl w:val="0"/>
                <w:numId w:val="285"/>
              </w:numPr>
              <w:rPr>
                <w:rFonts w:ascii="Arial" w:hAnsi="Arial" w:cs="Arial"/>
              </w:rPr>
            </w:pPr>
            <w:r>
              <w:rPr>
                <w:rFonts w:ascii="Arial" w:hAnsi="Arial" w:cs="Arial"/>
              </w:rPr>
              <w:t xml:space="preserve">A second active record with the same Account Officer code is refused.</w:t>
            </w:r>
          </w:p>
          <w:p>
            <w:pPr>
              <w:pStyle w:val="ListParagraph"/>
              <w:numPr>
                <w:ilvl w:val="0"/>
                <w:numId w:val="285"/>
              </w:numPr>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13" w:type="dxa"/>
            <w:shd w:val="clear" w:color="auto" w:fill="auto"/>
          </w:tcPr>
          <w:p w14:paraId="3ADC495B" w14:textId="08906857" w:rsidR="00236C3E" w:rsidRPr="57AD56D7" w:rsidRDefault="00917415" w:rsidP="3C7F3FD4">
            <w:pPr>
              <w:spacing w:line="259" w:lineRule="auto"/>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470" w:type="dxa"/>
            <w:shd w:val="clear" w:color="auto" w:fill="auto"/>
          </w:tcPr>
          <w:p w14:paraId="2FF70499" w14:textId="05259319" w:rsidR="00236C3E" w:rsidRDefault="00236C3E" w:rsidP="00C745C9">
            <w:pPr>
              <w:rPr>
                <w:rFonts w:ascii="Arial" w:hAnsi="Arial" w:cs="Arial"/>
              </w:rPr>
            </w:pPr>
            <w:r>
              <w:rPr>
                <w:rFonts w:ascii="Arial" w:hAnsi="Arial" w:cs="Arial"/>
              </w:rPr>
              <w:t>Maintenance</w:t>
            </w:r>
          </w:p>
        </w:tc>
        <w:tc>
          <w:tcPr>
            <w:tcW w:w="1412" w:type="dxa"/>
            <w:shd w:val="clear" w:color="auto" w:fill="auto"/>
          </w:tcPr>
          <w:p w14:paraId="32782192" w14:textId="52F485BF" w:rsidR="00236C3E" w:rsidRDefault="00236C3E" w:rsidP="00C745C9">
            <w:pPr>
              <w:rPr>
                <w:rFonts w:ascii="Arial" w:hAnsi="Arial" w:cs="Arial"/>
              </w:rPr>
            </w:pPr>
            <w:r>
              <w:rPr>
                <w:rFonts w:ascii="Arial" w:hAnsi="Arial" w:cs="Arial"/>
              </w:rPr>
              <w:t>Annual Renewal Budget Maintenance</w:t>
            </w:r>
          </w:p>
        </w:tc>
        <w:tc>
          <w:tcPr>
            <w:tcW w:w="6495" w:type="dxa"/>
            <w:shd w:val="clear" w:color="auto" w:fill="auto"/>
          </w:tcPr>
          <w:p w14:paraId="4865E18C" w14:textId="7CDEB55C" w:rsidR="00236C3E" w:rsidRPr="00236C3E" w:rsidRDefault="00917415" w:rsidP="00236C3E">
            <w:pPr>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2D2B4171" w:rsidRPr="18CF4360">
              <w:rPr>
                <w:rFonts w:ascii="Arial" w:hAnsi="Arial" w:cs="Arial"/>
                <w:b/>
                <w:bCs/>
              </w:rPr>
              <w:t>42</w:t>
            </w:r>
            <w:r w:rsidR="00236C3E" w:rsidRPr="57AD56D7">
              <w:rPr>
                <w:rFonts w:ascii="Arial" w:hAnsi="Arial" w:cs="Arial"/>
                <w:b/>
                <w:bCs/>
              </w:rPr>
              <w:t>.01 </w:t>
            </w:r>
            <w:r w:rsidR="00236C3E" w:rsidRPr="00236C3E">
              <w:rPr>
                <w:rFonts w:ascii="Arial" w:hAnsi="Arial" w:cs="Arial"/>
                <w:b/>
                <w:bCs/>
                <w:lang w:val="en-US"/>
              </w:rPr>
              <w:t>Access Renewal Annual Budget Maintenance Module</w:t>
            </w:r>
          </w:p>
          <w:p w14:paraId="070B238B" w14:textId="77777777" w:rsidR="00236C3E" w:rsidRDefault="00236C3E" w:rsidP="0061437A">
            <w:pPr>
              <w:pStyle w:val="ListParagraph"/>
              <w:numPr>
                <w:ilvl w:val="0"/>
                <w:numId w:val="109"/>
              </w:numPr>
              <w:rPr>
                <w:rFonts w:ascii="Arial" w:hAnsi="Arial" w:cs="Arial"/>
                <w:lang w:val="en-US"/>
              </w:rPr>
            </w:pPr>
            <w:r w:rsidRPr="00236C3E">
              <w:rPr>
                <w:rFonts w:ascii="Arial" w:hAnsi="Arial" w:cs="Arial"/>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rPr>
                <w:rFonts w:ascii="Arial" w:hAnsi="Arial" w:cs="Arial"/>
                <w:lang w:val="en-US"/>
              </w:rPr>
            </w:pPr>
            <w:r w:rsidRPr="00236C3E">
              <w:rPr>
                <w:rFonts w:ascii="Arial" w:hAnsi="Arial" w:cs="Arial"/>
                <w:lang w:val="en-US"/>
              </w:rPr>
              <w:t>Authorized users shall be able to:</w:t>
            </w:r>
          </w:p>
          <w:p w14:paraId="7727F39A" w14:textId="7777777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Create Annual Budgets</w:t>
            </w:r>
          </w:p>
          <w:p w14:paraId="52B93FDF" w14:textId="7777777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Update Annual Budgets</w:t>
            </w:r>
          </w:p>
          <w:p w14:paraId="27D441A1" w14:textId="77777777" w:rsidR="00236C3E" w:rsidRDefault="00236C3E" w:rsidP="0061437A">
            <w:pPr>
              <w:pStyle w:val="ListParagraph"/>
              <w:numPr>
                <w:ilvl w:val="1"/>
                <w:numId w:val="109"/>
              </w:numPr>
              <w:rPr>
                <w:rFonts w:ascii="Arial" w:hAnsi="Arial" w:cs="Arial"/>
                <w:lang w:val="en-US"/>
              </w:rPr>
            </w:pPr>
            <w:r w:rsidRPr="00236C3E">
              <w:rPr>
                <w:rFonts w:ascii="Arial" w:hAnsi="Arial" w:cs="Arial"/>
                <w:lang w:val="en-US"/>
              </w:rPr>
              <w:t>View Annual Budgets</w:t>
            </w:r>
          </w:p>
          <w:p w14:paraId="25FD6916" w14:textId="767DC06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View Budget History</w:t>
            </w:r>
          </w:p>
          <w:p>
            <w:pPr>
              <w:keepNext/>
              <w:rPr>
                <w:rFonts w:ascii="Arial" w:hAnsi="Arial" w:cs="Arial"/>
              </w:rPr>
            </w:pPr>
            <w:r>
              <w:rPr>
                <w:rFonts w:ascii="Arial" w:hAnsi="Arial" w:cs="Arial"/>
                <w:b/>
                <w:bCs/>
                <w:i/>
              </w:rPr>
              <w:t xml:space="preserve">Acceptance criteria</w:t>
            </w:r>
          </w:p>
          <w:p>
            <w:pPr>
              <w:pStyle w:val="ListParagraph"/>
              <w:numPr>
                <w:ilvl w:val="0"/>
                <w:numId w:val="286"/>
              </w:numPr>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rPr>
                <w:rFonts w:ascii="Arial" w:hAnsi="Arial" w:cs="Arial"/>
                <w:lang w:val="en-US"/>
              </w:rPr>
            </w:pPr>
          </w:p>
          <w:p w14:paraId="4910FA53" w14:textId="6D500399" w:rsidR="00236C3E" w:rsidRPr="00236C3E" w:rsidRDefault="00917415" w:rsidP="18CF4360">
            <w:pPr>
              <w:spacing w:line="259" w:lineRule="auto"/>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The system shall automatically compute annual totals.</w:t>
            </w:r>
          </w:p>
          <w:p>
            <w:pPr>
              <w:keepNext/>
              <w:rPr>
                <w:rFonts w:ascii="Arial" w:hAnsi="Arial" w:cs="Arial"/>
              </w:rPr>
            </w:pPr>
            <w:r>
              <w:rPr>
                <w:rFonts w:ascii="Arial" w:hAnsi="Arial" w:cs="Arial"/>
                <w:b/>
                <w:bCs/>
                <w:i/>
              </w:rPr>
              <w:t xml:space="preserve">Acceptance criteria</w:t>
            </w:r>
          </w:p>
          <w:p>
            <w:pPr>
              <w:pStyle w:val="ListParagraph"/>
              <w:numPr>
                <w:ilvl w:val="0"/>
                <w:numId w:val="287"/>
              </w:numPr>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rPr>
                <w:rFonts w:ascii="Arial" w:hAnsi="Arial" w:cs="Arial"/>
                <w:lang w:val="en-US"/>
              </w:rPr>
            </w:pPr>
          </w:p>
          <w:p w14:paraId="06E40497" w14:textId="6AEEB8B3" w:rsidR="00F811C1" w:rsidRPr="00F811C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The system shall provide a downloadable upload template.</w:t>
            </w:r>
          </w:p>
          <w:p>
            <w:pPr>
              <w:keepNext/>
              <w:rPr>
                <w:rFonts w:ascii="Arial" w:hAnsi="Arial" w:cs="Arial"/>
              </w:rPr>
            </w:pPr>
            <w:r>
              <w:rPr>
                <w:rFonts w:ascii="Arial" w:hAnsi="Arial" w:cs="Arial"/>
                <w:b/>
                <w:bCs/>
                <w:i/>
              </w:rPr>
              <w:t xml:space="preserve">Acceptance criteria</w:t>
            </w:r>
          </w:p>
          <w:p>
            <w:pPr>
              <w:pStyle w:val="ListParagraph"/>
              <w:numPr>
                <w:ilvl w:val="0"/>
                <w:numId w:val="288"/>
              </w:numPr>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rPr>
                <w:rFonts w:ascii="Arial" w:hAnsi="Arial" w:cs="Arial"/>
                <w:lang w:val="en-US"/>
              </w:rPr>
            </w:pPr>
          </w:p>
          <w:p w14:paraId="0160495C" w14:textId="59DB8E26" w:rsidR="00F811C1" w:rsidRPr="00F811C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rPr>
                <w:rFonts w:ascii="Arial" w:hAnsi="Arial" w:cs="Arial"/>
                <w:lang w:val="en-US"/>
              </w:rPr>
            </w:pPr>
            <w:r w:rsidRPr="00F811C1">
              <w:rPr>
                <w:rFonts w:ascii="Arial" w:hAnsi="Arial" w:cs="Arial"/>
                <w:lang w:val="en-US"/>
              </w:rPr>
              <w:t>AO budget assignment shall not be required for CBG.</w:t>
            </w:r>
          </w:p>
          <w:p>
            <w:pPr>
              <w:keepNext/>
              <w:rPr>
                <w:rFonts w:ascii="Arial" w:hAnsi="Arial" w:cs="Arial"/>
              </w:rPr>
            </w:pPr>
            <w:r>
              <w:rPr>
                <w:rFonts w:ascii="Arial" w:hAnsi="Arial" w:cs="Arial"/>
                <w:b/>
                <w:bCs/>
                <w:i/>
              </w:rPr>
              <w:t xml:space="preserve">Acceptance criteria</w:t>
            </w:r>
          </w:p>
          <w:p>
            <w:pPr>
              <w:pStyle w:val="ListParagraph"/>
              <w:numPr>
                <w:ilvl w:val="0"/>
                <w:numId w:val="289"/>
              </w:numPr>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rPr>
                <w:rFonts w:ascii="Arial" w:hAnsi="Arial" w:cs="Arial"/>
                <w:lang w:val="en-US"/>
              </w:rPr>
            </w:pPr>
          </w:p>
          <w:p w14:paraId="70F1E3F8" w14:textId="47BCB420" w:rsidR="00F811C1" w:rsidRDefault="00917415" w:rsidP="18CF4360">
            <w:pPr>
              <w:spacing w:line="259" w:lineRule="auto"/>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Pagination</w:t>
            </w:r>
          </w:p>
          <w:p>
            <w:pPr>
              <w:keepNext/>
              <w:rPr>
                <w:rFonts w:ascii="Arial" w:hAnsi="Arial" w:cs="Arial"/>
              </w:rPr>
            </w:pPr>
            <w:r>
              <w:rPr>
                <w:rFonts w:ascii="Arial" w:hAnsi="Arial" w:cs="Arial"/>
                <w:b/>
                <w:bCs/>
                <w:i/>
              </w:rPr>
              <w:t xml:space="preserve">Acceptance criteria</w:t>
            </w:r>
          </w:p>
          <w:p>
            <w:pPr>
              <w:pStyle w:val="ListParagraph"/>
              <w:numPr>
                <w:ilvl w:val="0"/>
                <w:numId w:val="290"/>
              </w:numPr>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rPr>
                <w:rFonts w:ascii="Arial" w:hAnsi="Arial" w:cs="Arial"/>
                <w:lang w:val="en-US"/>
              </w:rPr>
            </w:pPr>
          </w:p>
          <w:p w14:paraId="708E48A0" w14:textId="7C7AE9C6" w:rsidR="00D16891" w:rsidRPr="00D1689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Modification Date</w:t>
            </w:r>
          </w:p>
          <w:p>
            <w:pPr>
              <w:keepNext/>
              <w:rPr>
                <w:rFonts w:ascii="Arial" w:hAnsi="Arial" w:cs="Arial"/>
              </w:rPr>
            </w:pPr>
            <w:r>
              <w:rPr>
                <w:rFonts w:ascii="Arial" w:hAnsi="Arial" w:cs="Arial"/>
                <w:b/>
                <w:bCs/>
                <w:i/>
              </w:rPr>
              <w:t xml:space="preserve">Acceptance criteria</w:t>
            </w:r>
          </w:p>
          <w:p>
            <w:pPr>
              <w:pStyle w:val="ListParagraph"/>
              <w:numPr>
                <w:ilvl w:val="0"/>
                <w:numId w:val="291"/>
              </w:numPr>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rPr>
                <w:rFonts w:ascii="Arial" w:hAnsi="Arial" w:cs="Arial"/>
                <w:lang w:val="en-US"/>
              </w:rPr>
            </w:pPr>
          </w:p>
        </w:tc>
      </w:tr>
      <w:tr w:rsidR="00C745C9" w:rsidRPr="000F2176" w14:paraId="24B04E18" w14:textId="77777777" w:rsidTr="3C7F3FD4">
        <w:trPr>
          <w:jc w:val="center"/>
        </w:trPr>
        <w:tc>
          <w:tcPr>
            <w:tcW w:w="1413" w:type="dxa"/>
            <w:shd w:val="clear" w:color="auto" w:fill="auto"/>
          </w:tcPr>
          <w:p w14:paraId="72B10DD7" w14:textId="1F7E043D" w:rsidR="00C745C9" w:rsidRPr="744D4E63" w:rsidRDefault="00917415" w:rsidP="3C7F3FD4">
            <w:pPr>
              <w:spacing w:line="259" w:lineRule="auto"/>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470" w:type="dxa"/>
            <w:shd w:val="clear" w:color="auto" w:fill="auto"/>
          </w:tcPr>
          <w:p w14:paraId="0D6CE58C" w14:textId="5A32DF0A" w:rsidR="00C745C9" w:rsidRDefault="00C745C9" w:rsidP="00C745C9">
            <w:pPr>
              <w:rPr>
                <w:rFonts w:ascii="Arial" w:hAnsi="Arial" w:cs="Arial"/>
              </w:rPr>
            </w:pPr>
            <w:r>
              <w:rPr>
                <w:rFonts w:ascii="Arial" w:hAnsi="Arial" w:cs="Arial"/>
              </w:rPr>
              <w:t>Audit Logs</w:t>
            </w:r>
          </w:p>
        </w:tc>
        <w:tc>
          <w:tcPr>
            <w:tcW w:w="1412" w:type="dxa"/>
            <w:shd w:val="clear" w:color="auto" w:fill="auto"/>
          </w:tcPr>
          <w:p w14:paraId="25AEE9D4" w14:textId="546F84FD" w:rsidR="00C745C9" w:rsidRDefault="00C745C9" w:rsidP="00C745C9">
            <w:pPr>
              <w:rPr>
                <w:rFonts w:ascii="Arial" w:hAnsi="Arial" w:cs="Arial"/>
                <w:lang w:val="en-US"/>
              </w:rPr>
            </w:pPr>
            <w:r>
              <w:rPr>
                <w:rFonts w:ascii="Arial" w:hAnsi="Arial" w:cs="Arial"/>
              </w:rPr>
              <w:t>Audit Logs</w:t>
            </w:r>
          </w:p>
        </w:tc>
        <w:tc>
          <w:tcPr>
            <w:tcW w:w="6495" w:type="dxa"/>
            <w:shd w:val="clear" w:color="auto" w:fill="auto"/>
          </w:tcPr>
          <w:p w14:paraId="159ABEA3" w14:textId="2A1C4AC8" w:rsidR="006A49B6" w:rsidRPr="006A49B6" w:rsidRDefault="00917415" w:rsidP="006A49B6">
            <w:pPr>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5BACA127" w:rsidRPr="18CF4360">
              <w:rPr>
                <w:rFonts w:ascii="Arial" w:hAnsi="Arial" w:cs="Arial"/>
                <w:b/>
                <w:bCs/>
              </w:rPr>
              <w:t>43</w:t>
            </w:r>
            <w:r w:rsidR="006A49B6" w:rsidRPr="57AD56D7">
              <w:rPr>
                <w:rFonts w:ascii="Arial" w:hAnsi="Arial" w:cs="Arial"/>
                <w:b/>
                <w:bCs/>
              </w:rPr>
              <w:t>.01 Audit Logs Module and List View</w:t>
            </w:r>
            <w:r w:rsidR="006A49B6" w:rsidRPr="57AD56D7">
              <w:rPr>
                <w:rFonts w:ascii="Arial" w:hAnsi="Arial" w:cs="Arial"/>
                <w:b/>
                <w:bCs/>
                <w:lang w:val="en-US"/>
              </w:rPr>
              <w:t> </w:t>
            </w:r>
          </w:p>
          <w:p w14:paraId="6C90305B" w14:textId="03E6CECA" w:rsidR="006A49B6" w:rsidRPr="006A49B6" w:rsidRDefault="006A49B6" w:rsidP="0061437A">
            <w:pPr>
              <w:numPr>
                <w:ilvl w:val="0"/>
                <w:numId w:val="92"/>
              </w:numPr>
              <w:rPr>
                <w:rFonts w:ascii="Arial" w:hAnsi="Arial" w:cs="Arial"/>
                <w:lang w:val="en-US"/>
              </w:rPr>
            </w:pPr>
            <w:r w:rsidRPr="006A49B6">
              <w:rPr>
                <w:rFonts w:ascii="Arial" w:hAnsi="Arial" w:cs="Arial"/>
              </w:rPr>
              <w:t>The system shall include an "Audit Logs" section within the menu, for tracking</w:t>
            </w:r>
            <w:r w:rsidR="001F6B5E">
              <w:rPr>
                <w:rFonts w:ascii="Arial" w:hAnsi="Arial" w:cs="Arial"/>
              </w:rPr>
              <w:t xml:space="preserve"> all renewal</w:t>
            </w:r>
            <w:r w:rsidRPr="006A49B6">
              <w:rPr>
                <w:rFonts w:ascii="Arial" w:hAnsi="Arial" w:cs="Arial"/>
              </w:rPr>
              <w:t xml:space="preserve"> activities</w:t>
            </w:r>
            <w:r w:rsidR="001F6B5E">
              <w:rPr>
                <w:rFonts w:ascii="Arial" w:hAnsi="Arial" w:cs="Arial"/>
              </w:rPr>
              <w:t>.</w:t>
            </w:r>
          </w:p>
          <w:p w14:paraId="729BF549" w14:textId="77777777" w:rsidR="006A49B6" w:rsidRPr="006A49B6" w:rsidRDefault="006A49B6" w:rsidP="0061437A">
            <w:pPr>
              <w:numPr>
                <w:ilvl w:val="0"/>
                <w:numId w:val="92"/>
              </w:numPr>
              <w:rPr>
                <w:rFonts w:ascii="Arial" w:hAnsi="Arial" w:cs="Arial"/>
                <w:lang w:val="en-US"/>
              </w:rPr>
            </w:pPr>
            <w:r w:rsidRPr="006A49B6">
              <w:rPr>
                <w:rFonts w:ascii="Arial" w:hAnsi="Arial" w:cs="Arial"/>
              </w:rPr>
              <w:t>The system shall display audit logs in a tabular format with sortable columns.</w:t>
            </w:r>
            <w:r w:rsidRPr="006A49B6">
              <w:rPr>
                <w:rFonts w:ascii="Arial" w:hAnsi="Arial" w:cs="Arial"/>
                <w:lang w:val="en-US"/>
              </w:rPr>
              <w:t> </w:t>
            </w:r>
          </w:p>
          <w:p w14:paraId="769EC3F7" w14:textId="77777777" w:rsidR="006D2F5C" w:rsidRPr="006D2F5C" w:rsidRDefault="006A49B6" w:rsidP="0061437A">
            <w:pPr>
              <w:numPr>
                <w:ilvl w:val="0"/>
                <w:numId w:val="92"/>
              </w:numPr>
              <w:rPr>
                <w:rFonts w:ascii="Arial" w:hAnsi="Arial" w:cs="Arial"/>
                <w:lang w:val="en-US"/>
              </w:rPr>
            </w:pPr>
            <w:r w:rsidRPr="006A49B6">
              <w:rPr>
                <w:rFonts w:ascii="Arial" w:hAnsi="Arial" w:cs="Arial"/>
              </w:rPr>
              <w:t>The system shall allow users to filter audit logs by</w:t>
            </w:r>
          </w:p>
          <w:p w14:paraId="73CB496C" w14:textId="6255AD8C" w:rsidR="006D2F5C" w:rsidRPr="006D2F5C" w:rsidRDefault="003A42E9" w:rsidP="0061437A">
            <w:pPr>
              <w:numPr>
                <w:ilvl w:val="1"/>
                <w:numId w:val="92"/>
              </w:numPr>
              <w:rPr>
                <w:rFonts w:ascii="Arial" w:hAnsi="Arial" w:cs="Arial"/>
                <w:lang w:val="en-US"/>
              </w:rPr>
            </w:pPr>
            <w:r>
              <w:rPr>
                <w:rFonts w:ascii="Arial" w:hAnsi="Arial" w:cs="Arial"/>
              </w:rPr>
              <w:t>D</w:t>
            </w:r>
            <w:r w:rsidR="006A49B6" w:rsidRPr="006A49B6">
              <w:rPr>
                <w:rFonts w:ascii="Arial" w:hAnsi="Arial" w:cs="Arial"/>
              </w:rPr>
              <w:t>ate range</w:t>
            </w:r>
          </w:p>
          <w:p w14:paraId="5DCB8087" w14:textId="0BEFCB13" w:rsidR="006D2F5C" w:rsidRPr="006D2F5C" w:rsidRDefault="006A49B6" w:rsidP="0061437A">
            <w:pPr>
              <w:numPr>
                <w:ilvl w:val="1"/>
                <w:numId w:val="92"/>
              </w:numPr>
              <w:rPr>
                <w:rFonts w:ascii="Arial" w:hAnsi="Arial" w:cs="Arial"/>
                <w:lang w:val="en-US"/>
              </w:rPr>
            </w:pPr>
            <w:r w:rsidRPr="006A49B6">
              <w:rPr>
                <w:rFonts w:ascii="Arial" w:hAnsi="Arial" w:cs="Arial"/>
              </w:rPr>
              <w:t xml:space="preserve">Action Type </w:t>
            </w:r>
          </w:p>
          <w:p w14:paraId="14750D89" w14:textId="4D0FAB1E" w:rsidR="003A42E9" w:rsidRPr="003A42E9" w:rsidRDefault="006A49B6" w:rsidP="0061437A">
            <w:pPr>
              <w:numPr>
                <w:ilvl w:val="1"/>
                <w:numId w:val="92"/>
              </w:numPr>
              <w:rPr>
                <w:rFonts w:ascii="Arial" w:hAnsi="Arial" w:cs="Arial"/>
                <w:lang w:val="en-US"/>
              </w:rPr>
            </w:pPr>
            <w:r w:rsidRPr="006A49B6">
              <w:rPr>
                <w:rFonts w:ascii="Arial" w:hAnsi="Arial" w:cs="Arial"/>
              </w:rPr>
              <w:t xml:space="preserve">Reference Number </w:t>
            </w:r>
          </w:p>
          <w:p w14:paraId="641DF6D1" w14:textId="2DFADDD7" w:rsidR="006A49B6" w:rsidRPr="006A49B6" w:rsidRDefault="006A49B6" w:rsidP="0061437A">
            <w:pPr>
              <w:numPr>
                <w:ilvl w:val="1"/>
                <w:numId w:val="92"/>
              </w:numPr>
              <w:rPr>
                <w:rFonts w:ascii="Arial" w:hAnsi="Arial" w:cs="Arial"/>
                <w:lang w:val="en-US"/>
              </w:rPr>
            </w:pPr>
            <w:r w:rsidRPr="006A49B6">
              <w:rPr>
                <w:rFonts w:ascii="Arial" w:hAnsi="Arial" w:cs="Arial"/>
              </w:rPr>
              <w:t>User</w:t>
            </w:r>
          </w:p>
          <w:p w14:paraId="6C928F28" w14:textId="77777777" w:rsidR="006A49B6" w:rsidRPr="006A49B6" w:rsidRDefault="006A49B6" w:rsidP="0061437A">
            <w:pPr>
              <w:numPr>
                <w:ilvl w:val="0"/>
                <w:numId w:val="92"/>
              </w:numPr>
              <w:rPr>
                <w:rFonts w:ascii="Arial" w:hAnsi="Arial" w:cs="Arial"/>
                <w:lang w:val="en-US"/>
              </w:rPr>
            </w:pPr>
            <w:r w:rsidRPr="006A49B6">
              <w:rPr>
                <w:rFonts w:ascii="Arial" w:hAnsi="Arial" w:cs="Arial"/>
              </w:rPr>
              <w:t>The system shall display the following fields in the Audit logs table:</w:t>
            </w:r>
            <w:r w:rsidRPr="006A49B6">
              <w:rPr>
                <w:rFonts w:ascii="Arial" w:hAnsi="Arial" w:cs="Arial"/>
                <w:lang w:val="en-US"/>
              </w:rPr>
              <w:t> </w:t>
            </w:r>
          </w:p>
          <w:p w14:paraId="4D8AEC90" w14:textId="77777777" w:rsidR="006A49B6" w:rsidRPr="006A49B6" w:rsidRDefault="006A49B6" w:rsidP="0061437A">
            <w:pPr>
              <w:numPr>
                <w:ilvl w:val="1"/>
                <w:numId w:val="92"/>
              </w:numPr>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32C15F74" w14:textId="77777777" w:rsidR="00C06863" w:rsidRPr="00C06863" w:rsidRDefault="006A49B6" w:rsidP="0061437A">
            <w:pPr>
              <w:numPr>
                <w:ilvl w:val="1"/>
                <w:numId w:val="92"/>
              </w:numPr>
              <w:rPr>
                <w:rFonts w:ascii="Arial" w:hAnsi="Arial" w:cs="Arial"/>
                <w:lang w:val="en-US"/>
              </w:rPr>
            </w:pPr>
            <w:r w:rsidRPr="006A49B6">
              <w:rPr>
                <w:rFonts w:ascii="Arial" w:hAnsi="Arial" w:cs="Arial"/>
              </w:rPr>
              <w:t>Module</w:t>
            </w:r>
          </w:p>
          <w:p w14:paraId="65A2340A" w14:textId="7BFDC62E" w:rsidR="006A49B6" w:rsidRPr="006A49B6" w:rsidRDefault="00C06863" w:rsidP="0061437A">
            <w:pPr>
              <w:numPr>
                <w:ilvl w:val="2"/>
                <w:numId w:val="92"/>
              </w:numPr>
              <w:rPr>
                <w:rFonts w:ascii="Arial" w:hAnsi="Arial" w:cs="Arial"/>
                <w:lang w:val="en-US"/>
              </w:rPr>
            </w:pPr>
            <w:r>
              <w:rPr>
                <w:rFonts w:ascii="Arial" w:hAnsi="Arial" w:cs="Arial"/>
              </w:rPr>
              <w:t>Renewal</w:t>
            </w:r>
            <w:r w:rsidR="006A49B6" w:rsidRPr="006A49B6">
              <w:rPr>
                <w:rFonts w:ascii="Arial" w:hAnsi="Arial" w:cs="Arial"/>
                <w:lang w:val="en-US"/>
              </w:rPr>
              <w:t> </w:t>
            </w:r>
          </w:p>
          <w:p w14:paraId="1AB35AC5" w14:textId="1FA6A75A" w:rsidR="006A49B6" w:rsidRPr="006A49B6" w:rsidRDefault="00C06863" w:rsidP="0061437A">
            <w:pPr>
              <w:numPr>
                <w:ilvl w:val="1"/>
                <w:numId w:val="92"/>
              </w:numPr>
              <w:rPr>
                <w:rFonts w:ascii="Arial" w:hAnsi="Arial" w:cs="Arial"/>
                <w:lang w:val="en-US"/>
              </w:rPr>
            </w:pPr>
            <w:r>
              <w:rPr>
                <w:rFonts w:ascii="Arial" w:hAnsi="Arial" w:cs="Arial"/>
              </w:rPr>
              <w:t>Reference</w:t>
            </w:r>
            <w:r w:rsidR="006A49B6" w:rsidRPr="006A49B6">
              <w:rPr>
                <w:rFonts w:ascii="Arial" w:hAnsi="Arial" w:cs="Arial"/>
              </w:rPr>
              <w:t xml:space="preserve"> Number (ID)</w:t>
            </w:r>
            <w:r w:rsidR="006A49B6" w:rsidRPr="006A49B6">
              <w:rPr>
                <w:rFonts w:ascii="Arial" w:hAnsi="Arial" w:cs="Arial"/>
                <w:lang w:val="en-US"/>
              </w:rPr>
              <w:t> </w:t>
            </w:r>
          </w:p>
          <w:p w14:paraId="6DAE0A0F" w14:textId="77777777" w:rsidR="006A49B6" w:rsidRPr="006A49B6" w:rsidRDefault="006A49B6" w:rsidP="0061437A">
            <w:pPr>
              <w:numPr>
                <w:ilvl w:val="1"/>
                <w:numId w:val="92"/>
              </w:numPr>
              <w:rPr>
                <w:rFonts w:ascii="Arial" w:hAnsi="Arial" w:cs="Arial"/>
                <w:lang w:val="en-US"/>
              </w:rPr>
            </w:pPr>
            <w:r w:rsidRPr="006A49B6">
              <w:rPr>
                <w:rFonts w:ascii="Arial" w:hAnsi="Arial" w:cs="Arial"/>
              </w:rPr>
              <w:t>Client/Assured’s Name</w:t>
            </w:r>
            <w:r w:rsidRPr="006A49B6">
              <w:rPr>
                <w:rFonts w:ascii="Arial" w:hAnsi="Arial" w:cs="Arial"/>
                <w:lang w:val="en-US"/>
              </w:rPr>
              <w:t> </w:t>
            </w:r>
          </w:p>
          <w:p w14:paraId="48C4E120" w14:textId="4C5A43F0" w:rsidR="006A49B6" w:rsidRPr="006A49B6" w:rsidRDefault="006A49B6" w:rsidP="0061437A">
            <w:pPr>
              <w:numPr>
                <w:ilvl w:val="1"/>
                <w:numId w:val="92"/>
              </w:numPr>
              <w:rPr>
                <w:rFonts w:ascii="Arial" w:hAnsi="Arial" w:cs="Arial"/>
                <w:lang w:val="en-US"/>
              </w:rPr>
            </w:pPr>
            <w:r w:rsidRPr="006A49B6">
              <w:rPr>
                <w:rFonts w:ascii="Arial" w:hAnsi="Arial" w:cs="Arial"/>
              </w:rPr>
              <w:t>Action Type (e.g., View, Create, Update</w:t>
            </w:r>
            <w:r w:rsidR="00737254">
              <w:rPr>
                <w:rFonts w:ascii="Arial" w:hAnsi="Arial" w:cs="Arial"/>
              </w:rPr>
              <w:t>,</w:t>
            </w:r>
            <w:r w:rsidRPr="006A49B6">
              <w:rPr>
                <w:rFonts w:ascii="Arial" w:hAnsi="Arial" w:cs="Arial"/>
              </w:rPr>
              <w:t> Delete)</w:t>
            </w:r>
            <w:r w:rsidRPr="006A49B6">
              <w:rPr>
                <w:rFonts w:ascii="Arial" w:hAnsi="Arial" w:cs="Arial"/>
                <w:lang w:val="en-US"/>
              </w:rPr>
              <w:t> </w:t>
            </w:r>
          </w:p>
          <w:p w14:paraId="43FD763F" w14:textId="77777777" w:rsidR="006A49B6" w:rsidRPr="006A49B6" w:rsidRDefault="006A49B6" w:rsidP="0061437A">
            <w:pPr>
              <w:numPr>
                <w:ilvl w:val="1"/>
                <w:numId w:val="92"/>
              </w:numPr>
              <w:rPr>
                <w:rFonts w:ascii="Arial" w:hAnsi="Arial" w:cs="Arial"/>
                <w:lang w:val="en-US"/>
              </w:rPr>
            </w:pPr>
            <w:r w:rsidRPr="006A49B6">
              <w:rPr>
                <w:rFonts w:ascii="Arial" w:hAnsi="Arial" w:cs="Arial"/>
              </w:rPr>
              <w:t>Description</w:t>
            </w:r>
            <w:r w:rsidRPr="006A49B6">
              <w:rPr>
                <w:rFonts w:ascii="Arial" w:hAnsi="Arial" w:cs="Arial"/>
                <w:lang w:val="en-US"/>
              </w:rPr>
              <w:t> </w:t>
            </w:r>
          </w:p>
          <w:p w14:paraId="6DAE1EC2" w14:textId="77777777" w:rsidR="006A49B6" w:rsidRPr="006A49B6" w:rsidRDefault="006A49B6" w:rsidP="0061437A">
            <w:pPr>
              <w:numPr>
                <w:ilvl w:val="1"/>
                <w:numId w:val="92"/>
              </w:numPr>
              <w:rPr>
                <w:rFonts w:ascii="Arial" w:hAnsi="Arial" w:cs="Arial"/>
                <w:lang w:val="en-US"/>
              </w:rPr>
            </w:pPr>
            <w:r w:rsidRPr="006A49B6">
              <w:rPr>
                <w:rFonts w:ascii="Arial" w:hAnsi="Arial" w:cs="Arial"/>
              </w:rPr>
              <w:t>Old Value</w:t>
            </w:r>
            <w:r w:rsidRPr="006A49B6">
              <w:rPr>
                <w:rFonts w:ascii="Arial" w:hAnsi="Arial" w:cs="Arial"/>
                <w:lang w:val="en-US"/>
              </w:rPr>
              <w:t> </w:t>
            </w:r>
          </w:p>
          <w:p w14:paraId="4BDEEA71" w14:textId="77777777" w:rsidR="006A49B6" w:rsidRPr="006A49B6" w:rsidRDefault="006A49B6" w:rsidP="0061437A">
            <w:pPr>
              <w:numPr>
                <w:ilvl w:val="1"/>
                <w:numId w:val="92"/>
              </w:numPr>
              <w:rPr>
                <w:rFonts w:ascii="Arial" w:hAnsi="Arial" w:cs="Arial"/>
                <w:lang w:val="en-US"/>
              </w:rPr>
            </w:pPr>
            <w:r w:rsidRPr="006A49B6">
              <w:rPr>
                <w:rFonts w:ascii="Arial" w:hAnsi="Arial" w:cs="Arial"/>
              </w:rPr>
              <w:t>New Value</w:t>
            </w:r>
            <w:r w:rsidRPr="006A49B6">
              <w:rPr>
                <w:rFonts w:ascii="Arial" w:hAnsi="Arial" w:cs="Arial"/>
                <w:lang w:val="en-US"/>
              </w:rPr>
              <w:t> </w:t>
            </w:r>
          </w:p>
          <w:p w14:paraId="41D4D588" w14:textId="77777777" w:rsidR="006A49B6" w:rsidRPr="006A49B6" w:rsidRDefault="006A49B6" w:rsidP="0061437A">
            <w:pPr>
              <w:numPr>
                <w:ilvl w:val="1"/>
                <w:numId w:val="92"/>
              </w:numPr>
              <w:rPr>
                <w:rFonts w:ascii="Arial" w:hAnsi="Arial" w:cs="Arial"/>
                <w:lang w:val="en-US"/>
              </w:rPr>
            </w:pPr>
            <w:r w:rsidRPr="006A49B6">
              <w:rPr>
                <w:rFonts w:ascii="Arial" w:hAnsi="Arial" w:cs="Arial"/>
              </w:rPr>
              <w:t>Performed By (User Name)</w:t>
            </w:r>
            <w:r w:rsidRPr="006A49B6">
              <w:rPr>
                <w:rFonts w:ascii="Arial" w:hAnsi="Arial" w:cs="Arial"/>
                <w:lang w:val="en-US"/>
              </w:rPr>
              <w:t> </w:t>
            </w:r>
          </w:p>
          <w:p w14:paraId="1D108C23" w14:textId="77777777" w:rsidR="006A49B6" w:rsidRPr="006A49B6" w:rsidRDefault="006A49B6" w:rsidP="0061437A">
            <w:pPr>
              <w:numPr>
                <w:ilvl w:val="1"/>
                <w:numId w:val="92"/>
              </w:numPr>
              <w:rPr>
                <w:rFonts w:ascii="Arial" w:hAnsi="Arial" w:cs="Arial"/>
                <w:lang w:val="en-US"/>
              </w:rPr>
            </w:pPr>
            <w:r w:rsidRPr="006A49B6">
              <w:rPr>
                <w:rFonts w:ascii="Arial" w:hAnsi="Arial" w:cs="Arial"/>
              </w:rPr>
              <w:t>Remarks</w:t>
            </w:r>
            <w:r w:rsidRPr="006A49B6">
              <w:rPr>
                <w:rFonts w:ascii="Arial" w:hAnsi="Arial" w:cs="Arial"/>
                <w:lang w:val="en-US"/>
              </w:rPr>
              <w:t> </w:t>
            </w:r>
          </w:p>
          <w:p w14:paraId="1EDCEA5E" w14:textId="7A7EAA71" w:rsidR="006A49B6" w:rsidRPr="006A49B6" w:rsidRDefault="006A49B6" w:rsidP="0061437A">
            <w:pPr>
              <w:numPr>
                <w:ilvl w:val="0"/>
                <w:numId w:val="92"/>
              </w:numPr>
              <w:rPr>
                <w:rFonts w:ascii="Arial" w:hAnsi="Arial" w:cs="Arial"/>
                <w:lang w:val="en-US"/>
              </w:rPr>
            </w:pPr>
            <w:r w:rsidRPr="006A49B6">
              <w:rPr>
                <w:rFonts w:ascii="Arial" w:hAnsi="Arial" w:cs="Arial"/>
              </w:rPr>
              <w:lastRenderedPageBreak/>
              <w:t>The system shall enable users to export audit log details as a CSV</w:t>
            </w:r>
            <w:r w:rsidR="00737254">
              <w:rPr>
                <w:rFonts w:ascii="Arial" w:hAnsi="Arial" w:cs="Arial"/>
              </w:rPr>
              <w:t xml:space="preserve"> or Excel</w:t>
            </w:r>
            <w:r w:rsidRPr="006A49B6">
              <w:rPr>
                <w:rFonts w:ascii="Arial" w:hAnsi="Arial" w:cs="Arial"/>
              </w:rPr>
              <w:t xml:space="preserve"> file containing only the records that match the applied filters.</w:t>
            </w:r>
            <w:r w:rsidRPr="006A49B6">
              <w:rPr>
                <w:rFonts w:ascii="Arial" w:hAnsi="Arial" w:cs="Arial"/>
                <w:lang w:val="en-US"/>
              </w:rPr>
              <w:t> </w:t>
            </w:r>
          </w:p>
          <w:p w14:paraId="1C17CED9" w14:textId="590A1AB9" w:rsidR="006A49B6" w:rsidRPr="006A49B6" w:rsidRDefault="006A49B6" w:rsidP="0061437A">
            <w:pPr>
              <w:numPr>
                <w:ilvl w:val="0"/>
                <w:numId w:val="92"/>
              </w:numPr>
              <w:rPr>
                <w:rFonts w:ascii="Arial" w:hAnsi="Arial" w:cs="Arial"/>
                <w:lang w:val="en-US"/>
              </w:rPr>
            </w:pPr>
            <w:r w:rsidRPr="006A49B6">
              <w:rPr>
                <w:rFonts w:ascii="Arial" w:hAnsi="Arial" w:cs="Arial"/>
              </w:rPr>
              <w:t>File name: Audit Logs_MMDDYYYY where:</w:t>
            </w:r>
            <w:r w:rsidRPr="006A49B6">
              <w:rPr>
                <w:rFonts w:ascii="Arial" w:hAnsi="Arial" w:cs="Arial"/>
                <w:lang w:val="en-US"/>
              </w:rPr>
              <w:t> </w:t>
            </w:r>
          </w:p>
          <w:p w14:paraId="5867253C" w14:textId="77777777" w:rsidR="006A49B6" w:rsidRPr="006A49B6" w:rsidRDefault="006A49B6" w:rsidP="0061437A">
            <w:pPr>
              <w:numPr>
                <w:ilvl w:val="1"/>
                <w:numId w:val="92"/>
              </w:numPr>
              <w:rPr>
                <w:rFonts w:ascii="Arial" w:hAnsi="Arial" w:cs="Arial"/>
                <w:lang w:val="en-US"/>
              </w:rPr>
            </w:pPr>
            <w:r w:rsidRPr="006A49B6">
              <w:rPr>
                <w:rFonts w:ascii="Arial" w:hAnsi="Arial" w:cs="Arial"/>
              </w:rPr>
              <w:t>Audit Logs_ is constant</w:t>
            </w:r>
            <w:r w:rsidRPr="006A49B6">
              <w:rPr>
                <w:rFonts w:ascii="Arial" w:hAnsi="Arial" w:cs="Arial"/>
                <w:lang w:val="en-US"/>
              </w:rPr>
              <w:t> </w:t>
            </w:r>
          </w:p>
          <w:p w14:paraId="080C56CD" w14:textId="77777777" w:rsidR="006A49B6" w:rsidRPr="006A49B6" w:rsidRDefault="006A49B6" w:rsidP="0061437A">
            <w:pPr>
              <w:numPr>
                <w:ilvl w:val="1"/>
                <w:numId w:val="92"/>
              </w:numPr>
              <w:rPr>
                <w:rFonts w:ascii="Arial" w:hAnsi="Arial" w:cs="Arial"/>
                <w:lang w:val="en-US"/>
              </w:rPr>
            </w:pPr>
            <w:r w:rsidRPr="006A49B6">
              <w:rPr>
                <w:rFonts w:ascii="Arial" w:hAnsi="Arial" w:cs="Arial"/>
              </w:rPr>
              <w:t>MMDDYYYY is the extraction date</w:t>
            </w:r>
            <w:r w:rsidRPr="006A49B6">
              <w:rPr>
                <w:rFonts w:ascii="Arial" w:hAnsi="Arial" w:cs="Arial"/>
                <w:lang w:val="en-US"/>
              </w:rPr>
              <w:t> </w:t>
            </w:r>
          </w:p>
          <w:p>
            <w:pPr>
              <w:pStyle w:val="ListParagraph"/>
              <w:numPr>
                <w:ilvl w:val="0"/>
                <w:numId w:val="92"/>
              </w:numPr>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rPr>
                <w:rFonts w:ascii="Arial" w:hAnsi="Arial" w:cs="Arial"/>
              </w:rPr>
            </w:pPr>
            <w:r>
              <w:rPr>
                <w:rFonts w:ascii="Arial" w:hAnsi="Arial" w:cs="Arial"/>
                <w:b/>
                <w:bCs/>
                <w:i/>
              </w:rPr>
              <w:t xml:space="preserve">Acceptance criteria</w:t>
            </w:r>
          </w:p>
          <w:p>
            <w:pPr>
              <w:pStyle w:val="ListParagraph"/>
              <w:numPr>
                <w:ilvl w:val="0"/>
                <w:numId w:val="292"/>
              </w:numPr>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2"/>
              </w:numPr>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rPr>
                <w:rFonts w:ascii="Arial" w:hAnsi="Arial" w:cs="Arial"/>
                <w:lang w:val="en-US"/>
              </w:rPr>
            </w:pPr>
            <w:r w:rsidRPr="006A49B6">
              <w:rPr>
                <w:rFonts w:ascii="Arial" w:hAnsi="Arial" w:cs="Arial"/>
                <w:lang w:val="en-US"/>
              </w:rPr>
              <w:t> </w:t>
            </w:r>
          </w:p>
          <w:p w14:paraId="03B31932" w14:textId="79C42B12" w:rsidR="006A49B6" w:rsidRPr="006A49B6" w:rsidRDefault="00917415" w:rsidP="006A49B6">
            <w:pPr>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rPr>
                <w:rFonts w:ascii="Arial" w:hAnsi="Arial" w:cs="Arial"/>
              </w:rPr>
            </w:pPr>
            <w:r>
              <w:rPr>
                <w:rFonts w:ascii="Arial" w:hAnsi="Arial" w:cs="Arial"/>
                <w:b/>
                <w:bCs/>
                <w:i/>
              </w:rPr>
              <w:t xml:space="preserve">Acceptance criteria</w:t>
            </w:r>
          </w:p>
          <w:p>
            <w:pPr>
              <w:pStyle w:val="ListParagraph"/>
              <w:numPr>
                <w:ilvl w:val="0"/>
                <w:numId w:val="293"/>
              </w:numPr>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13" w:type="dxa"/>
            <w:shd w:val="clear" w:color="auto" w:fill="auto"/>
          </w:tcPr>
          <w:p w14:paraId="09BD0E03" w14:textId="45AC5330" w:rsidR="00CA6B00" w:rsidRPr="744D4E63" w:rsidRDefault="00917415" w:rsidP="3C7F3FD4">
            <w:pPr>
              <w:spacing w:line="259" w:lineRule="auto"/>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470" w:type="dxa"/>
            <w:shd w:val="clear" w:color="auto" w:fill="auto"/>
          </w:tcPr>
          <w:p w14:paraId="34CF4D6D" w14:textId="0D7C47A4" w:rsidR="00CA6B00" w:rsidRDefault="00CA6B00" w:rsidP="00C745C9">
            <w:pPr>
              <w:rPr>
                <w:rFonts w:ascii="Arial" w:hAnsi="Arial" w:cs="Arial"/>
              </w:rPr>
            </w:pPr>
            <w:r>
              <w:rPr>
                <w:rFonts w:ascii="Arial" w:hAnsi="Arial" w:cs="Arial"/>
              </w:rPr>
              <w:t>Reports</w:t>
            </w:r>
          </w:p>
        </w:tc>
        <w:tc>
          <w:tcPr>
            <w:tcW w:w="1412" w:type="dxa"/>
            <w:shd w:val="clear" w:color="auto" w:fill="auto"/>
          </w:tcPr>
          <w:p w14:paraId="0FDA1B41" w14:textId="0E21B1FE" w:rsidR="00CA6B00" w:rsidRDefault="00CA6B00" w:rsidP="00C745C9">
            <w:pPr>
              <w:rPr>
                <w:rFonts w:ascii="Arial" w:hAnsi="Arial" w:cs="Arial"/>
              </w:rPr>
            </w:pPr>
            <w:r>
              <w:rPr>
                <w:rFonts w:ascii="Arial" w:hAnsi="Arial" w:cs="Arial"/>
              </w:rPr>
              <w:t>Report Generation</w:t>
            </w:r>
          </w:p>
        </w:tc>
        <w:tc>
          <w:tcPr>
            <w:tcW w:w="6495" w:type="dxa"/>
            <w:shd w:val="clear" w:color="auto" w:fill="auto"/>
          </w:tcPr>
          <w:p w14:paraId="38782B6E" w14:textId="1B0D311D" w:rsidR="00CA6B00" w:rsidRDefault="00917415" w:rsidP="18CF4360">
            <w:pPr>
              <w:spacing w:line="259" w:lineRule="auto"/>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rPr>
                <w:rFonts w:ascii="Arial" w:hAnsi="Arial" w:cs="Arial"/>
                <w:lang w:val="en-US"/>
              </w:rPr>
            </w:pPr>
            <w:r w:rsidRPr="009D750E">
              <w:rPr>
                <w:rFonts w:ascii="Arial" w:hAnsi="Arial" w:cs="Arial"/>
                <w:lang w:val="en-US"/>
              </w:rPr>
              <w:t>CSV (.csv)</w:t>
            </w:r>
          </w:p>
          <w:p>
            <w:pPr>
              <w:pStyle w:val="ListParagraph"/>
              <w:numPr>
                <w:ilvl w:val="0"/>
                <w:numId w:val="94"/>
              </w:numPr>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rPr>
                <w:rFonts w:ascii="Arial" w:hAnsi="Arial" w:cs="Arial"/>
              </w:rPr>
            </w:pPr>
            <w:r>
              <w:rPr>
                <w:rFonts w:ascii="Arial" w:hAnsi="Arial" w:cs="Arial"/>
                <w:b/>
                <w:bCs/>
                <w:i/>
              </w:rPr>
              <w:t xml:space="preserve">Acceptance criteria</w:t>
            </w:r>
          </w:p>
          <w:p>
            <w:pPr>
              <w:pStyle w:val="ListParagraph"/>
              <w:numPr>
                <w:ilvl w:val="0"/>
                <w:numId w:val="294"/>
              </w:numPr>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4"/>
              </w:numPr>
              <w:rPr>
                <w:rFonts w:ascii="Arial" w:hAnsi="Arial" w:cs="Arial"/>
              </w:rPr>
            </w:pPr>
            <w:r>
              <w:rPr>
                <w:rFonts w:ascii="Arial" w:hAnsi="Arial" w:cs="Arial"/>
              </w:rPr>
              <w:t xml:space="preserve">A user sees in a report only the accounts of his data scope.</w:t>
            </w:r>
          </w:p>
          <w:p>
            <w:pPr>
              <w:rPr>
                <w:rFonts w:ascii="Arial" w:hAnsi="Arial" w:cs="Arial"/>
              </w:rPr>
            </w:pPr>
          </w:p>
          <w:p>
            <w:pPr>
              <w:keepNext/>
              <w:rPr>
                <w:rFonts w:ascii="Arial" w:hAnsi="Arial" w:cs="Arial"/>
              </w:rPr>
            </w:pPr>
            <w:r>
              <w:rPr>
                <w:rFonts w:ascii="Arial" w:hAnsi="Arial" w:cs="Arial"/>
                <w:b/>
                <w:bCs/>
              </w:rPr>
              <w:t xml:space="preserve">FRRN.044.02 Renewal Status Report</w:t>
            </w:r>
          </w:p>
          <w:p>
            <w:pPr>
              <w:pStyle w:val="ListParagraph"/>
              <w:numPr>
                <w:ilvl w:val="0"/>
                <w:numId w:val="323"/>
              </w:numPr>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3"/>
              </w:numPr>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3"/>
              </w:numPr>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rPr>
                <w:rFonts w:ascii="Arial" w:hAnsi="Arial" w:cs="Arial"/>
              </w:rPr>
            </w:pPr>
            <w:r>
              <w:rPr>
                <w:rFonts w:ascii="Arial" w:hAnsi="Arial" w:cs="Arial"/>
                <w:b/>
                <w:bCs/>
                <w:i/>
              </w:rPr>
              <w:t xml:space="preserve">Acceptance criteria</w:t>
            </w:r>
          </w:p>
          <w:p>
            <w:pPr>
              <w:pStyle w:val="ListParagraph"/>
              <w:numPr>
                <w:ilvl w:val="0"/>
                <w:numId w:val="324"/>
              </w:numPr>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4"/>
              </w:numPr>
              <w:rPr>
                <w:rFonts w:ascii="Arial" w:hAnsi="Arial" w:cs="Arial"/>
              </w:rPr>
            </w:pPr>
            <w:r>
              <w:rPr>
                <w:rFonts w:ascii="Arial" w:hAnsi="Arial" w:cs="Arial"/>
              </w:rPr>
              <w:t xml:space="preserve">The Excel and PDF files have the same rows as the screen.</w:t>
            </w:r>
          </w:p>
          <w:p>
            <w:pPr>
              <w:pStyle w:val="ListParagraph"/>
              <w:numPr>
                <w:ilvl w:val="0"/>
                <w:numId w:val="324"/>
              </w:numPr>
              <w:rPr>
                <w:rFonts w:ascii="Arial" w:hAnsi="Arial" w:cs="Arial"/>
              </w:rPr>
            </w:pPr>
            <w:r>
              <w:rPr>
                <w:rFonts w:ascii="Arial" w:hAnsi="Arial" w:cs="Arial"/>
              </w:rPr>
              <w:t xml:space="preserve">The Processing variant shows the renewal processor, the assigned Account Officer and the sum insured per cover.</w:t>
            </w:r>
          </w:p>
          <w:p>
            <w:pPr>
              <w:rPr>
                <w:rFonts w:ascii="Arial" w:hAnsi="Arial" w:cs="Arial"/>
              </w:rPr>
            </w:pPr>
          </w:p>
          <w:p>
            <w:pPr>
              <w:keepNext/>
              <w:rPr>
                <w:rFonts w:ascii="Arial" w:hAnsi="Arial" w:cs="Arial"/>
              </w:rPr>
            </w:pPr>
            <w:r>
              <w:rPr>
                <w:rFonts w:ascii="Arial" w:hAnsi="Arial" w:cs="Arial"/>
                <w:b/>
                <w:bCs/>
              </w:rPr>
              <w:t xml:space="preserve">FRRN.044.03 Renewal Listing with Attention Flags</w:t>
            </w:r>
          </w:p>
          <w:p>
            <w:pPr>
              <w:pStyle w:val="ListParagraph"/>
              <w:numPr>
                <w:ilvl w:val="0"/>
                <w:numId w:val="325"/>
              </w:numPr>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5"/>
              </w:numPr>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as delivered), overdue and high risk.</w:t>
            </w:r>
          </w:p>
          <w:p>
            <w:pPr>
              <w:pStyle w:val="ListParagraph"/>
              <w:numPr>
                <w:ilvl w:val="0"/>
                <w:numId w:val="325"/>
              </w:numPr>
              <w:rPr>
                <w:rFonts w:ascii="Arial" w:hAnsi="Arial" w:cs="Arial"/>
              </w:rPr>
            </w:pPr>
            <w:r>
              <w:rPr>
                <w:rFonts w:ascii="Arial" w:hAnsi="Arial" w:cs="Arial"/>
              </w:rPr>
              <w:t xml:space="preserve">The system shall never escalate an account by itself; no alert goes to the Unit Head without a user action (BRRN.036).</w:t>
            </w:r>
          </w:p>
          <w:p>
            <w:pPr>
              <w:keepNext/>
              <w:rPr>
                <w:rFonts w:ascii="Arial" w:hAnsi="Arial" w:cs="Arial"/>
              </w:rPr>
            </w:pPr>
            <w:r>
              <w:rPr>
                <w:rFonts w:ascii="Arial" w:hAnsi="Arial" w:cs="Arial"/>
                <w:b/>
                <w:bCs/>
                <w:i/>
              </w:rPr>
              <w:t xml:space="preserve">Acceptance criteria</w:t>
            </w:r>
          </w:p>
          <w:p>
            <w:pPr>
              <w:pStyle w:val="ListParagraph"/>
              <w:numPr>
                <w:ilvl w:val="0"/>
                <w:numId w:val="326"/>
              </w:numPr>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6"/>
              </w:numPr>
              <w:rPr>
                <w:rFonts w:ascii="Arial" w:hAnsi="Arial" w:cs="Arial"/>
              </w:rPr>
            </w:pPr>
            <w:r>
              <w:rPr>
                <w:rFonts w:ascii="Arial" w:hAnsi="Arial" w:cs="Arial"/>
              </w:rPr>
              <w:t xml:space="preserve">An IBG account not disposed 59 days before expiry shows the ageing flag with its rule, and no alert is sent to the Unit Head.</w:t>
            </w:r>
          </w:p>
          <w:p>
            <w:pPr>
              <w:rPr>
                <w:rFonts w:ascii="Arial" w:hAnsi="Arial" w:cs="Arial"/>
              </w:rPr>
            </w:pPr>
          </w:p>
          <w:p>
            <w:pPr>
              <w:keepNext/>
              <w:rPr>
                <w:rFonts w:ascii="Arial" w:hAnsi="Arial" w:cs="Arial"/>
              </w:rPr>
            </w:pPr>
            <w:r>
              <w:rPr>
                <w:rFonts w:ascii="Arial" w:hAnsi="Arial" w:cs="Arial"/>
                <w:b/>
                <w:bCs/>
              </w:rPr>
              <w:t xml:space="preserve">FRRN.044.04 Operational Renewal Reports</w:t>
            </w:r>
          </w:p>
          <w:p>
            <w:pPr>
              <w:pStyle w:val="ListParagraph"/>
              <w:numPr>
                <w:ilvl w:val="0"/>
                <w:numId w:val="327"/>
              </w:numPr>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7"/>
              </w:numPr>
              <w:rPr>
                <w:rFonts w:ascii="Arial" w:hAnsi="Arial" w:cs="Arial"/>
              </w:rPr>
            </w:pPr>
            <w:r>
              <w:rPr>
                <w:rFonts w:ascii="Arial" w:hAnsi="Arial" w:cs="Arial"/>
              </w:rPr>
              <w:t xml:space="preserve">Every report shall export to PDF, Excel, ODS and CSV, offer saved variants and apply the user's data scope.</w:t>
            </w:r>
          </w:p>
          <w:p>
            <w:pPr>
              <w:keepNext/>
              <w:rPr>
                <w:rFonts w:ascii="Arial" w:hAnsi="Arial" w:cs="Arial"/>
              </w:rPr>
            </w:pPr>
            <w:r>
              <w:rPr>
                <w:rFonts w:ascii="Arial" w:hAnsi="Arial" w:cs="Arial"/>
                <w:b/>
                <w:bCs/>
                <w:i/>
              </w:rPr>
              <w:t xml:space="preserve">Acceptance criteria</w:t>
            </w:r>
          </w:p>
          <w:p>
            <w:pPr>
              <w:pStyle w:val="ListParagraph"/>
              <w:numPr>
                <w:ilvl w:val="0"/>
                <w:numId w:val="328"/>
              </w:numPr>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8"/>
              </w:numPr>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13" w:type="dxa"/>
            <w:shd w:val="clear" w:color="auto" w:fill="auto"/>
          </w:tcPr>
          <w:p>
            <w:pPr>
              <w:rPr>
                <w:rFonts w:ascii="Arial" w:hAnsi="Arial" w:cs="Arial"/>
              </w:rPr>
            </w:pPr>
            <w:r>
              <w:rPr>
                <w:rFonts w:ascii="Arial" w:hAnsi="Arial" w:cs="Arial"/>
              </w:rPr>
              <w:t xml:space="preserve">FRRN.045</w:t>
            </w:r>
          </w:p>
        </w:tc>
        <w:tc>
          <w:tcPr>
            <w:tcW w:w="1470" w:type="dxa"/>
            <w:shd w:val="clear" w:color="auto" w:fill="auto"/>
          </w:tcPr>
          <w:p>
            <w:pPr>
              <w:rPr>
                <w:rFonts w:ascii="Arial" w:hAnsi="Arial" w:cs="Arial"/>
              </w:rPr>
            </w:pPr>
            <w:r>
              <w:rPr>
                <w:rFonts w:ascii="Arial" w:hAnsi="Arial" w:cs="Arial"/>
              </w:rPr>
              <w:t xml:space="preserve">Renewal Setup</w:t>
            </w:r>
          </w:p>
        </w:tc>
        <w:tc>
          <w:tcPr>
            <w:tcW w:w="1412" w:type="dxa"/>
            <w:shd w:val="clear" w:color="auto" w:fill="auto"/>
          </w:tcPr>
          <w:p>
            <w:pPr>
              <w:rPr>
                <w:rFonts w:ascii="Arial" w:hAnsi="Arial" w:cs="Arial"/>
              </w:rPr>
            </w:pPr>
            <w:r>
              <w:rPr>
                <w:rFonts w:ascii="Arial" w:hAnsi="Arial" w:cs="Arial"/>
              </w:rPr>
              <w:t xml:space="preserve">Go-live Take-over of Expiring Renewals</w:t>
            </w:r>
          </w:p>
        </w:tc>
        <w:tc>
          <w:tcPr>
            <w:tcW w:w="6495" w:type="dxa"/>
            <w:shd w:val="clear" w:color="auto" w:fill="auto"/>
          </w:tcPr>
          <w:p>
            <w:pPr>
              <w:keepNext/>
              <w:rPr>
                <w:rFonts w:ascii="Arial" w:hAnsi="Arial" w:cs="Arial"/>
              </w:rPr>
            </w:pPr>
            <w:r>
              <w:rPr>
                <w:rFonts w:ascii="Arial" w:hAnsi="Arial" w:cs="Arial"/>
                <w:b/>
                <w:bCs/>
              </w:rPr>
              <w:t xml:space="preserve">FRRN.045.01 Go-live Extraction</w:t>
            </w:r>
          </w:p>
          <w:p>
            <w:pPr>
              <w:pStyle w:val="ListParagraph"/>
              <w:numPr>
                <w:ilvl w:val="0"/>
                <w:numId w:val="329"/>
              </w:numPr>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29"/>
              </w:numPr>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29"/>
              </w:numPr>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29"/>
              </w:numPr>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rPr>
                <w:rFonts w:ascii="Arial" w:hAnsi="Arial" w:cs="Arial"/>
              </w:rPr>
            </w:pPr>
            <w:r>
              <w:rPr>
                <w:rFonts w:ascii="Arial" w:hAnsi="Arial" w:cs="Arial"/>
                <w:b/>
                <w:bCs/>
                <w:i/>
              </w:rPr>
              <w:t xml:space="preserve">Acceptance criteria</w:t>
            </w:r>
          </w:p>
          <w:p>
            <w:pPr>
              <w:pStyle w:val="ListParagraph"/>
              <w:numPr>
                <w:ilvl w:val="0"/>
                <w:numId w:val="330"/>
              </w:numPr>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0"/>
              </w:numPr>
              <w:rPr>
                <w:rFonts w:ascii="Arial" w:hAnsi="Arial" w:cs="Arial"/>
              </w:rPr>
            </w:pPr>
            <w:r>
              <w:rPr>
                <w:rFonts w:ascii="Arial" w:hAnsi="Arial" w:cs="Arial"/>
              </w:rPr>
              <w:t xml:space="preserve">The first daily run after go-live creates no second renewal account for a policy expiring on 31-May-2028.</w:t>
            </w:r>
          </w:p>
          <w:p>
            <w:pPr>
              <w:rPr>
                <w:rFonts w:ascii="Arial" w:hAnsi="Arial" w:cs="Arial"/>
              </w:rPr>
            </w:pPr>
          </w:p>
          <w:p>
            <w:pPr>
              <w:keepNext/>
              <w:rPr>
                <w:rFonts w:ascii="Arial" w:hAnsi="Arial" w:cs="Arial"/>
              </w:rPr>
            </w:pPr>
            <w:r>
              <w:rPr>
                <w:rFonts w:ascii="Arial" w:hAnsi="Arial" w:cs="Arial"/>
                <w:b/>
                <w:bCs/>
              </w:rPr>
              <w:t xml:space="preserve">FRRN.045.02 Renewal Advices Already Sent before Go-live</w:t>
            </w:r>
          </w:p>
          <w:p>
            <w:pPr>
              <w:pStyle w:val="ListParagraph"/>
              <w:numPr>
                <w:ilvl w:val="0"/>
                <w:numId w:val="331"/>
              </w:numPr>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1"/>
              </w:numPr>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1"/>
              </w:numPr>
              <w:rPr>
                <w:rFonts w:ascii="Arial" w:hAnsi="Arial" w:cs="Arial"/>
              </w:rPr>
            </w:pPr>
            <w:r>
              <w:rPr>
                <w:rFonts w:ascii="Arial" w:hAnsi="Arial" w:cs="Arial"/>
              </w:rPr>
              <w:t xml:space="preserve">The second notice and the NRNS checkpoint shall count from the legacy date of the Renewal Advice.</w:t>
            </w:r>
          </w:p>
          <w:p>
            <w:pPr>
              <w:keepNext/>
              <w:rPr>
                <w:rFonts w:ascii="Arial" w:hAnsi="Arial" w:cs="Arial"/>
              </w:rPr>
            </w:pPr>
            <w:r>
              <w:rPr>
                <w:rFonts w:ascii="Arial" w:hAnsi="Arial" w:cs="Arial"/>
                <w:b/>
                <w:bCs/>
                <w:i/>
              </w:rPr>
              <w:t xml:space="preserve">Acceptance criteria</w:t>
            </w:r>
          </w:p>
          <w:p>
            <w:pPr>
              <w:pStyle w:val="ListParagraph"/>
              <w:numPr>
                <w:ilvl w:val="0"/>
                <w:numId w:val="332"/>
              </w:numPr>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2"/>
              </w:numPr>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13" w:type="dxa"/>
            <w:shd w:val="clear" w:color="auto" w:fill="auto"/>
          </w:tcPr>
          <w:p>
            <w:pPr>
              <w:rPr>
                <w:rFonts w:ascii="Arial" w:hAnsi="Arial" w:cs="Arial"/>
              </w:rPr>
            </w:pPr>
            <w:r>
              <w:rPr>
                <w:rFonts w:ascii="Arial" w:hAnsi="Arial" w:cs="Arial"/>
              </w:rPr>
              <w:t xml:space="preserve">FRRN.046</w:t>
            </w:r>
          </w:p>
        </w:tc>
        <w:tc>
          <w:tcPr>
            <w:tcW w:w="1470" w:type="dxa"/>
            <w:shd w:val="clear" w:color="auto" w:fill="auto"/>
          </w:tcPr>
          <w:p>
            <w:pPr>
              <w:rPr>
                <w:rFonts w:ascii="Arial" w:hAnsi="Arial" w:cs="Arial"/>
              </w:rPr>
            </w:pPr>
            <w:r>
              <w:rPr>
                <w:rFonts w:ascii="Arial" w:hAnsi="Arial" w:cs="Arial"/>
              </w:rPr>
              <w:t xml:space="preserve">Renewal Account Screen</w:t>
            </w:r>
          </w:p>
        </w:tc>
        <w:tc>
          <w:tcPr>
            <w:tcW w:w="1412" w:type="dxa"/>
            <w:shd w:val="clear" w:color="auto" w:fill="auto"/>
          </w:tcPr>
          <w:p>
            <w:pPr>
              <w:rPr>
                <w:rFonts w:ascii="Arial" w:hAnsi="Arial" w:cs="Arial"/>
              </w:rPr>
            </w:pPr>
            <w:r>
              <w:rPr>
                <w:rFonts w:ascii="Arial" w:hAnsi="Arial" w:cs="Arial"/>
              </w:rPr>
              <w:t xml:space="preserve">Package of a Migrated Policy</w:t>
            </w:r>
          </w:p>
        </w:tc>
        <w:tc>
          <w:tcPr>
            <w:tcW w:w="6495" w:type="dxa"/>
            <w:shd w:val="clear" w:color="auto" w:fill="auto"/>
          </w:tcPr>
          <w:p>
            <w:pPr>
              <w:keepNext/>
              <w:rPr>
                <w:rFonts w:ascii="Arial" w:hAnsi="Arial" w:cs="Arial"/>
              </w:rPr>
            </w:pPr>
            <w:r>
              <w:rPr>
                <w:rFonts w:ascii="Arial" w:hAnsi="Arial" w:cs="Arial"/>
                <w:b/>
                <w:bCs/>
              </w:rPr>
              <w:t xml:space="preserve">FRRN.046.01 Package Remapping at Sanitation</w:t>
            </w:r>
          </w:p>
          <w:p>
            <w:pPr>
              <w:pStyle w:val="ListParagraph"/>
              <w:numPr>
                <w:ilvl w:val="0"/>
                <w:numId w:val="333"/>
              </w:numPr>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3"/>
              </w:numPr>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3"/>
              </w:numPr>
              <w:rPr>
                <w:rFonts w:ascii="Arial" w:hAnsi="Arial" w:cs="Arial"/>
              </w:rPr>
            </w:pPr>
            <w:r>
              <w:rPr>
                <w:rFonts w:ascii="Arial" w:hAnsi="Arial" w:cs="Arial"/>
              </w:rPr>
              <w:t xml:space="preserve">Only active package versions sellable for renewal can be chosen.</w:t>
            </w:r>
          </w:p>
          <w:p>
            <w:pPr>
              <w:keepNext/>
              <w:rPr>
                <w:rFonts w:ascii="Arial" w:hAnsi="Arial" w:cs="Arial"/>
              </w:rPr>
            </w:pPr>
            <w:r>
              <w:rPr>
                <w:rFonts w:ascii="Arial" w:hAnsi="Arial" w:cs="Arial"/>
                <w:b/>
                <w:bCs/>
                <w:i/>
              </w:rPr>
              <w:t xml:space="preserve">Acceptance criteria</w:t>
            </w:r>
          </w:p>
          <w:p>
            <w:pPr>
              <w:pStyle w:val="ListParagraph"/>
              <w:numPr>
                <w:ilvl w:val="0"/>
                <w:numId w:val="334"/>
              </w:numPr>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4"/>
              </w:numPr>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13" w:type="dxa"/>
            <w:shd w:val="clear" w:color="auto" w:fill="auto"/>
          </w:tcPr>
          <w:p>
            <w:pPr>
              <w:rPr>
                <w:rFonts w:ascii="Arial" w:hAnsi="Arial" w:cs="Arial"/>
              </w:rPr>
            </w:pPr>
            <w:r>
              <w:rPr>
                <w:rFonts w:ascii="Arial" w:hAnsi="Arial" w:cs="Arial"/>
              </w:rPr>
              <w:t xml:space="preserve">FRRN.047</w:t>
            </w:r>
          </w:p>
        </w:tc>
        <w:tc>
          <w:tcPr>
            <w:tcW w:w="1470" w:type="dxa"/>
            <w:shd w:val="clear" w:color="auto" w:fill="auto"/>
          </w:tcPr>
          <w:p>
            <w:pPr>
              <w:rPr>
                <w:rFonts w:ascii="Arial" w:hAnsi="Arial" w:cs="Arial"/>
              </w:rPr>
            </w:pPr>
            <w:r>
              <w:rPr>
                <w:rFonts w:ascii="Arial" w:hAnsi="Arial" w:cs="Arial"/>
              </w:rPr>
              <w:t xml:space="preserve">Follow-ups</w:t>
            </w:r>
          </w:p>
        </w:tc>
        <w:tc>
          <w:tcPr>
            <w:tcW w:w="1412" w:type="dxa"/>
            <w:shd w:val="clear" w:color="auto" w:fill="auto"/>
          </w:tcPr>
          <w:p>
            <w:pPr>
              <w:rPr>
                <w:rFonts w:ascii="Arial" w:hAnsi="Arial" w:cs="Arial"/>
              </w:rPr>
            </w:pPr>
            <w:r>
              <w:rPr>
                <w:rFonts w:ascii="Arial" w:hAnsi="Arial" w:cs="Arial"/>
              </w:rPr>
              <w:t xml:space="preserve">Contact Center Follow-up</w:t>
            </w:r>
          </w:p>
        </w:tc>
        <w:tc>
          <w:tcPr>
            <w:tcW w:w="6495" w:type="dxa"/>
            <w:shd w:val="clear" w:color="auto" w:fill="auto"/>
          </w:tcPr>
          <w:p>
            <w:pPr>
              <w:keepNext/>
              <w:rPr>
                <w:rFonts w:ascii="Arial" w:hAnsi="Arial" w:cs="Arial"/>
              </w:rPr>
            </w:pPr>
            <w:r>
              <w:rPr>
                <w:rFonts w:ascii="Arial" w:hAnsi="Arial" w:cs="Arial"/>
                <w:b/>
                <w:bCs/>
              </w:rPr>
              <w:t xml:space="preserve">FRRN.047.01 Follow-up of the Client by the Contact Center</w:t>
            </w:r>
          </w:p>
          <w:p>
            <w:pPr>
              <w:pStyle w:val="ListParagraph"/>
              <w:numPr>
                <w:ilvl w:val="0"/>
                <w:numId w:val="335"/>
              </w:numPr>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5"/>
              </w:numPr>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5"/>
              </w:numPr>
              <w:rPr>
                <w:rFonts w:ascii="Arial" w:hAnsi="Arial" w:cs="Arial"/>
              </w:rPr>
            </w:pPr>
            <w:r>
              <w:rPr>
                <w:rFonts w:ascii="Arial" w:hAnsi="Arial" w:cs="Arial"/>
              </w:rPr>
              <w:t xml:space="preserve">The system shall refuse a follow-up without outcome ("Select the outcome") and a next action date in the past.</w:t>
            </w:r>
          </w:p>
          <w:p>
            <w:pPr>
              <w:keepNext/>
              <w:rPr>
                <w:rFonts w:ascii="Arial" w:hAnsi="Arial" w:cs="Arial"/>
              </w:rPr>
            </w:pPr>
            <w:r>
              <w:rPr>
                <w:rFonts w:ascii="Arial" w:hAnsi="Arial" w:cs="Arial"/>
                <w:b/>
                <w:bCs/>
                <w:i/>
              </w:rPr>
              <w:t xml:space="preserve">Acceptance criteria</w:t>
            </w:r>
          </w:p>
          <w:p>
            <w:pPr>
              <w:pStyle w:val="ListParagraph"/>
              <w:numPr>
                <w:ilvl w:val="0"/>
                <w:numId w:val="336"/>
              </w:numPr>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6"/>
              </w:numPr>
              <w:rPr>
                <w:rFonts w:ascii="Arial" w:hAnsi="Arial" w:cs="Arial"/>
              </w:rPr>
            </w:pPr>
            <w:r>
              <w:rPr>
                <w:rFonts w:ascii="Arial" w:hAnsi="Arial" w:cs="Arial"/>
              </w:rPr>
              <w:t xml:space="preserve">A Contact Center user does not see the premium columns.</w:t>
            </w:r>
          </w:p>
        </w:tc>
      </w:tr>
      <w:tr>
        <w:trPr>
          <w:jc w:val="center"/>
        </w:trPr>
        <w:tc>
          <w:tcPr>
            <w:tcW w:w="1413" w:type="dxa"/>
            <w:shd w:val="clear" w:color="auto" w:fill="auto"/>
          </w:tcPr>
          <w:p>
            <w:pPr>
              <w:rPr>
                <w:rFonts w:ascii="Arial" w:hAnsi="Arial" w:cs="Arial"/>
              </w:rPr>
            </w:pPr>
            <w:r>
              <w:rPr>
                <w:rFonts w:ascii="Arial" w:hAnsi="Arial" w:cs="Arial"/>
              </w:rPr>
              <w:t xml:space="preserve">FRRN.048</w:t>
            </w:r>
          </w:p>
        </w:tc>
        <w:tc>
          <w:tcPr>
            <w:tcW w:w="1470" w:type="dxa"/>
            <w:shd w:val="clear" w:color="auto" w:fill="auto"/>
          </w:tcPr>
          <w:p>
            <w:pPr>
              <w:rPr>
                <w:rFonts w:ascii="Arial" w:hAnsi="Arial" w:cs="Arial"/>
              </w:rPr>
            </w:pPr>
            <w:r>
              <w:rPr>
                <w:rFonts w:ascii="Arial" w:hAnsi="Arial" w:cs="Arial"/>
              </w:rPr>
              <w:t xml:space="preserve">Renewal List</w:t>
            </w:r>
          </w:p>
        </w:tc>
        <w:tc>
          <w:tcPr>
            <w:tcW w:w="1412" w:type="dxa"/>
            <w:shd w:val="clear" w:color="auto" w:fill="auto"/>
          </w:tcPr>
          <w:p>
            <w:pPr>
              <w:rPr>
                <w:rFonts w:ascii="Arial" w:hAnsi="Arial" w:cs="Arial"/>
              </w:rPr>
            </w:pPr>
            <w:r>
              <w:rPr>
                <w:rFonts w:ascii="Arial" w:hAnsi="Arial" w:cs="Arial"/>
              </w:rPr>
              <w:t xml:space="preserve">Renewal of Submitted Policies</w:t>
            </w:r>
          </w:p>
        </w:tc>
        <w:tc>
          <w:tcPr>
            <w:tcW w:w="6495" w:type="dxa"/>
            <w:shd w:val="clear" w:color="auto" w:fill="auto"/>
          </w:tcPr>
          <w:p>
            <w:pPr>
              <w:keepNext/>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7"/>
              </w:numPr>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7"/>
              </w:numPr>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7"/>
              </w:numPr>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rPr>
                <w:rFonts w:ascii="Arial" w:hAnsi="Arial" w:cs="Arial"/>
              </w:rPr>
            </w:pPr>
            <w:r>
              <w:rPr>
                <w:rFonts w:ascii="Arial" w:hAnsi="Arial" w:cs="Arial"/>
                <w:b/>
                <w:bCs/>
                <w:i/>
              </w:rPr>
              <w:t xml:space="preserve">Acceptance criteria</w:t>
            </w:r>
          </w:p>
          <w:p>
            <w:pPr>
              <w:pStyle w:val="ListParagraph"/>
              <w:numPr>
                <w:ilvl w:val="0"/>
                <w:numId w:val="338"/>
              </w:numPr>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8"/>
              </w:numPr>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13" w:type="dxa"/>
            <w:shd w:val="clear" w:color="auto" w:fill="auto"/>
          </w:tcPr>
          <w:p>
            <w:pPr>
              <w:rPr>
                <w:rFonts w:ascii="Arial" w:hAnsi="Arial" w:cs="Arial"/>
              </w:rPr>
            </w:pPr>
            <w:r>
              <w:rPr>
                <w:rFonts w:ascii="Arial" w:hAnsi="Arial" w:cs="Arial"/>
              </w:rPr>
              <w:t xml:space="preserve">FRRN.049</w:t>
            </w:r>
          </w:p>
        </w:tc>
        <w:tc>
          <w:tcPr>
            <w:tcW w:w="1470" w:type="dxa"/>
            <w:shd w:val="clear" w:color="auto" w:fill="auto"/>
          </w:tcPr>
          <w:p>
            <w:pPr>
              <w:rPr>
                <w:rFonts w:ascii="Arial" w:hAnsi="Arial" w:cs="Arial"/>
              </w:rPr>
            </w:pPr>
            <w:r>
              <w:rPr>
                <w:rFonts w:ascii="Arial" w:hAnsi="Arial" w:cs="Arial"/>
              </w:rPr>
              <w:t xml:space="preserve">Maintenance</w:t>
            </w:r>
          </w:p>
        </w:tc>
        <w:tc>
          <w:tcPr>
            <w:tcW w:w="1412" w:type="dxa"/>
            <w:shd w:val="clear" w:color="auto" w:fill="auto"/>
          </w:tcPr>
          <w:p>
            <w:pPr>
              <w:rPr>
                <w:rFonts w:ascii="Arial" w:hAnsi="Arial" w:cs="Arial"/>
              </w:rPr>
            </w:pPr>
            <w:r>
              <w:rPr>
                <w:rFonts w:ascii="Arial" w:hAnsi="Arial" w:cs="Arial"/>
              </w:rPr>
              <w:t xml:space="preserve">Lists of Values and Letter Templates</w:t>
            </w:r>
          </w:p>
        </w:tc>
        <w:tc>
          <w:tcPr>
            <w:tcW w:w="6495" w:type="dxa"/>
            <w:shd w:val="clear" w:color="auto" w:fill="auto"/>
          </w:tcPr>
          <w:p>
            <w:pPr>
              <w:keepNext/>
              <w:rPr>
                <w:rFonts w:ascii="Arial" w:hAnsi="Arial" w:cs="Arial"/>
              </w:rPr>
            </w:pPr>
            <w:r>
              <w:rPr>
                <w:rFonts w:ascii="Arial" w:hAnsi="Arial" w:cs="Arial"/>
                <w:b/>
                <w:bCs/>
              </w:rPr>
              <w:t xml:space="preserve">FRRN.049.01 Lists of Values of Renewal</w:t>
            </w:r>
          </w:p>
          <w:p>
            <w:pPr>
              <w:pStyle w:val="ListParagraph"/>
              <w:numPr>
                <w:ilvl w:val="0"/>
                <w:numId w:val="339"/>
              </w:numPr>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39"/>
              </w:numPr>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rPr>
                <w:rFonts w:ascii="Arial" w:hAnsi="Arial" w:cs="Arial"/>
              </w:rPr>
            </w:pPr>
            <w:r>
              <w:rPr>
                <w:rFonts w:ascii="Arial" w:hAnsi="Arial" w:cs="Arial"/>
                <w:b/>
                <w:bCs/>
                <w:i/>
              </w:rPr>
              <w:t xml:space="preserve">Acceptance criteria</w:t>
            </w:r>
          </w:p>
          <w:p>
            <w:pPr>
              <w:pStyle w:val="ListParagraph"/>
              <w:numPr>
                <w:ilvl w:val="0"/>
                <w:numId w:val="340"/>
              </w:numPr>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0"/>
              </w:numPr>
              <w:rPr>
                <w:rFonts w:ascii="Arial" w:hAnsi="Arial" w:cs="Arial"/>
              </w:rPr>
            </w:pPr>
            <w:r>
              <w:rPr>
                <w:rFonts w:ascii="Arial" w:hAnsi="Arial" w:cs="Arial"/>
              </w:rPr>
              <w:t xml:space="preserve">An ended reason stays visible on the accounts that used it.</w:t>
            </w:r>
          </w:p>
          <w:p>
            <w:pPr>
              <w:rPr>
                <w:rFonts w:ascii="Arial" w:hAnsi="Arial" w:cs="Arial"/>
              </w:rPr>
            </w:pPr>
          </w:p>
          <w:p>
            <w:pPr>
              <w:keepNext/>
              <w:rPr>
                <w:rFonts w:ascii="Arial" w:hAnsi="Arial" w:cs="Arial"/>
              </w:rPr>
            </w:pPr>
            <w:r>
              <w:rPr>
                <w:rFonts w:ascii="Arial" w:hAnsi="Arial" w:cs="Arial"/>
                <w:b/>
                <w:bCs/>
              </w:rPr>
              <w:t xml:space="preserve">FRRN.049.02 Renewal Advice and Letter Templates</w:t>
            </w:r>
          </w:p>
          <w:p>
            <w:pPr>
              <w:pStyle w:val="ListParagraph"/>
              <w:numPr>
                <w:ilvl w:val="0"/>
                <w:numId w:val="341"/>
              </w:numPr>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1"/>
              </w:numPr>
              <w:rPr>
                <w:rFonts w:ascii="Arial" w:hAnsi="Arial" w:cs="Arial"/>
              </w:rPr>
            </w:pPr>
            <w:r>
              <w:rPr>
                <w:rFonts w:ascii="Arial" w:hAnsi="Arial" w:cs="Arial"/>
              </w:rPr>
              <w:t xml:space="preserve">A template that uses an unknown field shall not be saved ("The template uses an unknown field &lt;name&gt;").</w:t>
            </w:r>
          </w:p>
          <w:p>
            <w:pPr>
              <w:keepNext/>
              <w:rPr>
                <w:rFonts w:ascii="Arial" w:hAnsi="Arial" w:cs="Arial"/>
              </w:rPr>
            </w:pPr>
            <w:r>
              <w:rPr>
                <w:rFonts w:ascii="Arial" w:hAnsi="Arial" w:cs="Arial"/>
                <w:b/>
                <w:bCs/>
                <w:i/>
              </w:rPr>
              <w:t xml:space="preserve">Acceptance criteria</w:t>
            </w:r>
          </w:p>
          <w:p>
            <w:pPr>
              <w:pStyle w:val="ListParagraph"/>
              <w:numPr>
                <w:ilvl w:val="0"/>
                <w:numId w:val="342"/>
              </w:numPr>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rPr>
          <w:rFonts w:ascii="Arial" w:hAnsi="Arial" w:cs="Arial"/>
          <w:b/>
          <w:bCs/>
          <w:kern w:val="32"/>
          <w:sz w:val="32"/>
          <w:szCs w:val="32"/>
        </w:rPr>
      </w:pPr>
      <w:bookmarkStart w:id="84" w:name="_Toc96081442"/>
      <w:bookmarkStart w:id="85" w:name="_Toc150594845"/>
      <w:bookmarkStart w:id="86" w:name="_Toc90196403"/>
      <w:bookmarkEnd w:id="31"/>
    </w:p>
    <w:p w14:paraId="2D8919A2" w14:textId="77777777" w:rsidR="00280711" w:rsidRDefault="00280711">
      <w:pPr>
        <w:rPr>
          <w:rFonts w:ascii="Arial" w:hAnsi="Arial" w:cs="Arial"/>
          <w:b/>
          <w:bCs/>
          <w:kern w:val="32"/>
          <w:sz w:val="32"/>
          <w:szCs w:val="32"/>
        </w:rPr>
      </w:pPr>
      <w:r>
        <w:br w:type="page"/>
      </w:r>
    </w:p>
    <w:p w14:paraId="33EBE9FE" w14:textId="6C76C4CE" w:rsidR="0099578C" w:rsidRDefault="0099578C" w:rsidP="0099578C">
      <w:pPr>
        <w:pStyle w:val="Heading1"/>
      </w:pPr>
      <w:bookmarkStart w:id="87" w:name="_Toc440715332"/>
      <w:r>
        <w:lastRenderedPageBreak/>
        <w:t>Process Flow</w:t>
      </w:r>
    </w:p>
    <w:p w14:paraId="6A1E1036" w14:textId="692589DE" w:rsidR="0099578C" w:rsidRDefault="0099578C" w:rsidP="0099578C">
      <w:pPr>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3061252" cy="78591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70908" cy="7883949"/>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jc w:val="center"/>
      </w:pPr>
      <w:r>
        <w:drawing>
          <wp:inline xmlns:a="http://schemas.openxmlformats.org/drawingml/2006/main" xmlns:pic="http://schemas.openxmlformats.org/drawingml/2006/picture">
            <wp:extent cx="6400800" cy="7455373"/>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400800" cy="745537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2 - RMEL, sanitation, classification and initiation</w:t>
      </w:r>
    </w:p>
    <w:p>
      <w:pPr>
        <w:spacing w:after="160"/>
        <w:rPr>
          <w:rFonts w:ascii="Arial" w:hAnsi="Arial" w:cs="Arial"/>
          <w:sz w:val="17"/>
          <w:szCs w:val="17"/>
        </w:rPr>
      </w:pPr>
      <w:r>
        <w:rPr>
          <w:rFonts w:ascii="Arial" w:hAnsi="Arial" w:cs="Arial"/>
          <w:sz w:val="17"/>
          <w:szCs w:val="17"/>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jc w:val="center"/>
      </w:pPr>
      <w:r>
        <w:drawing>
          <wp:inline xmlns:a="http://schemas.openxmlformats.org/drawingml/2006/main" xmlns:pic="http://schemas.openxmlformats.org/drawingml/2006/picture">
            <wp:extent cx="4777163" cy="786384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777163" cy="786384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3 - Assignment, transfer, disposition, review and posting by Marketing</w:t>
      </w:r>
    </w:p>
    <w:p>
      <w:pPr>
        <w:spacing w:after="160"/>
        <w:rPr>
          <w:rFonts w:ascii="Arial" w:hAnsi="Arial" w:cs="Arial"/>
          <w:sz w:val="17"/>
          <w:szCs w:val="17"/>
        </w:rPr>
      </w:pPr>
      <w:r>
        <w:rPr>
          <w:rFonts w:ascii="Arial" w:hAnsi="Arial" w:cs="Arial"/>
          <w:sz w:val="17"/>
          <w:szCs w:val="17"/>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jc w:val="center"/>
      </w:pPr>
      <w:r>
        <w:drawing>
          <wp:inline xmlns:a="http://schemas.openxmlformats.org/drawingml/2006/main" xmlns:pic="http://schemas.openxmlformats.org/drawingml/2006/picture">
            <wp:extent cx="6400800" cy="7547075"/>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400800" cy="754707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4 - Processing and the insurer's disposition</w:t>
      </w:r>
    </w:p>
    <w:p>
      <w:pPr>
        <w:spacing w:after="160"/>
        <w:rPr>
          <w:rFonts w:ascii="Arial" w:hAnsi="Arial" w:cs="Arial"/>
          <w:sz w:val="17"/>
          <w:szCs w:val="17"/>
        </w:rPr>
      </w:pPr>
      <w:r>
        <w:rPr>
          <w:rFonts w:ascii="Arial" w:hAnsi="Arial" w:cs="Arial"/>
          <w:sz w:val="17"/>
          <w:szCs w:val="17"/>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jc w:val="center"/>
      </w:pPr>
      <w:r>
        <w:drawing>
          <wp:inline xmlns:a="http://schemas.openxmlformats.org/drawingml/2006/main" xmlns:pic="http://schemas.openxmlformats.org/drawingml/2006/picture">
            <wp:extent cx="5702505" cy="786384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702505" cy="786384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5 - Renewal Advice, client acceptance, hold cover and the letters</w:t>
      </w:r>
    </w:p>
    <w:p>
      <w:pPr>
        <w:spacing w:after="160"/>
        <w:rPr>
          <w:rFonts w:ascii="Arial" w:hAnsi="Arial" w:cs="Arial"/>
          <w:sz w:val="17"/>
          <w:szCs w:val="17"/>
        </w:rPr>
      </w:pPr>
      <w:r>
        <w:rPr>
          <w:rFonts w:ascii="Arial" w:hAnsi="Arial" w:cs="Arial"/>
          <w:sz w:val="17"/>
          <w:szCs w:val="17"/>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jc w:val="center"/>
      </w:pPr>
      <w:r>
        <w:drawing>
          <wp:inline xmlns:a="http://schemas.openxmlformats.org/drawingml/2006/main" xmlns:pic="http://schemas.openxmlformats.org/drawingml/2006/picture">
            <wp:extent cx="5028407" cy="786384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5028407" cy="786384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6 - Payment, placement, booking and the e-policy</w:t>
      </w:r>
    </w:p>
    <w:p>
      <w:pPr>
        <w:spacing w:after="160"/>
        <w:rPr>
          <w:rFonts w:ascii="Arial" w:hAnsi="Arial" w:cs="Arial"/>
          <w:sz w:val="17"/>
          <w:szCs w:val="17"/>
        </w:rPr>
      </w:pPr>
      <w:r>
        <w:rPr>
          <w:rFonts w:ascii="Arial" w:hAnsi="Arial" w:cs="Arial"/>
          <w:sz w:val="17"/>
          <w:szCs w:val="17"/>
        </w:rPr>
        <w:t xml:space="preserve">How to read it: Read from top to bottom. Placement and booking stay actions of the user (Walkthrough addendum p.4); the incentive is evaluated after booking, confirmed acceptance and full payment (BRRN.041). Traces to: BRRN.040, 041; FRRN.026-035.</w:t>
      </w:r>
    </w:p>
    <w:p>
      <w:pPr>
        <w:jc w:val="center"/>
      </w:pPr>
      <w:r>
        <w:drawing>
          <wp:inline xmlns:a="http://schemas.openxmlformats.org/drawingml/2006/main" xmlns:pic="http://schemas.openxmlformats.org/drawingml/2006/picture">
            <wp:extent cx="6400800" cy="1187433"/>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6400800" cy="118743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7 - Status life-cycle of a renewal account</w:t>
      </w:r>
    </w:p>
    <w:p>
      <w:pPr>
        <w:spacing w:after="160"/>
        <w:rPr>
          <w:rFonts w:ascii="Arial" w:hAnsi="Arial" w:cs="Arial"/>
          <w:sz w:val="17"/>
          <w:szCs w:val="17"/>
        </w:rPr>
      </w:pPr>
      <w:r>
        <w:rPr>
          <w:rFonts w:ascii="Arial" w:hAnsi="Arial" w:cs="Arial"/>
          <w:sz w:val="17"/>
          <w:szCs w:val="17"/>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jc w:val="center"/>
      </w:pPr>
      <w:r>
        <w:drawing>
          <wp:inline xmlns:a="http://schemas.openxmlformats.org/drawingml/2006/main" xmlns:pic="http://schemas.openxmlformats.org/drawingml/2006/picture">
            <wp:extent cx="6400800" cy="1881119"/>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111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8 - Status life-cycle of a Renewal Advice or letter</w:t>
      </w:r>
    </w:p>
    <w:p>
      <w:pPr>
        <w:spacing w:after="160"/>
        <w:rPr>
          <w:rFonts w:ascii="Arial" w:hAnsi="Arial" w:cs="Arial"/>
          <w:sz w:val="17"/>
          <w:szCs w:val="17"/>
        </w:rPr>
      </w:pPr>
      <w:r>
        <w:rPr>
          <w:rFonts w:ascii="Arial" w:hAnsi="Arial" w:cs="Arial"/>
          <w:sz w:val="17"/>
          <w:szCs w:val="17"/>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jc w:val="center"/>
      </w:pPr>
      <w:r>
        <w:drawing>
          <wp:inline xmlns:a="http://schemas.openxmlformats.org/drawingml/2006/main" xmlns:pic="http://schemas.openxmlformats.org/drawingml/2006/picture">
            <wp:extent cx="6400800" cy="215122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222"/>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9 - Status life-cycle of a hold cover</w:t>
      </w:r>
    </w:p>
    <w:p>
      <w:pPr>
        <w:spacing w:after="160"/>
        <w:rPr>
          <w:rFonts w:ascii="Arial" w:hAnsi="Arial" w:cs="Arial"/>
          <w:sz w:val="17"/>
          <w:szCs w:val="17"/>
        </w:rPr>
      </w:pPr>
      <w:r>
        <w:rPr>
          <w:rFonts w:ascii="Arial" w:hAnsi="Arial" w:cs="Arial"/>
          <w:sz w:val="17"/>
          <w:szCs w:val="17"/>
        </w:rPr>
        <w:t xml:space="preserve">How to read it: The end date of an approved hold cover becomes the effective expiry date of the renewal account; a new request is accepted only when no hold cover is requested or confirmed. Traces to: BRRN.037, 042; FRRN.036, 037.</w:t>
      </w:r>
    </w:p>
    <w:p>
      <w:pPr>
        <w:jc w:val="center"/>
      </w:pPr>
      <w:r>
        <w:drawing>
          <wp:inline xmlns:a="http://schemas.openxmlformats.org/drawingml/2006/main" xmlns:pic="http://schemas.openxmlformats.org/drawingml/2006/picture">
            <wp:extent cx="6400800" cy="2000002"/>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0002"/>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17"/>
          <w:szCs w:val="17"/>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pPr>
      <w:r>
        <w:lastRenderedPageBreak/>
        <w:t>S</w:t>
      </w:r>
      <w:r w:rsidR="3E4C728B">
        <w:t>ig</w:t>
      </w:r>
      <w:r>
        <w:t>n</w:t>
      </w:r>
      <w:r w:rsidR="3E4C728B">
        <w:t>off Sheet</w:t>
      </w:r>
      <w:bookmarkEnd w:id="84"/>
      <w:bookmarkEnd w:id="85"/>
      <w:bookmarkEnd w:id="87"/>
    </w:p>
    <w:p w14:paraId="27566535" w14:textId="77777777" w:rsidR="009B1387" w:rsidRPr="009B1387" w:rsidRDefault="009B1387" w:rsidP="009B1387"/>
    <w:tbl>
      <w:tblPr>
        <w:tblW w:w="10917" w:type="dxa"/>
        <w:jc w:val="center"/>
        <w:tblCellMar>
          <w:left w:w="115" w:type="dxa"/>
          <w:right w:w="115" w:type="dxa"/>
        </w:tblCellMar>
        <w:tblLook w:val="04A0" w:firstRow="1" w:lastRow="0" w:firstColumn="1" w:lastColumn="0" w:noHBand="0" w:noVBand="1"/>
      </w:tblPr>
      <w:tblGrid>
        <w:gridCol w:w="10917"/>
      </w:tblGrid>
      <w:tr w:rsidR="00ED12E7" w:rsidRPr="00EF7B60" w14:paraId="7CBC683F" w14:textId="77777777" w:rsidTr="33AA4B3B">
        <w:trPr>
          <w:trHeight w:val="300"/>
          <w:jc w:val="center"/>
        </w:trPr>
        <w:tc>
          <w:tcPr>
            <w:tcW w:w="1091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szCs w:val="20"/>
                <w:lang w:val="en-US" w:eastAsia="en-US"/>
              </w:rPr>
              <w:t>Prepar</w:t>
            </w:r>
            <w:r w:rsidR="00EE2469" w:rsidRPr="00EF7B60">
              <w:rPr>
                <w:rFonts w:ascii="Arial" w:hAnsi="Arial" w:cs="Arial"/>
                <w:szCs w:val="20"/>
                <w:lang w:val="en-US" w:eastAsia="en-US"/>
              </w:rPr>
              <w:t>ed</w:t>
            </w:r>
            <w:r w:rsidR="00981DBF" w:rsidRPr="00EF7B60">
              <w:rPr>
                <w:rFonts w:ascii="Arial" w:hAnsi="Arial" w:cs="Arial"/>
                <w:szCs w:val="20"/>
                <w:lang w:val="en-US" w:eastAsia="en-US"/>
              </w:rPr>
              <w:t xml:space="preserve"> by</w:t>
            </w:r>
            <w:r w:rsidR="00EE2469" w:rsidRPr="00EF7B60">
              <w:rPr>
                <w:rFonts w:ascii="Arial" w:hAnsi="Arial" w:cs="Arial"/>
                <w:szCs w:val="20"/>
                <w:lang w:val="en-US" w:eastAsia="en-US"/>
              </w:rPr>
              <w:br/>
            </w:r>
          </w:p>
          <w:p w14:paraId="0AA68C07" w14:textId="59A5FE24" w:rsidR="00EE2469" w:rsidRPr="00CF1B7D" w:rsidRDefault="00EE2469" w:rsidP="00FC68C3">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rPr>
              <w:t xml:space="preserve">iorta TechNXT Project Team (drafting support)</w:t>
            </w:r>
          </w:p>
          <w:p w14:paraId="51D50DA2" w14:textId="31E73F4C" w:rsidR="47C871A3" w:rsidRDefault="47C871A3" w:rsidP="47C871A3">
            <w:pPr>
              <w:jc w:val="center"/>
              <w:rPr>
                <w:rFonts w:ascii="Arial" w:hAnsi="Arial" w:cs="Arial"/>
                <w:lang w:val="en-US" w:eastAsia="en-US"/>
              </w:rPr>
            </w:pPr>
          </w:p>
        </w:tc>
      </w:tr>
      <w:tr w:rsidR="47C871A3" w14:paraId="184E5992" w14:textId="77777777" w:rsidTr="33AA4B3B">
        <w:trPr>
          <w:trHeight w:val="300"/>
          <w:jc w:val="center"/>
        </w:trPr>
        <w:tc>
          <w:tcPr>
            <w:tcW w:w="1091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jc w:val="center"/>
              <w:rPr>
                <w:rFonts w:ascii="Arial" w:hAnsi="Arial" w:cs="Arial"/>
                <w:lang w:val="en-US" w:eastAsia="en-US"/>
              </w:rPr>
            </w:pPr>
          </w:p>
          <w:p w14:paraId="1FB57C65" w14:textId="3A419869" w:rsidR="47C871A3" w:rsidRDefault="47C871A3" w:rsidP="47C871A3">
            <w:pPr>
              <w:jc w:val="center"/>
              <w:rPr>
                <w:rFonts w:ascii="Arial" w:hAnsi="Arial" w:cs="Arial"/>
                <w:lang w:val="en-US" w:eastAsia="en-US"/>
              </w:rPr>
            </w:pPr>
          </w:p>
          <w:p w14:paraId="75204DEF" w14:textId="234C7105" w:rsidR="2C751EF2" w:rsidRDefault="2C751EF2" w:rsidP="47C871A3">
            <w:pPr>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br/>
            </w:r>
          </w:p>
          <w:p w14:paraId="028C38F9" w14:textId="7524BF60" w:rsidR="2C751EF2" w:rsidRDefault="2C751EF2" w:rsidP="47C871A3">
            <w:pPr>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spacing w:line="259" w:lineRule="auto"/>
              <w:jc w:val="center"/>
            </w:pPr>
            <w:r w:rsidRPr="47C871A3">
              <w:rPr>
                <w:rFonts w:ascii="Arial" w:eastAsia="Arial" w:hAnsi="Arial" w:cs="Arial"/>
                <w:szCs w:val="20"/>
                <w:lang w:val="en-US"/>
              </w:rPr>
              <w:t>Tech Lead</w:t>
            </w:r>
          </w:p>
          <w:p w14:paraId="03B3117D" w14:textId="12283F11" w:rsidR="47C871A3" w:rsidRDefault="47C871A3" w:rsidP="47C871A3">
            <w:pPr>
              <w:spacing w:line="259" w:lineRule="auto"/>
              <w:jc w:val="center"/>
              <w:rPr>
                <w:rFonts w:ascii="Arial" w:eastAsia="Arial" w:hAnsi="Arial" w:cs="Arial"/>
                <w:szCs w:val="20"/>
                <w:lang w:val="en-US"/>
              </w:rPr>
            </w:pPr>
          </w:p>
          <w:p w14:paraId="1D89F80E" w14:textId="53BB8E18" w:rsidR="47C871A3" w:rsidRDefault="47C871A3" w:rsidP="47C871A3">
            <w:pPr>
              <w:spacing w:line="259" w:lineRule="auto"/>
              <w:jc w:val="center"/>
              <w:rPr>
                <w:rFonts w:ascii="Arial" w:eastAsia="Arial" w:hAnsi="Arial" w:cs="Arial"/>
                <w:szCs w:val="20"/>
                <w:lang w:val="en-US"/>
              </w:rPr>
            </w:pPr>
          </w:p>
          <w:p w14:paraId="5DE413DF" w14:textId="45B1B6A6" w:rsidR="47C871A3" w:rsidRDefault="47C871A3" w:rsidP="02C5C8D5">
            <w:pPr>
              <w:spacing w:line="259" w:lineRule="auto"/>
              <w:jc w:val="center"/>
              <w:rPr>
                <w:rFonts w:ascii="Arial" w:eastAsia="Arial" w:hAnsi="Arial" w:cs="Arial"/>
                <w:szCs w:val="20"/>
                <w:lang w:val="en-US"/>
              </w:rPr>
            </w:pPr>
          </w:p>
          <w:p w14:paraId="694E0D65" w14:textId="3AD5A80D" w:rsidR="02C5C8D5" w:rsidRDefault="02C5C8D5" w:rsidP="02C5C8D5">
            <w:pPr>
              <w:spacing w:line="259" w:lineRule="auto"/>
              <w:jc w:val="center"/>
              <w:rPr>
                <w:rFonts w:ascii="Arial" w:eastAsia="Arial" w:hAnsi="Arial" w:cs="Arial"/>
                <w:szCs w:val="20"/>
                <w:lang w:val="en-US"/>
              </w:rPr>
            </w:pPr>
          </w:p>
          <w:p w14:paraId="3B4C8DD2" w14:textId="325CF8A1" w:rsidR="2C751EF2" w:rsidRDefault="2C751EF2" w:rsidP="47C871A3">
            <w:pPr>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spacing w:line="259" w:lineRule="auto"/>
              <w:jc w:val="center"/>
              <w:rPr>
                <w:rFonts w:ascii="Arial" w:eastAsia="Arial" w:hAnsi="Arial" w:cs="Arial"/>
                <w:szCs w:val="20"/>
                <w:lang w:val="en-US"/>
              </w:rPr>
            </w:pPr>
          </w:p>
          <w:p w14:paraId="4A012477" w14:textId="6D79D1E0" w:rsidR="47C871A3" w:rsidRDefault="47C871A3" w:rsidP="47C871A3">
            <w:pPr>
              <w:jc w:val="center"/>
              <w:rPr>
                <w:rFonts w:ascii="Arial" w:hAnsi="Arial" w:cs="Arial"/>
                <w:lang w:val="en-US" w:eastAsia="en-US"/>
              </w:rPr>
            </w:pPr>
          </w:p>
          <w:p w14:paraId="021BE124" w14:textId="499EDE9B" w:rsidR="47C871A3" w:rsidRDefault="47C871A3" w:rsidP="47C871A3">
            <w:pPr>
              <w:jc w:val="center"/>
              <w:rPr>
                <w:rFonts w:ascii="Arial" w:hAnsi="Arial" w:cs="Arial"/>
                <w:lang w:val="en-US" w:eastAsia="en-US"/>
              </w:rPr>
            </w:pPr>
          </w:p>
        </w:tc>
      </w:tr>
      <w:tr w:rsidR="00ED12E7" w:rsidRPr="00EF7B60" w14:paraId="2848B3F3" w14:textId="77777777" w:rsidTr="33AA4B3B">
        <w:trPr>
          <w:trHeight w:val="300"/>
          <w:jc w:val="center"/>
        </w:trPr>
        <w:tc>
          <w:tcPr>
            <w:tcW w:w="10917"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jc w:val="center"/>
              <w:rPr>
                <w:rFonts w:ascii="Arial" w:hAnsi="Arial" w:cs="Arial"/>
                <w:i/>
                <w:iCs/>
                <w:color w:val="FF0000"/>
                <w:sz w:val="16"/>
                <w:szCs w:val="16"/>
                <w:lang w:eastAsia="en-US"/>
              </w:rPr>
            </w:pPr>
          </w:p>
          <w:p w14:paraId="5E16C281" w14:textId="7F83886B" w:rsidR="721119F8" w:rsidRDefault="586D1893" w:rsidP="6717D200">
            <w:pPr>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jc w:val="center"/>
              <w:rPr>
                <w:rFonts w:ascii="Arial" w:hAnsi="Arial" w:cs="Arial"/>
                <w:i/>
                <w:iCs/>
                <w:color w:val="FF0000"/>
                <w:sz w:val="16"/>
                <w:szCs w:val="16"/>
                <w:lang w:val="en-US" w:eastAsia="en-US"/>
              </w:rPr>
            </w:pPr>
          </w:p>
        </w:tc>
      </w:tr>
      <w:tr w:rsidR="00ED12E7" w:rsidRPr="00EF7B60" w14:paraId="746CD007" w14:textId="77777777" w:rsidTr="33AA4B3B">
        <w:trPr>
          <w:trHeight w:val="300"/>
          <w:jc w:val="center"/>
        </w:trPr>
        <w:tc>
          <w:tcPr>
            <w:tcW w:w="10917"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br/>
            </w:r>
          </w:p>
          <w:p w14:paraId="705A5CAF" w14:textId="77777777" w:rsidR="33F342DC" w:rsidRDefault="33F342DC" w:rsidP="79DC5424">
            <w:pPr>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jc w:val="center"/>
              <w:rPr>
                <w:rFonts w:ascii="Arial" w:hAnsi="Arial" w:cs="Arial"/>
                <w:color w:val="FF0000"/>
                <w:lang w:val="en-US" w:eastAsia="en-US"/>
              </w:rPr>
            </w:pPr>
          </w:p>
        </w:tc>
      </w:tr>
    </w:tbl>
    <w:p w14:paraId="4643ECDB" w14:textId="40D8EEAA" w:rsidR="79DC5424" w:rsidRDefault="79DC5424"/>
    <w:p w14:paraId="785660F9" w14:textId="6E3E670E" w:rsidR="47C871A3" w:rsidRDefault="002F3073" w:rsidP="004C4979">
      <w:pPr>
        <w:pStyle w:val="Heading1"/>
      </w:pPr>
      <w:bookmarkStart w:id="88" w:name="_Toc96081443"/>
      <w:bookmarkStart w:id="89" w:name="_Toc2119797053"/>
      <w:bookmarkStart w:id="90" w:name="_Toc328661412"/>
      <w:r>
        <w:br w:type="page"/>
      </w:r>
      <w:bookmarkEnd w:id="86"/>
      <w:bookmarkEnd w:id="88"/>
      <w:bookmarkEnd w:id="89"/>
      <w:bookmarkEnd w:id="90"/>
    </w:p>
    <w:p w14:paraId="13DC5E3F" w14:textId="0BE5E05D" w:rsidR="47C871A3" w:rsidRPr="00E55907" w:rsidRDefault="3C65E36A" w:rsidP="00E55907">
      <w:pPr>
        <w:pStyle w:val="Heading1"/>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5958126B" w14:textId="302758AF" w:rsidR="18CF4360" w:rsidRDefault="18CF4360" w:rsidP="18CF4360"/>
    <w:p w14:paraId="1BF53FCC" w14:textId="6F5E8B20" w:rsidR="3C7F3FD4" w:rsidRDefault="00A802DD">
      <w:r>
        <w:object w:dxaOrig="1500" w:dyaOrig="981" w14:anchorId="2F0588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5pt;height:48.4pt" o:ole="">
            <v:imagedata r:id="rId21" o:title=""/>
          </v:shape>
          <o:OLEObject Type="Embed" ProgID="Acrobat.Document.DC" ShapeID="_x0000_i1025" DrawAspect="Icon" ObjectID="_1852982906" r:id="rId22"/>
        </w:object>
      </w:r>
    </w:p>
    <w:p w14:paraId="009A68E1" w14:textId="27AB66E5" w:rsidR="3C65E36A" w:rsidRDefault="3C65E36A" w:rsidP="3C7F3FD4">
      <w:pPr>
        <w:pStyle w:val="Heading1"/>
        <w:spacing w:line="259" w:lineRule="auto"/>
        <w:rPr>
          <w:rFonts w:eastAsia="Arial"/>
          <w:color w:val="000000" w:themeColor="text1"/>
          <w:sz w:val="24"/>
          <w:szCs w:val="24"/>
        </w:rPr>
      </w:pPr>
      <w:bookmarkStart w:id="93" w:name="_Annex_B_–_Duplicate_Checking"/>
      <w:r w:rsidRPr="3C7F3FD4">
        <w:rPr>
          <w:rFonts w:eastAsia="Arial"/>
          <w:color w:val="000000" w:themeColor="text1"/>
          <w:sz w:val="24"/>
          <w:szCs w:val="24"/>
        </w:rPr>
        <w:t>Annex</w:t>
      </w:r>
      <w:r w:rsidR="6AA416C7" w:rsidRPr="3C7F3FD4">
        <w:rPr>
          <w:rFonts w:eastAsia="Arial"/>
          <w:color w:val="000000" w:themeColor="text1"/>
          <w:sz w:val="24"/>
          <w:szCs w:val="24"/>
        </w:rPr>
        <w:t xml:space="preserve"> B – </w:t>
      </w:r>
      <w:r w:rsidR="6F397B59" w:rsidRPr="3C7F3FD4">
        <w:rPr>
          <w:rFonts w:eastAsia="Arial"/>
          <w:color w:val="000000" w:themeColor="text1"/>
          <w:sz w:val="24"/>
          <w:szCs w:val="24"/>
        </w:rPr>
        <w:t>Duplicate Checking Criteria</w:t>
      </w:r>
      <w:bookmarkEnd w:id="93"/>
    </w:p>
    <w:tbl>
      <w:tblPr>
        <w:tblW w:w="0" w:type="auto"/>
        <w:tblLook w:val="06A0" w:firstRow="1" w:lastRow="0" w:firstColumn="1" w:lastColumn="0" w:noHBand="1" w:noVBand="1"/>
      </w:tblPr>
      <w:tblGrid>
        <w:gridCol w:w="1807"/>
        <w:gridCol w:w="2824"/>
        <w:gridCol w:w="2179"/>
        <w:gridCol w:w="1990"/>
        <w:gridCol w:w="1990"/>
      </w:tblGrid>
      <w:tr w:rsidR="3C7F3FD4" w14:paraId="08409F20" w14:textId="77777777" w:rsidTr="3C7F3FD4">
        <w:trPr>
          <w:trHeight w:val="30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34B4F826" w14:textId="616DACC3" w:rsidR="3C7F3FD4" w:rsidRDefault="3C7F3FD4" w:rsidP="3C7F3FD4">
            <w:r w:rsidRPr="3C7F3FD4">
              <w:rPr>
                <w:rFonts w:ascii="Calibri" w:eastAsia="Calibri" w:hAnsi="Calibri" w:cs="Calibri"/>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2FD1DC8" w14:textId="7E2B0AF9" w:rsidR="3C7F3FD4" w:rsidRDefault="3C7F3FD4" w:rsidP="3C7F3FD4">
            <w:r w:rsidRPr="3C7F3FD4">
              <w:rPr>
                <w:rFonts w:ascii="Calibri" w:eastAsia="Calibri" w:hAnsi="Calibri" w:cs="Calibri"/>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F76302F" w14:textId="5EE57568" w:rsidR="3C7F3FD4" w:rsidRDefault="3C7F3FD4" w:rsidP="3C7F3FD4">
            <w:r w:rsidRPr="3C7F3FD4">
              <w:rPr>
                <w:rFonts w:ascii="Calibri" w:eastAsia="Calibri" w:hAnsi="Calibri" w:cs="Calibri"/>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2E9B9F15" w14:textId="0F71F423" w:rsidR="3C7F3FD4" w:rsidRDefault="3C7F3FD4" w:rsidP="3C7F3FD4">
            <w:r w:rsidRPr="3C7F3FD4">
              <w:rPr>
                <w:rFonts w:ascii="Calibri" w:eastAsia="Calibri" w:hAnsi="Calibri" w:cs="Calibri"/>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FC51B15" w14:textId="1BCCC386" w:rsidR="3C7F3FD4" w:rsidRDefault="3C7F3FD4" w:rsidP="3C7F3FD4">
            <w:r w:rsidRPr="3C7F3FD4">
              <w:rPr>
                <w:rFonts w:ascii="Calibri" w:eastAsia="Calibri" w:hAnsi="Calibri" w:cs="Calibri"/>
                <w:b/>
                <w:bCs/>
                <w:color w:val="000000" w:themeColor="text1"/>
                <w:szCs w:val="20"/>
              </w:rPr>
              <w:t>CBG Motor</w:t>
            </w:r>
          </w:p>
        </w:tc>
      </w:tr>
      <w:tr w:rsidR="3C7F3FD4" w14:paraId="0F590B1A"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r w:rsidRPr="3C7F3FD4">
              <w:rPr>
                <w:rFonts w:ascii="Calibri" w:eastAsia="Calibri" w:hAnsi="Calibri" w:cs="Calibri"/>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r w:rsidRPr="3C7F3FD4">
              <w:rPr>
                <w:rFonts w:ascii="Calibri" w:eastAsia="Calibri" w:hAnsi="Calibri" w:cs="Calibri"/>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r w:rsidRPr="3C7F3FD4">
              <w:rPr>
                <w:rFonts w:ascii="Calibri" w:eastAsia="Calibri" w:hAnsi="Calibri" w:cs="Calibri"/>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r w:rsidRPr="3C7F3FD4">
              <w:rPr>
                <w:rFonts w:ascii="Calibri" w:eastAsia="Calibri" w:hAnsi="Calibri" w:cs="Calibri"/>
                <w:color w:val="000000" w:themeColor="text1"/>
                <w:szCs w:val="20"/>
              </w:rPr>
              <w:t xml:space="preserve">Location of risk, TSI, Items </w:t>
            </w:r>
            <w:r w:rsidR="47FBA42D" w:rsidRPr="3C7F3FD4">
              <w:rPr>
                <w:rFonts w:ascii="Calibri" w:eastAsia="Calibri" w:hAnsi="Calibri" w:cs="Calibri"/>
                <w:color w:val="000000" w:themeColor="text1"/>
                <w:szCs w:val="20"/>
              </w:rPr>
              <w:t>insured, Assured's</w:t>
            </w:r>
            <w:r w:rsidRPr="3C7F3FD4">
              <w:rPr>
                <w:rFonts w:ascii="Calibri" w:eastAsia="Calibri" w:hAnsi="Calibri" w:cs="Calibri"/>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tc>
      </w:tr>
      <w:tr w:rsidR="3C7F3FD4" w14:paraId="19A7DEDF"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r w:rsidRPr="3C7F3FD4">
              <w:rPr>
                <w:rFonts w:ascii="Calibri" w:eastAsia="Calibri" w:hAnsi="Calibri" w:cs="Calibri"/>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r w:rsidRPr="3C7F3FD4">
              <w:rPr>
                <w:rFonts w:ascii="Calibri" w:eastAsia="Calibri" w:hAnsi="Calibri" w:cs="Calibri"/>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r w:rsidRPr="3C7F3FD4">
              <w:rPr>
                <w:rFonts w:ascii="Calibri" w:eastAsia="Calibri" w:hAnsi="Calibri" w:cs="Calibri"/>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r w:rsidRPr="3C7F3FD4">
              <w:rPr>
                <w:rFonts w:ascii="Calibri" w:eastAsia="Calibri" w:hAnsi="Calibri" w:cs="Calibri"/>
                <w:color w:val="000000" w:themeColor="text1"/>
                <w:szCs w:val="20"/>
              </w:rPr>
              <w:t xml:space="preserve">Serial Number, Motor Number, Plate number, Policy Period, </w:t>
            </w:r>
          </w:p>
        </w:tc>
      </w:tr>
      <w:tr w:rsidR="3C7F3FD4" w14:paraId="7EEC6C49"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r w:rsidRPr="3C7F3FD4">
              <w:rPr>
                <w:rFonts w:ascii="Calibri" w:eastAsia="Calibri" w:hAnsi="Calibri" w:cs="Calibri"/>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r w:rsidRPr="3C7F3FD4">
              <w:rPr>
                <w:rFonts w:ascii="Calibri" w:eastAsia="Calibri" w:hAnsi="Calibri" w:cs="Calibri"/>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r w:rsidRPr="3C7F3FD4">
              <w:rPr>
                <w:rFonts w:ascii="Calibri" w:eastAsia="Calibri" w:hAnsi="Calibri" w:cs="Calibri"/>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tc>
      </w:tr>
      <w:tr w:rsidR="3C7F3FD4" w14:paraId="740E70A6"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r w:rsidRPr="3C7F3FD4">
              <w:rPr>
                <w:rFonts w:ascii="Calibri" w:eastAsia="Calibri" w:hAnsi="Calibri" w:cs="Calibri"/>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r w:rsidRPr="3C7F3FD4">
              <w:rPr>
                <w:rFonts w:ascii="Calibri" w:eastAsia="Calibri" w:hAnsi="Calibri" w:cs="Calibri"/>
                <w:color w:val="000000" w:themeColor="text1"/>
                <w:szCs w:val="20"/>
              </w:rPr>
              <w:t>Items insured, Policy Period</w:t>
            </w:r>
            <w:r w:rsidR="6F0CB3F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r w:rsidRPr="3C7F3FD4">
              <w:rPr>
                <w:rFonts w:ascii="Calibri" w:eastAsia="Calibri" w:hAnsi="Calibri" w:cs="Calibri"/>
                <w:color w:val="000000" w:themeColor="text1"/>
                <w:szCs w:val="20"/>
              </w:rPr>
              <w:t>Items insured,</w:t>
            </w:r>
            <w:r w:rsidR="46C85F73"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tc>
      </w:tr>
      <w:tr w:rsidR="3C7F3FD4" w14:paraId="4FFE5524"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r w:rsidRPr="3C7F3FD4">
              <w:rPr>
                <w:rFonts w:ascii="Calibri" w:eastAsia="Calibri" w:hAnsi="Calibri" w:cs="Calibri"/>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r w:rsidRPr="3C7F3FD4">
              <w:rPr>
                <w:rFonts w:ascii="Calibri" w:eastAsia="Calibri" w:hAnsi="Calibri" w:cs="Calibri"/>
                <w:color w:val="000000" w:themeColor="text1"/>
                <w:szCs w:val="20"/>
              </w:rPr>
              <w:t>Items insured, Policy Period</w:t>
            </w:r>
            <w:r w:rsidR="087C64B8"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r w:rsidRPr="3C7F3FD4">
              <w:rPr>
                <w:rFonts w:ascii="Calibri" w:eastAsia="Calibri" w:hAnsi="Calibri" w:cs="Calibri"/>
                <w:color w:val="000000" w:themeColor="text1"/>
                <w:szCs w:val="20"/>
              </w:rPr>
              <w:t>Items insured,</w:t>
            </w:r>
            <w:r w:rsidR="680898D3"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tc>
      </w:tr>
      <w:tr w:rsidR="3C7F3FD4" w14:paraId="28F00CC8"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r w:rsidRPr="3C7F3FD4">
              <w:rPr>
                <w:rFonts w:ascii="Calibri" w:eastAsia="Calibri" w:hAnsi="Calibri" w:cs="Calibri"/>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r w:rsidRPr="3C7F3FD4">
              <w:rPr>
                <w:rFonts w:ascii="Calibri" w:eastAsia="Calibri" w:hAnsi="Calibri" w:cs="Calibri"/>
                <w:color w:val="000000" w:themeColor="text1"/>
                <w:szCs w:val="20"/>
              </w:rPr>
              <w:t>Serial Number, Motor Number, Policy Period</w:t>
            </w:r>
            <w:r w:rsidR="34E612B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r w:rsidRPr="3C7F3FD4">
              <w:rPr>
                <w:rFonts w:ascii="Calibri" w:eastAsia="Calibri" w:hAnsi="Calibri" w:cs="Calibri"/>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tc>
      </w:tr>
      <w:tr w:rsidR="3C7F3FD4" w14:paraId="26BB5872"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r w:rsidRPr="3C7F3FD4">
              <w:rPr>
                <w:rFonts w:ascii="Calibri" w:eastAsia="Calibri" w:hAnsi="Calibri" w:cs="Calibri"/>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r w:rsidRPr="3C7F3FD4">
              <w:rPr>
                <w:rFonts w:ascii="Calibri" w:eastAsia="Calibri" w:hAnsi="Calibri" w:cs="Calibri"/>
                <w:color w:val="000000" w:themeColor="text1"/>
                <w:szCs w:val="20"/>
              </w:rPr>
              <w:t>BL number, Policy period</w:t>
            </w:r>
            <w:r w:rsidR="4D6A711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r w:rsidRPr="3C7F3FD4">
              <w:rPr>
                <w:rFonts w:ascii="Calibri" w:eastAsia="Calibri" w:hAnsi="Calibri" w:cs="Calibri"/>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tc>
      </w:tr>
      <w:tr w:rsidR="3C7F3FD4" w14:paraId="19C20662"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r w:rsidRPr="3C7F3FD4">
              <w:rPr>
                <w:rFonts w:ascii="Calibri" w:eastAsia="Calibri" w:hAnsi="Calibri" w:cs="Calibri"/>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r w:rsidRPr="3C7F3FD4">
              <w:rPr>
                <w:rFonts w:ascii="Calibri" w:eastAsia="Calibri" w:hAnsi="Calibri" w:cs="Calibri"/>
                <w:color w:val="000000" w:themeColor="text1"/>
                <w:szCs w:val="20"/>
              </w:rPr>
              <w:t>Serial Number, Motor Number, Policy Period</w:t>
            </w:r>
            <w:r w:rsidR="6C29E686"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r w:rsidRPr="3C7F3FD4">
              <w:rPr>
                <w:rFonts w:ascii="Calibri" w:eastAsia="Calibri" w:hAnsi="Calibri" w:cs="Calibri"/>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tc>
      </w:tr>
      <w:tr w:rsidR="3C7F3FD4" w14:paraId="7DF89951" w14:textId="77777777" w:rsidTr="3C7F3FD4">
        <w:trPr>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r w:rsidRPr="3C7F3FD4">
              <w:rPr>
                <w:rFonts w:ascii="Calibri" w:eastAsia="Calibri" w:hAnsi="Calibri" w:cs="Calibri"/>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r w:rsidRPr="3C7F3FD4">
              <w:rPr>
                <w:rFonts w:ascii="Calibri" w:eastAsia="Calibri" w:hAnsi="Calibri" w:cs="Calibri"/>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r w:rsidRPr="3C7F3FD4">
              <w:rPr>
                <w:rFonts w:ascii="Calibri" w:eastAsia="Calibri" w:hAnsi="Calibri" w:cs="Calibri"/>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tc>
      </w:tr>
      <w:tr w:rsidR="3C7F3FD4" w14:paraId="2F3B2C24"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r w:rsidRPr="3C7F3FD4">
              <w:rPr>
                <w:rFonts w:ascii="Calibri" w:eastAsia="Calibri" w:hAnsi="Calibri" w:cs="Calibri"/>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r w:rsidRPr="3C7F3FD4">
              <w:rPr>
                <w:rFonts w:ascii="Calibri" w:eastAsia="Calibri" w:hAnsi="Calibri" w:cs="Calibri"/>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r w:rsidRPr="3C7F3FD4">
              <w:rPr>
                <w:rFonts w:ascii="Calibri" w:eastAsia="Calibri" w:hAnsi="Calibri" w:cs="Calibri"/>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tc>
      </w:tr>
      <w:tr w:rsidR="3C7F3FD4" w14:paraId="22646898"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r w:rsidRPr="3C7F3FD4">
              <w:rPr>
                <w:rFonts w:ascii="Calibri" w:eastAsia="Calibri" w:hAnsi="Calibri" w:cs="Calibri"/>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r w:rsidRPr="3C7F3FD4">
              <w:rPr>
                <w:rFonts w:ascii="Calibri" w:eastAsia="Calibri" w:hAnsi="Calibri" w:cs="Calibri"/>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r w:rsidRPr="3C7F3FD4">
              <w:rPr>
                <w:rFonts w:ascii="Calibri" w:eastAsia="Calibri" w:hAnsi="Calibri" w:cs="Calibri"/>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tc>
      </w:tr>
      <w:tr w:rsidR="3C7F3FD4" w14:paraId="65069206"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r w:rsidRPr="3C7F3FD4">
              <w:rPr>
                <w:rFonts w:ascii="Calibri" w:eastAsia="Calibri" w:hAnsi="Calibri" w:cs="Calibri"/>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r w:rsidRPr="3C7F3FD4">
              <w:rPr>
                <w:rFonts w:ascii="Calibri" w:eastAsia="Calibri" w:hAnsi="Calibri" w:cs="Calibri"/>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r w:rsidRPr="3C7F3FD4">
              <w:rPr>
                <w:rFonts w:ascii="Calibri" w:eastAsia="Calibri" w:hAnsi="Calibri" w:cs="Calibri"/>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tc>
      </w:tr>
      <w:tr w:rsidR="3C7F3FD4" w14:paraId="068E1771"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r w:rsidRPr="3C7F3FD4">
              <w:rPr>
                <w:rFonts w:ascii="Calibri" w:eastAsia="Calibri" w:hAnsi="Calibri" w:cs="Calibri"/>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r w:rsidRPr="3C7F3FD4">
              <w:rPr>
                <w:rFonts w:ascii="Calibri" w:eastAsia="Calibri" w:hAnsi="Calibri" w:cs="Calibri"/>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tc>
      </w:tr>
      <w:tr w:rsidR="3C7F3FD4" w14:paraId="1CB7EC9A"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r w:rsidRPr="3C7F3FD4">
              <w:rPr>
                <w:rFonts w:ascii="Calibri" w:eastAsia="Calibri" w:hAnsi="Calibri" w:cs="Calibri"/>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r w:rsidRPr="3C7F3FD4">
              <w:rPr>
                <w:rFonts w:ascii="Calibri" w:eastAsia="Calibri" w:hAnsi="Calibri" w:cs="Calibri"/>
                <w:color w:val="000000" w:themeColor="text1"/>
                <w:szCs w:val="20"/>
              </w:rPr>
              <w:t>LC Number, Items insured, Policy Period</w:t>
            </w:r>
            <w:r w:rsidR="11C15C07"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r w:rsidRPr="3C7F3FD4">
              <w:rPr>
                <w:rFonts w:ascii="Calibri" w:eastAsia="Calibri" w:hAnsi="Calibri" w:cs="Calibri"/>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tc>
      </w:tr>
      <w:tr w:rsidR="3C7F3FD4" w14:paraId="5E32C7F7"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r w:rsidRPr="3C7F3FD4">
              <w:rPr>
                <w:rFonts w:ascii="Calibri" w:eastAsia="Calibri" w:hAnsi="Calibri" w:cs="Calibri"/>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r w:rsidRPr="3C7F3FD4">
              <w:rPr>
                <w:rFonts w:ascii="Calibri" w:eastAsia="Calibri" w:hAnsi="Calibri" w:cs="Calibri"/>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r w:rsidRPr="3C7F3FD4">
              <w:rPr>
                <w:rFonts w:ascii="Calibri" w:eastAsia="Calibri" w:hAnsi="Calibri" w:cs="Calibri"/>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tc>
      </w:tr>
      <w:t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Arial" w:hAnsi="Arial" w:cs="Arial"/>
              </w:rPr>
              <w:t xml:space="preserve">Expiring policy and renewal reference: one open renewal account per expiring policy (BRRN.005)</w:t>
            </w:r>
          </w:p>
        </w:tc>
      </w:tr>
    </w:tbl>
    <w:p w14:paraId="0856B1D9" w14:textId="79BA086B" w:rsidR="26B8D33A" w:rsidRDefault="26B8D33A" w:rsidP="3C7F3FD4">
      <w:pPr>
        <w:spacing w:line="259" w:lineRule="auto"/>
      </w:pPr>
      <w:r>
        <w:br w:type="page"/>
      </w:r>
    </w:p>
    <w:p w14:paraId="2EE60A54" w14:textId="5E4CEB4B" w:rsidR="26B8D33A" w:rsidRDefault="3C65E36A" w:rsidP="3C7F3FD4">
      <w:pPr>
        <w:pStyle w:val="Heading1"/>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numPr>
          <w:ilvl w:val="0"/>
          <w:numId w:val="134"/>
        </w:numPr>
        <w:rPr>
          <w:sz w:val="22"/>
          <w:szCs w:val="22"/>
          <w:lang w:val="en-US"/>
        </w:rPr>
      </w:pPr>
      <w:bookmarkStart w:id="97" w:name="_Toc1332829601"/>
      <w:r w:rsidRPr="3C7F3FD4">
        <w:rPr>
          <w:sz w:val="22"/>
          <w:szCs w:val="22"/>
          <w:lang w:val="en-US"/>
        </w:rPr>
        <w:t>Non-CBG</w:t>
      </w:r>
      <w:bookmarkEnd w:id="97"/>
    </w:p>
    <w:tbl>
      <w:tblPr>
        <w:tblW w:w="10855" w:type="dxa"/>
        <w:tblCellMar>
          <w:top w:w="15" w:type="dxa"/>
          <w:bottom w:w="15" w:type="dxa"/>
        </w:tblCellMar>
        <w:tblLook w:val="04A0" w:firstRow="1" w:lastRow="0" w:firstColumn="1" w:lastColumn="0" w:noHBand="0" w:noVBand="1"/>
      </w:tblPr>
      <w:tblGrid>
        <w:gridCol w:w="632"/>
        <w:gridCol w:w="3953"/>
        <w:gridCol w:w="1800"/>
        <w:gridCol w:w="1620"/>
        <w:gridCol w:w="2850"/>
      </w:tblGrid>
      <w:tr w:rsidR="00D41003" w:rsidRPr="00E245DE" w14:paraId="79010995" w14:textId="77777777" w:rsidTr="3C7F3FD4">
        <w:trPr>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Criteria</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Renewal Disposition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Bucket Classification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Reason</w:t>
            </w:r>
          </w:p>
        </w:tc>
      </w:tr>
      <w:tr w:rsidR="00D41003" w:rsidRPr="00D41003" w14:paraId="0052DB28" w14:textId="77777777" w:rsidTr="3C7F3FD4">
        <w:trPr>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1</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TSI is greater than PHP 250M</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7A30F931" w14:textId="77777777" w:rsidTr="3C7F3FD4">
        <w:trPr>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2</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23047431" w14:textId="77777777" w:rsidTr="3C7F3FD4">
        <w:trPr>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3</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15A3243B" w14:textId="77777777" w:rsidTr="3C7F3FD4">
        <w:trPr>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4</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outstanding premium balance</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further review due to unpaid premium obligations.</w:t>
            </w:r>
          </w:p>
        </w:tc>
      </w:tr>
      <w:tr w:rsidR="00D41003" w:rsidRPr="00D41003" w14:paraId="1C7B4CB0" w14:textId="77777777" w:rsidTr="3C7F3FD4">
        <w:trPr>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5</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multiple insurers or co-insurers</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34237754" w14:textId="77777777" w:rsidTr="3C7F3FD4">
        <w:trPr>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6</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is mortgaged</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review because of mortgage-related considerations.</w:t>
            </w:r>
          </w:p>
        </w:tc>
      </w:tr>
      <w:tr w:rsidR="00D41003" w:rsidRPr="00D41003" w14:paraId="2837618F" w14:textId="77777777" w:rsidTr="3C7F3FD4">
        <w:trPr>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7</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Bonds, Group Personal Accident, or Motor (Fleet)</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3696938E" w14:textId="77777777" w:rsidTr="3C7F3FD4">
        <w:trPr>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8</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Aviation, Liability, Crime, Trade Credit, Marine Cargo, Marine Hull, S&amp;T, PV, Floater, EEI, or STP</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rPr>
                <w:rFonts w:asciiTheme="minorHAnsi" w:eastAsiaTheme="minorEastAsia" w:hAnsiTheme="minorHAnsi" w:cstheme="minorBidi"/>
                <w:color w:val="000000"/>
                <w:lang w:val="en-US" w:eastAsia="en-US"/>
              </w:rPr>
            </w:pPr>
          </w:p>
        </w:tc>
      </w:tr>
    </w:tbl>
    <w:p w14:paraId="0DD719AA" w14:textId="129812DD" w:rsidR="00D41003" w:rsidRDefault="00D41003" w:rsidP="0061437A">
      <w:pPr>
        <w:pStyle w:val="Heading2"/>
        <w:numPr>
          <w:ilvl w:val="0"/>
          <w:numId w:val="134"/>
        </w:numPr>
        <w:rPr>
          <w:sz w:val="22"/>
          <w:szCs w:val="22"/>
          <w:lang w:val="en-US"/>
        </w:rPr>
      </w:pPr>
      <w:bookmarkStart w:id="98" w:name="_Toc2112910838"/>
      <w:r w:rsidRPr="3C7F3FD4">
        <w:rPr>
          <w:sz w:val="22"/>
          <w:szCs w:val="22"/>
          <w:lang w:val="en-US"/>
        </w:rPr>
        <w:t>CBG Motor</w:t>
      </w:r>
      <w:bookmarkEnd w:id="98"/>
    </w:p>
    <w:tbl>
      <w:tblPr>
        <w:tblW w:w="11077"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12"/>
        <w:gridCol w:w="1230"/>
        <w:gridCol w:w="1152"/>
        <w:gridCol w:w="987"/>
        <w:gridCol w:w="798"/>
        <w:gridCol w:w="1060"/>
        <w:gridCol w:w="990"/>
        <w:gridCol w:w="1688"/>
        <w:gridCol w:w="900"/>
        <w:gridCol w:w="1260"/>
      </w:tblGrid>
      <w:tr w:rsidR="00730C4F" w:rsidRPr="00730C4F" w14:paraId="067E03E4" w14:textId="77777777" w:rsidTr="00730C4F">
        <w:trPr>
          <w:trHeight w:val="285"/>
        </w:trPr>
        <w:tc>
          <w:tcPr>
            <w:tcW w:w="101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Branch</w:t>
            </w:r>
            <w:r w:rsidRPr="00730C4F">
              <w:rPr>
                <w:rFonts w:asciiTheme="minorHAnsi" w:hAnsiTheme="minorHAnsi" w:cstheme="minorHAnsi"/>
                <w:szCs w:val="20"/>
                <w:lang w:val="en-US"/>
              </w:rPr>
              <w:t> </w:t>
            </w:r>
          </w:p>
        </w:tc>
        <w:tc>
          <w:tcPr>
            <w:tcW w:w="123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Policy Type</w:t>
            </w:r>
            <w:r w:rsidRPr="00730C4F">
              <w:rPr>
                <w:rFonts w:asciiTheme="minorHAnsi" w:hAnsiTheme="minorHAnsi" w:cstheme="minorHAnsi"/>
                <w:szCs w:val="20"/>
                <w:lang w:val="en-US"/>
              </w:rPr>
              <w:t> </w:t>
            </w:r>
          </w:p>
        </w:tc>
        <w:tc>
          <w:tcPr>
            <w:tcW w:w="115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Loan Status</w:t>
            </w:r>
            <w:r w:rsidRPr="00730C4F">
              <w:rPr>
                <w:rFonts w:asciiTheme="minorHAnsi" w:hAnsiTheme="minorHAnsi" w:cstheme="minorHAnsi"/>
                <w:szCs w:val="20"/>
                <w:lang w:val="en-US"/>
              </w:rPr>
              <w:t> </w:t>
            </w:r>
          </w:p>
        </w:tc>
        <w:tc>
          <w:tcPr>
            <w:tcW w:w="98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Employee</w:t>
            </w:r>
            <w:r w:rsidRPr="00730C4F">
              <w:rPr>
                <w:rFonts w:asciiTheme="minorHAnsi" w:hAnsiTheme="minorHAnsi" w:cstheme="minorHAnsi"/>
                <w:szCs w:val="20"/>
                <w:lang w:val="en-US"/>
              </w:rPr>
              <w:t> </w:t>
            </w:r>
          </w:p>
          <w:p w14:paraId="7CEB2C6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(Cons 3) </w:t>
            </w: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MYP</w:t>
            </w:r>
            <w:r w:rsidRPr="00730C4F">
              <w:rPr>
                <w:rFonts w:asciiTheme="minorHAnsi" w:hAnsiTheme="minorHAnsi" w:cstheme="minorHAnsi"/>
                <w:szCs w:val="20"/>
                <w:lang w:val="en-US"/>
              </w:rPr>
              <w:t> </w:t>
            </w:r>
          </w:p>
        </w:tc>
        <w:tc>
          <w:tcPr>
            <w:tcW w:w="106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Premium </w:t>
            </w:r>
            <w:r w:rsidRPr="00730C4F">
              <w:rPr>
                <w:rFonts w:asciiTheme="minorHAnsi" w:hAnsiTheme="minorHAnsi" w:cstheme="minorHAnsi"/>
                <w:szCs w:val="20"/>
                <w:lang w:val="en-US"/>
              </w:rPr>
              <w:t> </w:t>
            </w:r>
          </w:p>
          <w:p w14:paraId="2866C01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Package</w:t>
            </w:r>
            <w:r w:rsidRPr="00730C4F">
              <w:rPr>
                <w:rFonts w:asciiTheme="minorHAnsi" w:hAnsiTheme="minorHAnsi" w:cstheme="minorHAnsi"/>
                <w:szCs w:val="20"/>
                <w:lang w:val="en-US"/>
              </w:rPr>
              <w:t> </w:t>
            </w:r>
          </w:p>
        </w:tc>
        <w:tc>
          <w:tcPr>
            <w:tcW w:w="99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BI/PD Premium</w:t>
            </w:r>
            <w:r w:rsidRPr="00730C4F">
              <w:rPr>
                <w:rFonts w:asciiTheme="minorHAnsi" w:hAnsiTheme="minorHAnsi" w:cstheme="minorHAnsi"/>
                <w:szCs w:val="20"/>
                <w:lang w:val="en-US"/>
              </w:rPr>
              <w:t> </w:t>
            </w:r>
            <w:r w:rsidRPr="00730C4F">
              <w:rPr>
                <w:rFonts w:asciiTheme="minorHAnsi" w:hAnsiTheme="minorHAnsi" w:cstheme="minorHAnsi"/>
                <w:szCs w:val="20"/>
                <w:lang w:val="en-US"/>
              </w:rPr>
              <w:br/>
            </w:r>
            <w:r w:rsidRPr="00730C4F">
              <w:rPr>
                <w:rFonts w:asciiTheme="minorHAnsi" w:hAnsiTheme="minorHAnsi" w:cstheme="minorHAnsi"/>
                <w:b/>
                <w:bCs/>
                <w:szCs w:val="20"/>
                <w:lang w:val="en-US"/>
              </w:rPr>
              <w:t>(Correct?)</w:t>
            </w:r>
            <w:r w:rsidRPr="00730C4F">
              <w:rPr>
                <w:rFonts w:asciiTheme="minorHAnsi" w:hAnsiTheme="minorHAnsi" w:cstheme="minorHAnsi"/>
                <w:szCs w:val="20"/>
                <w:lang w:val="en-US"/>
              </w:rPr>
              <w:t> </w:t>
            </w:r>
          </w:p>
        </w:tc>
        <w:tc>
          <w:tcPr>
            <w:tcW w:w="168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Insurer's Dispo</w:t>
            </w:r>
            <w:r w:rsidRPr="00730C4F">
              <w:rPr>
                <w:rFonts w:asciiTheme="minorHAnsi" w:hAnsiTheme="minorHAnsi" w:cstheme="minorHAnsi"/>
                <w:szCs w:val="20"/>
                <w:lang w:val="en-US"/>
              </w:rPr>
              <w:t> </w:t>
            </w:r>
          </w:p>
        </w:tc>
        <w:tc>
          <w:tcPr>
            <w:tcW w:w="90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Double Booking</w:t>
            </w:r>
            <w:r w:rsidRPr="00730C4F">
              <w:rPr>
                <w:rFonts w:asciiTheme="minorHAnsi" w:hAnsiTheme="minorHAnsi" w:cstheme="minorHAnsi"/>
                <w:szCs w:val="20"/>
                <w:lang w:val="en-US"/>
              </w:rPr>
              <w:t> </w:t>
            </w:r>
          </w:p>
        </w:tc>
        <w:tc>
          <w:tcPr>
            <w:tcW w:w="126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Bucket &amp;</w:t>
            </w:r>
            <w:r w:rsidRPr="00730C4F">
              <w:rPr>
                <w:rFonts w:asciiTheme="minorHAnsi" w:hAnsiTheme="minorHAnsi" w:cstheme="minorHAnsi"/>
                <w:szCs w:val="20"/>
                <w:lang w:val="en-US"/>
              </w:rPr>
              <w:t> </w:t>
            </w:r>
          </w:p>
          <w:p w14:paraId="16E912A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Dispo</w:t>
            </w:r>
            <w:r w:rsidRPr="00730C4F">
              <w:rPr>
                <w:rFonts w:asciiTheme="minorHAnsi" w:hAnsiTheme="minorHAnsi" w:cstheme="minorHAnsi"/>
                <w:szCs w:val="20"/>
                <w:lang w:val="en-US"/>
              </w:rPr>
              <w:t> </w:t>
            </w:r>
          </w:p>
        </w:tc>
      </w:tr>
      <w:tr w:rsidR="00730C4F" w:rsidRPr="00730C4F" w14:paraId="5A0473F3" w14:textId="77777777" w:rsidTr="00730C4F">
        <w:trPr>
          <w:trHeight w:val="285"/>
        </w:trPr>
        <w:tc>
          <w:tcPr>
            <w:tcW w:w="101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HO</w:t>
            </w:r>
            <w:r w:rsidRPr="00730C4F">
              <w:rPr>
                <w:rFonts w:asciiTheme="minorHAnsi" w:hAnsiTheme="minorHAnsi" w:cstheme="minorHAnsi"/>
                <w:szCs w:val="20"/>
                <w:lang w:val="en-US"/>
              </w:rPr>
              <w:t> </w:t>
            </w: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8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4D128B1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Clean/  </w:t>
            </w:r>
          </w:p>
          <w:p w14:paraId="5AC8878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2976E370"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rPr>
                <w:rFonts w:asciiTheme="minorHAnsi" w:hAnsiTheme="minorHAnsi" w:cstheme="minorHAnsi"/>
                <w:szCs w:val="20"/>
                <w:lang w:val="en-US"/>
              </w:rPr>
            </w:pPr>
          </w:p>
        </w:tc>
      </w:tr>
      <w:tr w:rsidR="00730C4F" w:rsidRPr="00730C4F" w14:paraId="641CAF7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rPr>
                <w:rFonts w:asciiTheme="minorHAnsi" w:hAnsiTheme="minorHAnsi" w:cstheme="minorHAnsi"/>
                <w:szCs w:val="20"/>
                <w:lang w:val="en-US"/>
              </w:rPr>
            </w:pPr>
          </w:p>
        </w:tc>
      </w:tr>
      <w:tr w:rsidR="00730C4F" w:rsidRPr="00730C4F" w14:paraId="7A73B3B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 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rPr>
                <w:rFonts w:asciiTheme="minorHAnsi" w:hAnsiTheme="minorHAnsi" w:cstheme="minorHAnsi"/>
                <w:szCs w:val="20"/>
                <w:lang w:val="en-US"/>
              </w:rPr>
            </w:pPr>
          </w:p>
        </w:tc>
      </w:tr>
      <w:tr w:rsidR="00730C4F" w:rsidRPr="00730C4F" w14:paraId="25AB6CB2"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rPr>
                <w:rFonts w:asciiTheme="minorHAnsi" w:hAnsiTheme="minorHAnsi" w:cstheme="minorHAnsi"/>
                <w:szCs w:val="20"/>
                <w:lang w:val="en-US"/>
              </w:rPr>
            </w:pPr>
          </w:p>
        </w:tc>
      </w:tr>
      <w:tr w:rsidR="00730C4F" w:rsidRPr="00730C4F" w14:paraId="25B8F65E"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8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2F6CAC92"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rPr>
                <w:rFonts w:asciiTheme="minorHAnsi" w:hAnsiTheme="minorHAnsi" w:cstheme="minorHAnsi"/>
                <w:szCs w:val="20"/>
                <w:lang w:val="en-US"/>
              </w:rPr>
            </w:pP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rPr>
                <w:rFonts w:asciiTheme="minorHAnsi" w:hAnsiTheme="minorHAnsi" w:cstheme="minorHAnsi"/>
                <w:szCs w:val="20"/>
                <w:lang w:val="en-US"/>
              </w:rPr>
            </w:pPr>
          </w:p>
        </w:tc>
      </w:tr>
      <w:tr w:rsidR="00730C4F" w:rsidRPr="00730C4F" w14:paraId="6BDF499B"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rPr>
                <w:rFonts w:asciiTheme="minorHAnsi" w:hAnsiTheme="minorHAnsi" w:cstheme="minorHAnsi"/>
                <w:szCs w:val="20"/>
                <w:lang w:val="en-US"/>
              </w:rPr>
            </w:pP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rPr>
                <w:rFonts w:asciiTheme="minorHAnsi" w:hAnsiTheme="minorHAnsi" w:cstheme="minorHAnsi"/>
                <w:szCs w:val="20"/>
                <w:lang w:val="en-US"/>
              </w:rPr>
            </w:pPr>
          </w:p>
        </w:tc>
      </w:tr>
      <w:tr w:rsidR="00730C4F" w:rsidRPr="00730C4F" w14:paraId="2D2BB68C"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310C661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rPr>
                <w:rFonts w:asciiTheme="minorHAnsi" w:hAnsiTheme="minorHAnsi" w:cstheme="minorHAnsi"/>
                <w:szCs w:val="20"/>
                <w:lang w:val="en-US"/>
              </w:rPr>
            </w:pPr>
          </w:p>
        </w:tc>
      </w:tr>
      <w:tr w:rsidR="00730C4F" w:rsidRPr="00730C4F" w14:paraId="0534BD95"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rPr>
                <w:rFonts w:asciiTheme="minorHAnsi" w:hAnsiTheme="minorHAnsi" w:cstheme="minorHAnsi"/>
                <w:szCs w:val="20"/>
                <w:lang w:val="en-US"/>
              </w:rPr>
            </w:pPr>
          </w:p>
        </w:tc>
      </w:tr>
      <w:tr w:rsidR="00730C4F" w:rsidRPr="00730C4F" w14:paraId="41F87821"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rPr>
                <w:rFonts w:asciiTheme="minorHAnsi" w:hAnsiTheme="minorHAnsi" w:cstheme="minorHAnsi"/>
                <w:szCs w:val="20"/>
                <w:lang w:val="en-US"/>
              </w:rPr>
            </w:pPr>
          </w:p>
        </w:tc>
      </w:tr>
      <w:tr w:rsidR="00730C4F" w:rsidRPr="00730C4F" w14:paraId="506771DC" w14:textId="77777777" w:rsidTr="00730C4F">
        <w:trPr>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rPr>
                <w:rFonts w:asciiTheme="minorHAnsi" w:hAnsiTheme="minorHAnsi" w:cstheme="minorHAnsi"/>
                <w:szCs w:val="20"/>
                <w:lang w:val="en-US"/>
              </w:rPr>
            </w:pPr>
          </w:p>
        </w:tc>
        <w:tc>
          <w:tcPr>
            <w:tcW w:w="12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xml:space="preserve">Non-Renewable/ </w:t>
            </w:r>
            <w:r w:rsidRPr="00730C4F">
              <w:rPr>
                <w:rFonts w:asciiTheme="minorHAnsi" w:hAnsiTheme="minorHAnsi" w:cstheme="minorHAnsi"/>
                <w:szCs w:val="20"/>
                <w:lang w:val="en-US"/>
              </w:rPr>
              <w:lastRenderedPageBreak/>
              <w:t>Not for Renewal </w:t>
            </w:r>
          </w:p>
        </w:tc>
      </w:tr>
      <w:tr w:rsidR="00730C4F" w:rsidRPr="00730C4F" w14:paraId="42ED1F0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rPr>
                <w:rFonts w:asciiTheme="minorHAnsi" w:hAnsiTheme="minorHAnsi" w:cstheme="minorHAnsi"/>
                <w:szCs w:val="20"/>
                <w:lang w:val="en-US"/>
              </w:rPr>
            </w:pPr>
          </w:p>
        </w:tc>
        <w:tc>
          <w:tcPr>
            <w:tcW w:w="12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rPr>
                <w:rFonts w:asciiTheme="minorHAnsi" w:hAnsiTheme="minorHAnsi" w:cstheme="minorHAnsi"/>
                <w:szCs w:val="20"/>
                <w:lang w:val="en-US"/>
              </w:rPr>
            </w:pPr>
          </w:p>
        </w:tc>
      </w:tr>
      <w:tr w:rsidR="00730C4F" w:rsidRPr="00730C4F" w14:paraId="102D534B" w14:textId="77777777" w:rsidTr="00730C4F">
        <w:trPr>
          <w:trHeight w:val="285"/>
        </w:trPr>
        <w:tc>
          <w:tcPr>
            <w:tcW w:w="101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Provincial Branch</w:t>
            </w:r>
            <w:r w:rsidRPr="00730C4F">
              <w:rPr>
                <w:rFonts w:asciiTheme="minorHAnsi" w:hAnsiTheme="minorHAnsi" w:cstheme="minorHAnsi"/>
                <w:szCs w:val="20"/>
                <w:lang w:val="en-US"/>
              </w:rPr>
              <w:t> </w:t>
            </w: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8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Yes/No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Clean/  </w:t>
            </w:r>
          </w:p>
          <w:p w14:paraId="1022554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77594A6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rPr>
                <w:rFonts w:asciiTheme="minorHAnsi" w:hAnsiTheme="minorHAnsi" w:cstheme="minorHAnsi"/>
                <w:szCs w:val="20"/>
                <w:lang w:val="en-US"/>
              </w:rPr>
            </w:pPr>
          </w:p>
        </w:tc>
      </w:tr>
      <w:tr w:rsidR="00730C4F" w:rsidRPr="00730C4F" w14:paraId="081FA938"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rPr>
                <w:rFonts w:asciiTheme="minorHAnsi" w:hAnsiTheme="minorHAnsi" w:cstheme="minorHAnsi"/>
                <w:szCs w:val="20"/>
                <w:lang w:val="en-US"/>
              </w:rPr>
            </w:pPr>
          </w:p>
        </w:tc>
      </w:tr>
      <w:tr w:rsidR="00730C4F" w:rsidRPr="00730C4F" w14:paraId="25C933E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rPr>
                <w:rFonts w:asciiTheme="minorHAnsi" w:hAnsiTheme="minorHAnsi" w:cstheme="minorHAnsi"/>
                <w:szCs w:val="20"/>
                <w:lang w:val="en-US"/>
              </w:rPr>
            </w:pPr>
          </w:p>
        </w:tc>
      </w:tr>
      <w:tr w:rsidR="00730C4F" w:rsidRPr="00730C4F" w14:paraId="491D7EA3"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rPr>
                <w:rFonts w:asciiTheme="minorHAnsi" w:hAnsiTheme="minorHAnsi" w:cstheme="minorHAnsi"/>
                <w:szCs w:val="20"/>
                <w:lang w:val="en-US"/>
              </w:rPr>
            </w:pPr>
          </w:p>
        </w:tc>
      </w:tr>
      <w:tr w:rsidR="00730C4F" w:rsidRPr="00730C4F" w14:paraId="6CB43890"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8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4613C703"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rPr>
                <w:rFonts w:asciiTheme="minorHAnsi" w:hAnsiTheme="minorHAnsi" w:cstheme="minorHAnsi"/>
                <w:szCs w:val="20"/>
                <w:lang w:val="en-US"/>
              </w:rPr>
            </w:pP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rPr>
                <w:rFonts w:asciiTheme="minorHAnsi" w:hAnsiTheme="minorHAnsi" w:cstheme="minorHAnsi"/>
                <w:szCs w:val="20"/>
                <w:lang w:val="en-US"/>
              </w:rPr>
            </w:pPr>
          </w:p>
        </w:tc>
      </w:tr>
      <w:tr w:rsidR="00730C4F" w:rsidRPr="00730C4F" w14:paraId="06D20584"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rPr>
                <w:rFonts w:asciiTheme="minorHAnsi" w:hAnsiTheme="minorHAnsi" w:cstheme="minorHAnsi"/>
                <w:szCs w:val="20"/>
                <w:lang w:val="en-US"/>
              </w:rPr>
            </w:pP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rPr>
                <w:rFonts w:asciiTheme="minorHAnsi" w:hAnsiTheme="minorHAnsi" w:cstheme="minorHAnsi"/>
                <w:szCs w:val="20"/>
                <w:lang w:val="en-US"/>
              </w:rPr>
            </w:pPr>
          </w:p>
        </w:tc>
      </w:tr>
      <w:tr w:rsidR="00730C4F" w:rsidRPr="00730C4F" w14:paraId="588C7AA4"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6D1490A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rPr>
                <w:rFonts w:asciiTheme="minorHAnsi" w:hAnsiTheme="minorHAnsi" w:cstheme="minorHAnsi"/>
                <w:szCs w:val="20"/>
                <w:lang w:val="en-US"/>
              </w:rPr>
            </w:pPr>
          </w:p>
        </w:tc>
      </w:tr>
      <w:tr w:rsidR="00730C4F" w:rsidRPr="00730C4F" w14:paraId="4FAB5A70"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rPr>
                <w:rFonts w:asciiTheme="minorHAnsi" w:hAnsiTheme="minorHAnsi" w:cstheme="minorHAnsi"/>
                <w:szCs w:val="20"/>
                <w:lang w:val="en-US"/>
              </w:rPr>
            </w:pPr>
          </w:p>
        </w:tc>
      </w:tr>
      <w:tr w:rsidR="00730C4F" w:rsidRPr="00730C4F" w14:paraId="02C2F3E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rPr>
                <w:rFonts w:asciiTheme="minorHAnsi" w:hAnsiTheme="minorHAnsi" w:cstheme="minorHAnsi"/>
                <w:szCs w:val="20"/>
                <w:lang w:val="en-US"/>
              </w:rPr>
            </w:pPr>
          </w:p>
        </w:tc>
      </w:tr>
      <w:tr w:rsidR="00730C4F" w:rsidRPr="00730C4F" w14:paraId="37BB53A3" w14:textId="77777777" w:rsidTr="00730C4F">
        <w:trPr>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rPr>
                <w:rFonts w:asciiTheme="minorHAnsi" w:hAnsiTheme="minorHAnsi" w:cstheme="minorHAnsi"/>
                <w:szCs w:val="20"/>
                <w:lang w:val="en-US"/>
              </w:rPr>
            </w:pPr>
          </w:p>
        </w:tc>
        <w:tc>
          <w:tcPr>
            <w:tcW w:w="12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Non-Renewable/ Not for Renewal </w:t>
            </w:r>
          </w:p>
        </w:tc>
      </w:tr>
      <w:tr w:rsidR="00730C4F" w:rsidRPr="00730C4F" w14:paraId="3CC6F751"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rPr>
                <w:rFonts w:asciiTheme="minorHAnsi" w:hAnsiTheme="minorHAnsi" w:cstheme="minorHAnsi"/>
                <w:szCs w:val="20"/>
                <w:lang w:val="en-US"/>
              </w:rPr>
            </w:pPr>
          </w:p>
        </w:tc>
        <w:tc>
          <w:tcPr>
            <w:tcW w:w="12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rPr>
                <w:rFonts w:asciiTheme="minorHAnsi" w:hAnsiTheme="minorHAnsi" w:cstheme="minorHAnsi"/>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10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75"/>
        <w:gridCol w:w="1620"/>
        <w:gridCol w:w="2430"/>
        <w:gridCol w:w="2160"/>
        <w:gridCol w:w="3780"/>
      </w:tblGrid>
      <w:tr w:rsidR="00EC3786" w:rsidRPr="00EC3786" w14:paraId="06A773F9" w14:textId="5977E55E" w:rsidTr="00EC3786">
        <w:trPr>
          <w:trHeight w:val="300"/>
        </w:trPr>
        <w:tc>
          <w:tcPr>
            <w:tcW w:w="1075" w:type="dxa"/>
            <w:shd w:val="clear" w:color="000000" w:fill="D9E1F2"/>
            <w:noWrap/>
            <w:vAlign w:val="center"/>
            <w:hideMark/>
          </w:tcPr>
          <w:p w14:paraId="1D7FF424" w14:textId="7FDDDD32" w:rsidR="00EC3786" w:rsidRPr="00EC3786" w:rsidRDefault="00EC3786" w:rsidP="00EC3786">
            <w:pPr>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Item</w:t>
            </w:r>
          </w:p>
        </w:tc>
        <w:tc>
          <w:tcPr>
            <w:tcW w:w="1620" w:type="dxa"/>
            <w:shd w:val="clear" w:color="000000" w:fill="D9E1F2"/>
            <w:noWrap/>
            <w:vAlign w:val="center"/>
            <w:hideMark/>
          </w:tcPr>
          <w:p w14:paraId="50C5BB82" w14:textId="12487F8E" w:rsidR="00EC3786" w:rsidRPr="00EC3786" w:rsidRDefault="00EC3786" w:rsidP="00EC3786">
            <w:pPr>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Risk Code</w:t>
            </w:r>
          </w:p>
        </w:tc>
        <w:tc>
          <w:tcPr>
            <w:tcW w:w="2430" w:type="dxa"/>
            <w:shd w:val="clear" w:color="000000" w:fill="D9E1F2"/>
            <w:noWrap/>
            <w:vAlign w:val="center"/>
            <w:hideMark/>
          </w:tcPr>
          <w:p w14:paraId="4CB73E12" w14:textId="23411E85" w:rsidR="00EC3786" w:rsidRPr="00EC3786" w:rsidRDefault="00EC3786" w:rsidP="00EC3786">
            <w:pPr>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Is Policy Coverage 1yr?</w:t>
            </w:r>
          </w:p>
        </w:tc>
        <w:tc>
          <w:tcPr>
            <w:tcW w:w="2160" w:type="dxa"/>
            <w:shd w:val="clear" w:color="000000" w:fill="D9E1F2"/>
            <w:noWrap/>
            <w:vAlign w:val="center"/>
            <w:hideMark/>
          </w:tcPr>
          <w:p w14:paraId="2CD51C32" w14:textId="4B946F26" w:rsidR="00EC3786" w:rsidRPr="00EC3786" w:rsidRDefault="00EC3786" w:rsidP="00EC3786">
            <w:pPr>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Bucket</w:t>
            </w:r>
            <w:r>
              <w:rPr>
                <w:rFonts w:asciiTheme="minorHAnsi" w:hAnsiTheme="minorHAnsi" w:cstheme="minorHAnsi"/>
                <w:b/>
                <w:bCs/>
                <w:szCs w:val="20"/>
                <w:lang w:val="en-US" w:eastAsia="en-US"/>
              </w:rPr>
              <w:t xml:space="preserve"> Classification</w:t>
            </w:r>
          </w:p>
        </w:tc>
        <w:tc>
          <w:tcPr>
            <w:tcW w:w="3780" w:type="dxa"/>
            <w:shd w:val="clear" w:color="000000" w:fill="D9E1F2"/>
          </w:tcPr>
          <w:p w14:paraId="67A72E06" w14:textId="131740A9" w:rsidR="00EC3786" w:rsidRPr="00EC3786" w:rsidRDefault="00EC3786" w:rsidP="00EC3786">
            <w:pPr>
              <w:jc w:val="center"/>
              <w:rPr>
                <w:rFonts w:asciiTheme="minorHAnsi" w:hAnsiTheme="minorHAnsi" w:cstheme="minorHAnsi"/>
                <w:b/>
                <w:bCs/>
                <w:szCs w:val="20"/>
                <w:lang w:val="en-US" w:eastAsia="en-US"/>
              </w:rPr>
            </w:pPr>
            <w:r>
              <w:rPr>
                <w:rFonts w:asciiTheme="minorHAnsi" w:hAnsiTheme="minorHAnsi" w:cstheme="minorHAnsi"/>
                <w:b/>
                <w:bCs/>
                <w:szCs w:val="20"/>
                <w:lang w:val="en-US" w:eastAsia="en-US"/>
              </w:rPr>
              <w:t>Disposition</w:t>
            </w:r>
          </w:p>
        </w:tc>
      </w:tr>
      <w:tr w:rsidR="00EC3786" w:rsidRPr="00EC3786" w14:paraId="7F93F806" w14:textId="139D8515" w:rsidTr="00EC3786">
        <w:trPr>
          <w:trHeight w:val="300"/>
        </w:trPr>
        <w:tc>
          <w:tcPr>
            <w:tcW w:w="1075" w:type="dxa"/>
            <w:noWrap/>
            <w:vAlign w:val="bottom"/>
            <w:hideMark/>
          </w:tcPr>
          <w:p w14:paraId="6118C7B6"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1</w:t>
            </w:r>
          </w:p>
        </w:tc>
        <w:tc>
          <w:tcPr>
            <w:tcW w:w="1620" w:type="dxa"/>
            <w:noWrap/>
            <w:vAlign w:val="bottom"/>
            <w:hideMark/>
          </w:tcPr>
          <w:p w14:paraId="0EB26A0F"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430" w:type="dxa"/>
            <w:noWrap/>
            <w:vAlign w:val="bottom"/>
            <w:hideMark/>
          </w:tcPr>
          <w:p w14:paraId="6D9B8C3A"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2160" w:type="dxa"/>
            <w:noWrap/>
            <w:vAlign w:val="bottom"/>
            <w:hideMark/>
          </w:tcPr>
          <w:p w14:paraId="035F718E"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CLEAN</w:t>
            </w:r>
          </w:p>
        </w:tc>
        <w:tc>
          <w:tcPr>
            <w:tcW w:w="3780" w:type="dxa"/>
          </w:tcPr>
          <w:p w14:paraId="1D07357F" w14:textId="4A2A9895" w:rsidR="00EC3786" w:rsidRPr="00EC3786" w:rsidRDefault="00EC3786" w:rsidP="00EC3786">
            <w:pPr>
              <w:jc w:val="center"/>
              <w:rPr>
                <w:rFonts w:asciiTheme="minorHAnsi" w:hAnsiTheme="minorHAnsi" w:cstheme="minorHAnsi"/>
                <w:szCs w:val="20"/>
                <w:lang w:val="en-US" w:eastAsia="en-US"/>
              </w:rPr>
            </w:pPr>
            <w:r>
              <w:rPr>
                <w:rFonts w:asciiTheme="minorHAnsi" w:hAnsiTheme="minorHAnsi" w:cstheme="minorHAnsi"/>
                <w:szCs w:val="20"/>
                <w:lang w:val="en-US" w:eastAsia="en-US"/>
              </w:rPr>
              <w:t>For Renewal</w:t>
            </w:r>
          </w:p>
        </w:tc>
      </w:tr>
      <w:tr w:rsidR="00EC3786" w:rsidRPr="00EC3786" w14:paraId="34BCFD95" w14:textId="389C0BD3" w:rsidTr="00EC3786">
        <w:trPr>
          <w:trHeight w:val="300"/>
        </w:trPr>
        <w:tc>
          <w:tcPr>
            <w:tcW w:w="1075" w:type="dxa"/>
            <w:noWrap/>
            <w:vAlign w:val="bottom"/>
            <w:hideMark/>
          </w:tcPr>
          <w:p w14:paraId="6A9EFB28"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2</w:t>
            </w:r>
          </w:p>
        </w:tc>
        <w:tc>
          <w:tcPr>
            <w:tcW w:w="1620" w:type="dxa"/>
            <w:noWrap/>
            <w:vAlign w:val="bottom"/>
            <w:hideMark/>
          </w:tcPr>
          <w:p w14:paraId="70162CD5"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430" w:type="dxa"/>
            <w:noWrap/>
            <w:vAlign w:val="bottom"/>
            <w:hideMark/>
          </w:tcPr>
          <w:p w14:paraId="1DC2D886"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2160" w:type="dxa"/>
            <w:noWrap/>
            <w:vAlign w:val="bottom"/>
            <w:hideMark/>
          </w:tcPr>
          <w:p w14:paraId="56F94AF2"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REVIEW</w:t>
            </w:r>
          </w:p>
        </w:tc>
        <w:tc>
          <w:tcPr>
            <w:tcW w:w="3780" w:type="dxa"/>
          </w:tcPr>
          <w:p w14:paraId="557E6A74" w14:textId="28B59B92" w:rsidR="00EC3786" w:rsidRPr="00EC3786" w:rsidRDefault="00EC3786" w:rsidP="00EC3786">
            <w:pPr>
              <w:jc w:val="center"/>
              <w:rPr>
                <w:rFonts w:asciiTheme="minorHAnsi" w:hAnsiTheme="minorHAnsi" w:cstheme="minorHAnsi"/>
                <w:szCs w:val="20"/>
                <w:lang w:val="en-US" w:eastAsia="en-US"/>
              </w:rPr>
            </w:pPr>
            <w:r>
              <w:rPr>
                <w:rFonts w:asciiTheme="minorHAnsi" w:hAnsiTheme="minorHAnsi" w:cstheme="minorHAnsi"/>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1065" w:type="dxa"/>
        <w:tblCellMar>
          <w:top w:w="15" w:type="dxa"/>
          <w:bottom w:w="15" w:type="dxa"/>
        </w:tblCellMar>
        <w:tblLook w:val="04A0" w:firstRow="1" w:lastRow="0" w:firstColumn="1" w:lastColumn="0" w:noHBand="0" w:noVBand="1"/>
      </w:tblPr>
      <w:tblGrid>
        <w:gridCol w:w="2087"/>
        <w:gridCol w:w="3015"/>
        <w:gridCol w:w="5963"/>
      </w:tblGrid>
      <w:tr w:rsidR="00EC3786" w:rsidRPr="00EC3786" w14:paraId="10AB33F1" w14:textId="77777777" w:rsidTr="00EC3786">
        <w:trPr>
          <w:trHeight w:val="300"/>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hideMark/>
          </w:tcPr>
          <w:p w14:paraId="56B20EB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hideMark/>
          </w:tcPr>
          <w:p w14:paraId="07ECA0B0"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Value</w:t>
            </w:r>
          </w:p>
        </w:tc>
        <w:tc>
          <w:tcPr>
            <w:tcW w:w="5963" w:type="dxa"/>
            <w:tcBorders>
              <w:top w:val="single" w:sz="4" w:space="0" w:color="000000"/>
              <w:left w:val="single" w:sz="4" w:space="0" w:color="000000"/>
              <w:bottom w:val="single" w:sz="4" w:space="0" w:color="000000"/>
              <w:right w:val="single" w:sz="4" w:space="0" w:color="000000"/>
            </w:tcBorders>
            <w:shd w:val="clear" w:color="000000" w:fill="D9E1F2"/>
            <w:hideMark/>
          </w:tcPr>
          <w:p w14:paraId="1BDD379D"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Description</w:t>
            </w:r>
          </w:p>
        </w:tc>
      </w:tr>
      <w:tr w:rsidR="00EC3786" w:rsidRPr="00EC3786" w14:paraId="4D5108E6" w14:textId="77777777" w:rsidTr="00EC3786">
        <w:trPr>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ACTIVE</w:t>
            </w:r>
          </w:p>
        </w:tc>
        <w:tc>
          <w:tcPr>
            <w:tcW w:w="5963"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NOT equal to zero (0)</w:t>
            </w:r>
          </w:p>
        </w:tc>
      </w:tr>
      <w:tr w:rsidR="00EC3786" w:rsidRPr="00EC3786" w14:paraId="56CA1A0F" w14:textId="77777777" w:rsidTr="00EC3786">
        <w:trPr>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NOT included in the RMU list</w:t>
            </w:r>
          </w:p>
        </w:tc>
      </w:tr>
      <w:tr w:rsidR="00EC3786" w:rsidRPr="00EC3786" w14:paraId="7DCFD5EC" w14:textId="77777777" w:rsidTr="00EC3786">
        <w:trPr>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LOAN FULLY PAID (OPEN MARKET)</w:t>
            </w:r>
          </w:p>
        </w:tc>
        <w:tc>
          <w:tcPr>
            <w:tcW w:w="5963"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exists in LAMD Report (CBG Loans excluding Personal) but exists in the “List of Paid-Off Accounts”</w:t>
            </w:r>
          </w:p>
        </w:tc>
      </w:tr>
      <w:tr w:rsidR="00EC3786" w:rsidRPr="00EC3786" w14:paraId="3BE9D303"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equal to zero (0)</w:t>
            </w:r>
          </w:p>
        </w:tc>
      </w:tr>
      <w:tr w:rsidR="00EC3786" w:rsidRPr="00EC3786" w14:paraId="79037D17" w14:textId="77777777" w:rsidTr="00EC3786">
        <w:trPr>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RMU</w:t>
            </w:r>
          </w:p>
        </w:tc>
        <w:tc>
          <w:tcPr>
            <w:tcW w:w="5963"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included in the RMU list</w:t>
            </w:r>
          </w:p>
        </w:tc>
      </w:tr>
      <w:tr w:rsidR="00EC3786" w:rsidRPr="00EC3786" w14:paraId="1DA34299" w14:textId="77777777" w:rsidTr="00EC3786">
        <w:trPr>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UNMATCHED</w:t>
            </w:r>
          </w:p>
        </w:tc>
        <w:tc>
          <w:tcPr>
            <w:tcW w:w="5963"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 in both “CBG Loans excluding Personal” and “List of Paid-Off Accounts”</w:t>
            </w:r>
          </w:p>
        </w:tc>
      </w:tr>
      <w:tr w:rsidR="00EC3786" w:rsidRPr="00EC3786" w14:paraId="59648BE8"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is blank and Account Type is NOT equal to “CLG Auto Open Market” or “NEW - NON BDO MORTGAGED”</w:t>
            </w:r>
          </w:p>
        </w:tc>
      </w:tr>
      <w:tr w:rsidR="00EC3786" w:rsidRPr="00EC3786" w14:paraId="4DBAF2C1" w14:textId="77777777" w:rsidTr="00EC3786">
        <w:trPr>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PACKAGED</w:t>
            </w:r>
          </w:p>
        </w:tc>
        <w:tc>
          <w:tcPr>
            <w:tcW w:w="5963"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within BDOI Premium Table in relation to the policy period (MYP or 1 YEAR) and Vehicle Type/ Risk Code</w:t>
            </w:r>
          </w:p>
        </w:tc>
      </w:tr>
      <w:tr w:rsidR="00EC3786" w:rsidRPr="00EC3786" w14:paraId="08682E4E" w14:textId="77777777" w:rsidTr="00EC3786">
        <w:trPr>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NON-PACKAGE</w:t>
            </w:r>
          </w:p>
        </w:tc>
        <w:tc>
          <w:tcPr>
            <w:tcW w:w="5963"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rPr>
                <w:rFonts w:asciiTheme="minorHAnsi" w:hAnsiTheme="minorHAnsi" w:cstheme="minorHAnsi"/>
                <w:b/>
                <w:bCs/>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BI/PD Premium should match the corresponding BI/PD coverage</w:t>
            </w:r>
          </w:p>
        </w:tc>
      </w:tr>
      <w:tr w:rsidR="00EC3786" w:rsidRPr="00EC3786" w14:paraId="4A053A48" w14:textId="77777777" w:rsidTr="00EC3786">
        <w:trPr>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1 YEAR (NON-MYP)</w:t>
            </w:r>
          </w:p>
        </w:tc>
        <w:tc>
          <w:tcPr>
            <w:tcW w:w="5963"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365/366 DAYS **Example: 7/1/26 – 7/1/27</w:t>
            </w:r>
          </w:p>
        </w:tc>
      </w:tr>
      <w:tr w:rsidR="00EC3786" w:rsidRPr="00EC3786" w14:paraId="6B162C82" w14:textId="77777777" w:rsidTr="00EC3786">
        <w:trPr>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2 YEAR</w:t>
            </w:r>
          </w:p>
        </w:tc>
        <w:tc>
          <w:tcPr>
            <w:tcW w:w="5963"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730/731 DAYS **Example: 7/1/26 – 7/1/28</w:t>
            </w:r>
          </w:p>
        </w:tc>
      </w:tr>
      <w:tr w:rsidR="00EC3786" w:rsidRPr="00EC3786" w14:paraId="7240A356"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3 YEAR</w:t>
            </w:r>
          </w:p>
        </w:tc>
        <w:tc>
          <w:tcPr>
            <w:tcW w:w="5963"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1,096 DAYS      **Example: 7/1/26 – 7/1/29</w:t>
            </w:r>
          </w:p>
        </w:tc>
      </w:tr>
      <w:tr w:rsidR="00EC3786" w:rsidRPr="00EC3786" w14:paraId="35A35A5A"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4 YEAR</w:t>
            </w:r>
          </w:p>
        </w:tc>
        <w:tc>
          <w:tcPr>
            <w:tcW w:w="5963"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1,461 DAYS      **Example: 7/1/26 – 7/1/30</w:t>
            </w:r>
          </w:p>
        </w:tc>
      </w:tr>
      <w:tr w:rsidR="00EC3786" w:rsidRPr="00EC3786" w14:paraId="2FC749D6"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 YEAR</w:t>
            </w:r>
          </w:p>
        </w:tc>
        <w:tc>
          <w:tcPr>
            <w:tcW w:w="5963"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1,826 DAYS      **Example: 7/1/26 – 7/1/31</w:t>
            </w:r>
          </w:p>
        </w:tc>
      </w:tr>
      <w:tr w:rsidR="00EC3786" w:rsidRPr="00EC3786" w14:paraId="7976A842" w14:textId="77777777" w:rsidTr="00EC3786">
        <w:trPr>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PRO-RATA</w:t>
            </w:r>
          </w:p>
        </w:tc>
        <w:tc>
          <w:tcPr>
            <w:tcW w:w="5963"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1. POLICY PERIOD IS &lt;&gt;365/366 DAYS BUT &lt;730/731 DAYS </w:t>
            </w:r>
            <w:r w:rsidRPr="00EC3786">
              <w:rPr>
                <w:rFonts w:asciiTheme="minorHAnsi" w:hAnsiTheme="minorHAnsi" w:cstheme="minorHAnsi"/>
                <w:szCs w:val="20"/>
                <w:lang w:val="en-US" w:eastAsia="en-US"/>
              </w:rPr>
              <w:br/>
              <w:t xml:space="preserve">2. POLICY PERIOD DOES NOT MATCH WITH ANY OF THE </w:t>
            </w:r>
            <w:r w:rsidRPr="00AF332D">
              <w:rPr>
                <w:rFonts w:asciiTheme="minorHAnsi" w:hAnsiTheme="minorHAnsi" w:cstheme="minorHAnsi"/>
                <w:szCs w:val="20"/>
                <w:lang w:val="en-US" w:eastAsia="en-US"/>
              </w:rPr>
              <w:t>ABOVE-MENTIONED</w:t>
            </w:r>
            <w:r w:rsidRPr="00EC3786">
              <w:rPr>
                <w:rFonts w:asciiTheme="minorHAnsi" w:hAnsiTheme="minorHAnsi" w:cstheme="minorHAnsi"/>
                <w:szCs w:val="20"/>
                <w:lang w:val="en-US" w:eastAsia="en-US"/>
              </w:rPr>
              <w:t xml:space="preserve"> POLICY PERIOD</w:t>
            </w:r>
          </w:p>
        </w:tc>
      </w:tr>
      <w:tr w:rsidR="00EC3786" w:rsidRPr="00EC3786" w14:paraId="27F3053D" w14:textId="77777777" w:rsidTr="00EC3786">
        <w:trPr>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HO</w:t>
            </w:r>
          </w:p>
        </w:tc>
        <w:tc>
          <w:tcPr>
            <w:tcW w:w="5963"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80500 |CLG - AUTO LOANS</w:t>
            </w:r>
          </w:p>
        </w:tc>
      </w:tr>
      <w:tr w:rsidR="00EC3786" w:rsidRPr="00EC3786" w14:paraId="26C9937C"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80820 |PBC - LUCENA - AUTO</w:t>
            </w:r>
          </w:p>
        </w:tc>
      </w:tr>
      <w:tr w:rsidR="00EC3786" w:rsidRPr="00EC3786" w14:paraId="37E992DC"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80807 |PBC-BATANGAS-AUTO</w:t>
            </w:r>
          </w:p>
        </w:tc>
      </w:tr>
      <w:tr w:rsidR="00EC3786" w:rsidRPr="00EC3786" w14:paraId="4A96DA5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80817 |PBC-CAVITE-AUTO</w:t>
            </w:r>
          </w:p>
        </w:tc>
      </w:tr>
      <w:tr w:rsidR="00EC3786" w:rsidRPr="00EC3786" w14:paraId="4CF28204"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80808 |PBC-LAGUNA-AUTO</w:t>
            </w:r>
          </w:p>
        </w:tc>
      </w:tr>
      <w:tr w:rsidR="00EC3786" w:rsidRPr="00EC3786" w14:paraId="7C3FFD53"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80822 |PBC - CALAMBA - AUTO</w:t>
            </w:r>
          </w:p>
        </w:tc>
      </w:tr>
      <w:tr w:rsidR="00EC3786" w:rsidRPr="00EC3786" w14:paraId="3E208AD5"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80800 |PBC-NAGA-AUTO</w:t>
            </w:r>
          </w:p>
        </w:tc>
      </w:tr>
      <w:tr w:rsidR="00EC3786" w:rsidRPr="00EC3786" w14:paraId="07B94B1B"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(CDO)</w:t>
            </w:r>
          </w:p>
        </w:tc>
        <w:tc>
          <w:tcPr>
            <w:tcW w:w="5963"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80809 | PBC-CAGAYAN DE ORO-AUTO</w:t>
            </w:r>
          </w:p>
        </w:tc>
      </w:tr>
      <w:tr w:rsidR="00EC3786" w:rsidRPr="00EC3786" w14:paraId="72FD0DAD"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80816 | PBC-BUTUAN-AUTO     </w:t>
            </w:r>
          </w:p>
        </w:tc>
      </w:tr>
      <w:tr w:rsidR="00EC3786" w:rsidRPr="00EC3786" w14:paraId="4092FF15"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(DAVAO)</w:t>
            </w:r>
          </w:p>
        </w:tc>
        <w:tc>
          <w:tcPr>
            <w:tcW w:w="5963" w:type="dxa"/>
            <w:tcBorders>
              <w:top w:val="single" w:sz="4" w:space="0" w:color="000000"/>
              <w:left w:val="single" w:sz="4" w:space="0" w:color="000000"/>
              <w:bottom w:val="single" w:sz="4" w:space="0" w:color="000000"/>
              <w:right w:val="single" w:sz="4" w:space="0" w:color="000000"/>
            </w:tcBorders>
            <w:shd w:val="clear" w:color="FFFF00" w:fill="FFFF00"/>
            <w:hideMark/>
          </w:tcPr>
          <w:p w14:paraId="049E1B89"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7541AB2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80947 | PBC – TAGUM – AUTO</w:t>
            </w:r>
          </w:p>
        </w:tc>
      </w:tr>
      <w:tr w:rsidR="00EC3786" w:rsidRPr="00EC3786" w14:paraId="12E08857"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(VISAYAS)</w:t>
            </w:r>
          </w:p>
        </w:tc>
        <w:tc>
          <w:tcPr>
            <w:tcW w:w="5963"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80813 | PBC-BACOLOD-AUTO</w:t>
            </w:r>
          </w:p>
        </w:tc>
      </w:tr>
      <w:tr w:rsidR="00EC3786" w:rsidRPr="00EC3786" w14:paraId="452D788D"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80811 | PBC-CEBU-AUTO</w:t>
            </w:r>
          </w:p>
        </w:tc>
      </w:tr>
      <w:tr w:rsidR="00EC3786" w:rsidRPr="00EC3786" w14:paraId="192136F8"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80812 | PBC-ILOILO-AUTO</w:t>
            </w:r>
          </w:p>
        </w:tc>
      </w:tr>
      <w:tr w:rsidR="00EC3786" w:rsidRPr="00EC3786" w14:paraId="3511D124"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80826 | PBC - TAGBILARAN - AUTO</w:t>
            </w:r>
          </w:p>
        </w:tc>
      </w:tr>
      <w:tr w:rsidR="00EC3786" w:rsidRPr="00EC3786" w14:paraId="777BCD24"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80823 | PBC - DUMAGUETE - AUTO</w:t>
            </w:r>
          </w:p>
        </w:tc>
      </w:tr>
      <w:tr w:rsidR="00EC3786" w:rsidRPr="00EC3786" w14:paraId="3705E89F"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80825 | PBC - TACLOBAN - AUTO</w:t>
            </w:r>
          </w:p>
        </w:tc>
      </w:tr>
      <w:tr w:rsidR="00EC3786" w:rsidRPr="00EC3786" w14:paraId="737FB506"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80824 | PBC - PUERTO PRINCESA - AUTO</w:t>
            </w:r>
          </w:p>
        </w:tc>
      </w:tr>
      <w:tr w:rsidR="00EC3786" w:rsidRPr="00EC3786" w14:paraId="29AEAE3E"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(ANGELES)</w:t>
            </w:r>
          </w:p>
        </w:tc>
        <w:tc>
          <w:tcPr>
            <w:tcW w:w="5963"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80806 | PBC-BAGUIO-AUTO</w:t>
            </w:r>
          </w:p>
        </w:tc>
      </w:tr>
      <w:tr w:rsidR="00EC3786" w:rsidRPr="00EC3786" w14:paraId="6F6E79F0"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80803 | PBC-BULACAN-AUTO</w:t>
            </w:r>
          </w:p>
        </w:tc>
      </w:tr>
      <w:tr w:rsidR="00EC3786" w:rsidRPr="00EC3786" w14:paraId="211FEA3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80802 | PBC-CABANATUAN-AUTO</w:t>
            </w:r>
          </w:p>
        </w:tc>
      </w:tr>
      <w:tr w:rsidR="00EC3786" w:rsidRPr="00EC3786" w14:paraId="7E6E680D"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80805 | PBC-DAGUPAN-AUTO</w:t>
            </w:r>
          </w:p>
        </w:tc>
      </w:tr>
      <w:tr w:rsidR="00EC3786" w:rsidRPr="00EC3786" w14:paraId="1517E5D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80804 | PBC-LAOAG-AUTO</w:t>
            </w:r>
          </w:p>
        </w:tc>
      </w:tr>
      <w:tr w:rsidR="00EC3786" w:rsidRPr="00EC3786" w14:paraId="7EAF1A23"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80801 | PBC-PAMPANGA-AUTO</w:t>
            </w:r>
          </w:p>
        </w:tc>
      </w:tr>
      <w:tr w:rsidR="00EC3786" w:rsidRPr="00EC3786" w14:paraId="0E5221E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80814 | PBC-SANTIAGO,ISABELA-AUTO</w:t>
            </w:r>
          </w:p>
        </w:tc>
      </w:tr>
      <w:tr w:rsidR="00EC3786" w:rsidRPr="00EC3786" w14:paraId="1A4785CA"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80815 | PBC-TARLAC-AUTO</w:t>
            </w:r>
          </w:p>
        </w:tc>
      </w:tr>
      <w:tr w:rsidR="00EC3786" w:rsidRPr="00EC3786" w14:paraId="70BBE057"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80821 | PBC - ANGELES - AUTO</w:t>
            </w:r>
          </w:p>
        </w:tc>
      </w:tr>
      <w:tr w:rsidR="00EC3786" w:rsidRPr="00EC3786" w14:paraId="19827C05"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(GENSAN)</w:t>
            </w:r>
          </w:p>
        </w:tc>
        <w:tc>
          <w:tcPr>
            <w:tcW w:w="5963"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80819 | PBC-ZAMBOANGA-AUTO</w:t>
            </w:r>
          </w:p>
        </w:tc>
      </w:tr>
      <w:tr w:rsidR="00EC3786" w:rsidRPr="00EC3786" w14:paraId="176BFD73"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80818 | PBC-GENERAL SANTOS-AUTO </w:t>
            </w:r>
          </w:p>
        </w:tc>
      </w:tr>
      <w:tr w:rsidR="00EC3786" w:rsidRPr="00EC3786" w14:paraId="7AD9587B"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shd w:val="clear" w:color="FFFF00" w:fill="FFFF00"/>
            <w:hideMark/>
          </w:tcPr>
          <w:p w14:paraId="7F18F0C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4FFE7B4C" w14:textId="77777777" w:rsidTr="00EC3786">
        <w:trPr>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Product Type</w:t>
            </w:r>
          </w:p>
        </w:tc>
        <w:tc>
          <w:tcPr>
            <w:tcW w:w="5963"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502</w:t>
            </w:r>
          </w:p>
        </w:tc>
      </w:tr>
      <w:tr w:rsidR="00EC3786" w:rsidRPr="00EC3786" w14:paraId="4CA217EE"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505</w:t>
            </w:r>
          </w:p>
        </w:tc>
      </w:tr>
      <w:tr w:rsidR="00EC3786" w:rsidRPr="00EC3786" w14:paraId="40A94E0F"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506</w:t>
            </w:r>
          </w:p>
        </w:tc>
      </w:tr>
      <w:tr w:rsidR="00EC3786" w:rsidRPr="00EC3786" w14:paraId="234712EE" w14:textId="77777777" w:rsidTr="00EC3786">
        <w:trPr>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RISK CODE</w:t>
            </w:r>
          </w:p>
        </w:tc>
        <w:tc>
          <w:tcPr>
            <w:tcW w:w="5963"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MTR70</w:t>
            </w:r>
          </w:p>
        </w:tc>
      </w:tr>
      <w:tr w:rsidR="00EC3786" w:rsidRPr="00EC3786" w14:paraId="4F30EFA3"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MTR71</w:t>
            </w:r>
          </w:p>
        </w:tc>
      </w:tr>
      <w:tr w:rsidR="00EC3786" w:rsidRPr="00EC3786" w14:paraId="6BA50564"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MTR72</w:t>
            </w:r>
          </w:p>
        </w:tc>
      </w:tr>
      <w:tr w:rsidR="00EC3786" w:rsidRPr="00EC3786" w14:paraId="79BB678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MTR73 (LTO)</w:t>
            </w:r>
          </w:p>
        </w:tc>
      </w:tr>
      <w:tr w:rsidR="00EC3786" w:rsidRPr="00EC3786" w14:paraId="10C15A56" w14:textId="77777777" w:rsidTr="00EC3786">
        <w:trPr>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5963"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rPr>
                <w:rFonts w:asciiTheme="minorHAnsi" w:hAnsiTheme="minorHAnsi" w:cstheme="minorHAnsi"/>
                <w:szCs w:val="20"/>
                <w:lang w:val="en-US" w:eastAsia="en-US"/>
              </w:rPr>
            </w:pPr>
            <w:r w:rsidRPr="00AF332D">
              <w:rPr>
                <w:rFonts w:asciiTheme="minorHAnsi" w:hAnsiTheme="minorHAnsi" w:cstheme="minorHAnsi"/>
                <w:szCs w:val="20"/>
                <w:lang w:val="en-US" w:eastAsia="en-US"/>
              </w:rPr>
              <w:t>No existing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r w:rsidR="00EC3786" w:rsidRPr="00EC3786" w14:paraId="6053EE79" w14:textId="77777777" w:rsidTr="00EC3786">
        <w:trPr>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5963"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rPr>
                <w:rFonts w:asciiTheme="minorHAnsi" w:hAnsiTheme="minorHAnsi" w:cstheme="minorHAnsi"/>
                <w:szCs w:val="20"/>
                <w:lang w:val="en-US" w:eastAsia="en-US"/>
              </w:rPr>
            </w:pPr>
            <w:r w:rsidRPr="00AF332D">
              <w:rPr>
                <w:rFonts w:asciiTheme="minorHAnsi" w:hAnsiTheme="minorHAnsi" w:cstheme="minorHAnsi"/>
                <w:szCs w:val="20"/>
                <w:lang w:val="en-US" w:eastAsia="en-US"/>
              </w:rPr>
              <w:t>Has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bl>
    <w:p w14:paraId="1BB603D4" w14:textId="47ED4DD2" w:rsidR="00EC3786" w:rsidRDefault="00EC3786" w:rsidP="0061437A">
      <w:pPr>
        <w:pStyle w:val="Heading2"/>
        <w:numPr>
          <w:ilvl w:val="0"/>
          <w:numId w:val="134"/>
        </w:numPr>
        <w:rPr>
          <w:sz w:val="22"/>
          <w:szCs w:val="22"/>
          <w:lang w:val="en-US"/>
        </w:rPr>
      </w:pPr>
      <w:bookmarkStart w:id="99" w:name="_Toc2009078736"/>
      <w:r w:rsidRPr="3C7F3FD4">
        <w:rPr>
          <w:sz w:val="22"/>
          <w:szCs w:val="22"/>
          <w:lang w:val="en-US"/>
        </w:rPr>
        <w:t>CBG Home</w:t>
      </w:r>
      <w:bookmarkEnd w:id="99"/>
    </w:p>
    <w:p w14:paraId="5CC16F1B" w14:textId="4CEBF664" w:rsidR="197BE088" w:rsidRDefault="197BE088" w:rsidP="38B16641">
      <w:pPr>
        <w:ind w:left="900"/>
        <w:rPr>
          <w:lang w:val="en-US"/>
        </w:rPr>
      </w:pPr>
      <w:r>
        <w:t>￼</w:t>
      </w:r>
    </w:p>
    <w:p w14:paraId="6839DE44" w14:textId="1718667D" w:rsidR="33AA4B3B" w:rsidRPr="0038489A" w:rsidRDefault="3C65E36A" w:rsidP="38B16641">
      <w:pPr>
        <w:pStyle w:val="Heading1"/>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gridAfter w:val="1"/>
          <w:wAfter w:w="109" w:type="pct"/>
          <w:trHeight w:val="285"/>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hideMark/>
          </w:tcPr>
          <w:p w14:paraId="5F7834AA"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hideMark/>
          </w:tcPr>
          <w:p w14:paraId="218957F8"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2D008263"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0796D9C6"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412D312F"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CTPL (NEW VALUE)</w:t>
            </w:r>
          </w:p>
        </w:tc>
      </w:tr>
      <w:tr w:rsidR="00AF332D" w:rsidRPr="00AF332D" w14:paraId="62F78DE8" w14:textId="77777777" w:rsidTr="3C7F3FD4">
        <w:trPr>
          <w:trHeight w:val="285"/>
        </w:trPr>
        <w:tc>
          <w:tcPr>
            <w:tcW w:w="887" w:type="pct"/>
            <w:vMerge/>
            <w:vAlign w:val="center"/>
            <w:hideMark/>
          </w:tcPr>
          <w:p w14:paraId="7DC7B13A" w14:textId="77777777" w:rsidR="00AF332D" w:rsidRPr="00AF332D" w:rsidRDefault="00AF332D" w:rsidP="00AF332D">
            <w:pPr>
              <w:rPr>
                <w:rFonts w:asciiTheme="minorHAnsi" w:hAnsiTheme="minorHAnsi" w:cstheme="minorHAnsi"/>
                <w:b/>
                <w:bCs/>
                <w:szCs w:val="20"/>
                <w:lang w:val="en-US" w:eastAsia="en-US"/>
              </w:rPr>
            </w:pPr>
          </w:p>
        </w:tc>
        <w:tc>
          <w:tcPr>
            <w:tcW w:w="1000" w:type="pct"/>
            <w:vMerge/>
            <w:vAlign w:val="center"/>
            <w:hideMark/>
          </w:tcPr>
          <w:p w14:paraId="70E7090F" w14:textId="77777777" w:rsidR="00AF332D" w:rsidRPr="00AF332D" w:rsidRDefault="00AF332D" w:rsidP="00AF332D">
            <w:pPr>
              <w:rPr>
                <w:rFonts w:asciiTheme="minorHAnsi" w:hAnsiTheme="minorHAnsi" w:cstheme="minorHAnsi"/>
                <w:b/>
                <w:bCs/>
                <w:szCs w:val="20"/>
                <w:lang w:val="en-US" w:eastAsia="en-US"/>
              </w:rPr>
            </w:pPr>
          </w:p>
        </w:tc>
        <w:tc>
          <w:tcPr>
            <w:tcW w:w="1057" w:type="pct"/>
            <w:vMerge/>
            <w:vAlign w:val="center"/>
            <w:hideMark/>
          </w:tcPr>
          <w:p w14:paraId="6A53828D" w14:textId="77777777" w:rsidR="00AF332D" w:rsidRPr="00AF332D" w:rsidRDefault="00AF332D" w:rsidP="00AF332D">
            <w:pPr>
              <w:rPr>
                <w:rFonts w:asciiTheme="minorHAnsi" w:hAnsiTheme="minorHAnsi" w:cstheme="minorHAnsi"/>
                <w:b/>
                <w:bCs/>
                <w:szCs w:val="20"/>
                <w:lang w:val="en-US" w:eastAsia="en-US"/>
              </w:rPr>
            </w:pPr>
          </w:p>
        </w:tc>
        <w:tc>
          <w:tcPr>
            <w:tcW w:w="1073" w:type="pct"/>
            <w:vMerge/>
            <w:vAlign w:val="center"/>
            <w:hideMark/>
          </w:tcPr>
          <w:p w14:paraId="20C4500A" w14:textId="77777777" w:rsidR="00AF332D" w:rsidRPr="00AF332D" w:rsidRDefault="00AF332D" w:rsidP="00AF332D">
            <w:pPr>
              <w:rPr>
                <w:rFonts w:asciiTheme="minorHAnsi" w:hAnsiTheme="minorHAnsi" w:cstheme="minorHAnsi"/>
                <w:b/>
                <w:bCs/>
                <w:szCs w:val="20"/>
                <w:lang w:val="en-US" w:eastAsia="en-US"/>
              </w:rPr>
            </w:pPr>
          </w:p>
        </w:tc>
        <w:tc>
          <w:tcPr>
            <w:tcW w:w="875" w:type="pct"/>
            <w:vMerge/>
            <w:vAlign w:val="center"/>
            <w:hideMark/>
          </w:tcPr>
          <w:p w14:paraId="263F49EE" w14:textId="77777777" w:rsidR="00AF332D" w:rsidRPr="00AF332D" w:rsidRDefault="00AF332D" w:rsidP="00AF332D">
            <w:pPr>
              <w:rPr>
                <w:rFonts w:asciiTheme="minorHAnsi" w:hAnsiTheme="minorHAnsi" w:cstheme="minorHAnsi"/>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jc w:val="center"/>
              <w:rPr>
                <w:rFonts w:asciiTheme="minorHAnsi" w:eastAsiaTheme="minorEastAsia" w:hAnsiTheme="minorHAnsi" w:cstheme="minorBidi"/>
                <w:b/>
                <w:bCs/>
                <w:lang w:val="en-US" w:eastAsia="en-US"/>
              </w:rPr>
            </w:pPr>
          </w:p>
        </w:tc>
      </w:tr>
      <w:tr w:rsidR="00AF332D" w:rsidRPr="00AF332D" w14:paraId="1D30689D" w14:textId="77777777" w:rsidTr="3C7F3FD4">
        <w:trPr>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3E3548A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EEA842B" w14:textId="77777777" w:rsidTr="3C7F3FD4">
        <w:trPr>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(NOT LTO)</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Retain existing Account Type and increment by 1year </w:t>
            </w:r>
            <w:r>
              <w:br/>
            </w:r>
            <w:r w:rsidRPr="3C7F3FD4">
              <w:rPr>
                <w:rFonts w:asciiTheme="minorHAnsi" w:eastAsiaTheme="minorEastAsia" w:hAnsiTheme="minorHAnsi" w:cstheme="minorBidi"/>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6116B354"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1F98EB9" w14:textId="77777777" w:rsidTr="3C7F3FD4">
        <w:trPr>
          <w:trHeight w:val="285"/>
        </w:trPr>
        <w:tc>
          <w:tcPr>
            <w:tcW w:w="887" w:type="pct"/>
            <w:vMerge/>
            <w:vAlign w:val="center"/>
            <w:hideMark/>
          </w:tcPr>
          <w:p w14:paraId="45DD399E"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OPEN MARKET</w:t>
            </w:r>
          </w:p>
        </w:tc>
        <w:tc>
          <w:tcPr>
            <w:tcW w:w="1073" w:type="pct"/>
            <w:vMerge/>
            <w:vAlign w:val="center"/>
            <w:hideMark/>
          </w:tcPr>
          <w:p w14:paraId="62153916"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633BF940"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0ED5FA8C"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EC3EFB1" w14:textId="77777777" w:rsidTr="3C7F3FD4">
        <w:trPr>
          <w:trHeight w:val="1110"/>
        </w:trPr>
        <w:tc>
          <w:tcPr>
            <w:tcW w:w="887" w:type="pct"/>
            <w:vMerge/>
            <w:vAlign w:val="center"/>
            <w:hideMark/>
          </w:tcPr>
          <w:p w14:paraId="1DE51C16"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(LTO)</w:t>
            </w:r>
            <w:r>
              <w:br/>
            </w:r>
            <w:r w:rsidRPr="3C7F3FD4">
              <w:rPr>
                <w:rFonts w:asciiTheme="minorHAnsi" w:eastAsiaTheme="minorEastAsia" w:hAnsiTheme="minorHAnsi" w:cstheme="minorBidi"/>
                <w:color w:val="000000" w:themeColor="text1"/>
                <w:lang w:val="en-US" w:eastAsia="en-US"/>
              </w:rPr>
              <w:t xml:space="preserve">Account Type is CLG Auto </w:t>
            </w:r>
            <w:r w:rsidR="00BE5C7A" w:rsidRPr="3C7F3FD4">
              <w:rPr>
                <w:rFonts w:asciiTheme="minorHAnsi" w:eastAsiaTheme="minorEastAsia" w:hAnsiTheme="minorHAnsi" w:cstheme="minorBidi"/>
                <w:color w:val="000000" w:themeColor="text1"/>
                <w:lang w:val="en-US" w:eastAsia="en-US"/>
              </w:rPr>
              <w:t>for</w:t>
            </w:r>
            <w:r w:rsidRPr="3C7F3FD4">
              <w:rPr>
                <w:rFonts w:asciiTheme="minorHAnsi" w:eastAsiaTheme="minorEastAsia" w:hAnsiTheme="minorHAnsi" w:cstheme="minorBidi"/>
                <w:color w:val="000000" w:themeColor="text1"/>
                <w:lang w:val="en-US" w:eastAsia="en-US"/>
              </w:rPr>
              <w:t xml:space="preserve"> Hire</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FOR HIRE</w:t>
            </w:r>
          </w:p>
        </w:tc>
        <w:tc>
          <w:tcPr>
            <w:tcW w:w="1073" w:type="pct"/>
            <w:vMerge/>
            <w:vAlign w:val="center"/>
            <w:hideMark/>
          </w:tcPr>
          <w:p w14:paraId="1E0A35C2"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8BD1AAA"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59B48E4C"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53CEDC2" w14:textId="77777777" w:rsidTr="3C7F3FD4">
        <w:trPr>
          <w:trHeight w:val="660"/>
        </w:trPr>
        <w:tc>
          <w:tcPr>
            <w:tcW w:w="887" w:type="pct"/>
            <w:vMerge/>
            <w:vAlign w:val="center"/>
            <w:hideMark/>
          </w:tcPr>
          <w:p w14:paraId="3DCF63B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(LTO)</w:t>
            </w:r>
            <w:r>
              <w:br/>
            </w:r>
            <w:r w:rsidRPr="3C7F3FD4">
              <w:rPr>
                <w:rFonts w:asciiTheme="minorHAnsi" w:eastAsiaTheme="minorEastAsia" w:hAnsiTheme="minorHAnsi" w:cstheme="minorBidi"/>
                <w:lang w:val="en-US" w:eastAsia="en-US"/>
              </w:rPr>
              <w:t xml:space="preserve">Account Type is CLG Auto </w:t>
            </w:r>
            <w:r w:rsidR="00BE5C7A" w:rsidRPr="3C7F3FD4">
              <w:rPr>
                <w:rFonts w:asciiTheme="minorHAnsi" w:eastAsiaTheme="minorEastAsia" w:hAnsiTheme="minorHAnsi" w:cstheme="minorBidi"/>
                <w:lang w:val="en-US" w:eastAsia="en-US"/>
              </w:rPr>
              <w:t>for</w:t>
            </w:r>
            <w:r w:rsidRPr="3C7F3FD4">
              <w:rPr>
                <w:rFonts w:asciiTheme="minorHAnsi" w:eastAsiaTheme="minorEastAsia" w:hAnsiTheme="minorHAnsi" w:cstheme="minorBidi"/>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OPM LTO</w:t>
            </w:r>
          </w:p>
        </w:tc>
        <w:tc>
          <w:tcPr>
            <w:tcW w:w="1073" w:type="pct"/>
            <w:vMerge/>
            <w:vAlign w:val="center"/>
            <w:hideMark/>
          </w:tcPr>
          <w:p w14:paraId="094AC897"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14FE0267"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6FAEF01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339D7C3" w14:textId="77777777" w:rsidTr="3C7F3FD4">
        <w:trPr>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9" w:type="pct"/>
            <w:vAlign w:val="center"/>
            <w:hideMark/>
          </w:tcPr>
          <w:p w14:paraId="3FEE478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D0616E0" w14:textId="77777777" w:rsidTr="3C7F3FD4">
        <w:trPr>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9" w:type="pct"/>
            <w:vAlign w:val="center"/>
            <w:hideMark/>
          </w:tcPr>
          <w:p w14:paraId="262AA4EE"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0149BB3" w14:textId="77777777" w:rsidTr="3C7F3FD4">
        <w:trPr>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9" w:type="pct"/>
            <w:vAlign w:val="center"/>
            <w:hideMark/>
          </w:tcPr>
          <w:p w14:paraId="053F14FB"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9086EEE" w14:textId="77777777" w:rsidTr="3C7F3FD4">
        <w:trPr>
          <w:trHeight w:val="450"/>
        </w:trPr>
        <w:tc>
          <w:tcPr>
            <w:tcW w:w="887" w:type="pct"/>
            <w:vMerge/>
            <w:vAlign w:val="center"/>
            <w:hideMark/>
          </w:tcPr>
          <w:p w14:paraId="11A61CEA"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770042B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600D4B2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B8B73E0" w14:textId="77777777" w:rsidTr="3C7F3FD4">
        <w:trPr>
          <w:trHeight w:val="450"/>
        </w:trPr>
        <w:tc>
          <w:tcPr>
            <w:tcW w:w="887" w:type="pct"/>
            <w:vMerge/>
            <w:vAlign w:val="center"/>
            <w:hideMark/>
          </w:tcPr>
          <w:p w14:paraId="53948BE8"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5E1F76AE"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818D40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595EA8E" w14:textId="77777777" w:rsidTr="3C7F3FD4">
        <w:trPr>
          <w:trHeight w:val="450"/>
        </w:trPr>
        <w:tc>
          <w:tcPr>
            <w:tcW w:w="887" w:type="pct"/>
            <w:vMerge/>
            <w:vAlign w:val="center"/>
            <w:hideMark/>
          </w:tcPr>
          <w:p w14:paraId="5FE9361C"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7427DFE"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3CE8446D"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033C914B" w14:textId="77777777" w:rsidTr="3C7F3FD4">
        <w:trPr>
          <w:trHeight w:val="450"/>
        </w:trPr>
        <w:tc>
          <w:tcPr>
            <w:tcW w:w="887" w:type="pct"/>
            <w:vMerge/>
            <w:vAlign w:val="center"/>
            <w:hideMark/>
          </w:tcPr>
          <w:p w14:paraId="53542513"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703897C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46248CDB"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EF3831B" w14:textId="77777777" w:rsidTr="3C7F3FD4">
        <w:trPr>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TSI</w:t>
            </w:r>
          </w:p>
        </w:tc>
        <w:tc>
          <w:tcPr>
            <w:tcW w:w="109" w:type="pct"/>
            <w:vAlign w:val="center"/>
            <w:hideMark/>
          </w:tcPr>
          <w:p w14:paraId="243ACDBD"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74A781B" w14:textId="77777777" w:rsidTr="3C7F3FD4">
        <w:trPr>
          <w:trHeight w:val="285"/>
        </w:trPr>
        <w:tc>
          <w:tcPr>
            <w:tcW w:w="887" w:type="pct"/>
            <w:vMerge/>
            <w:vAlign w:val="center"/>
            <w:hideMark/>
          </w:tcPr>
          <w:p w14:paraId="5EF98C88"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036886A8"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5C02823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192DD57" w14:textId="77777777" w:rsidTr="3C7F3FD4">
        <w:trPr>
          <w:trHeight w:val="285"/>
        </w:trPr>
        <w:tc>
          <w:tcPr>
            <w:tcW w:w="887" w:type="pct"/>
            <w:vMerge/>
            <w:vAlign w:val="center"/>
            <w:hideMark/>
          </w:tcPr>
          <w:p w14:paraId="2EEE94E0"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(2</w:t>
            </w:r>
            <w:r w:rsidRPr="3C7F3FD4">
              <w:rPr>
                <w:rFonts w:asciiTheme="minorHAnsi" w:eastAsiaTheme="minorEastAsia" w:hAnsiTheme="minorHAnsi" w:cstheme="minorBidi"/>
                <w:vertAlign w:val="superscript"/>
                <w:lang w:val="en-US" w:eastAsia="en-US"/>
              </w:rPr>
              <w:t>nd</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2 YEAR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 x .9</w:t>
            </w:r>
          </w:p>
        </w:tc>
        <w:tc>
          <w:tcPr>
            <w:tcW w:w="1073" w:type="pct"/>
            <w:vMerge/>
            <w:vAlign w:val="center"/>
            <w:hideMark/>
          </w:tcPr>
          <w:p w14:paraId="693A7EB3"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41B799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2D1534AF"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B091DDD" w14:textId="77777777" w:rsidTr="3C7F3FD4">
        <w:trPr>
          <w:trHeight w:val="285"/>
        </w:trPr>
        <w:tc>
          <w:tcPr>
            <w:tcW w:w="887" w:type="pct"/>
            <w:vMerge/>
            <w:vAlign w:val="center"/>
            <w:hideMark/>
          </w:tcPr>
          <w:p w14:paraId="1A421C30"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/2.71 x .729</w:t>
            </w:r>
          </w:p>
        </w:tc>
        <w:tc>
          <w:tcPr>
            <w:tcW w:w="1073" w:type="pct"/>
            <w:vMerge/>
            <w:vAlign w:val="center"/>
            <w:hideMark/>
          </w:tcPr>
          <w:p w14:paraId="3A772DD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925E6B3"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0E101BD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ADD79BD" w14:textId="77777777" w:rsidTr="3C7F3FD4">
        <w:trPr>
          <w:trHeight w:val="285"/>
        </w:trPr>
        <w:tc>
          <w:tcPr>
            <w:tcW w:w="887" w:type="pct"/>
            <w:vMerge/>
            <w:vAlign w:val="center"/>
            <w:hideMark/>
          </w:tcPr>
          <w:p w14:paraId="47CB6C7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/3.439 x .6561</w:t>
            </w:r>
          </w:p>
        </w:tc>
        <w:tc>
          <w:tcPr>
            <w:tcW w:w="1073" w:type="pct"/>
            <w:vMerge/>
            <w:vAlign w:val="center"/>
            <w:hideMark/>
          </w:tcPr>
          <w:p w14:paraId="1921494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D0467FB"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D15DD74"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DBCA26C" w14:textId="77777777" w:rsidTr="3C7F3FD4">
        <w:trPr>
          <w:trHeight w:val="285"/>
        </w:trPr>
        <w:tc>
          <w:tcPr>
            <w:tcW w:w="887" w:type="pct"/>
            <w:vMerge/>
            <w:vAlign w:val="center"/>
            <w:hideMark/>
          </w:tcPr>
          <w:p w14:paraId="4D943641"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/4.0951 x .59049</w:t>
            </w:r>
          </w:p>
        </w:tc>
        <w:tc>
          <w:tcPr>
            <w:tcW w:w="1073" w:type="pct"/>
            <w:vMerge/>
            <w:vAlign w:val="center"/>
            <w:hideMark/>
          </w:tcPr>
          <w:p w14:paraId="4250AB4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BC7317C"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3C23D76"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0C43CFF2" w14:textId="77777777" w:rsidTr="3C7F3FD4">
        <w:trPr>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5E23536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B4E57C6" w14:textId="77777777" w:rsidTr="3C7F3FD4">
        <w:trPr>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A6B23F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26C7C81" w14:textId="77777777" w:rsidTr="3C7F3FD4">
        <w:trPr>
          <w:trHeight w:val="1335"/>
        </w:trPr>
        <w:tc>
          <w:tcPr>
            <w:tcW w:w="887" w:type="pct"/>
            <w:vMerge/>
            <w:vAlign w:val="center"/>
            <w:hideMark/>
          </w:tcPr>
          <w:p w14:paraId="178A1981" w14:textId="77777777" w:rsidR="00AF332D" w:rsidRPr="00AF332D" w:rsidRDefault="00AF332D" w:rsidP="00AF332D">
            <w:pPr>
              <w:rPr>
                <w:rFonts w:asciiTheme="minorHAnsi" w:hAnsiTheme="minorHAnsi" w:cstheme="minorHAnsi"/>
                <w:b/>
                <w:bCs/>
                <w:szCs w:val="20"/>
                <w:lang w:val="en-US" w:eastAsia="en-US"/>
              </w:rPr>
            </w:pPr>
          </w:p>
        </w:tc>
        <w:tc>
          <w:tcPr>
            <w:tcW w:w="1000" w:type="pct"/>
            <w:vMerge/>
            <w:hideMark/>
          </w:tcPr>
          <w:p w14:paraId="280123C9" w14:textId="77777777" w:rsidR="00AF332D" w:rsidRPr="00AF332D" w:rsidRDefault="00AF332D" w:rsidP="00AF332D">
            <w:pPr>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5B76B7BC"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4739D7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AFAD304" w14:textId="77777777" w:rsidTr="3C7F3FD4">
        <w:trPr>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DE8E737"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05541B2" w14:textId="77777777" w:rsidTr="3C7F3FD4">
        <w:trPr>
          <w:trHeight w:val="1335"/>
        </w:trPr>
        <w:tc>
          <w:tcPr>
            <w:tcW w:w="887" w:type="pct"/>
            <w:vMerge/>
            <w:vAlign w:val="center"/>
            <w:hideMark/>
          </w:tcPr>
          <w:p w14:paraId="437E1679" w14:textId="77777777" w:rsidR="00AF332D" w:rsidRPr="00AF332D" w:rsidRDefault="00AF332D" w:rsidP="00AF332D">
            <w:pPr>
              <w:rPr>
                <w:rFonts w:asciiTheme="minorHAnsi" w:hAnsiTheme="minorHAnsi" w:cstheme="minorHAnsi"/>
                <w:b/>
                <w:bCs/>
                <w:szCs w:val="20"/>
                <w:lang w:val="en-US" w:eastAsia="en-US"/>
              </w:rPr>
            </w:pPr>
          </w:p>
        </w:tc>
        <w:tc>
          <w:tcPr>
            <w:tcW w:w="1000" w:type="pct"/>
            <w:vMerge/>
            <w:hideMark/>
          </w:tcPr>
          <w:p w14:paraId="5730E783" w14:textId="77777777" w:rsidR="00AF332D" w:rsidRPr="00AF332D" w:rsidRDefault="00AF332D" w:rsidP="00AF332D">
            <w:pPr>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1BB10B1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2040C3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D6744B6" w14:textId="77777777" w:rsidTr="3C7F3FD4">
        <w:trPr>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6352A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DCC6815" w14:textId="77777777" w:rsidTr="3C7F3FD4">
        <w:trPr>
          <w:trHeight w:val="660"/>
        </w:trPr>
        <w:tc>
          <w:tcPr>
            <w:tcW w:w="887" w:type="pct"/>
            <w:vMerge/>
            <w:vAlign w:val="center"/>
            <w:hideMark/>
          </w:tcPr>
          <w:p w14:paraId="6DC3C4D1"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3DB1FC2F"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0245B3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F2902F7" w14:textId="77777777" w:rsidTr="3C7F3FD4">
        <w:trPr>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6BCDBF1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AE0EAB2" w14:textId="77777777" w:rsidTr="3C7F3FD4">
        <w:trPr>
          <w:trHeight w:val="660"/>
        </w:trPr>
        <w:tc>
          <w:tcPr>
            <w:tcW w:w="887" w:type="pct"/>
            <w:vMerge/>
            <w:vAlign w:val="center"/>
            <w:hideMark/>
          </w:tcPr>
          <w:p w14:paraId="7363925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1E3E711"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F2433B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2A08C69" w14:textId="77777777" w:rsidTr="3C7F3FD4">
        <w:trPr>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9C2E1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5AA5AE8B" w14:textId="77777777" w:rsidTr="3C7F3FD4">
        <w:trPr>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BASIC PREMIUM</w:t>
            </w:r>
          </w:p>
        </w:tc>
        <w:tc>
          <w:tcPr>
            <w:tcW w:w="109" w:type="pct"/>
            <w:vAlign w:val="center"/>
            <w:hideMark/>
          </w:tcPr>
          <w:p w14:paraId="68492F3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09F6757" w14:textId="77777777" w:rsidTr="3C7F3FD4">
        <w:trPr>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DST (DOCSTAMPS)</w:t>
            </w:r>
          </w:p>
        </w:tc>
        <w:tc>
          <w:tcPr>
            <w:tcW w:w="109" w:type="pct"/>
            <w:vAlign w:val="center"/>
            <w:hideMark/>
          </w:tcPr>
          <w:p w14:paraId="085B462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116A1EF" w14:textId="77777777" w:rsidTr="3C7F3FD4">
        <w:trPr>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VAT</w:t>
            </w:r>
          </w:p>
        </w:tc>
        <w:tc>
          <w:tcPr>
            <w:tcW w:w="109" w:type="pct"/>
            <w:vAlign w:val="center"/>
            <w:hideMark/>
          </w:tcPr>
          <w:p w14:paraId="1526159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F46FBF1" w14:textId="77777777" w:rsidTr="3C7F3FD4">
        <w:trPr>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LGT</w:t>
            </w:r>
          </w:p>
        </w:tc>
        <w:tc>
          <w:tcPr>
            <w:tcW w:w="109" w:type="pct"/>
            <w:vAlign w:val="center"/>
            <w:hideMark/>
          </w:tcPr>
          <w:p w14:paraId="78F8790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570E48D" w14:textId="77777777" w:rsidTr="3C7F3FD4">
        <w:trPr>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OTHER CHARGES</w:t>
            </w:r>
          </w:p>
        </w:tc>
        <w:tc>
          <w:tcPr>
            <w:tcW w:w="109" w:type="pct"/>
            <w:vAlign w:val="center"/>
            <w:hideMark/>
          </w:tcPr>
          <w:p w14:paraId="1951E2A7"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BF83095" w14:textId="77777777" w:rsidTr="3C7F3FD4">
        <w:trPr>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TOTAL PREMIUM</w:t>
            </w:r>
          </w:p>
        </w:tc>
        <w:tc>
          <w:tcPr>
            <w:tcW w:w="109" w:type="pct"/>
            <w:vAlign w:val="center"/>
            <w:hideMark/>
          </w:tcPr>
          <w:p w14:paraId="54D0090E" w14:textId="77777777" w:rsidR="00AF332D" w:rsidRPr="00AF332D" w:rsidRDefault="00AF332D" w:rsidP="3C7F3FD4">
            <w:pPr>
              <w:rPr>
                <w:rFonts w:asciiTheme="minorHAnsi" w:eastAsiaTheme="minorEastAsia" w:hAnsiTheme="minorHAnsi" w:cstheme="minorBidi"/>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VALUE</w:t>
            </w:r>
          </w:p>
        </w:tc>
      </w:tr>
      <w:tr w:rsidR="00BE5C7A" w:rsidRPr="00AF332D" w14:paraId="06870C78" w14:textId="77777777" w:rsidTr="5B358E25">
        <w:trPr>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MTR22</w:t>
            </w:r>
          </w:p>
        </w:tc>
      </w:tr>
      <w:tr w:rsidR="00BE5C7A" w:rsidRPr="00AF332D" w14:paraId="49FF64FF" w14:textId="77777777" w:rsidTr="5B358E25">
        <w:trPr>
          <w:trHeight w:val="300"/>
        </w:trPr>
        <w:tc>
          <w:tcPr>
            <w:tcW w:w="1109" w:type="pct"/>
            <w:vMerge/>
            <w:vAlign w:val="center"/>
            <w:hideMark/>
          </w:tcPr>
          <w:p w14:paraId="05F611BE"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MTR23</w:t>
            </w:r>
          </w:p>
        </w:tc>
      </w:tr>
      <w:tr w:rsidR="00BE5C7A" w:rsidRPr="00AF332D" w14:paraId="47FCC20A" w14:textId="77777777" w:rsidTr="5B358E25">
        <w:trPr>
          <w:trHeight w:val="300"/>
        </w:trPr>
        <w:tc>
          <w:tcPr>
            <w:tcW w:w="1109" w:type="pct"/>
            <w:vMerge/>
            <w:vAlign w:val="center"/>
            <w:hideMark/>
          </w:tcPr>
          <w:p w14:paraId="65D2763B"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MTR25</w:t>
            </w:r>
          </w:p>
        </w:tc>
      </w:tr>
      <w:tr w:rsidR="00BE5C7A" w:rsidRPr="00AF332D" w14:paraId="65B72856" w14:textId="77777777" w:rsidTr="5B358E25">
        <w:trPr>
          <w:trHeight w:val="300"/>
        </w:trPr>
        <w:tc>
          <w:tcPr>
            <w:tcW w:w="1109" w:type="pct"/>
            <w:vMerge/>
            <w:vAlign w:val="center"/>
            <w:hideMark/>
          </w:tcPr>
          <w:p w14:paraId="46ACCEC0"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r>
      <w:tr w:rsidR="00BE5C7A" w:rsidRPr="00AF332D" w14:paraId="30924E1E" w14:textId="77777777" w:rsidTr="5B358E25">
        <w:trPr>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2.3760%</w:t>
            </w:r>
          </w:p>
        </w:tc>
      </w:tr>
      <w:tr w:rsidR="00BE5C7A" w:rsidRPr="00AF332D" w14:paraId="1E5A441D" w14:textId="77777777" w:rsidTr="5B358E25">
        <w:trPr>
          <w:trHeight w:val="300"/>
        </w:trPr>
        <w:tc>
          <w:tcPr>
            <w:tcW w:w="1109" w:type="pct"/>
            <w:vMerge/>
            <w:vAlign w:val="center"/>
            <w:hideMark/>
          </w:tcPr>
          <w:p w14:paraId="77CBAB70"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1.6060%</w:t>
            </w:r>
          </w:p>
        </w:tc>
      </w:tr>
      <w:tr w:rsidR="00BE5C7A" w:rsidRPr="00AF332D" w14:paraId="562CA31B" w14:textId="77777777" w:rsidTr="5B358E25">
        <w:trPr>
          <w:trHeight w:val="300"/>
        </w:trPr>
        <w:tc>
          <w:tcPr>
            <w:tcW w:w="1109" w:type="pct"/>
            <w:vMerge/>
            <w:vAlign w:val="center"/>
            <w:hideMark/>
          </w:tcPr>
          <w:p w14:paraId="07F3D18C"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1.9630%</w:t>
            </w:r>
          </w:p>
        </w:tc>
      </w:tr>
      <w:tr w:rsidR="00BE5C7A" w:rsidRPr="00AF332D" w14:paraId="5203EAA8" w14:textId="77777777" w:rsidTr="5B358E25">
        <w:trPr>
          <w:trHeight w:val="300"/>
        </w:trPr>
        <w:tc>
          <w:tcPr>
            <w:tcW w:w="1109" w:type="pct"/>
            <w:vMerge/>
            <w:vAlign w:val="center"/>
            <w:hideMark/>
          </w:tcPr>
          <w:p w14:paraId="097A227F"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r>
      <w:tr w:rsidR="00BE5C7A" w:rsidRPr="00AF332D" w14:paraId="1792711A"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100000</w:t>
            </w:r>
          </w:p>
        </w:tc>
      </w:tr>
      <w:tr w:rsidR="00BE5C7A" w:rsidRPr="00AF332D" w14:paraId="315257AA" w14:textId="77777777" w:rsidTr="5B358E25">
        <w:trPr>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w:t>
            </w:r>
          </w:p>
        </w:tc>
      </w:tr>
      <w:tr w:rsidR="00BE5C7A" w:rsidRPr="00AF332D" w14:paraId="6DCAAA14" w14:textId="77777777" w:rsidTr="5B358E25">
        <w:trPr>
          <w:trHeight w:val="300"/>
        </w:trPr>
        <w:tc>
          <w:tcPr>
            <w:tcW w:w="1109" w:type="pct"/>
            <w:vMerge/>
            <w:vAlign w:val="center"/>
            <w:hideMark/>
          </w:tcPr>
          <w:p w14:paraId="3EF9D60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OPEN MARKET</w:t>
            </w:r>
          </w:p>
        </w:tc>
      </w:tr>
      <w:tr w:rsidR="00BE5C7A" w:rsidRPr="00AF332D" w14:paraId="34C2D238" w14:textId="77777777" w:rsidTr="5B358E25">
        <w:trPr>
          <w:trHeight w:val="855"/>
        </w:trPr>
        <w:tc>
          <w:tcPr>
            <w:tcW w:w="1109" w:type="pct"/>
            <w:vMerge/>
            <w:vAlign w:val="center"/>
            <w:hideMark/>
          </w:tcPr>
          <w:p w14:paraId="12EBB79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(LTO)</w:t>
            </w:r>
            <w:r w:rsidRPr="00AF332D">
              <w:rPr>
                <w:rFonts w:asciiTheme="minorHAnsi" w:hAnsiTheme="minorHAnsi" w:cstheme="minorHAnsi"/>
                <w:color w:val="000000"/>
                <w:szCs w:val="20"/>
                <w:lang w:val="en-US" w:eastAsia="en-US"/>
              </w:rPr>
              <w:br/>
              <w:t xml:space="preserve">Account Type is CLG Auto </w:t>
            </w:r>
            <w:r w:rsidRPr="00BE5C7A">
              <w:rPr>
                <w:rFonts w:asciiTheme="minorHAnsi" w:hAnsiTheme="minorHAnsi" w:cstheme="minorHAnsi"/>
                <w:color w:val="000000"/>
                <w:szCs w:val="20"/>
                <w:lang w:val="en-US" w:eastAsia="en-US"/>
              </w:rPr>
              <w:t>for</w:t>
            </w:r>
            <w:r w:rsidRPr="00AF332D">
              <w:rPr>
                <w:rFonts w:asciiTheme="minorHAnsi" w:hAnsiTheme="minorHAnsi" w:cstheme="minorHAnsi"/>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FOR HIRE</w:t>
            </w:r>
          </w:p>
        </w:tc>
      </w:tr>
      <w:tr w:rsidR="00BE5C7A" w:rsidRPr="00AF332D" w14:paraId="703C594A" w14:textId="77777777" w:rsidTr="5B358E25">
        <w:trPr>
          <w:trHeight w:val="450"/>
        </w:trPr>
        <w:tc>
          <w:tcPr>
            <w:tcW w:w="1109" w:type="pct"/>
            <w:vMerge/>
            <w:vAlign w:val="center"/>
            <w:hideMark/>
          </w:tcPr>
          <w:p w14:paraId="31078CE8"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(LTO)</w:t>
            </w:r>
            <w:r w:rsidRPr="00AF332D">
              <w:rPr>
                <w:rFonts w:asciiTheme="minorHAnsi" w:hAnsiTheme="minorHAnsi" w:cstheme="minorHAnsi"/>
                <w:szCs w:val="20"/>
                <w:lang w:val="en-US" w:eastAsia="en-US"/>
              </w:rPr>
              <w:br/>
              <w:t xml:space="preserve">Account Type is CLG Auto </w:t>
            </w:r>
            <w:r w:rsidRPr="00BE5C7A">
              <w:rPr>
                <w:rFonts w:asciiTheme="minorHAnsi" w:hAnsiTheme="minorHAnsi" w:cstheme="minorHAnsi"/>
                <w:szCs w:val="20"/>
                <w:lang w:val="en-US" w:eastAsia="en-US"/>
              </w:rPr>
              <w:t>for</w:t>
            </w:r>
            <w:r w:rsidRPr="00AF332D">
              <w:rPr>
                <w:rFonts w:asciiTheme="minorHAnsi" w:hAnsiTheme="minorHAnsi" w:cstheme="minorHAnsi"/>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OPM LTO</w:t>
            </w:r>
          </w:p>
        </w:tc>
      </w:tr>
      <w:tr w:rsidR="00BE5C7A" w:rsidRPr="00AF332D" w14:paraId="67885297" w14:textId="77777777" w:rsidTr="5B358E25">
        <w:trPr>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INSURER</w:t>
            </w:r>
          </w:p>
        </w:tc>
      </w:tr>
      <w:tr w:rsidR="00BE5C7A" w:rsidRPr="00AF332D" w14:paraId="7D833FB8" w14:textId="77777777" w:rsidTr="5B358E25">
        <w:trPr>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POLICY EXPIRY</w:t>
            </w:r>
          </w:p>
        </w:tc>
      </w:tr>
      <w:tr w:rsidR="00BE5C7A" w:rsidRPr="00AF332D" w14:paraId="3529F91C"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NEW INCEPTION + 365 DAYS (+366 days if leap year)</w:t>
            </w:r>
          </w:p>
        </w:tc>
      </w:tr>
      <w:tr w:rsidR="00BE5C7A" w:rsidRPr="00AF332D" w14:paraId="7EC5A6A1"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TSI x 90% (DEPRECIATE PREVIOUS TSI BY 10%)</w:t>
            </w:r>
          </w:p>
        </w:tc>
      </w:tr>
      <w:tr w:rsidR="00BE5C7A" w:rsidRPr="00AF332D" w14:paraId="154E85BF"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NEW OD/THEFT COVERAGE x EXPIRING PREMIUM RATE</w:t>
            </w:r>
          </w:p>
        </w:tc>
      </w:tr>
      <w:tr w:rsidR="00BE5C7A" w:rsidRPr="00AF332D" w14:paraId="2B92BEC0" w14:textId="77777777" w:rsidTr="5B358E25">
        <w:trPr>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&lt; NEW OD/THEFT COVERAGE, THEN, EXPIRING BI COVERAGE</w:t>
            </w:r>
          </w:p>
        </w:tc>
      </w:tr>
      <w:tr w:rsidR="00BE5C7A" w:rsidRPr="00AF332D" w14:paraId="5626973C" w14:textId="77777777" w:rsidTr="5B358E25">
        <w:trPr>
          <w:trHeight w:val="1110"/>
        </w:trPr>
        <w:tc>
          <w:tcPr>
            <w:tcW w:w="1109" w:type="pct"/>
            <w:vMerge/>
            <w:vAlign w:val="center"/>
            <w:hideMark/>
          </w:tcPr>
          <w:p w14:paraId="37ACA28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&lt; NEW OD/THEFT COVERAGE, THEN, EXPIRING PD COVERAGE</w:t>
            </w:r>
          </w:p>
        </w:tc>
      </w:tr>
      <w:tr w:rsidR="00BE5C7A" w:rsidRPr="00AF332D" w14:paraId="7EE1412A" w14:textId="77777777" w:rsidTr="5B358E25">
        <w:trPr>
          <w:trHeight w:val="1110"/>
        </w:trPr>
        <w:tc>
          <w:tcPr>
            <w:tcW w:w="1109" w:type="pct"/>
            <w:vMerge/>
            <w:vAlign w:val="center"/>
            <w:hideMark/>
          </w:tcPr>
          <w:p w14:paraId="10F482AE"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BI COVERAGE = EXPIRING BI COVERAGE, THEN EXPIRING BI PREMIUM, ELSE, GET NEW BI PREMIUM</w:t>
            </w:r>
          </w:p>
        </w:tc>
      </w:tr>
      <w:tr w:rsidR="00BE5C7A" w:rsidRPr="00AF332D" w14:paraId="796CC6E2" w14:textId="77777777" w:rsidTr="5B358E25">
        <w:trPr>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PD COVERAGE = EXPIRING PD COVERAGE, THEN EXPIRING PD PREMIUM, ELSE, GET NEW PD PREMIUM</w:t>
            </w:r>
          </w:p>
        </w:tc>
      </w:tr>
      <w:tr w:rsidR="00BE5C7A" w:rsidRPr="00AF332D" w14:paraId="2E32E7CB" w14:textId="77777777" w:rsidTr="5B358E25">
        <w:trPr>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=EXPIRING AUTO PA PREMIUM</w:t>
            </w:r>
          </w:p>
        </w:tc>
      </w:tr>
      <w:tr w:rsidR="00BE5C7A" w:rsidRPr="00AF332D" w14:paraId="6A69B451" w14:textId="77777777" w:rsidTr="5B358E25">
        <w:trPr>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xml:space="preserve">= NEW OD/ THEFT PREMIUM + NEW BI </w:t>
            </w:r>
            <w:r w:rsidRPr="00BE5C7A">
              <w:rPr>
                <w:rFonts w:asciiTheme="minorHAnsi" w:hAnsiTheme="minorHAnsi" w:cstheme="minorHAnsi"/>
                <w:szCs w:val="20"/>
                <w:lang w:val="en-US" w:eastAsia="en-US"/>
              </w:rPr>
              <w:t>PREMIUM +</w:t>
            </w:r>
            <w:r w:rsidRPr="00AF332D">
              <w:rPr>
                <w:rFonts w:asciiTheme="minorHAnsi" w:hAnsiTheme="minorHAnsi" w:cstheme="minorHAnsi"/>
                <w:szCs w:val="20"/>
                <w:lang w:val="en-US" w:eastAsia="en-US"/>
              </w:rPr>
              <w:t xml:space="preserve"> NEW PD PREMIUM + AUTO PA PREMIUM</w:t>
            </w:r>
          </w:p>
        </w:tc>
      </w:tr>
      <w:tr w:rsidR="00BE5C7A" w:rsidRPr="00AF332D" w14:paraId="3F7839DB" w14:textId="77777777" w:rsidTr="5B358E25">
        <w:trPr>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12.5% ROUNDED UP TO P0.50 **EXAMPLE: P1,537.12 THEN P1,537.50</w:t>
            </w:r>
            <w:r w:rsidRPr="00AF332D">
              <w:rPr>
                <w:rFonts w:asciiTheme="minorHAnsi" w:hAnsiTheme="minorHAnsi" w:cstheme="minorHAnsi"/>
                <w:szCs w:val="20"/>
                <w:lang w:val="en-US" w:eastAsia="en-US"/>
              </w:rPr>
              <w:br/>
              <w:t xml:space="preserve">                                                                                                                 P1,537.60 THEN P1,538.00 </w:t>
            </w:r>
          </w:p>
        </w:tc>
      </w:tr>
      <w:tr w:rsidR="00BE5C7A" w:rsidRPr="00AF332D" w14:paraId="18B8EFEA" w14:textId="77777777" w:rsidTr="5B358E25">
        <w:trPr>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w:t>
            </w:r>
          </w:p>
        </w:tc>
      </w:tr>
      <w:tr w:rsidR="00BE5C7A" w:rsidRPr="00AF332D" w14:paraId="6F374019"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(EXPIRING LGT AMOUNT/ EXPIRING BASIC PREMIUM)</w:t>
            </w:r>
          </w:p>
        </w:tc>
      </w:tr>
      <w:tr w:rsidR="00BE5C7A" w:rsidRPr="00AF332D" w14:paraId="26674E2A"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 DST (DOCSTAMPS) + VAT + LGT</w:t>
            </w:r>
          </w:p>
        </w:tc>
      </w:tr>
    </w:tbl>
    <w:p w14:paraId="5EA44D61" w14:textId="153B40E7" w:rsidR="00E55907" w:rsidRDefault="3C65E36A" w:rsidP="3C7F3FD4">
      <w:pPr>
        <w:pStyle w:val="Heading1"/>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numPr>
          <w:ilvl w:val="0"/>
          <w:numId w:val="136"/>
        </w:numPr>
        <w:rPr>
          <w:sz w:val="24"/>
          <w:szCs w:val="24"/>
        </w:rPr>
      </w:pPr>
      <w:bookmarkStart w:id="109" w:name="_Toc348717303"/>
      <w:r w:rsidRPr="3C7F3FD4">
        <w:rPr>
          <w:sz w:val="24"/>
          <w:szCs w:val="24"/>
        </w:rPr>
        <w:t>Corporate</w:t>
      </w:r>
      <w:bookmarkEnd w:id="109"/>
    </w:p>
    <w:p w14:paraId="06FAC8A3" w14:textId="2DFC11ED" w:rsidR="007B4882" w:rsidRDefault="007B4882" w:rsidP="007B4882">
      <w:pPr>
        <w:ind w:left="720"/>
      </w:pPr>
      <w:r>
        <w:object w:dxaOrig="1500" w:dyaOrig="981" w14:anchorId="3A487522">
          <v:shape id="_x0000_i1026" type="#_x0000_t75" style="width:74.5pt;height:48.4pt" o:ole="">
            <v:imagedata r:id="rId23" o:title=""/>
          </v:shape>
          <o:OLEObject Type="Embed" ProgID="Acrobat.Document.DC" ShapeID="_x0000_i1026" DrawAspect="Icon" ObjectID="_1852982907" r:id="rId24"/>
        </w:object>
      </w:r>
    </w:p>
    <w:p w14:paraId="64B161CC" w14:textId="1BDD113C" w:rsidR="007B4882" w:rsidRDefault="007B4882" w:rsidP="0061437A">
      <w:pPr>
        <w:pStyle w:val="Heading2"/>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96"/>
        <w:gridCol w:w="2558"/>
        <w:gridCol w:w="2106"/>
        <w:gridCol w:w="1765"/>
        <w:gridCol w:w="1648"/>
        <w:gridCol w:w="1727"/>
      </w:tblGrid>
      <w:tr w:rsidR="0099578C" w14:paraId="5DB82761" w14:textId="77777777" w:rsidTr="5B358E25">
        <w:trPr>
          <w:trHeight w:val="300"/>
        </w:trPr>
        <w:tc>
          <w:tcPr>
            <w:tcW w:w="12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ind w:left="90" w:hanging="90"/>
              <w:jc w:val="center"/>
            </w:pPr>
            <w:r w:rsidRPr="5B358E25">
              <w:rPr>
                <w:rFonts w:ascii="Calibri" w:eastAsia="Calibri" w:hAnsi="Calibri" w:cs="Calibri"/>
                <w:b/>
                <w:bCs/>
                <w:color w:val="000000" w:themeColor="text1"/>
                <w:szCs w:val="20"/>
              </w:rPr>
              <w:t>TEAM</w:t>
            </w:r>
          </w:p>
        </w:tc>
        <w:tc>
          <w:tcPr>
            <w:tcW w:w="259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jc w:val="center"/>
            </w:pPr>
            <w:r w:rsidRPr="5B358E25">
              <w:rPr>
                <w:rFonts w:ascii="Calibri" w:eastAsia="Calibri" w:hAnsi="Calibri" w:cs="Calibri"/>
                <w:b/>
                <w:bCs/>
                <w:color w:val="000000" w:themeColor="text1"/>
                <w:szCs w:val="20"/>
              </w:rPr>
              <w:t>ACCOUNT OFFICER</w:t>
            </w:r>
          </w:p>
        </w:tc>
        <w:tc>
          <w:tcPr>
            <w:tcW w:w="213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jc w:val="center"/>
            </w:pPr>
            <w:r w:rsidRPr="5B358E25">
              <w:rPr>
                <w:rFonts w:ascii="Calibri" w:eastAsia="Calibri" w:hAnsi="Calibri" w:cs="Calibri"/>
                <w:b/>
                <w:bCs/>
                <w:color w:val="000000" w:themeColor="text1"/>
                <w:szCs w:val="20"/>
              </w:rPr>
              <w:t>TEAM LEADER</w:t>
            </w:r>
          </w:p>
        </w:tc>
        <w:tc>
          <w:tcPr>
            <w:tcW w:w="17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jc w:val="center"/>
            </w:pPr>
            <w:r w:rsidRPr="5B358E25">
              <w:rPr>
                <w:rFonts w:ascii="Calibri" w:eastAsia="Calibri" w:hAnsi="Calibri" w:cs="Calibri"/>
                <w:b/>
                <w:bCs/>
                <w:color w:val="000000" w:themeColor="text1"/>
                <w:szCs w:val="20"/>
              </w:rPr>
              <w:t>TEAM HEAD</w:t>
            </w:r>
          </w:p>
        </w:tc>
        <w:tc>
          <w:tcPr>
            <w:tcW w:w="16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jc w:val="center"/>
            </w:pPr>
            <w:r w:rsidRPr="5B358E25">
              <w:rPr>
                <w:rFonts w:ascii="Calibri" w:eastAsia="Calibri" w:hAnsi="Calibri" w:cs="Calibri"/>
                <w:b/>
                <w:bCs/>
                <w:color w:val="000000" w:themeColor="text1"/>
                <w:szCs w:val="20"/>
              </w:rPr>
              <w:t>SECTION HEAD</w:t>
            </w:r>
          </w:p>
        </w:tc>
        <w:tc>
          <w:tcPr>
            <w:tcW w:w="174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jc w:val="center"/>
            </w:pPr>
            <w:r w:rsidRPr="5B358E25">
              <w:rPr>
                <w:rFonts w:ascii="Calibri" w:eastAsia="Calibri" w:hAnsi="Calibri" w:cs="Calibri"/>
                <w:b/>
                <w:bCs/>
                <w:color w:val="000000" w:themeColor="text1"/>
                <w:szCs w:val="20"/>
              </w:rPr>
              <w:t>UNIT HEAD</w:t>
            </w:r>
          </w:p>
        </w:tc>
      </w:tr>
      <w:tr w:rsidR="0097757B" w14:paraId="691C5D17"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jc w:val="center"/>
            </w:pPr>
            <w:r w:rsidRPr="5B358E25">
              <w:rPr>
                <w:rFonts w:ascii="Calibri" w:eastAsia="Calibri" w:hAnsi="Calibri" w:cs="Calibri"/>
                <w:color w:val="000000" w:themeColor="text1"/>
                <w:szCs w:val="20"/>
              </w:rPr>
              <w:t>REGION 2</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r w:rsidRPr="5B358E25">
              <w:rPr>
                <w:rFonts w:ascii="Calibri" w:eastAsia="Calibri" w:hAnsi="Calibri" w:cs="Calibri"/>
                <w:szCs w:val="20"/>
              </w:rPr>
              <w:t>Emerson Malabanan</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jc w:val="center"/>
            </w:pPr>
            <w:r w:rsidRPr="5B358E25">
              <w:rPr>
                <w:rFonts w:ascii="Calibri" w:eastAsia="Calibri" w:hAnsi="Calibri" w:cs="Calibri"/>
                <w:szCs w:val="20"/>
              </w:rPr>
              <w:t>Regina Matutina</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jc w:val="center"/>
            </w:pPr>
            <w:r w:rsidRPr="5B358E25">
              <w:rPr>
                <w:rFonts w:ascii="Calibri" w:eastAsia="Calibri" w:hAnsi="Calibri" w:cs="Calibri"/>
                <w:szCs w:val="20"/>
              </w:rPr>
              <w:t>Kim Ysaac A. Flores</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7332E5EC" w14:textId="77777777" w:rsidTr="5B358E25">
        <w:trPr>
          <w:trHeight w:val="300"/>
        </w:trPr>
        <w:tc>
          <w:tcPr>
            <w:tcW w:w="1200" w:type="dxa"/>
            <w:vMerge/>
            <w:tcBorders>
              <w:left w:val="single" w:sz="0" w:space="0" w:color="auto"/>
              <w:right w:val="single" w:sz="0" w:space="0" w:color="auto"/>
            </w:tcBorders>
            <w:vAlign w:val="center"/>
          </w:tcPr>
          <w:p w14:paraId="14B075D3"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r w:rsidRPr="5B358E25">
              <w:rPr>
                <w:rFonts w:ascii="Calibri" w:eastAsia="Calibri" w:hAnsi="Calibri" w:cs="Calibri"/>
                <w:szCs w:val="20"/>
              </w:rPr>
              <w:t>Hazyl Manseguiao</w:t>
            </w:r>
          </w:p>
        </w:tc>
        <w:tc>
          <w:tcPr>
            <w:tcW w:w="2138" w:type="dxa"/>
            <w:vMerge/>
            <w:tcBorders>
              <w:left w:val="single" w:sz="0" w:space="0" w:color="auto"/>
              <w:right w:val="single" w:sz="0" w:space="0" w:color="auto"/>
            </w:tcBorders>
            <w:vAlign w:val="center"/>
          </w:tcPr>
          <w:p w14:paraId="4196A12E" w14:textId="77777777" w:rsidR="00BB1768" w:rsidRDefault="00BB1768"/>
        </w:tc>
        <w:tc>
          <w:tcPr>
            <w:tcW w:w="1788" w:type="dxa"/>
            <w:vMerge/>
            <w:tcBorders>
              <w:left w:val="single" w:sz="0" w:space="0" w:color="auto"/>
              <w:right w:val="single" w:sz="0" w:space="0" w:color="auto"/>
            </w:tcBorders>
            <w:vAlign w:val="center"/>
          </w:tcPr>
          <w:p w14:paraId="2984A618" w14:textId="77777777" w:rsidR="00BB1768" w:rsidRDefault="00BB1768"/>
        </w:tc>
        <w:tc>
          <w:tcPr>
            <w:tcW w:w="1670" w:type="dxa"/>
            <w:vMerge/>
            <w:tcBorders>
              <w:left w:val="single" w:sz="0" w:space="0" w:color="auto"/>
              <w:right w:val="single" w:sz="0" w:space="0" w:color="auto"/>
            </w:tcBorders>
            <w:vAlign w:val="center"/>
          </w:tcPr>
          <w:p w14:paraId="617899C6" w14:textId="77777777" w:rsidR="00BB1768" w:rsidRDefault="00BB1768"/>
        </w:tc>
        <w:tc>
          <w:tcPr>
            <w:tcW w:w="1743" w:type="dxa"/>
            <w:vMerge/>
            <w:tcBorders>
              <w:left w:val="single" w:sz="0" w:space="0" w:color="auto"/>
              <w:right w:val="single" w:sz="0" w:space="0" w:color="auto"/>
            </w:tcBorders>
            <w:vAlign w:val="center"/>
          </w:tcPr>
          <w:p w14:paraId="2F79E1E1" w14:textId="77777777" w:rsidR="00BB1768" w:rsidRDefault="00BB1768"/>
        </w:tc>
      </w:tr>
      <w:tr w:rsidR="0099578C" w14:paraId="5D766817" w14:textId="77777777" w:rsidTr="5B358E25">
        <w:trPr>
          <w:trHeight w:val="300"/>
        </w:trPr>
        <w:tc>
          <w:tcPr>
            <w:tcW w:w="1200" w:type="dxa"/>
            <w:vMerge/>
            <w:tcBorders>
              <w:left w:val="single" w:sz="0" w:space="0" w:color="auto"/>
              <w:right w:val="single" w:sz="0" w:space="0" w:color="auto"/>
            </w:tcBorders>
            <w:vAlign w:val="center"/>
          </w:tcPr>
          <w:p w14:paraId="785A75E2"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r w:rsidRPr="5B358E25">
              <w:rPr>
                <w:rFonts w:ascii="Calibri" w:eastAsia="Calibri" w:hAnsi="Calibri" w:cs="Calibri"/>
                <w:szCs w:val="20"/>
              </w:rPr>
              <w:t>Jonald Cajilig</w:t>
            </w:r>
          </w:p>
        </w:tc>
        <w:tc>
          <w:tcPr>
            <w:tcW w:w="2138" w:type="dxa"/>
            <w:vMerge/>
            <w:tcBorders>
              <w:left w:val="single" w:sz="0" w:space="0" w:color="auto"/>
              <w:right w:val="single" w:sz="0" w:space="0" w:color="auto"/>
            </w:tcBorders>
            <w:vAlign w:val="center"/>
          </w:tcPr>
          <w:p w14:paraId="70397B48" w14:textId="77777777" w:rsidR="00BB1768" w:rsidRDefault="00BB1768"/>
        </w:tc>
        <w:tc>
          <w:tcPr>
            <w:tcW w:w="1788" w:type="dxa"/>
            <w:vMerge/>
            <w:tcBorders>
              <w:left w:val="single" w:sz="0" w:space="0" w:color="auto"/>
              <w:right w:val="single" w:sz="0" w:space="0" w:color="auto"/>
            </w:tcBorders>
            <w:vAlign w:val="center"/>
          </w:tcPr>
          <w:p w14:paraId="2E8EC0AE" w14:textId="77777777" w:rsidR="00BB1768" w:rsidRDefault="00BB1768"/>
        </w:tc>
        <w:tc>
          <w:tcPr>
            <w:tcW w:w="1670" w:type="dxa"/>
            <w:vMerge/>
            <w:tcBorders>
              <w:left w:val="single" w:sz="0" w:space="0" w:color="auto"/>
              <w:right w:val="single" w:sz="0" w:space="0" w:color="auto"/>
            </w:tcBorders>
            <w:vAlign w:val="center"/>
          </w:tcPr>
          <w:p w14:paraId="03E3479F" w14:textId="77777777" w:rsidR="00BB1768" w:rsidRDefault="00BB1768"/>
        </w:tc>
        <w:tc>
          <w:tcPr>
            <w:tcW w:w="1743" w:type="dxa"/>
            <w:vMerge/>
            <w:tcBorders>
              <w:left w:val="single" w:sz="0" w:space="0" w:color="auto"/>
              <w:right w:val="single" w:sz="0" w:space="0" w:color="auto"/>
            </w:tcBorders>
            <w:vAlign w:val="center"/>
          </w:tcPr>
          <w:p w14:paraId="070A1C0B" w14:textId="77777777" w:rsidR="00BB1768" w:rsidRDefault="00BB1768"/>
        </w:tc>
      </w:tr>
      <w:tr w:rsidR="0099578C" w14:paraId="26E17629" w14:textId="77777777" w:rsidTr="5B358E25">
        <w:trPr>
          <w:trHeight w:val="300"/>
        </w:trPr>
        <w:tc>
          <w:tcPr>
            <w:tcW w:w="1200" w:type="dxa"/>
            <w:vMerge/>
            <w:tcBorders>
              <w:left w:val="single" w:sz="0" w:space="0" w:color="auto"/>
              <w:right w:val="single" w:sz="0" w:space="0" w:color="auto"/>
            </w:tcBorders>
            <w:vAlign w:val="center"/>
          </w:tcPr>
          <w:p w14:paraId="5BAF4076"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r w:rsidRPr="5B358E25">
              <w:rPr>
                <w:rFonts w:ascii="Calibri" w:eastAsia="Calibri" w:hAnsi="Calibri" w:cs="Calibri"/>
                <w:szCs w:val="20"/>
              </w:rPr>
              <w:t>Lyka Krizzia Palomeno</w:t>
            </w:r>
          </w:p>
        </w:tc>
        <w:tc>
          <w:tcPr>
            <w:tcW w:w="2138" w:type="dxa"/>
            <w:vMerge/>
            <w:tcBorders>
              <w:left w:val="single" w:sz="0" w:space="0" w:color="auto"/>
              <w:right w:val="single" w:sz="0" w:space="0" w:color="auto"/>
            </w:tcBorders>
            <w:vAlign w:val="center"/>
          </w:tcPr>
          <w:p w14:paraId="7DE22D6B" w14:textId="77777777" w:rsidR="00BB1768" w:rsidRDefault="00BB1768"/>
        </w:tc>
        <w:tc>
          <w:tcPr>
            <w:tcW w:w="1788" w:type="dxa"/>
            <w:vMerge/>
            <w:tcBorders>
              <w:left w:val="single" w:sz="0" w:space="0" w:color="auto"/>
              <w:right w:val="single" w:sz="0" w:space="0" w:color="auto"/>
            </w:tcBorders>
            <w:vAlign w:val="center"/>
          </w:tcPr>
          <w:p w14:paraId="604C6D47" w14:textId="77777777" w:rsidR="00BB1768" w:rsidRDefault="00BB1768"/>
        </w:tc>
        <w:tc>
          <w:tcPr>
            <w:tcW w:w="1670" w:type="dxa"/>
            <w:vMerge/>
            <w:tcBorders>
              <w:left w:val="single" w:sz="0" w:space="0" w:color="auto"/>
              <w:right w:val="single" w:sz="0" w:space="0" w:color="auto"/>
            </w:tcBorders>
            <w:vAlign w:val="center"/>
          </w:tcPr>
          <w:p w14:paraId="7A9162FF" w14:textId="77777777" w:rsidR="00BB1768" w:rsidRDefault="00BB1768"/>
        </w:tc>
        <w:tc>
          <w:tcPr>
            <w:tcW w:w="1743" w:type="dxa"/>
            <w:vMerge/>
            <w:tcBorders>
              <w:left w:val="single" w:sz="0" w:space="0" w:color="auto"/>
              <w:right w:val="single" w:sz="0" w:space="0" w:color="auto"/>
            </w:tcBorders>
            <w:vAlign w:val="center"/>
          </w:tcPr>
          <w:p w14:paraId="1E8ECD5E" w14:textId="77777777" w:rsidR="00BB1768" w:rsidRDefault="00BB1768"/>
        </w:tc>
      </w:tr>
      <w:tr w:rsidR="0099578C" w14:paraId="1F80B087" w14:textId="77777777" w:rsidTr="5B358E25">
        <w:trPr>
          <w:trHeight w:val="300"/>
        </w:trPr>
        <w:tc>
          <w:tcPr>
            <w:tcW w:w="1200" w:type="dxa"/>
            <w:vMerge/>
            <w:tcBorders>
              <w:left w:val="single" w:sz="0" w:space="0" w:color="auto"/>
              <w:right w:val="single" w:sz="0" w:space="0" w:color="auto"/>
            </w:tcBorders>
            <w:vAlign w:val="center"/>
          </w:tcPr>
          <w:p w14:paraId="7B6C5E0E"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r w:rsidRPr="5B358E25">
              <w:rPr>
                <w:rFonts w:ascii="Calibri" w:eastAsia="Calibri" w:hAnsi="Calibri" w:cs="Calibri"/>
                <w:szCs w:val="20"/>
              </w:rPr>
              <w:t>Mary Grace Manaluz</w:t>
            </w:r>
          </w:p>
        </w:tc>
        <w:tc>
          <w:tcPr>
            <w:tcW w:w="2138" w:type="dxa"/>
            <w:vMerge/>
            <w:tcBorders>
              <w:left w:val="single" w:sz="0" w:space="0" w:color="auto"/>
              <w:right w:val="single" w:sz="0" w:space="0" w:color="auto"/>
            </w:tcBorders>
            <w:vAlign w:val="center"/>
          </w:tcPr>
          <w:p w14:paraId="7F6A6360" w14:textId="77777777" w:rsidR="00BB1768" w:rsidRDefault="00BB1768"/>
        </w:tc>
        <w:tc>
          <w:tcPr>
            <w:tcW w:w="1788" w:type="dxa"/>
            <w:vMerge/>
            <w:tcBorders>
              <w:left w:val="single" w:sz="0" w:space="0" w:color="auto"/>
              <w:right w:val="single" w:sz="0" w:space="0" w:color="auto"/>
            </w:tcBorders>
            <w:vAlign w:val="center"/>
          </w:tcPr>
          <w:p w14:paraId="4AABC0BC" w14:textId="77777777" w:rsidR="00BB1768" w:rsidRDefault="00BB1768"/>
        </w:tc>
        <w:tc>
          <w:tcPr>
            <w:tcW w:w="1670" w:type="dxa"/>
            <w:vMerge/>
            <w:tcBorders>
              <w:left w:val="single" w:sz="0" w:space="0" w:color="auto"/>
              <w:right w:val="single" w:sz="0" w:space="0" w:color="auto"/>
            </w:tcBorders>
            <w:vAlign w:val="center"/>
          </w:tcPr>
          <w:p w14:paraId="4ACF095F" w14:textId="77777777" w:rsidR="00BB1768" w:rsidRDefault="00BB1768"/>
        </w:tc>
        <w:tc>
          <w:tcPr>
            <w:tcW w:w="1743" w:type="dxa"/>
            <w:vMerge/>
            <w:tcBorders>
              <w:left w:val="single" w:sz="0" w:space="0" w:color="auto"/>
              <w:right w:val="single" w:sz="0" w:space="0" w:color="auto"/>
            </w:tcBorders>
            <w:vAlign w:val="center"/>
          </w:tcPr>
          <w:p w14:paraId="1085E1F1" w14:textId="77777777" w:rsidR="00BB1768" w:rsidRDefault="00BB1768"/>
        </w:tc>
      </w:tr>
      <w:tr w:rsidR="0099578C" w14:paraId="15E512EE"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02A09D62"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r w:rsidRPr="5B358E25">
              <w:rPr>
                <w:rFonts w:ascii="Calibri" w:eastAsia="Calibri" w:hAnsi="Calibri" w:cs="Calibri"/>
                <w:szCs w:val="20"/>
              </w:rPr>
              <w:t>Lilibeth Arlan</w:t>
            </w:r>
          </w:p>
        </w:tc>
        <w:tc>
          <w:tcPr>
            <w:tcW w:w="2138" w:type="dxa"/>
            <w:vMerge/>
            <w:tcBorders>
              <w:left w:val="single" w:sz="0" w:space="0" w:color="auto"/>
              <w:bottom w:val="single" w:sz="0" w:space="0" w:color="auto"/>
              <w:right w:val="single" w:sz="0" w:space="0" w:color="auto"/>
            </w:tcBorders>
            <w:vAlign w:val="center"/>
          </w:tcPr>
          <w:p w14:paraId="7D5393AF"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0E2AC213"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2BBC7DBC"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0A54B2AD" w14:textId="77777777" w:rsidR="00BB1768" w:rsidRDefault="00BB1768"/>
        </w:tc>
      </w:tr>
      <w:tr w:rsidR="0097757B" w14:paraId="6389B6D3"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jc w:val="center"/>
            </w:pPr>
            <w:r w:rsidRPr="5B358E25">
              <w:rPr>
                <w:rFonts w:ascii="Calibri" w:eastAsia="Calibri" w:hAnsi="Calibri" w:cs="Calibri"/>
                <w:color w:val="000000" w:themeColor="text1"/>
                <w:szCs w:val="20"/>
              </w:rPr>
              <w:t>EMPLOYEES RETAIL</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r w:rsidRPr="5B358E25">
              <w:rPr>
                <w:rFonts w:ascii="Calibri" w:eastAsia="Calibri" w:hAnsi="Calibri" w:cs="Calibri"/>
                <w:szCs w:val="20"/>
              </w:rPr>
              <w:t>Jonilyn Dee</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jc w:val="center"/>
            </w:pPr>
            <w:r w:rsidRPr="5B358E25">
              <w:rPr>
                <w:rFonts w:ascii="Calibri" w:eastAsia="Calibri" w:hAnsi="Calibri" w:cs="Calibri"/>
                <w:szCs w:val="20"/>
              </w:rPr>
              <w:t>Gladys Dormido</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jc w:val="center"/>
            </w:pPr>
            <w:r w:rsidRPr="5B358E25">
              <w:rPr>
                <w:rFonts w:ascii="Calibri" w:eastAsia="Calibri" w:hAnsi="Calibri" w:cs="Calibri"/>
                <w:szCs w:val="20"/>
              </w:rPr>
              <w:t>Kim Ysaac A. Flores</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0EC5D80B" w14:textId="77777777" w:rsidTr="5B358E25">
        <w:trPr>
          <w:trHeight w:val="300"/>
        </w:trPr>
        <w:tc>
          <w:tcPr>
            <w:tcW w:w="1200" w:type="dxa"/>
            <w:vMerge/>
            <w:tcBorders>
              <w:left w:val="single" w:sz="0" w:space="0" w:color="auto"/>
              <w:right w:val="single" w:sz="0" w:space="0" w:color="auto"/>
            </w:tcBorders>
            <w:vAlign w:val="center"/>
          </w:tcPr>
          <w:p w14:paraId="1C41BC42"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r w:rsidRPr="5B358E25">
              <w:rPr>
                <w:rFonts w:ascii="Calibri" w:eastAsia="Calibri" w:hAnsi="Calibri" w:cs="Calibri"/>
                <w:szCs w:val="20"/>
              </w:rPr>
              <w:t>Renz Mar Concepcion</w:t>
            </w:r>
          </w:p>
        </w:tc>
        <w:tc>
          <w:tcPr>
            <w:tcW w:w="2138" w:type="dxa"/>
            <w:vMerge/>
            <w:tcBorders>
              <w:left w:val="single" w:sz="0" w:space="0" w:color="auto"/>
              <w:right w:val="single" w:sz="0" w:space="0" w:color="auto"/>
            </w:tcBorders>
            <w:vAlign w:val="center"/>
          </w:tcPr>
          <w:p w14:paraId="37F0824D" w14:textId="77777777" w:rsidR="00BB1768" w:rsidRDefault="00BB1768"/>
        </w:tc>
        <w:tc>
          <w:tcPr>
            <w:tcW w:w="1788" w:type="dxa"/>
            <w:vMerge/>
            <w:tcBorders>
              <w:left w:val="single" w:sz="0" w:space="0" w:color="auto"/>
              <w:right w:val="single" w:sz="0" w:space="0" w:color="auto"/>
            </w:tcBorders>
            <w:vAlign w:val="center"/>
          </w:tcPr>
          <w:p w14:paraId="044ACE11" w14:textId="77777777" w:rsidR="00BB1768" w:rsidRDefault="00BB1768"/>
        </w:tc>
        <w:tc>
          <w:tcPr>
            <w:tcW w:w="1670" w:type="dxa"/>
            <w:vMerge/>
            <w:tcBorders>
              <w:left w:val="single" w:sz="0" w:space="0" w:color="auto"/>
              <w:right w:val="single" w:sz="0" w:space="0" w:color="auto"/>
            </w:tcBorders>
            <w:vAlign w:val="center"/>
          </w:tcPr>
          <w:p w14:paraId="3A91568B" w14:textId="77777777" w:rsidR="00BB1768" w:rsidRDefault="00BB1768"/>
        </w:tc>
        <w:tc>
          <w:tcPr>
            <w:tcW w:w="1743" w:type="dxa"/>
            <w:vMerge/>
            <w:tcBorders>
              <w:left w:val="single" w:sz="0" w:space="0" w:color="auto"/>
              <w:right w:val="single" w:sz="0" w:space="0" w:color="auto"/>
            </w:tcBorders>
            <w:vAlign w:val="center"/>
          </w:tcPr>
          <w:p w14:paraId="10938654" w14:textId="77777777" w:rsidR="00BB1768" w:rsidRDefault="00BB1768"/>
        </w:tc>
      </w:tr>
      <w:tr w:rsidR="0099578C" w14:paraId="154C8471" w14:textId="77777777" w:rsidTr="5B358E25">
        <w:trPr>
          <w:trHeight w:val="300"/>
        </w:trPr>
        <w:tc>
          <w:tcPr>
            <w:tcW w:w="1200" w:type="dxa"/>
            <w:vMerge/>
            <w:tcBorders>
              <w:left w:val="single" w:sz="0" w:space="0" w:color="auto"/>
              <w:right w:val="single" w:sz="0" w:space="0" w:color="auto"/>
            </w:tcBorders>
            <w:vAlign w:val="center"/>
          </w:tcPr>
          <w:p w14:paraId="43F20E56"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r w:rsidRPr="5B358E25">
              <w:rPr>
                <w:rFonts w:ascii="Calibri" w:eastAsia="Calibri" w:hAnsi="Calibri" w:cs="Calibri"/>
                <w:szCs w:val="20"/>
              </w:rPr>
              <w:t>Ja Andrei Hewitt Ong</w:t>
            </w:r>
          </w:p>
        </w:tc>
        <w:tc>
          <w:tcPr>
            <w:tcW w:w="2138" w:type="dxa"/>
            <w:vMerge/>
            <w:tcBorders>
              <w:left w:val="single" w:sz="0" w:space="0" w:color="auto"/>
              <w:right w:val="single" w:sz="0" w:space="0" w:color="auto"/>
            </w:tcBorders>
            <w:vAlign w:val="center"/>
          </w:tcPr>
          <w:p w14:paraId="2A0C7421" w14:textId="77777777" w:rsidR="00BB1768" w:rsidRDefault="00BB1768"/>
        </w:tc>
        <w:tc>
          <w:tcPr>
            <w:tcW w:w="1788" w:type="dxa"/>
            <w:vMerge/>
            <w:tcBorders>
              <w:left w:val="single" w:sz="0" w:space="0" w:color="auto"/>
              <w:right w:val="single" w:sz="0" w:space="0" w:color="auto"/>
            </w:tcBorders>
            <w:vAlign w:val="center"/>
          </w:tcPr>
          <w:p w14:paraId="2AC1517A" w14:textId="77777777" w:rsidR="00BB1768" w:rsidRDefault="00BB1768"/>
        </w:tc>
        <w:tc>
          <w:tcPr>
            <w:tcW w:w="1670" w:type="dxa"/>
            <w:vMerge/>
            <w:tcBorders>
              <w:left w:val="single" w:sz="0" w:space="0" w:color="auto"/>
              <w:right w:val="single" w:sz="0" w:space="0" w:color="auto"/>
            </w:tcBorders>
            <w:vAlign w:val="center"/>
          </w:tcPr>
          <w:p w14:paraId="72EA609C" w14:textId="77777777" w:rsidR="00BB1768" w:rsidRDefault="00BB1768"/>
        </w:tc>
        <w:tc>
          <w:tcPr>
            <w:tcW w:w="1743" w:type="dxa"/>
            <w:vMerge/>
            <w:tcBorders>
              <w:left w:val="single" w:sz="0" w:space="0" w:color="auto"/>
              <w:right w:val="single" w:sz="0" w:space="0" w:color="auto"/>
            </w:tcBorders>
            <w:vAlign w:val="center"/>
          </w:tcPr>
          <w:p w14:paraId="0DB556F6" w14:textId="77777777" w:rsidR="00BB1768" w:rsidRDefault="00BB1768"/>
        </w:tc>
      </w:tr>
      <w:tr w:rsidR="0099578C" w14:paraId="5C55929A"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3DF65655"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r w:rsidRPr="5B358E25">
              <w:rPr>
                <w:rFonts w:ascii="Calibri" w:eastAsia="Calibri" w:hAnsi="Calibri" w:cs="Calibri"/>
                <w:szCs w:val="20"/>
              </w:rPr>
              <w:t>Lyka Krizzia Palomeno</w:t>
            </w:r>
          </w:p>
        </w:tc>
        <w:tc>
          <w:tcPr>
            <w:tcW w:w="2138" w:type="dxa"/>
            <w:vMerge/>
            <w:tcBorders>
              <w:left w:val="single" w:sz="0" w:space="0" w:color="auto"/>
              <w:bottom w:val="single" w:sz="0" w:space="0" w:color="auto"/>
              <w:right w:val="single" w:sz="0" w:space="0" w:color="auto"/>
            </w:tcBorders>
            <w:vAlign w:val="center"/>
          </w:tcPr>
          <w:p w14:paraId="32C99B7E"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6CFB14FF"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3891BBCD"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1CEED2B9" w14:textId="77777777" w:rsidR="00BB1768" w:rsidRDefault="00BB1768"/>
        </w:tc>
      </w:tr>
      <w:tr w:rsidR="0097757B" w14:paraId="3E3FDC53"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jc w:val="center"/>
            </w:pPr>
            <w:r w:rsidRPr="5B358E25">
              <w:rPr>
                <w:rFonts w:ascii="Calibri" w:eastAsia="Calibri" w:hAnsi="Calibri" w:cs="Calibri"/>
                <w:color w:val="000000" w:themeColor="text1"/>
                <w:szCs w:val="20"/>
              </w:rPr>
              <w:t>REGION 4</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r w:rsidRPr="5B358E25">
              <w:rPr>
                <w:rFonts w:ascii="Calibri" w:eastAsia="Calibri" w:hAnsi="Calibri" w:cs="Calibri"/>
                <w:szCs w:val="20"/>
              </w:rPr>
              <w:t>Jayson Novela</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jc w:val="center"/>
            </w:pPr>
            <w:r w:rsidRPr="5B358E25">
              <w:rPr>
                <w:rFonts w:ascii="Calibri" w:eastAsia="Calibri" w:hAnsi="Calibri" w:cs="Calibri"/>
                <w:szCs w:val="20"/>
              </w:rPr>
              <w:t>Jeramie Ramos</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jc w:val="center"/>
            </w:pPr>
            <w:r w:rsidRPr="5B358E25">
              <w:rPr>
                <w:rFonts w:ascii="Calibri" w:eastAsia="Calibri" w:hAnsi="Calibri" w:cs="Calibri"/>
                <w:szCs w:val="20"/>
              </w:rPr>
              <w:t>Lorna Ildefonso</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73F1A2B7"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2ADAF09B"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r w:rsidRPr="5B358E25">
              <w:rPr>
                <w:rFonts w:ascii="Calibri" w:eastAsia="Calibri" w:hAnsi="Calibri" w:cs="Calibri"/>
                <w:szCs w:val="20"/>
              </w:rPr>
              <w:t>Yolanda Parola</w:t>
            </w:r>
          </w:p>
        </w:tc>
        <w:tc>
          <w:tcPr>
            <w:tcW w:w="2138" w:type="dxa"/>
            <w:vMerge/>
            <w:tcBorders>
              <w:left w:val="single" w:sz="0" w:space="0" w:color="auto"/>
              <w:bottom w:val="single" w:sz="0" w:space="0" w:color="auto"/>
              <w:right w:val="single" w:sz="0" w:space="0" w:color="auto"/>
            </w:tcBorders>
            <w:vAlign w:val="center"/>
          </w:tcPr>
          <w:p w14:paraId="30578759"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6EB9AB85"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379A9ABB"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43EA3003" w14:textId="77777777" w:rsidR="00BB1768" w:rsidRDefault="00BB1768"/>
        </w:tc>
      </w:tr>
      <w:tr w:rsidR="0099578C" w14:paraId="3D5B4C95" w14:textId="77777777" w:rsidTr="5B358E25">
        <w:trPr>
          <w:trHeight w:val="300"/>
        </w:trPr>
        <w:tc>
          <w:tcPr>
            <w:tcW w:w="1200" w:type="dxa"/>
            <w:vMerge/>
            <w:tcBorders>
              <w:left w:val="single" w:sz="0" w:space="0" w:color="auto"/>
              <w:right w:val="single" w:sz="0" w:space="0" w:color="auto"/>
            </w:tcBorders>
            <w:vAlign w:val="center"/>
          </w:tcPr>
          <w:p w14:paraId="691BD5AA"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r w:rsidRPr="5B358E25">
              <w:rPr>
                <w:rFonts w:ascii="Calibri" w:eastAsia="Calibri" w:hAnsi="Calibri" w:cs="Calibri"/>
                <w:szCs w:val="20"/>
              </w:rPr>
              <w:t>Ysmael Valenzuela</w:t>
            </w:r>
          </w:p>
        </w:tc>
        <w:tc>
          <w:tcPr>
            <w:tcW w:w="2138" w:type="dxa"/>
            <w:vMerge/>
            <w:tcBorders>
              <w:left w:val="single" w:sz="0" w:space="0" w:color="auto"/>
              <w:right w:val="single" w:sz="0" w:space="0" w:color="auto"/>
            </w:tcBorders>
            <w:vAlign w:val="center"/>
          </w:tcPr>
          <w:p w14:paraId="179F8654" w14:textId="77777777" w:rsidR="00BB1768" w:rsidRDefault="00BB1768"/>
        </w:tc>
        <w:tc>
          <w:tcPr>
            <w:tcW w:w="1788" w:type="dxa"/>
            <w:vMerge/>
            <w:tcBorders>
              <w:left w:val="single" w:sz="0" w:space="0" w:color="auto"/>
              <w:right w:val="single" w:sz="0" w:space="0" w:color="auto"/>
            </w:tcBorders>
            <w:vAlign w:val="center"/>
          </w:tcPr>
          <w:p w14:paraId="7A1423F6" w14:textId="77777777" w:rsidR="00BB1768" w:rsidRDefault="00BB1768"/>
        </w:tc>
        <w:tc>
          <w:tcPr>
            <w:tcW w:w="1670" w:type="dxa"/>
            <w:vMerge/>
            <w:tcBorders>
              <w:left w:val="single" w:sz="0" w:space="0" w:color="auto"/>
              <w:right w:val="single" w:sz="0" w:space="0" w:color="auto"/>
            </w:tcBorders>
            <w:vAlign w:val="center"/>
          </w:tcPr>
          <w:p w14:paraId="008E8B39" w14:textId="77777777" w:rsidR="00BB1768" w:rsidRDefault="00BB1768"/>
        </w:tc>
        <w:tc>
          <w:tcPr>
            <w:tcW w:w="1743" w:type="dxa"/>
            <w:vMerge/>
            <w:tcBorders>
              <w:left w:val="single" w:sz="0" w:space="0" w:color="auto"/>
              <w:right w:val="single" w:sz="0" w:space="0" w:color="auto"/>
            </w:tcBorders>
            <w:vAlign w:val="center"/>
          </w:tcPr>
          <w:p w14:paraId="08F2B548" w14:textId="77777777" w:rsidR="00BB1768" w:rsidRDefault="00BB1768"/>
        </w:tc>
      </w:tr>
      <w:tr w:rsidR="0099578C" w14:paraId="5019B079"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1A032AE3"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r w:rsidRPr="5B358E25">
              <w:rPr>
                <w:rFonts w:ascii="Calibri" w:eastAsia="Calibri" w:hAnsi="Calibri" w:cs="Calibri"/>
                <w:szCs w:val="20"/>
              </w:rPr>
              <w:t>Myken Apolinario</w:t>
            </w:r>
          </w:p>
        </w:tc>
        <w:tc>
          <w:tcPr>
            <w:tcW w:w="2138" w:type="dxa"/>
            <w:vMerge/>
            <w:tcBorders>
              <w:left w:val="single" w:sz="0" w:space="0" w:color="auto"/>
              <w:bottom w:val="single" w:sz="0" w:space="0" w:color="auto"/>
              <w:right w:val="single" w:sz="0" w:space="0" w:color="auto"/>
            </w:tcBorders>
            <w:vAlign w:val="center"/>
          </w:tcPr>
          <w:p w14:paraId="3A31886F"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2D9293E3"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55D2689A"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282B01A6" w14:textId="77777777" w:rsidR="00BB1768" w:rsidRDefault="00BB1768"/>
        </w:tc>
      </w:tr>
      <w:tr w:rsidR="0099578C" w14:paraId="30C9747D" w14:textId="77777777" w:rsidTr="5B358E25">
        <w:trPr>
          <w:trHeight w:val="300"/>
        </w:trPr>
        <w:tc>
          <w:tcPr>
            <w:tcW w:w="1200" w:type="dxa"/>
            <w:vMerge/>
            <w:tcBorders>
              <w:left w:val="single" w:sz="0" w:space="0" w:color="auto"/>
              <w:right w:val="single" w:sz="0" w:space="0" w:color="auto"/>
            </w:tcBorders>
            <w:vAlign w:val="center"/>
          </w:tcPr>
          <w:p w14:paraId="6389828C"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r w:rsidRPr="5B358E25">
              <w:rPr>
                <w:rFonts w:ascii="Calibri" w:eastAsia="Calibri" w:hAnsi="Calibri" w:cs="Calibri"/>
                <w:szCs w:val="20"/>
              </w:rPr>
              <w:t>Angelica Amurao</w:t>
            </w:r>
          </w:p>
        </w:tc>
        <w:tc>
          <w:tcPr>
            <w:tcW w:w="2138" w:type="dxa"/>
            <w:vMerge/>
            <w:tcBorders>
              <w:left w:val="single" w:sz="0" w:space="0" w:color="auto"/>
              <w:right w:val="single" w:sz="0" w:space="0" w:color="auto"/>
            </w:tcBorders>
            <w:vAlign w:val="center"/>
          </w:tcPr>
          <w:p w14:paraId="0AAF7E29" w14:textId="77777777" w:rsidR="00BB1768" w:rsidRDefault="00BB1768"/>
        </w:tc>
        <w:tc>
          <w:tcPr>
            <w:tcW w:w="1788" w:type="dxa"/>
            <w:vMerge/>
            <w:tcBorders>
              <w:left w:val="single" w:sz="0" w:space="0" w:color="auto"/>
              <w:right w:val="single" w:sz="0" w:space="0" w:color="auto"/>
            </w:tcBorders>
            <w:vAlign w:val="center"/>
          </w:tcPr>
          <w:p w14:paraId="6FE39B58" w14:textId="77777777" w:rsidR="00BB1768" w:rsidRDefault="00BB1768"/>
        </w:tc>
        <w:tc>
          <w:tcPr>
            <w:tcW w:w="1670" w:type="dxa"/>
            <w:vMerge/>
            <w:tcBorders>
              <w:left w:val="single" w:sz="0" w:space="0" w:color="auto"/>
              <w:right w:val="single" w:sz="0" w:space="0" w:color="auto"/>
            </w:tcBorders>
            <w:vAlign w:val="center"/>
          </w:tcPr>
          <w:p w14:paraId="689CD908" w14:textId="77777777" w:rsidR="00BB1768" w:rsidRDefault="00BB1768"/>
        </w:tc>
        <w:tc>
          <w:tcPr>
            <w:tcW w:w="1743" w:type="dxa"/>
            <w:vMerge/>
            <w:tcBorders>
              <w:left w:val="single" w:sz="0" w:space="0" w:color="auto"/>
              <w:right w:val="single" w:sz="0" w:space="0" w:color="auto"/>
            </w:tcBorders>
            <w:vAlign w:val="center"/>
          </w:tcPr>
          <w:p w14:paraId="3E536E6D" w14:textId="77777777" w:rsidR="00BB1768" w:rsidRDefault="00BB1768"/>
        </w:tc>
      </w:tr>
      <w:tr w:rsidR="0099578C" w14:paraId="751C449A" w14:textId="77777777" w:rsidTr="5B358E25">
        <w:trPr>
          <w:trHeight w:val="300"/>
        </w:trPr>
        <w:tc>
          <w:tcPr>
            <w:tcW w:w="1200" w:type="dxa"/>
            <w:vMerge/>
            <w:tcBorders>
              <w:left w:val="single" w:sz="0" w:space="0" w:color="auto"/>
              <w:right w:val="single" w:sz="0" w:space="0" w:color="auto"/>
            </w:tcBorders>
            <w:vAlign w:val="center"/>
          </w:tcPr>
          <w:p w14:paraId="240D76E7"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r w:rsidRPr="5B358E25">
              <w:rPr>
                <w:rFonts w:ascii="Calibri" w:eastAsia="Calibri" w:hAnsi="Calibri" w:cs="Calibri"/>
                <w:szCs w:val="20"/>
              </w:rPr>
              <w:t>Rhea Mae Villaflor</w:t>
            </w:r>
          </w:p>
        </w:tc>
        <w:tc>
          <w:tcPr>
            <w:tcW w:w="2138" w:type="dxa"/>
            <w:vMerge/>
            <w:tcBorders>
              <w:left w:val="single" w:sz="0" w:space="0" w:color="auto"/>
              <w:right w:val="single" w:sz="0" w:space="0" w:color="auto"/>
            </w:tcBorders>
            <w:vAlign w:val="center"/>
          </w:tcPr>
          <w:p w14:paraId="2D58BCD0" w14:textId="77777777" w:rsidR="00BB1768" w:rsidRDefault="00BB1768"/>
        </w:tc>
        <w:tc>
          <w:tcPr>
            <w:tcW w:w="1788" w:type="dxa"/>
            <w:vMerge/>
            <w:tcBorders>
              <w:left w:val="single" w:sz="0" w:space="0" w:color="auto"/>
              <w:right w:val="single" w:sz="0" w:space="0" w:color="auto"/>
            </w:tcBorders>
            <w:vAlign w:val="center"/>
          </w:tcPr>
          <w:p w14:paraId="6E0E7091" w14:textId="77777777" w:rsidR="00BB1768" w:rsidRDefault="00BB1768"/>
        </w:tc>
        <w:tc>
          <w:tcPr>
            <w:tcW w:w="1670" w:type="dxa"/>
            <w:vMerge/>
            <w:tcBorders>
              <w:left w:val="single" w:sz="0" w:space="0" w:color="auto"/>
              <w:right w:val="single" w:sz="0" w:space="0" w:color="auto"/>
            </w:tcBorders>
            <w:vAlign w:val="center"/>
          </w:tcPr>
          <w:p w14:paraId="341509D6" w14:textId="77777777" w:rsidR="00BB1768" w:rsidRDefault="00BB1768"/>
        </w:tc>
        <w:tc>
          <w:tcPr>
            <w:tcW w:w="1743" w:type="dxa"/>
            <w:vMerge/>
            <w:tcBorders>
              <w:left w:val="single" w:sz="0" w:space="0" w:color="auto"/>
              <w:right w:val="single" w:sz="0" w:space="0" w:color="auto"/>
            </w:tcBorders>
            <w:vAlign w:val="center"/>
          </w:tcPr>
          <w:p w14:paraId="44110245" w14:textId="77777777" w:rsidR="00BB1768" w:rsidRDefault="00BB1768"/>
        </w:tc>
      </w:tr>
      <w:tr w:rsidR="0099578C" w14:paraId="0D84A22D"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029DA490"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r w:rsidRPr="5B358E25">
              <w:rPr>
                <w:rFonts w:ascii="Calibri" w:eastAsia="Calibri" w:hAnsi="Calibri" w:cs="Calibri"/>
                <w:color w:val="000000" w:themeColor="text1"/>
                <w:szCs w:val="20"/>
              </w:rPr>
              <w:t>Francisco Azul Iv</w:t>
            </w:r>
          </w:p>
        </w:tc>
        <w:tc>
          <w:tcPr>
            <w:tcW w:w="2138" w:type="dxa"/>
            <w:vMerge/>
            <w:tcBorders>
              <w:left w:val="single" w:sz="0" w:space="0" w:color="auto"/>
              <w:bottom w:val="single" w:sz="0" w:space="0" w:color="auto"/>
              <w:right w:val="single" w:sz="0" w:space="0" w:color="auto"/>
            </w:tcBorders>
            <w:vAlign w:val="center"/>
          </w:tcPr>
          <w:p w14:paraId="3E6A4441"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7A88F1AD"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184447DA"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66757ADD" w14:textId="77777777" w:rsidR="00BB1768" w:rsidRDefault="00BB1768"/>
        </w:tc>
      </w:tr>
      <w:tr w:rsidR="0097757B" w14:paraId="2B3FD233"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jc w:val="center"/>
            </w:pPr>
            <w:r w:rsidRPr="5B358E25">
              <w:rPr>
                <w:rFonts w:ascii="Calibri" w:eastAsia="Calibri" w:hAnsi="Calibri" w:cs="Calibri"/>
                <w:color w:val="000000" w:themeColor="text1"/>
                <w:szCs w:val="20"/>
              </w:rPr>
              <w:t>REGION 5</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r w:rsidRPr="5B358E25">
              <w:rPr>
                <w:rFonts w:ascii="Calibri" w:eastAsia="Calibri" w:hAnsi="Calibri" w:cs="Calibri"/>
                <w:szCs w:val="20"/>
              </w:rPr>
              <w:t>Adrian Salapare</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jc w:val="center"/>
            </w:pPr>
            <w:r w:rsidRPr="5B358E25">
              <w:rPr>
                <w:rFonts w:ascii="Calibri" w:eastAsia="Calibri" w:hAnsi="Calibri" w:cs="Calibri"/>
                <w:szCs w:val="20"/>
              </w:rPr>
              <w:t>Genilyn De Castro</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jc w:val="center"/>
            </w:pPr>
            <w:r w:rsidRPr="5B358E25">
              <w:rPr>
                <w:rFonts w:ascii="Calibri" w:eastAsia="Calibri" w:hAnsi="Calibri" w:cs="Calibri"/>
                <w:szCs w:val="20"/>
              </w:rPr>
              <w:t>Lorna Ildefonso</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01AE1DD5" w14:textId="77777777" w:rsidTr="5B358E25">
        <w:trPr>
          <w:trHeight w:val="300"/>
        </w:trPr>
        <w:tc>
          <w:tcPr>
            <w:tcW w:w="1200" w:type="dxa"/>
            <w:vMerge/>
            <w:tcBorders>
              <w:left w:val="single" w:sz="0" w:space="0" w:color="auto"/>
              <w:right w:val="single" w:sz="0" w:space="0" w:color="auto"/>
            </w:tcBorders>
            <w:vAlign w:val="center"/>
          </w:tcPr>
          <w:p w14:paraId="19D3C4E3"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r w:rsidRPr="5B358E25">
              <w:rPr>
                <w:rFonts w:ascii="Calibri" w:eastAsia="Calibri" w:hAnsi="Calibri" w:cs="Calibri"/>
                <w:szCs w:val="20"/>
              </w:rPr>
              <w:t>Edwin Brucal Reyes</w:t>
            </w:r>
          </w:p>
        </w:tc>
        <w:tc>
          <w:tcPr>
            <w:tcW w:w="2138" w:type="dxa"/>
            <w:vMerge/>
            <w:tcBorders>
              <w:left w:val="single" w:sz="0" w:space="0" w:color="auto"/>
              <w:right w:val="single" w:sz="0" w:space="0" w:color="auto"/>
            </w:tcBorders>
            <w:vAlign w:val="center"/>
          </w:tcPr>
          <w:p w14:paraId="2E827A32" w14:textId="77777777" w:rsidR="00BB1768" w:rsidRDefault="00BB1768"/>
        </w:tc>
        <w:tc>
          <w:tcPr>
            <w:tcW w:w="1788" w:type="dxa"/>
            <w:vMerge/>
            <w:tcBorders>
              <w:left w:val="single" w:sz="0" w:space="0" w:color="auto"/>
              <w:right w:val="single" w:sz="0" w:space="0" w:color="auto"/>
            </w:tcBorders>
            <w:vAlign w:val="center"/>
          </w:tcPr>
          <w:p w14:paraId="1A54B5F8" w14:textId="77777777" w:rsidR="00BB1768" w:rsidRDefault="00BB1768"/>
        </w:tc>
        <w:tc>
          <w:tcPr>
            <w:tcW w:w="1670" w:type="dxa"/>
            <w:vMerge/>
            <w:tcBorders>
              <w:left w:val="single" w:sz="0" w:space="0" w:color="auto"/>
              <w:right w:val="single" w:sz="0" w:space="0" w:color="auto"/>
            </w:tcBorders>
            <w:vAlign w:val="center"/>
          </w:tcPr>
          <w:p w14:paraId="2DAD06C2" w14:textId="77777777" w:rsidR="00BB1768" w:rsidRDefault="00BB1768"/>
        </w:tc>
        <w:tc>
          <w:tcPr>
            <w:tcW w:w="1743" w:type="dxa"/>
            <w:vMerge/>
            <w:tcBorders>
              <w:left w:val="single" w:sz="0" w:space="0" w:color="auto"/>
              <w:right w:val="single" w:sz="0" w:space="0" w:color="auto"/>
            </w:tcBorders>
            <w:vAlign w:val="center"/>
          </w:tcPr>
          <w:p w14:paraId="3D6145D4" w14:textId="77777777" w:rsidR="00BB1768" w:rsidRDefault="00BB1768"/>
        </w:tc>
      </w:tr>
      <w:tr w:rsidR="0099578C" w14:paraId="74A64CFC" w14:textId="77777777" w:rsidTr="5B358E25">
        <w:trPr>
          <w:trHeight w:val="300"/>
        </w:trPr>
        <w:tc>
          <w:tcPr>
            <w:tcW w:w="1200" w:type="dxa"/>
            <w:vMerge/>
            <w:tcBorders>
              <w:left w:val="single" w:sz="0" w:space="0" w:color="auto"/>
              <w:right w:val="single" w:sz="0" w:space="0" w:color="auto"/>
            </w:tcBorders>
            <w:vAlign w:val="center"/>
          </w:tcPr>
          <w:p w14:paraId="48361CFF"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r w:rsidRPr="5B358E25">
              <w:rPr>
                <w:rFonts w:ascii="Calibri" w:eastAsia="Calibri" w:hAnsi="Calibri" w:cs="Calibri"/>
                <w:szCs w:val="20"/>
              </w:rPr>
              <w:t>Marilyn Jinayon</w:t>
            </w:r>
          </w:p>
        </w:tc>
        <w:tc>
          <w:tcPr>
            <w:tcW w:w="2138" w:type="dxa"/>
            <w:vMerge/>
            <w:tcBorders>
              <w:left w:val="single" w:sz="0" w:space="0" w:color="auto"/>
              <w:right w:val="single" w:sz="0" w:space="0" w:color="auto"/>
            </w:tcBorders>
            <w:vAlign w:val="center"/>
          </w:tcPr>
          <w:p w14:paraId="3B004213" w14:textId="77777777" w:rsidR="00BB1768" w:rsidRDefault="00BB1768"/>
        </w:tc>
        <w:tc>
          <w:tcPr>
            <w:tcW w:w="1788" w:type="dxa"/>
            <w:vMerge/>
            <w:tcBorders>
              <w:left w:val="single" w:sz="0" w:space="0" w:color="auto"/>
              <w:right w:val="single" w:sz="0" w:space="0" w:color="auto"/>
            </w:tcBorders>
            <w:vAlign w:val="center"/>
          </w:tcPr>
          <w:p w14:paraId="7213B932" w14:textId="77777777" w:rsidR="00BB1768" w:rsidRDefault="00BB1768"/>
        </w:tc>
        <w:tc>
          <w:tcPr>
            <w:tcW w:w="1670" w:type="dxa"/>
            <w:vMerge/>
            <w:tcBorders>
              <w:left w:val="single" w:sz="0" w:space="0" w:color="auto"/>
              <w:right w:val="single" w:sz="0" w:space="0" w:color="auto"/>
            </w:tcBorders>
            <w:vAlign w:val="center"/>
          </w:tcPr>
          <w:p w14:paraId="0FA23AA5" w14:textId="77777777" w:rsidR="00BB1768" w:rsidRDefault="00BB1768"/>
        </w:tc>
        <w:tc>
          <w:tcPr>
            <w:tcW w:w="1743" w:type="dxa"/>
            <w:vMerge/>
            <w:tcBorders>
              <w:left w:val="single" w:sz="0" w:space="0" w:color="auto"/>
              <w:right w:val="single" w:sz="0" w:space="0" w:color="auto"/>
            </w:tcBorders>
            <w:vAlign w:val="center"/>
          </w:tcPr>
          <w:p w14:paraId="0602CC8C" w14:textId="77777777" w:rsidR="00BB1768" w:rsidRDefault="00BB1768"/>
        </w:tc>
      </w:tr>
      <w:tr w:rsidR="0099578C" w14:paraId="0407A2D6" w14:textId="77777777" w:rsidTr="5B358E25">
        <w:trPr>
          <w:trHeight w:val="300"/>
        </w:trPr>
        <w:tc>
          <w:tcPr>
            <w:tcW w:w="1200" w:type="dxa"/>
            <w:vMerge/>
            <w:tcBorders>
              <w:left w:val="single" w:sz="0" w:space="0" w:color="auto"/>
              <w:right w:val="single" w:sz="0" w:space="0" w:color="auto"/>
            </w:tcBorders>
            <w:vAlign w:val="center"/>
          </w:tcPr>
          <w:p w14:paraId="3D50B68B"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r w:rsidRPr="5B358E25">
              <w:rPr>
                <w:rFonts w:ascii="Calibri" w:eastAsia="Calibri" w:hAnsi="Calibri" w:cs="Calibri"/>
                <w:szCs w:val="20"/>
              </w:rPr>
              <w:t>Jerome Paolo Zapata</w:t>
            </w:r>
          </w:p>
        </w:tc>
        <w:tc>
          <w:tcPr>
            <w:tcW w:w="2138" w:type="dxa"/>
            <w:vMerge/>
            <w:tcBorders>
              <w:left w:val="single" w:sz="0" w:space="0" w:color="auto"/>
              <w:right w:val="single" w:sz="0" w:space="0" w:color="auto"/>
            </w:tcBorders>
            <w:vAlign w:val="center"/>
          </w:tcPr>
          <w:p w14:paraId="7328D04D" w14:textId="77777777" w:rsidR="00BB1768" w:rsidRDefault="00BB1768"/>
        </w:tc>
        <w:tc>
          <w:tcPr>
            <w:tcW w:w="1788" w:type="dxa"/>
            <w:vMerge/>
            <w:tcBorders>
              <w:left w:val="single" w:sz="0" w:space="0" w:color="auto"/>
              <w:right w:val="single" w:sz="0" w:space="0" w:color="auto"/>
            </w:tcBorders>
            <w:vAlign w:val="center"/>
          </w:tcPr>
          <w:p w14:paraId="608C4934" w14:textId="77777777" w:rsidR="00BB1768" w:rsidRDefault="00BB1768"/>
        </w:tc>
        <w:tc>
          <w:tcPr>
            <w:tcW w:w="1670" w:type="dxa"/>
            <w:vMerge/>
            <w:tcBorders>
              <w:left w:val="single" w:sz="0" w:space="0" w:color="auto"/>
              <w:right w:val="single" w:sz="0" w:space="0" w:color="auto"/>
            </w:tcBorders>
            <w:vAlign w:val="center"/>
          </w:tcPr>
          <w:p w14:paraId="72599D3D" w14:textId="77777777" w:rsidR="00BB1768" w:rsidRDefault="00BB1768"/>
        </w:tc>
        <w:tc>
          <w:tcPr>
            <w:tcW w:w="1743" w:type="dxa"/>
            <w:vMerge/>
            <w:tcBorders>
              <w:left w:val="single" w:sz="0" w:space="0" w:color="auto"/>
              <w:right w:val="single" w:sz="0" w:space="0" w:color="auto"/>
            </w:tcBorders>
            <w:vAlign w:val="center"/>
          </w:tcPr>
          <w:p w14:paraId="5BD33911" w14:textId="77777777" w:rsidR="00BB1768" w:rsidRDefault="00BB1768"/>
        </w:tc>
      </w:tr>
      <w:tr w:rsidR="0099578C" w14:paraId="33653EC2" w14:textId="77777777" w:rsidTr="5B358E25">
        <w:trPr>
          <w:trHeight w:val="300"/>
        </w:trPr>
        <w:tc>
          <w:tcPr>
            <w:tcW w:w="1200" w:type="dxa"/>
            <w:vMerge/>
            <w:tcBorders>
              <w:left w:val="single" w:sz="0" w:space="0" w:color="auto"/>
              <w:right w:val="single" w:sz="0" w:space="0" w:color="auto"/>
            </w:tcBorders>
            <w:vAlign w:val="center"/>
          </w:tcPr>
          <w:p w14:paraId="00A57AAE"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r w:rsidRPr="5B358E25">
              <w:rPr>
                <w:rFonts w:ascii="Calibri" w:eastAsia="Calibri" w:hAnsi="Calibri" w:cs="Calibri"/>
                <w:szCs w:val="20"/>
              </w:rPr>
              <w:t>Rowell Vincent Esguerra</w:t>
            </w:r>
          </w:p>
        </w:tc>
        <w:tc>
          <w:tcPr>
            <w:tcW w:w="2138" w:type="dxa"/>
            <w:vMerge/>
            <w:tcBorders>
              <w:left w:val="single" w:sz="0" w:space="0" w:color="auto"/>
              <w:right w:val="single" w:sz="0" w:space="0" w:color="auto"/>
            </w:tcBorders>
            <w:vAlign w:val="center"/>
          </w:tcPr>
          <w:p w14:paraId="7CE8BE2F" w14:textId="77777777" w:rsidR="00BB1768" w:rsidRDefault="00BB1768"/>
        </w:tc>
        <w:tc>
          <w:tcPr>
            <w:tcW w:w="1788" w:type="dxa"/>
            <w:vMerge/>
            <w:tcBorders>
              <w:left w:val="single" w:sz="0" w:space="0" w:color="auto"/>
              <w:right w:val="single" w:sz="0" w:space="0" w:color="auto"/>
            </w:tcBorders>
            <w:vAlign w:val="center"/>
          </w:tcPr>
          <w:p w14:paraId="0B674EFB" w14:textId="77777777" w:rsidR="00BB1768" w:rsidRDefault="00BB1768"/>
        </w:tc>
        <w:tc>
          <w:tcPr>
            <w:tcW w:w="1670" w:type="dxa"/>
            <w:vMerge/>
            <w:tcBorders>
              <w:left w:val="single" w:sz="0" w:space="0" w:color="auto"/>
              <w:right w:val="single" w:sz="0" w:space="0" w:color="auto"/>
            </w:tcBorders>
            <w:vAlign w:val="center"/>
          </w:tcPr>
          <w:p w14:paraId="1528526F" w14:textId="77777777" w:rsidR="00BB1768" w:rsidRDefault="00BB1768"/>
        </w:tc>
        <w:tc>
          <w:tcPr>
            <w:tcW w:w="1743" w:type="dxa"/>
            <w:vMerge/>
            <w:tcBorders>
              <w:left w:val="single" w:sz="0" w:space="0" w:color="auto"/>
              <w:right w:val="single" w:sz="0" w:space="0" w:color="auto"/>
            </w:tcBorders>
            <w:vAlign w:val="center"/>
          </w:tcPr>
          <w:p w14:paraId="266CA93C" w14:textId="77777777" w:rsidR="00BB1768" w:rsidRDefault="00BB1768"/>
        </w:tc>
      </w:tr>
      <w:tr w:rsidR="0099578C" w14:paraId="69ED0612"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1DAF98C8"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r w:rsidRPr="5B358E25">
              <w:rPr>
                <w:rFonts w:ascii="Calibri" w:eastAsia="Calibri" w:hAnsi="Calibri" w:cs="Calibri"/>
                <w:szCs w:val="20"/>
              </w:rPr>
              <w:t>Peter John Vergara</w:t>
            </w:r>
          </w:p>
        </w:tc>
        <w:tc>
          <w:tcPr>
            <w:tcW w:w="2138" w:type="dxa"/>
            <w:vMerge/>
            <w:tcBorders>
              <w:left w:val="single" w:sz="0" w:space="0" w:color="auto"/>
              <w:bottom w:val="single" w:sz="0" w:space="0" w:color="auto"/>
              <w:right w:val="single" w:sz="0" w:space="0" w:color="auto"/>
            </w:tcBorders>
            <w:vAlign w:val="center"/>
          </w:tcPr>
          <w:p w14:paraId="0980A91D"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463076B6"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5A64D5BE"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2CF5A6F6" w14:textId="77777777" w:rsidR="00BB1768" w:rsidRDefault="00BB1768"/>
        </w:tc>
      </w:tr>
      <w:tr w:rsidR="0097757B" w14:paraId="1C55856B"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jc w:val="center"/>
            </w:pPr>
            <w:r w:rsidRPr="5B358E25">
              <w:rPr>
                <w:rFonts w:ascii="Calibri" w:eastAsia="Calibri" w:hAnsi="Calibri" w:cs="Calibri"/>
                <w:color w:val="000000" w:themeColor="text1"/>
                <w:szCs w:val="20"/>
              </w:rPr>
              <w:t>REGION 3</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r w:rsidRPr="5B358E25">
              <w:rPr>
                <w:rFonts w:ascii="Calibri" w:eastAsia="Calibri" w:hAnsi="Calibri" w:cs="Calibri"/>
                <w:szCs w:val="20"/>
              </w:rPr>
              <w:t>Aireen Joyce Garcia</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jc w:val="center"/>
            </w:pPr>
            <w:r w:rsidRPr="5B358E25">
              <w:rPr>
                <w:rFonts w:ascii="Calibri" w:eastAsia="Calibri" w:hAnsi="Calibri" w:cs="Calibri"/>
                <w:szCs w:val="20"/>
              </w:rPr>
              <w:t>Nina Grace Linganay</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jc w:val="center"/>
            </w:pPr>
            <w:r w:rsidRPr="5B358E25">
              <w:rPr>
                <w:rFonts w:ascii="Calibri" w:eastAsia="Calibri" w:hAnsi="Calibri" w:cs="Calibri"/>
                <w:szCs w:val="20"/>
              </w:rPr>
              <w:t>Robbie Alvarez</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28DEF9BA" w14:textId="77777777" w:rsidTr="5B358E25">
        <w:trPr>
          <w:trHeight w:val="300"/>
        </w:trPr>
        <w:tc>
          <w:tcPr>
            <w:tcW w:w="1200" w:type="dxa"/>
            <w:vMerge/>
            <w:tcBorders>
              <w:left w:val="single" w:sz="0" w:space="0" w:color="auto"/>
              <w:right w:val="single" w:sz="0" w:space="0" w:color="auto"/>
            </w:tcBorders>
            <w:vAlign w:val="center"/>
          </w:tcPr>
          <w:p w14:paraId="2AD0E227"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r w:rsidRPr="5B358E25">
              <w:rPr>
                <w:rFonts w:ascii="Calibri" w:eastAsia="Calibri" w:hAnsi="Calibri" w:cs="Calibri"/>
                <w:szCs w:val="20"/>
              </w:rPr>
              <w:t>Cezssane Canarias</w:t>
            </w:r>
          </w:p>
        </w:tc>
        <w:tc>
          <w:tcPr>
            <w:tcW w:w="2138" w:type="dxa"/>
            <w:vMerge/>
            <w:tcBorders>
              <w:left w:val="single" w:sz="0" w:space="0" w:color="auto"/>
              <w:right w:val="single" w:sz="0" w:space="0" w:color="auto"/>
            </w:tcBorders>
            <w:vAlign w:val="center"/>
          </w:tcPr>
          <w:p w14:paraId="6142B746" w14:textId="77777777" w:rsidR="00BB1768" w:rsidRDefault="00BB1768"/>
        </w:tc>
        <w:tc>
          <w:tcPr>
            <w:tcW w:w="1788" w:type="dxa"/>
            <w:vMerge/>
            <w:tcBorders>
              <w:left w:val="single" w:sz="0" w:space="0" w:color="auto"/>
              <w:right w:val="single" w:sz="0" w:space="0" w:color="auto"/>
            </w:tcBorders>
            <w:vAlign w:val="center"/>
          </w:tcPr>
          <w:p w14:paraId="0961AC91" w14:textId="77777777" w:rsidR="00BB1768" w:rsidRDefault="00BB1768"/>
        </w:tc>
        <w:tc>
          <w:tcPr>
            <w:tcW w:w="1670" w:type="dxa"/>
            <w:vMerge/>
            <w:tcBorders>
              <w:left w:val="single" w:sz="0" w:space="0" w:color="auto"/>
              <w:right w:val="single" w:sz="0" w:space="0" w:color="auto"/>
            </w:tcBorders>
            <w:vAlign w:val="center"/>
          </w:tcPr>
          <w:p w14:paraId="2A3D1EF0" w14:textId="77777777" w:rsidR="00BB1768" w:rsidRDefault="00BB1768"/>
        </w:tc>
        <w:tc>
          <w:tcPr>
            <w:tcW w:w="1743" w:type="dxa"/>
            <w:vMerge/>
            <w:tcBorders>
              <w:left w:val="single" w:sz="0" w:space="0" w:color="auto"/>
              <w:right w:val="single" w:sz="0" w:space="0" w:color="auto"/>
            </w:tcBorders>
            <w:vAlign w:val="center"/>
          </w:tcPr>
          <w:p w14:paraId="0E3FF4DA" w14:textId="77777777" w:rsidR="00BB1768" w:rsidRDefault="00BB1768"/>
        </w:tc>
      </w:tr>
      <w:tr w:rsidR="0099578C" w14:paraId="2DB2A14E" w14:textId="77777777" w:rsidTr="5B358E25">
        <w:trPr>
          <w:trHeight w:val="300"/>
        </w:trPr>
        <w:tc>
          <w:tcPr>
            <w:tcW w:w="1200" w:type="dxa"/>
            <w:vMerge/>
            <w:tcBorders>
              <w:left w:val="single" w:sz="0" w:space="0" w:color="auto"/>
              <w:right w:val="single" w:sz="0" w:space="0" w:color="auto"/>
            </w:tcBorders>
            <w:vAlign w:val="center"/>
          </w:tcPr>
          <w:p w14:paraId="33646B5A"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r w:rsidRPr="5B358E25">
              <w:rPr>
                <w:rFonts w:ascii="Calibri" w:eastAsia="Calibri" w:hAnsi="Calibri" w:cs="Calibri"/>
                <w:szCs w:val="20"/>
              </w:rPr>
              <w:t>Jan Aldrin Velasquez</w:t>
            </w:r>
          </w:p>
        </w:tc>
        <w:tc>
          <w:tcPr>
            <w:tcW w:w="2138" w:type="dxa"/>
            <w:vMerge/>
            <w:tcBorders>
              <w:left w:val="single" w:sz="0" w:space="0" w:color="auto"/>
              <w:right w:val="single" w:sz="0" w:space="0" w:color="auto"/>
            </w:tcBorders>
            <w:vAlign w:val="center"/>
          </w:tcPr>
          <w:p w14:paraId="53DC2DFB" w14:textId="77777777" w:rsidR="00BB1768" w:rsidRDefault="00BB1768"/>
        </w:tc>
        <w:tc>
          <w:tcPr>
            <w:tcW w:w="1788" w:type="dxa"/>
            <w:vMerge/>
            <w:tcBorders>
              <w:left w:val="single" w:sz="0" w:space="0" w:color="auto"/>
              <w:right w:val="single" w:sz="0" w:space="0" w:color="auto"/>
            </w:tcBorders>
            <w:vAlign w:val="center"/>
          </w:tcPr>
          <w:p w14:paraId="54C0E67D" w14:textId="77777777" w:rsidR="00BB1768" w:rsidRDefault="00BB1768"/>
        </w:tc>
        <w:tc>
          <w:tcPr>
            <w:tcW w:w="1670" w:type="dxa"/>
            <w:vMerge/>
            <w:tcBorders>
              <w:left w:val="single" w:sz="0" w:space="0" w:color="auto"/>
              <w:right w:val="single" w:sz="0" w:space="0" w:color="auto"/>
            </w:tcBorders>
            <w:vAlign w:val="center"/>
          </w:tcPr>
          <w:p w14:paraId="11871473" w14:textId="77777777" w:rsidR="00BB1768" w:rsidRDefault="00BB1768"/>
        </w:tc>
        <w:tc>
          <w:tcPr>
            <w:tcW w:w="1743" w:type="dxa"/>
            <w:vMerge/>
            <w:tcBorders>
              <w:left w:val="single" w:sz="0" w:space="0" w:color="auto"/>
              <w:right w:val="single" w:sz="0" w:space="0" w:color="auto"/>
            </w:tcBorders>
            <w:vAlign w:val="center"/>
          </w:tcPr>
          <w:p w14:paraId="7A173B88" w14:textId="77777777" w:rsidR="00BB1768" w:rsidRDefault="00BB1768"/>
        </w:tc>
      </w:tr>
      <w:tr w:rsidR="0099578C" w14:paraId="3C3B9619" w14:textId="77777777" w:rsidTr="5B358E25">
        <w:trPr>
          <w:trHeight w:val="300"/>
        </w:trPr>
        <w:tc>
          <w:tcPr>
            <w:tcW w:w="1200" w:type="dxa"/>
            <w:vMerge/>
            <w:tcBorders>
              <w:left w:val="single" w:sz="0" w:space="0" w:color="auto"/>
              <w:right w:val="single" w:sz="0" w:space="0" w:color="auto"/>
            </w:tcBorders>
            <w:vAlign w:val="center"/>
          </w:tcPr>
          <w:p w14:paraId="176DCB22"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r w:rsidRPr="5B358E25">
              <w:rPr>
                <w:rFonts w:ascii="Calibri" w:eastAsia="Calibri" w:hAnsi="Calibri" w:cs="Calibri"/>
                <w:szCs w:val="20"/>
              </w:rPr>
              <w:t>Ma. Arfel Navarro</w:t>
            </w:r>
          </w:p>
        </w:tc>
        <w:tc>
          <w:tcPr>
            <w:tcW w:w="2138" w:type="dxa"/>
            <w:vMerge/>
            <w:tcBorders>
              <w:left w:val="single" w:sz="0" w:space="0" w:color="auto"/>
              <w:right w:val="single" w:sz="0" w:space="0" w:color="auto"/>
            </w:tcBorders>
            <w:vAlign w:val="center"/>
          </w:tcPr>
          <w:p w14:paraId="15DE68A1" w14:textId="77777777" w:rsidR="00BB1768" w:rsidRDefault="00BB1768"/>
        </w:tc>
        <w:tc>
          <w:tcPr>
            <w:tcW w:w="1788" w:type="dxa"/>
            <w:vMerge/>
            <w:tcBorders>
              <w:left w:val="single" w:sz="0" w:space="0" w:color="auto"/>
              <w:right w:val="single" w:sz="0" w:space="0" w:color="auto"/>
            </w:tcBorders>
            <w:vAlign w:val="center"/>
          </w:tcPr>
          <w:p w14:paraId="7B541FAA" w14:textId="77777777" w:rsidR="00BB1768" w:rsidRDefault="00BB1768"/>
        </w:tc>
        <w:tc>
          <w:tcPr>
            <w:tcW w:w="1670" w:type="dxa"/>
            <w:vMerge/>
            <w:tcBorders>
              <w:left w:val="single" w:sz="0" w:space="0" w:color="auto"/>
              <w:right w:val="single" w:sz="0" w:space="0" w:color="auto"/>
            </w:tcBorders>
            <w:vAlign w:val="center"/>
          </w:tcPr>
          <w:p w14:paraId="4782C9CB" w14:textId="77777777" w:rsidR="00BB1768" w:rsidRDefault="00BB1768"/>
        </w:tc>
        <w:tc>
          <w:tcPr>
            <w:tcW w:w="1743" w:type="dxa"/>
            <w:vMerge/>
            <w:tcBorders>
              <w:left w:val="single" w:sz="0" w:space="0" w:color="auto"/>
              <w:right w:val="single" w:sz="0" w:space="0" w:color="auto"/>
            </w:tcBorders>
            <w:vAlign w:val="center"/>
          </w:tcPr>
          <w:p w14:paraId="3EBD53C7" w14:textId="77777777" w:rsidR="00BB1768" w:rsidRDefault="00BB1768"/>
        </w:tc>
      </w:tr>
      <w:tr w:rsidR="0099578C" w14:paraId="026D9BB8" w14:textId="77777777" w:rsidTr="5B358E25">
        <w:trPr>
          <w:trHeight w:val="300"/>
        </w:trPr>
        <w:tc>
          <w:tcPr>
            <w:tcW w:w="1200" w:type="dxa"/>
            <w:vMerge/>
            <w:tcBorders>
              <w:left w:val="single" w:sz="0" w:space="0" w:color="auto"/>
              <w:right w:val="single" w:sz="0" w:space="0" w:color="auto"/>
            </w:tcBorders>
            <w:vAlign w:val="center"/>
          </w:tcPr>
          <w:p w14:paraId="66B50E24"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r w:rsidRPr="5B358E25">
              <w:rPr>
                <w:rFonts w:ascii="Calibri" w:eastAsia="Calibri" w:hAnsi="Calibri" w:cs="Calibri"/>
                <w:szCs w:val="20"/>
              </w:rPr>
              <w:t>Marcelo Buenavista Jr</w:t>
            </w:r>
          </w:p>
        </w:tc>
        <w:tc>
          <w:tcPr>
            <w:tcW w:w="2138" w:type="dxa"/>
            <w:vMerge/>
            <w:tcBorders>
              <w:left w:val="single" w:sz="0" w:space="0" w:color="auto"/>
              <w:right w:val="single" w:sz="0" w:space="0" w:color="auto"/>
            </w:tcBorders>
            <w:vAlign w:val="center"/>
          </w:tcPr>
          <w:p w14:paraId="2BFA561E" w14:textId="77777777" w:rsidR="00BB1768" w:rsidRDefault="00BB1768"/>
        </w:tc>
        <w:tc>
          <w:tcPr>
            <w:tcW w:w="1788" w:type="dxa"/>
            <w:vMerge/>
            <w:tcBorders>
              <w:left w:val="single" w:sz="0" w:space="0" w:color="auto"/>
              <w:right w:val="single" w:sz="0" w:space="0" w:color="auto"/>
            </w:tcBorders>
            <w:vAlign w:val="center"/>
          </w:tcPr>
          <w:p w14:paraId="4034792E" w14:textId="77777777" w:rsidR="00BB1768" w:rsidRDefault="00BB1768"/>
        </w:tc>
        <w:tc>
          <w:tcPr>
            <w:tcW w:w="1670" w:type="dxa"/>
            <w:vMerge/>
            <w:tcBorders>
              <w:left w:val="single" w:sz="0" w:space="0" w:color="auto"/>
              <w:right w:val="single" w:sz="0" w:space="0" w:color="auto"/>
            </w:tcBorders>
            <w:vAlign w:val="center"/>
          </w:tcPr>
          <w:p w14:paraId="0D80A288" w14:textId="77777777" w:rsidR="00BB1768" w:rsidRDefault="00BB1768"/>
        </w:tc>
        <w:tc>
          <w:tcPr>
            <w:tcW w:w="1743" w:type="dxa"/>
            <w:vMerge/>
            <w:tcBorders>
              <w:left w:val="single" w:sz="0" w:space="0" w:color="auto"/>
              <w:right w:val="single" w:sz="0" w:space="0" w:color="auto"/>
            </w:tcBorders>
            <w:vAlign w:val="center"/>
          </w:tcPr>
          <w:p w14:paraId="581F9C05" w14:textId="77777777" w:rsidR="00BB1768" w:rsidRDefault="00BB1768"/>
        </w:tc>
      </w:tr>
      <w:tr w:rsidR="0099578C" w14:paraId="405642B4"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6B3DC88E"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r w:rsidRPr="5B358E25">
              <w:rPr>
                <w:rFonts w:ascii="Calibri" w:eastAsia="Calibri" w:hAnsi="Calibri" w:cs="Calibri"/>
                <w:szCs w:val="20"/>
              </w:rPr>
              <w:t>Mary Ann Estrella</w:t>
            </w:r>
          </w:p>
        </w:tc>
        <w:tc>
          <w:tcPr>
            <w:tcW w:w="2138" w:type="dxa"/>
            <w:vMerge/>
            <w:tcBorders>
              <w:left w:val="single" w:sz="0" w:space="0" w:color="auto"/>
              <w:bottom w:val="single" w:sz="0" w:space="0" w:color="auto"/>
              <w:right w:val="single" w:sz="0" w:space="0" w:color="auto"/>
            </w:tcBorders>
            <w:vAlign w:val="center"/>
          </w:tcPr>
          <w:p w14:paraId="679291EA"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5CDAB96B"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6AAEF0F1"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7E6C80A1" w14:textId="77777777" w:rsidR="00BB1768" w:rsidRDefault="00BB1768"/>
        </w:tc>
      </w:tr>
      <w:tr w:rsidR="0099578C" w14:paraId="5E3788F6" w14:textId="77777777" w:rsidTr="5B358E25">
        <w:trPr>
          <w:trHeight w:val="300"/>
        </w:trPr>
        <w:tc>
          <w:tcPr>
            <w:tcW w:w="1200" w:type="dxa"/>
            <w:vMerge/>
            <w:tcBorders>
              <w:left w:val="single" w:sz="0" w:space="0" w:color="auto"/>
              <w:right w:val="single" w:sz="0" w:space="0" w:color="auto"/>
            </w:tcBorders>
            <w:vAlign w:val="center"/>
          </w:tcPr>
          <w:p w14:paraId="484CD7EC"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r w:rsidRPr="5B358E25">
              <w:rPr>
                <w:rFonts w:ascii="Calibri" w:eastAsia="Calibri" w:hAnsi="Calibri" w:cs="Calibri"/>
                <w:szCs w:val="20"/>
              </w:rPr>
              <w:t>Aivel Lumogdang</w:t>
            </w:r>
          </w:p>
        </w:tc>
        <w:tc>
          <w:tcPr>
            <w:tcW w:w="2138" w:type="dxa"/>
            <w:vMerge/>
            <w:tcBorders>
              <w:left w:val="single" w:sz="0" w:space="0" w:color="auto"/>
              <w:right w:val="single" w:sz="0" w:space="0" w:color="auto"/>
            </w:tcBorders>
            <w:vAlign w:val="center"/>
          </w:tcPr>
          <w:p w14:paraId="2796B493" w14:textId="77777777" w:rsidR="00BB1768" w:rsidRDefault="00BB1768"/>
        </w:tc>
        <w:tc>
          <w:tcPr>
            <w:tcW w:w="1788" w:type="dxa"/>
            <w:vMerge/>
            <w:tcBorders>
              <w:left w:val="single" w:sz="0" w:space="0" w:color="auto"/>
              <w:right w:val="single" w:sz="0" w:space="0" w:color="auto"/>
            </w:tcBorders>
            <w:vAlign w:val="center"/>
          </w:tcPr>
          <w:p w14:paraId="673B1CCF" w14:textId="77777777" w:rsidR="00BB1768" w:rsidRDefault="00BB1768"/>
        </w:tc>
        <w:tc>
          <w:tcPr>
            <w:tcW w:w="1670" w:type="dxa"/>
            <w:vMerge/>
            <w:tcBorders>
              <w:left w:val="single" w:sz="0" w:space="0" w:color="auto"/>
              <w:right w:val="single" w:sz="0" w:space="0" w:color="auto"/>
            </w:tcBorders>
            <w:vAlign w:val="center"/>
          </w:tcPr>
          <w:p w14:paraId="7E8CFA32" w14:textId="77777777" w:rsidR="00BB1768" w:rsidRDefault="00BB1768"/>
        </w:tc>
        <w:tc>
          <w:tcPr>
            <w:tcW w:w="1743" w:type="dxa"/>
            <w:vMerge/>
            <w:tcBorders>
              <w:left w:val="single" w:sz="0" w:space="0" w:color="auto"/>
              <w:right w:val="single" w:sz="0" w:space="0" w:color="auto"/>
            </w:tcBorders>
            <w:vAlign w:val="center"/>
          </w:tcPr>
          <w:p w14:paraId="77C16BD5" w14:textId="77777777" w:rsidR="00BB1768" w:rsidRDefault="00BB1768"/>
        </w:tc>
      </w:tr>
      <w:tr w:rsidR="0099578C" w14:paraId="32CAFAFE"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53552794"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r w:rsidRPr="5B358E25">
              <w:rPr>
                <w:rFonts w:ascii="Calibri" w:eastAsia="Calibri" w:hAnsi="Calibri" w:cs="Calibri"/>
                <w:szCs w:val="20"/>
              </w:rPr>
              <w:t>Russel David</w:t>
            </w:r>
          </w:p>
        </w:tc>
        <w:tc>
          <w:tcPr>
            <w:tcW w:w="2138" w:type="dxa"/>
            <w:vMerge/>
            <w:tcBorders>
              <w:left w:val="single" w:sz="0" w:space="0" w:color="auto"/>
              <w:bottom w:val="single" w:sz="0" w:space="0" w:color="auto"/>
              <w:right w:val="single" w:sz="0" w:space="0" w:color="auto"/>
            </w:tcBorders>
            <w:vAlign w:val="center"/>
          </w:tcPr>
          <w:p w14:paraId="0C80B6DB"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0FABC786"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4BE64BA5"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5381E45E" w14:textId="77777777" w:rsidR="00BB1768" w:rsidRDefault="00BB1768"/>
        </w:tc>
      </w:tr>
      <w:tr w:rsidR="0097757B" w14:paraId="76D6B502"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jc w:val="center"/>
            </w:pPr>
            <w:r w:rsidRPr="5B358E25">
              <w:rPr>
                <w:rFonts w:ascii="Calibri" w:eastAsia="Calibri" w:hAnsi="Calibri" w:cs="Calibri"/>
                <w:color w:val="000000" w:themeColor="text1"/>
                <w:szCs w:val="20"/>
              </w:rPr>
              <w:t>REGION 6</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r w:rsidRPr="5B358E25">
              <w:rPr>
                <w:rFonts w:ascii="Calibri" w:eastAsia="Calibri" w:hAnsi="Calibri" w:cs="Calibri"/>
                <w:szCs w:val="20"/>
              </w:rPr>
              <w:t>Arnelyn Cruz</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jc w:val="center"/>
            </w:pPr>
            <w:r w:rsidRPr="5B358E25">
              <w:rPr>
                <w:rFonts w:ascii="Calibri" w:eastAsia="Calibri" w:hAnsi="Calibri" w:cs="Calibri"/>
                <w:szCs w:val="20"/>
              </w:rPr>
              <w:t>Dexter Enraca</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jc w:val="center"/>
            </w:pPr>
            <w:r w:rsidRPr="5B358E25">
              <w:rPr>
                <w:rFonts w:ascii="Calibri" w:eastAsia="Calibri" w:hAnsi="Calibri" w:cs="Calibri"/>
                <w:szCs w:val="20"/>
              </w:rPr>
              <w:t>Robbie Alvarez</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475173E2" w14:textId="77777777" w:rsidTr="5B358E25">
        <w:trPr>
          <w:trHeight w:val="300"/>
        </w:trPr>
        <w:tc>
          <w:tcPr>
            <w:tcW w:w="1200" w:type="dxa"/>
            <w:vMerge/>
            <w:tcBorders>
              <w:left w:val="single" w:sz="0" w:space="0" w:color="auto"/>
              <w:right w:val="single" w:sz="0" w:space="0" w:color="auto"/>
            </w:tcBorders>
            <w:vAlign w:val="center"/>
          </w:tcPr>
          <w:p w14:paraId="6C57FBD8"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r w:rsidRPr="5B358E25">
              <w:rPr>
                <w:rFonts w:ascii="Calibri" w:eastAsia="Calibri" w:hAnsi="Calibri" w:cs="Calibri"/>
                <w:szCs w:val="20"/>
              </w:rPr>
              <w:t>Jacil Crisostomo</w:t>
            </w:r>
          </w:p>
        </w:tc>
        <w:tc>
          <w:tcPr>
            <w:tcW w:w="2138" w:type="dxa"/>
            <w:vMerge/>
            <w:tcBorders>
              <w:left w:val="single" w:sz="0" w:space="0" w:color="auto"/>
              <w:right w:val="single" w:sz="0" w:space="0" w:color="auto"/>
            </w:tcBorders>
            <w:vAlign w:val="center"/>
          </w:tcPr>
          <w:p w14:paraId="6EC7E5AE" w14:textId="77777777" w:rsidR="00BB1768" w:rsidRDefault="00BB1768"/>
        </w:tc>
        <w:tc>
          <w:tcPr>
            <w:tcW w:w="1788" w:type="dxa"/>
            <w:vMerge/>
            <w:tcBorders>
              <w:left w:val="single" w:sz="0" w:space="0" w:color="auto"/>
              <w:right w:val="single" w:sz="0" w:space="0" w:color="auto"/>
            </w:tcBorders>
            <w:vAlign w:val="center"/>
          </w:tcPr>
          <w:p w14:paraId="71647431" w14:textId="77777777" w:rsidR="00BB1768" w:rsidRDefault="00BB1768"/>
        </w:tc>
        <w:tc>
          <w:tcPr>
            <w:tcW w:w="1670" w:type="dxa"/>
            <w:vMerge/>
            <w:tcBorders>
              <w:left w:val="single" w:sz="0" w:space="0" w:color="auto"/>
              <w:right w:val="single" w:sz="0" w:space="0" w:color="auto"/>
            </w:tcBorders>
            <w:vAlign w:val="center"/>
          </w:tcPr>
          <w:p w14:paraId="5F45EBDB" w14:textId="77777777" w:rsidR="00BB1768" w:rsidRDefault="00BB1768"/>
        </w:tc>
        <w:tc>
          <w:tcPr>
            <w:tcW w:w="1743" w:type="dxa"/>
            <w:vMerge/>
            <w:tcBorders>
              <w:left w:val="single" w:sz="0" w:space="0" w:color="auto"/>
              <w:right w:val="single" w:sz="0" w:space="0" w:color="auto"/>
            </w:tcBorders>
            <w:vAlign w:val="center"/>
          </w:tcPr>
          <w:p w14:paraId="391FBF17" w14:textId="77777777" w:rsidR="00BB1768" w:rsidRDefault="00BB1768"/>
        </w:tc>
      </w:tr>
      <w:tr w:rsidR="0099578C" w14:paraId="4FE716C9" w14:textId="77777777" w:rsidTr="5B358E25">
        <w:trPr>
          <w:trHeight w:val="300"/>
        </w:trPr>
        <w:tc>
          <w:tcPr>
            <w:tcW w:w="1200" w:type="dxa"/>
            <w:vMerge/>
            <w:tcBorders>
              <w:left w:val="single" w:sz="0" w:space="0" w:color="auto"/>
              <w:right w:val="single" w:sz="0" w:space="0" w:color="auto"/>
            </w:tcBorders>
            <w:vAlign w:val="center"/>
          </w:tcPr>
          <w:p w14:paraId="3E7533A7"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r w:rsidRPr="5B358E25">
              <w:rPr>
                <w:rFonts w:ascii="Calibri" w:eastAsia="Calibri" w:hAnsi="Calibri" w:cs="Calibri"/>
                <w:szCs w:val="20"/>
              </w:rPr>
              <w:t>Jerson Oliveria</w:t>
            </w:r>
          </w:p>
        </w:tc>
        <w:tc>
          <w:tcPr>
            <w:tcW w:w="2138" w:type="dxa"/>
            <w:vMerge/>
            <w:tcBorders>
              <w:left w:val="single" w:sz="0" w:space="0" w:color="auto"/>
              <w:right w:val="single" w:sz="0" w:space="0" w:color="auto"/>
            </w:tcBorders>
            <w:vAlign w:val="center"/>
          </w:tcPr>
          <w:p w14:paraId="1E93B4CE" w14:textId="77777777" w:rsidR="00BB1768" w:rsidRDefault="00BB1768"/>
        </w:tc>
        <w:tc>
          <w:tcPr>
            <w:tcW w:w="1788" w:type="dxa"/>
            <w:vMerge/>
            <w:tcBorders>
              <w:left w:val="single" w:sz="0" w:space="0" w:color="auto"/>
              <w:right w:val="single" w:sz="0" w:space="0" w:color="auto"/>
            </w:tcBorders>
            <w:vAlign w:val="center"/>
          </w:tcPr>
          <w:p w14:paraId="7B7FA3EF" w14:textId="77777777" w:rsidR="00BB1768" w:rsidRDefault="00BB1768"/>
        </w:tc>
        <w:tc>
          <w:tcPr>
            <w:tcW w:w="1670" w:type="dxa"/>
            <w:vMerge/>
            <w:tcBorders>
              <w:left w:val="single" w:sz="0" w:space="0" w:color="auto"/>
              <w:right w:val="single" w:sz="0" w:space="0" w:color="auto"/>
            </w:tcBorders>
            <w:vAlign w:val="center"/>
          </w:tcPr>
          <w:p w14:paraId="24B304AA" w14:textId="77777777" w:rsidR="00BB1768" w:rsidRDefault="00BB1768"/>
        </w:tc>
        <w:tc>
          <w:tcPr>
            <w:tcW w:w="1743" w:type="dxa"/>
            <w:vMerge/>
            <w:tcBorders>
              <w:left w:val="single" w:sz="0" w:space="0" w:color="auto"/>
              <w:right w:val="single" w:sz="0" w:space="0" w:color="auto"/>
            </w:tcBorders>
            <w:vAlign w:val="center"/>
          </w:tcPr>
          <w:p w14:paraId="0BE92B6D" w14:textId="77777777" w:rsidR="00BB1768" w:rsidRDefault="00BB1768"/>
        </w:tc>
      </w:tr>
      <w:tr w:rsidR="0099578C" w14:paraId="7A287FDC" w14:textId="77777777" w:rsidTr="5B358E25">
        <w:trPr>
          <w:trHeight w:val="300"/>
        </w:trPr>
        <w:tc>
          <w:tcPr>
            <w:tcW w:w="1200" w:type="dxa"/>
            <w:vMerge/>
            <w:tcBorders>
              <w:left w:val="single" w:sz="0" w:space="0" w:color="auto"/>
              <w:right w:val="single" w:sz="0" w:space="0" w:color="auto"/>
            </w:tcBorders>
            <w:vAlign w:val="center"/>
          </w:tcPr>
          <w:p w14:paraId="0A881338"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r w:rsidRPr="5B358E25">
              <w:rPr>
                <w:rFonts w:ascii="Calibri" w:eastAsia="Calibri" w:hAnsi="Calibri" w:cs="Calibri"/>
                <w:szCs w:val="20"/>
              </w:rPr>
              <w:t>Kristine Ann Santiago</w:t>
            </w:r>
          </w:p>
        </w:tc>
        <w:tc>
          <w:tcPr>
            <w:tcW w:w="2138" w:type="dxa"/>
            <w:vMerge/>
            <w:tcBorders>
              <w:left w:val="single" w:sz="0" w:space="0" w:color="auto"/>
              <w:right w:val="single" w:sz="0" w:space="0" w:color="auto"/>
            </w:tcBorders>
            <w:vAlign w:val="center"/>
          </w:tcPr>
          <w:p w14:paraId="310A8FC5" w14:textId="77777777" w:rsidR="00BB1768" w:rsidRDefault="00BB1768"/>
        </w:tc>
        <w:tc>
          <w:tcPr>
            <w:tcW w:w="1788" w:type="dxa"/>
            <w:vMerge/>
            <w:tcBorders>
              <w:left w:val="single" w:sz="0" w:space="0" w:color="auto"/>
              <w:right w:val="single" w:sz="0" w:space="0" w:color="auto"/>
            </w:tcBorders>
            <w:vAlign w:val="center"/>
          </w:tcPr>
          <w:p w14:paraId="4D8EED78" w14:textId="77777777" w:rsidR="00BB1768" w:rsidRDefault="00BB1768"/>
        </w:tc>
        <w:tc>
          <w:tcPr>
            <w:tcW w:w="1670" w:type="dxa"/>
            <w:vMerge/>
            <w:tcBorders>
              <w:left w:val="single" w:sz="0" w:space="0" w:color="auto"/>
              <w:right w:val="single" w:sz="0" w:space="0" w:color="auto"/>
            </w:tcBorders>
            <w:vAlign w:val="center"/>
          </w:tcPr>
          <w:p w14:paraId="53EE04A9" w14:textId="77777777" w:rsidR="00BB1768" w:rsidRDefault="00BB1768"/>
        </w:tc>
        <w:tc>
          <w:tcPr>
            <w:tcW w:w="1743" w:type="dxa"/>
            <w:vMerge/>
            <w:tcBorders>
              <w:left w:val="single" w:sz="0" w:space="0" w:color="auto"/>
              <w:right w:val="single" w:sz="0" w:space="0" w:color="auto"/>
            </w:tcBorders>
            <w:vAlign w:val="center"/>
          </w:tcPr>
          <w:p w14:paraId="2918F5ED" w14:textId="77777777" w:rsidR="00BB1768" w:rsidRDefault="00BB1768"/>
        </w:tc>
      </w:tr>
      <w:tr w:rsidR="0099578C" w14:paraId="6BAE01BB" w14:textId="77777777" w:rsidTr="5B358E25">
        <w:trPr>
          <w:trHeight w:val="300"/>
        </w:trPr>
        <w:tc>
          <w:tcPr>
            <w:tcW w:w="1200" w:type="dxa"/>
            <w:vMerge/>
            <w:tcBorders>
              <w:left w:val="single" w:sz="0" w:space="0" w:color="auto"/>
              <w:right w:val="single" w:sz="0" w:space="0" w:color="auto"/>
            </w:tcBorders>
            <w:vAlign w:val="center"/>
          </w:tcPr>
          <w:p w14:paraId="6DBE5B1C"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r w:rsidRPr="5B358E25">
              <w:rPr>
                <w:rFonts w:ascii="Calibri" w:eastAsia="Calibri" w:hAnsi="Calibri" w:cs="Calibri"/>
                <w:szCs w:val="20"/>
              </w:rPr>
              <w:t>Marchelle Irish Parale</w:t>
            </w:r>
          </w:p>
        </w:tc>
        <w:tc>
          <w:tcPr>
            <w:tcW w:w="2138" w:type="dxa"/>
            <w:vMerge/>
            <w:tcBorders>
              <w:left w:val="single" w:sz="0" w:space="0" w:color="auto"/>
              <w:right w:val="single" w:sz="0" w:space="0" w:color="auto"/>
            </w:tcBorders>
            <w:vAlign w:val="center"/>
          </w:tcPr>
          <w:p w14:paraId="4B9FA8D8" w14:textId="77777777" w:rsidR="00BB1768" w:rsidRDefault="00BB1768"/>
        </w:tc>
        <w:tc>
          <w:tcPr>
            <w:tcW w:w="1788" w:type="dxa"/>
            <w:vMerge/>
            <w:tcBorders>
              <w:left w:val="single" w:sz="0" w:space="0" w:color="auto"/>
              <w:right w:val="single" w:sz="0" w:space="0" w:color="auto"/>
            </w:tcBorders>
            <w:vAlign w:val="center"/>
          </w:tcPr>
          <w:p w14:paraId="548BE109" w14:textId="77777777" w:rsidR="00BB1768" w:rsidRDefault="00BB1768"/>
        </w:tc>
        <w:tc>
          <w:tcPr>
            <w:tcW w:w="1670" w:type="dxa"/>
            <w:vMerge/>
            <w:tcBorders>
              <w:left w:val="single" w:sz="0" w:space="0" w:color="auto"/>
              <w:right w:val="single" w:sz="0" w:space="0" w:color="auto"/>
            </w:tcBorders>
            <w:vAlign w:val="center"/>
          </w:tcPr>
          <w:p w14:paraId="637F8992" w14:textId="77777777" w:rsidR="00BB1768" w:rsidRDefault="00BB1768"/>
        </w:tc>
        <w:tc>
          <w:tcPr>
            <w:tcW w:w="1743" w:type="dxa"/>
            <w:vMerge/>
            <w:tcBorders>
              <w:left w:val="single" w:sz="0" w:space="0" w:color="auto"/>
              <w:right w:val="single" w:sz="0" w:space="0" w:color="auto"/>
            </w:tcBorders>
            <w:vAlign w:val="center"/>
          </w:tcPr>
          <w:p w14:paraId="4E053102" w14:textId="77777777" w:rsidR="00BB1768" w:rsidRDefault="00BB1768"/>
        </w:tc>
      </w:tr>
      <w:tr w:rsidR="0099578C" w14:paraId="25F4644E" w14:textId="77777777" w:rsidTr="5B358E25">
        <w:trPr>
          <w:trHeight w:val="300"/>
        </w:trPr>
        <w:tc>
          <w:tcPr>
            <w:tcW w:w="1200" w:type="dxa"/>
            <w:vMerge/>
            <w:tcBorders>
              <w:left w:val="single" w:sz="0" w:space="0" w:color="auto"/>
              <w:right w:val="single" w:sz="0" w:space="0" w:color="auto"/>
            </w:tcBorders>
            <w:vAlign w:val="center"/>
          </w:tcPr>
          <w:p w14:paraId="72537C23"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r w:rsidRPr="5B358E25">
              <w:rPr>
                <w:rFonts w:ascii="Calibri" w:eastAsia="Calibri" w:hAnsi="Calibri" w:cs="Calibri"/>
                <w:szCs w:val="20"/>
              </w:rPr>
              <w:t>Maricel Liwag</w:t>
            </w:r>
          </w:p>
        </w:tc>
        <w:tc>
          <w:tcPr>
            <w:tcW w:w="2138" w:type="dxa"/>
            <w:vMerge/>
            <w:tcBorders>
              <w:left w:val="single" w:sz="0" w:space="0" w:color="auto"/>
              <w:right w:val="single" w:sz="0" w:space="0" w:color="auto"/>
            </w:tcBorders>
            <w:vAlign w:val="center"/>
          </w:tcPr>
          <w:p w14:paraId="5B9C4D58" w14:textId="77777777" w:rsidR="00BB1768" w:rsidRDefault="00BB1768"/>
        </w:tc>
        <w:tc>
          <w:tcPr>
            <w:tcW w:w="1788" w:type="dxa"/>
            <w:vMerge/>
            <w:tcBorders>
              <w:left w:val="single" w:sz="0" w:space="0" w:color="auto"/>
              <w:right w:val="single" w:sz="0" w:space="0" w:color="auto"/>
            </w:tcBorders>
            <w:vAlign w:val="center"/>
          </w:tcPr>
          <w:p w14:paraId="4752C603" w14:textId="77777777" w:rsidR="00BB1768" w:rsidRDefault="00BB1768"/>
        </w:tc>
        <w:tc>
          <w:tcPr>
            <w:tcW w:w="1670" w:type="dxa"/>
            <w:vMerge/>
            <w:tcBorders>
              <w:left w:val="single" w:sz="0" w:space="0" w:color="auto"/>
              <w:right w:val="single" w:sz="0" w:space="0" w:color="auto"/>
            </w:tcBorders>
            <w:vAlign w:val="center"/>
          </w:tcPr>
          <w:p w14:paraId="7CD4E4E1" w14:textId="77777777" w:rsidR="00BB1768" w:rsidRDefault="00BB1768"/>
        </w:tc>
        <w:tc>
          <w:tcPr>
            <w:tcW w:w="1743" w:type="dxa"/>
            <w:vMerge/>
            <w:tcBorders>
              <w:left w:val="single" w:sz="0" w:space="0" w:color="auto"/>
              <w:right w:val="single" w:sz="0" w:space="0" w:color="auto"/>
            </w:tcBorders>
            <w:vAlign w:val="center"/>
          </w:tcPr>
          <w:p w14:paraId="29BFB9B1" w14:textId="77777777" w:rsidR="00BB1768" w:rsidRDefault="00BB1768"/>
        </w:tc>
      </w:tr>
      <w:tr w:rsidR="0099578C" w14:paraId="654B2038" w14:textId="77777777" w:rsidTr="5B358E25">
        <w:trPr>
          <w:trHeight w:val="300"/>
        </w:trPr>
        <w:tc>
          <w:tcPr>
            <w:tcW w:w="1200" w:type="dxa"/>
            <w:vMerge/>
            <w:tcBorders>
              <w:left w:val="single" w:sz="0" w:space="0" w:color="auto"/>
              <w:right w:val="single" w:sz="0" w:space="0" w:color="auto"/>
            </w:tcBorders>
            <w:vAlign w:val="center"/>
          </w:tcPr>
          <w:p w14:paraId="25D60DD7"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r w:rsidRPr="5B358E25">
              <w:rPr>
                <w:rFonts w:ascii="Calibri" w:eastAsia="Calibri" w:hAnsi="Calibri" w:cs="Calibri"/>
                <w:szCs w:val="20"/>
              </w:rPr>
              <w:t>Timothy Rodger Uson</w:t>
            </w:r>
          </w:p>
        </w:tc>
        <w:tc>
          <w:tcPr>
            <w:tcW w:w="2138" w:type="dxa"/>
            <w:vMerge/>
            <w:tcBorders>
              <w:left w:val="single" w:sz="0" w:space="0" w:color="auto"/>
              <w:right w:val="single" w:sz="0" w:space="0" w:color="auto"/>
            </w:tcBorders>
            <w:vAlign w:val="center"/>
          </w:tcPr>
          <w:p w14:paraId="36F1028E" w14:textId="77777777" w:rsidR="00BB1768" w:rsidRDefault="00BB1768"/>
        </w:tc>
        <w:tc>
          <w:tcPr>
            <w:tcW w:w="1788" w:type="dxa"/>
            <w:vMerge/>
            <w:tcBorders>
              <w:left w:val="single" w:sz="0" w:space="0" w:color="auto"/>
              <w:right w:val="single" w:sz="0" w:space="0" w:color="auto"/>
            </w:tcBorders>
            <w:vAlign w:val="center"/>
          </w:tcPr>
          <w:p w14:paraId="77855AEC" w14:textId="77777777" w:rsidR="00BB1768" w:rsidRDefault="00BB1768"/>
        </w:tc>
        <w:tc>
          <w:tcPr>
            <w:tcW w:w="1670" w:type="dxa"/>
            <w:vMerge/>
            <w:tcBorders>
              <w:left w:val="single" w:sz="0" w:space="0" w:color="auto"/>
              <w:right w:val="single" w:sz="0" w:space="0" w:color="auto"/>
            </w:tcBorders>
            <w:vAlign w:val="center"/>
          </w:tcPr>
          <w:p w14:paraId="3DF6A942" w14:textId="77777777" w:rsidR="00BB1768" w:rsidRDefault="00BB1768"/>
        </w:tc>
        <w:tc>
          <w:tcPr>
            <w:tcW w:w="1743" w:type="dxa"/>
            <w:vMerge/>
            <w:tcBorders>
              <w:left w:val="single" w:sz="0" w:space="0" w:color="auto"/>
              <w:right w:val="single" w:sz="0" w:space="0" w:color="auto"/>
            </w:tcBorders>
            <w:vAlign w:val="center"/>
          </w:tcPr>
          <w:p w14:paraId="07D098CC" w14:textId="77777777" w:rsidR="00BB1768" w:rsidRDefault="00BB1768"/>
        </w:tc>
      </w:tr>
      <w:tr w:rsidR="0099578C" w14:paraId="6A1C44F0"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40E0762D"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r w:rsidRPr="5B358E25">
              <w:rPr>
                <w:rFonts w:ascii="Calibri" w:eastAsia="Calibri" w:hAnsi="Calibri" w:cs="Calibri"/>
                <w:szCs w:val="20"/>
              </w:rPr>
              <w:t>Racel Narvasa</w:t>
            </w:r>
          </w:p>
        </w:tc>
        <w:tc>
          <w:tcPr>
            <w:tcW w:w="2138" w:type="dxa"/>
            <w:vMerge/>
            <w:tcBorders>
              <w:left w:val="single" w:sz="0" w:space="0" w:color="auto"/>
              <w:bottom w:val="single" w:sz="0" w:space="0" w:color="auto"/>
              <w:right w:val="single" w:sz="0" w:space="0" w:color="auto"/>
            </w:tcBorders>
            <w:vAlign w:val="center"/>
          </w:tcPr>
          <w:p w14:paraId="553168BA"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16C8DC44"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49558875"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778AF9E0" w14:textId="77777777" w:rsidR="00BB1768" w:rsidRDefault="00BB1768"/>
        </w:tc>
      </w:tr>
      <w:tr w:rsidR="0099578C" w14:paraId="25A5C49A" w14:textId="77777777" w:rsidTr="5B358E25">
        <w:trPr>
          <w:trHeight w:val="300"/>
        </w:trPr>
        <w:tc>
          <w:tcPr>
            <w:tcW w:w="1200"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r w:rsidRPr="5B358E25">
              <w:rPr>
                <w:rFonts w:ascii="Calibri" w:eastAsia="Calibri" w:hAnsi="Calibri" w:cs="Calibri"/>
                <w:szCs w:val="20"/>
              </w:rPr>
              <w:t>Angelo Aratia</w:t>
            </w:r>
          </w:p>
        </w:tc>
        <w:tc>
          <w:tcPr>
            <w:tcW w:w="2138"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tc>
        <w:tc>
          <w:tcPr>
            <w:tcW w:w="1788"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tc>
        <w:tc>
          <w:tcPr>
            <w:tcW w:w="1670"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tc>
        <w:tc>
          <w:tcPr>
            <w:tcW w:w="1743"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tc>
      </w:tr>
    </w:tbl>
    <w:p w14:paraId="080F6361" w14:textId="7D7BE6E4" w:rsidR="005A0DE1" w:rsidRDefault="005A0DE1" w:rsidP="0061437A">
      <w:pPr>
        <w:pStyle w:val="Heading2"/>
        <w:numPr>
          <w:ilvl w:val="0"/>
          <w:numId w:val="136"/>
        </w:numPr>
        <w:rPr>
          <w:sz w:val="24"/>
          <w:szCs w:val="24"/>
        </w:rPr>
      </w:pPr>
      <w:bookmarkStart w:id="111" w:name="_Toc1165038827"/>
      <w:r w:rsidRPr="3C7F3FD4">
        <w:rPr>
          <w:sz w:val="24"/>
          <w:szCs w:val="24"/>
        </w:rPr>
        <w:t>CBG Motor</w:t>
      </w:r>
      <w:bookmarkEnd w:id="111"/>
    </w:p>
    <w:tbl>
      <w:tblPr>
        <w:tblW w:w="0" w:type="auto"/>
        <w:tblLook w:val="06A0" w:firstRow="1" w:lastRow="0" w:firstColumn="1" w:lastColumn="0" w:noHBand="1" w:noVBand="1"/>
      </w:tblPr>
      <w:tblGrid>
        <w:gridCol w:w="2790"/>
        <w:gridCol w:w="1665"/>
        <w:gridCol w:w="2160"/>
        <w:gridCol w:w="1920"/>
        <w:gridCol w:w="1919"/>
      </w:tblGrid>
      <w:tr w:rsidR="5B358E25" w14:paraId="1D4784ED"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jc w:val="center"/>
            </w:pPr>
            <w:r w:rsidRPr="5B358E25">
              <w:rPr>
                <w:rFonts w:ascii="Calibri" w:eastAsia="Calibri" w:hAnsi="Calibri" w:cs="Calibri"/>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jc w:val="center"/>
            </w:pPr>
            <w:r w:rsidRPr="5B358E25">
              <w:rPr>
                <w:rFonts w:ascii="Calibri" w:eastAsia="Calibri" w:hAnsi="Calibri" w:cs="Calibri"/>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jc w:val="center"/>
            </w:pPr>
            <w:r w:rsidRPr="5B358E25">
              <w:rPr>
                <w:rFonts w:ascii="Calibri" w:eastAsia="Calibri" w:hAnsi="Calibri" w:cs="Calibri"/>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jc w:val="center"/>
            </w:pPr>
            <w:r w:rsidRPr="5B358E25">
              <w:rPr>
                <w:rFonts w:ascii="Calibri" w:eastAsia="Calibri" w:hAnsi="Calibri" w:cs="Calibri"/>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jc w:val="center"/>
            </w:pPr>
            <w:r w:rsidRPr="5B358E25">
              <w:rPr>
                <w:rFonts w:ascii="Calibri" w:eastAsia="Calibri" w:hAnsi="Calibri" w:cs="Calibri"/>
                <w:b/>
                <w:bCs/>
                <w:color w:val="000000" w:themeColor="text1"/>
                <w:szCs w:val="20"/>
              </w:rPr>
              <w:t>UNIT HEAD</w:t>
            </w:r>
          </w:p>
        </w:tc>
      </w:tr>
      <w:tr w:rsidR="5B358E25" w14:paraId="42506F33" w14:textId="77777777" w:rsidTr="5B358E25">
        <w:trPr>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jc w:val="center"/>
            </w:pPr>
            <w:r w:rsidRPr="5B358E25">
              <w:rPr>
                <w:rFonts w:ascii="Calibri" w:eastAsia="Calibri" w:hAnsi="Calibri" w:cs="Calibri"/>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jc w:val="center"/>
            </w:pPr>
            <w:r w:rsidRPr="5B358E25">
              <w:rPr>
                <w:rFonts w:ascii="Calibri" w:eastAsia="Calibri" w:hAnsi="Calibri" w:cs="Calibri"/>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jc w:val="center"/>
            </w:pPr>
            <w:r w:rsidRPr="5B358E25">
              <w:rPr>
                <w:rFonts w:ascii="Calibri" w:eastAsia="Calibri" w:hAnsi="Calibri" w:cs="Calibri"/>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jc w:val="center"/>
            </w:pPr>
            <w:r w:rsidRPr="5B358E25">
              <w:rPr>
                <w:rFonts w:ascii="Calibri" w:eastAsia="Calibri" w:hAnsi="Calibri" w:cs="Calibri"/>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jc w:val="center"/>
            </w:pPr>
            <w:r w:rsidRPr="5B358E25">
              <w:rPr>
                <w:rFonts w:ascii="Calibri" w:eastAsia="Calibri" w:hAnsi="Calibri" w:cs="Calibri"/>
                <w:color w:val="000000" w:themeColor="text1"/>
                <w:sz w:val="22"/>
                <w:szCs w:val="22"/>
              </w:rPr>
              <w:t>Edmundante F. Ramirez</w:t>
            </w:r>
          </w:p>
        </w:tc>
      </w:tr>
      <w:tr w:rsidR="5B358E25" w14:paraId="1F54D200"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jc w:val="center"/>
            </w:pPr>
            <w:r w:rsidRPr="5B358E25">
              <w:rPr>
                <w:rFonts w:ascii="Calibri" w:eastAsia="Calibri" w:hAnsi="Calibri" w:cs="Calibri"/>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tc>
      </w:tr>
      <w:tr w:rsidR="5B358E25" w14:paraId="027EF27E"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jc w:val="center"/>
            </w:pPr>
            <w:r w:rsidRPr="5B358E25">
              <w:rPr>
                <w:rFonts w:ascii="Calibri" w:eastAsia="Calibri" w:hAnsi="Calibri" w:cs="Calibri"/>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tc>
      </w:tr>
      <w:tr w:rsidR="5B358E25" w14:paraId="631F1BA2"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jc w:val="center"/>
            </w:pPr>
            <w:r w:rsidRPr="5B358E25">
              <w:rPr>
                <w:rFonts w:ascii="Calibri" w:eastAsia="Calibri" w:hAnsi="Calibri" w:cs="Calibri"/>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tc>
      </w:tr>
      <w:tr w:rsidR="5B358E25" w14:paraId="279DACA3"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jc w:val="center"/>
            </w:pPr>
            <w:r w:rsidRPr="5B358E25">
              <w:rPr>
                <w:rFonts w:ascii="Calibri" w:eastAsia="Calibri" w:hAnsi="Calibri" w:cs="Calibri"/>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tc>
      </w:tr>
      <w:tr w:rsidR="5B358E25" w14:paraId="7573D025"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jc w:val="center"/>
            </w:pPr>
            <w:r w:rsidRPr="5B358E25">
              <w:rPr>
                <w:rFonts w:ascii="Calibri" w:eastAsia="Calibri" w:hAnsi="Calibri" w:cs="Calibri"/>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tc>
      </w:tr>
      <w:tr w:rsidR="5B358E25" w14:paraId="1F726BA6"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jc w:val="center"/>
            </w:pPr>
            <w:r w:rsidRPr="5B358E25">
              <w:rPr>
                <w:rFonts w:ascii="Calibri" w:eastAsia="Calibri" w:hAnsi="Calibri" w:cs="Calibri"/>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tc>
      </w:tr>
      <w:tr w:rsidR="5B358E25" w14:paraId="1C564836"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jc w:val="center"/>
            </w:pPr>
            <w:r w:rsidRPr="5B358E25">
              <w:rPr>
                <w:rFonts w:ascii="Calibri" w:eastAsia="Calibri" w:hAnsi="Calibri" w:cs="Calibri"/>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tc>
      </w:tr>
      <w:tr w:rsidR="5B358E25" w14:paraId="31E38F20"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jc w:val="center"/>
            </w:pPr>
            <w:r w:rsidRPr="5B358E25">
              <w:rPr>
                <w:rFonts w:ascii="Calibri" w:eastAsia="Calibri" w:hAnsi="Calibri" w:cs="Calibri"/>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tc>
      </w:tr>
      <w:tr w:rsidR="5B358E25" w14:paraId="7ACC02E2"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jc w:val="center"/>
            </w:pPr>
            <w:r w:rsidRPr="5B358E25">
              <w:rPr>
                <w:rFonts w:ascii="Calibri" w:eastAsia="Calibri" w:hAnsi="Calibri" w:cs="Calibri"/>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tc>
      </w:tr>
      <w:tr w:rsidR="5B358E25" w14:paraId="1880D3B2"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jc w:val="center"/>
            </w:pPr>
            <w:r w:rsidRPr="5B358E25">
              <w:rPr>
                <w:rFonts w:ascii="Calibri" w:eastAsia="Calibri" w:hAnsi="Calibri" w:cs="Calibri"/>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tc>
      </w:tr>
      <w:tr w:rsidR="5B358E25" w14:paraId="0EB6C710"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jc w:val="center"/>
            </w:pPr>
            <w:r w:rsidRPr="5B358E25">
              <w:rPr>
                <w:rFonts w:ascii="Calibri" w:eastAsia="Calibri" w:hAnsi="Calibri" w:cs="Calibri"/>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tc>
      </w:tr>
      <w:tr w:rsidR="5B358E25" w14:paraId="5E185574"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jc w:val="center"/>
            </w:pPr>
            <w:r w:rsidRPr="5B358E25">
              <w:rPr>
                <w:rFonts w:ascii="Calibri" w:eastAsia="Calibri" w:hAnsi="Calibri" w:cs="Calibri"/>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tc>
      </w:tr>
      <w:tr w:rsidR="5B358E25" w14:paraId="4758A6B7"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jc w:val="center"/>
            </w:pPr>
            <w:r w:rsidRPr="5B358E25">
              <w:rPr>
                <w:rFonts w:ascii="Calibri" w:eastAsia="Calibri" w:hAnsi="Calibri" w:cs="Calibri"/>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tc>
      </w:tr>
      <w:tr w:rsidR="5B358E25" w14:paraId="1F1F39A0"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jc w:val="center"/>
            </w:pPr>
            <w:r w:rsidRPr="5B358E25">
              <w:rPr>
                <w:rFonts w:ascii="Calibri" w:eastAsia="Calibri" w:hAnsi="Calibri" w:cs="Calibri"/>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tc>
      </w:tr>
      <w:tr w:rsidR="5B358E25" w14:paraId="3A49BE0C"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jc w:val="center"/>
            </w:pPr>
            <w:r w:rsidRPr="5B358E25">
              <w:rPr>
                <w:rFonts w:ascii="Calibri" w:eastAsia="Calibri" w:hAnsi="Calibri" w:cs="Calibri"/>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tc>
      </w:tr>
      <w:tr w:rsidR="5B358E25" w14:paraId="4B164D70"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jc w:val="center"/>
            </w:pPr>
            <w:r w:rsidRPr="5B358E25">
              <w:rPr>
                <w:rFonts w:ascii="Calibri" w:eastAsia="Calibri" w:hAnsi="Calibri" w:cs="Calibri"/>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tc>
      </w:tr>
    </w:tbl>
    <w:p w14:paraId="327ED1C0" w14:textId="7AACFBDC" w:rsidR="005A0DE1" w:rsidRDefault="005A0DE1" w:rsidP="0061437A">
      <w:pPr>
        <w:pStyle w:val="Heading2"/>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trHeight w:val="345"/>
        </w:trPr>
        <w:tc>
          <w:tcPr>
            <w:tcW w:w="2820" w:type="dxa"/>
            <w:shd w:val="clear" w:color="auto" w:fill="DAE8F8"/>
            <w:vAlign w:val="center"/>
          </w:tcPr>
          <w:p w14:paraId="1C9759C6" w14:textId="1A419AC9"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LEADER</w:t>
            </w:r>
          </w:p>
        </w:tc>
        <w:tc>
          <w:tcPr>
            <w:tcW w:w="2175" w:type="dxa"/>
            <w:shd w:val="clear" w:color="auto" w:fill="DAE8F8"/>
            <w:vAlign w:val="center"/>
          </w:tcPr>
          <w:p w14:paraId="08A4F9B8" w14:textId="1EC4D3D3"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HEAD</w:t>
            </w:r>
          </w:p>
        </w:tc>
        <w:tc>
          <w:tcPr>
            <w:tcW w:w="1922" w:type="dxa"/>
            <w:shd w:val="clear" w:color="auto" w:fill="DAE8F8"/>
            <w:vAlign w:val="center"/>
          </w:tcPr>
          <w:p w14:paraId="59D4971D" w14:textId="25E23A77"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UNIT HEAD</w:t>
            </w:r>
          </w:p>
        </w:tc>
      </w:tr>
      <w:tr w:rsidR="5B358E25" w14:paraId="01F3DA59" w14:textId="77777777" w:rsidTr="5B358E25">
        <w:trPr>
          <w:trHeight w:val="300"/>
        </w:trPr>
        <w:tc>
          <w:tcPr>
            <w:tcW w:w="2820" w:type="dxa"/>
            <w:vAlign w:val="center"/>
          </w:tcPr>
          <w:p w14:paraId="6C5D0330" w14:textId="1E7E99E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Angelo Alibuyog</w:t>
            </w:r>
          </w:p>
        </w:tc>
        <w:tc>
          <w:tcPr>
            <w:tcW w:w="1620" w:type="dxa"/>
            <w:vMerge w:val="restart"/>
            <w:vAlign w:val="center"/>
          </w:tcPr>
          <w:p w14:paraId="2633EED7" w14:textId="1288F8C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Lailani Aguila</w:t>
            </w:r>
          </w:p>
        </w:tc>
        <w:tc>
          <w:tcPr>
            <w:tcW w:w="2175" w:type="dxa"/>
            <w:vMerge w:val="restart"/>
            <w:vAlign w:val="center"/>
          </w:tcPr>
          <w:p w14:paraId="42804F12" w14:textId="6FF1426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Maria Celeste Acuña</w:t>
            </w:r>
          </w:p>
        </w:tc>
        <w:tc>
          <w:tcPr>
            <w:tcW w:w="1922" w:type="dxa"/>
            <w:vMerge w:val="restart"/>
            <w:vAlign w:val="center"/>
          </w:tcPr>
          <w:p w14:paraId="3B86ED6D" w14:textId="25E43C2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Vacant</w:t>
            </w:r>
          </w:p>
        </w:tc>
        <w:tc>
          <w:tcPr>
            <w:tcW w:w="1910" w:type="dxa"/>
            <w:vMerge w:val="restart"/>
            <w:vAlign w:val="center"/>
          </w:tcPr>
          <w:p w14:paraId="199B4BA4" w14:textId="377692A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Edmundante F. Ramirez</w:t>
            </w:r>
          </w:p>
        </w:tc>
      </w:tr>
      <w:tr w:rsidR="5B358E25" w14:paraId="156F50D0" w14:textId="77777777" w:rsidTr="5B358E25">
        <w:trPr>
          <w:trHeight w:val="300"/>
        </w:trPr>
        <w:tc>
          <w:tcPr>
            <w:tcW w:w="2820" w:type="dxa"/>
            <w:vAlign w:val="center"/>
          </w:tcPr>
          <w:p w14:paraId="11E0C486" w14:textId="0F7939C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Randolf Balane</w:t>
            </w:r>
          </w:p>
        </w:tc>
        <w:tc>
          <w:tcPr>
            <w:tcW w:w="1620" w:type="dxa"/>
            <w:vMerge/>
          </w:tcPr>
          <w:p w14:paraId="742669B7" w14:textId="77777777" w:rsidR="00BB1768" w:rsidRDefault="00BB1768"/>
        </w:tc>
        <w:tc>
          <w:tcPr>
            <w:tcW w:w="2175" w:type="dxa"/>
            <w:vMerge/>
          </w:tcPr>
          <w:p w14:paraId="3CA9E9BF" w14:textId="77777777" w:rsidR="00BB1768" w:rsidRDefault="00BB1768"/>
        </w:tc>
        <w:tc>
          <w:tcPr>
            <w:tcW w:w="1922" w:type="dxa"/>
            <w:vMerge/>
          </w:tcPr>
          <w:p w14:paraId="2CA5167B" w14:textId="77777777" w:rsidR="00BB1768" w:rsidRDefault="00BB1768"/>
        </w:tc>
        <w:tc>
          <w:tcPr>
            <w:tcW w:w="1910" w:type="dxa"/>
            <w:vMerge/>
          </w:tcPr>
          <w:p w14:paraId="53F548D7" w14:textId="77777777" w:rsidR="00BB1768" w:rsidRDefault="00BB1768"/>
        </w:tc>
      </w:tr>
      <w:tr w:rsidR="5B358E25" w14:paraId="0EC4691B" w14:textId="77777777" w:rsidTr="5B358E25">
        <w:trPr>
          <w:trHeight w:val="300"/>
        </w:trPr>
        <w:tc>
          <w:tcPr>
            <w:tcW w:w="2820" w:type="dxa"/>
            <w:vAlign w:val="center"/>
          </w:tcPr>
          <w:p w14:paraId="4C5D6CDF" w14:textId="365E0C8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 Christena Cezar</w:t>
            </w:r>
          </w:p>
        </w:tc>
        <w:tc>
          <w:tcPr>
            <w:tcW w:w="1620" w:type="dxa"/>
            <w:vMerge/>
          </w:tcPr>
          <w:p w14:paraId="44AD09C6" w14:textId="77777777" w:rsidR="00BB1768" w:rsidRDefault="00BB1768"/>
        </w:tc>
        <w:tc>
          <w:tcPr>
            <w:tcW w:w="2175" w:type="dxa"/>
            <w:vMerge/>
          </w:tcPr>
          <w:p w14:paraId="094D513B" w14:textId="77777777" w:rsidR="00BB1768" w:rsidRDefault="00BB1768"/>
        </w:tc>
        <w:tc>
          <w:tcPr>
            <w:tcW w:w="1922" w:type="dxa"/>
            <w:vMerge/>
          </w:tcPr>
          <w:p w14:paraId="1318E523" w14:textId="77777777" w:rsidR="00BB1768" w:rsidRDefault="00BB1768"/>
        </w:tc>
        <w:tc>
          <w:tcPr>
            <w:tcW w:w="1910" w:type="dxa"/>
            <w:vMerge/>
          </w:tcPr>
          <w:p w14:paraId="16025FB4" w14:textId="77777777" w:rsidR="00BB1768" w:rsidRDefault="00BB1768"/>
        </w:tc>
      </w:tr>
      <w:tr w:rsidR="5B358E25" w14:paraId="411F2FC6" w14:textId="77777777" w:rsidTr="5B358E25">
        <w:trPr>
          <w:trHeight w:val="300"/>
        </w:trPr>
        <w:tc>
          <w:tcPr>
            <w:tcW w:w="2820" w:type="dxa"/>
            <w:vAlign w:val="center"/>
          </w:tcPr>
          <w:p w14:paraId="2E7C2AE3" w14:textId="6F7851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Kiriath Jearim Cruz</w:t>
            </w:r>
          </w:p>
        </w:tc>
        <w:tc>
          <w:tcPr>
            <w:tcW w:w="1620" w:type="dxa"/>
            <w:vMerge/>
          </w:tcPr>
          <w:p w14:paraId="20632516" w14:textId="77777777" w:rsidR="00BB1768" w:rsidRDefault="00BB1768"/>
        </w:tc>
        <w:tc>
          <w:tcPr>
            <w:tcW w:w="2175" w:type="dxa"/>
            <w:vMerge/>
          </w:tcPr>
          <w:p w14:paraId="2159816C" w14:textId="77777777" w:rsidR="00BB1768" w:rsidRDefault="00BB1768"/>
        </w:tc>
        <w:tc>
          <w:tcPr>
            <w:tcW w:w="1922" w:type="dxa"/>
            <w:vMerge/>
          </w:tcPr>
          <w:p w14:paraId="34868EC4" w14:textId="77777777" w:rsidR="00BB1768" w:rsidRDefault="00BB1768"/>
        </w:tc>
        <w:tc>
          <w:tcPr>
            <w:tcW w:w="1910" w:type="dxa"/>
            <w:vMerge/>
          </w:tcPr>
          <w:p w14:paraId="074F4D54" w14:textId="77777777" w:rsidR="00BB1768" w:rsidRDefault="00BB1768"/>
        </w:tc>
      </w:tr>
      <w:tr w:rsidR="5B358E25" w14:paraId="1DF93A79" w14:textId="77777777" w:rsidTr="5B358E25">
        <w:trPr>
          <w:trHeight w:val="300"/>
        </w:trPr>
        <w:tc>
          <w:tcPr>
            <w:tcW w:w="2820" w:type="dxa"/>
            <w:vAlign w:val="center"/>
          </w:tcPr>
          <w:p w14:paraId="736B10C3" w14:textId="3E2721E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Desiree Escobido</w:t>
            </w:r>
          </w:p>
        </w:tc>
        <w:tc>
          <w:tcPr>
            <w:tcW w:w="1620" w:type="dxa"/>
            <w:vMerge/>
          </w:tcPr>
          <w:p w14:paraId="6B70AA22" w14:textId="77777777" w:rsidR="00BB1768" w:rsidRDefault="00BB1768"/>
        </w:tc>
        <w:tc>
          <w:tcPr>
            <w:tcW w:w="2175" w:type="dxa"/>
            <w:vMerge/>
          </w:tcPr>
          <w:p w14:paraId="33ADDB0D" w14:textId="77777777" w:rsidR="00BB1768" w:rsidRDefault="00BB1768"/>
        </w:tc>
        <w:tc>
          <w:tcPr>
            <w:tcW w:w="1922" w:type="dxa"/>
            <w:vMerge/>
          </w:tcPr>
          <w:p w14:paraId="60D2D07B" w14:textId="77777777" w:rsidR="00BB1768" w:rsidRDefault="00BB1768"/>
        </w:tc>
        <w:tc>
          <w:tcPr>
            <w:tcW w:w="1910" w:type="dxa"/>
            <w:vMerge/>
          </w:tcPr>
          <w:p w14:paraId="1F54E228" w14:textId="77777777" w:rsidR="00BB1768" w:rsidRDefault="00BB1768"/>
        </w:tc>
      </w:tr>
      <w:tr w:rsidR="5B358E25" w14:paraId="3D7880A7" w14:textId="77777777" w:rsidTr="5B358E25">
        <w:trPr>
          <w:trHeight w:val="300"/>
        </w:trPr>
        <w:tc>
          <w:tcPr>
            <w:tcW w:w="2820" w:type="dxa"/>
            <w:vAlign w:val="center"/>
          </w:tcPr>
          <w:p w14:paraId="2CAAA481" w14:textId="603E23C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Mary Camille Guevarra</w:t>
            </w:r>
          </w:p>
        </w:tc>
        <w:tc>
          <w:tcPr>
            <w:tcW w:w="1620" w:type="dxa"/>
            <w:vMerge/>
          </w:tcPr>
          <w:p w14:paraId="2D0AF551" w14:textId="77777777" w:rsidR="00BB1768" w:rsidRDefault="00BB1768"/>
        </w:tc>
        <w:tc>
          <w:tcPr>
            <w:tcW w:w="2175" w:type="dxa"/>
            <w:vMerge/>
          </w:tcPr>
          <w:p w14:paraId="05417761" w14:textId="77777777" w:rsidR="00BB1768" w:rsidRDefault="00BB1768"/>
        </w:tc>
        <w:tc>
          <w:tcPr>
            <w:tcW w:w="1922" w:type="dxa"/>
            <w:vMerge/>
          </w:tcPr>
          <w:p w14:paraId="06954B87" w14:textId="77777777" w:rsidR="00BB1768" w:rsidRDefault="00BB1768"/>
        </w:tc>
        <w:tc>
          <w:tcPr>
            <w:tcW w:w="1910" w:type="dxa"/>
            <w:vMerge/>
          </w:tcPr>
          <w:p w14:paraId="4E8AB6A9" w14:textId="77777777" w:rsidR="00BB1768" w:rsidRDefault="00BB1768"/>
        </w:tc>
      </w:tr>
      <w:tr w:rsidR="5B358E25" w14:paraId="6E307BDE" w14:textId="77777777" w:rsidTr="5B358E25">
        <w:trPr>
          <w:trHeight w:val="300"/>
        </w:trPr>
        <w:tc>
          <w:tcPr>
            <w:tcW w:w="2820" w:type="dxa"/>
            <w:vAlign w:val="center"/>
          </w:tcPr>
          <w:p w14:paraId="1402F0B4" w14:textId="0FC1DF6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Jhennifer Magnaye</w:t>
            </w:r>
          </w:p>
        </w:tc>
        <w:tc>
          <w:tcPr>
            <w:tcW w:w="1620" w:type="dxa"/>
            <w:vMerge/>
          </w:tcPr>
          <w:p w14:paraId="7C4B77F3" w14:textId="77777777" w:rsidR="00BB1768" w:rsidRDefault="00BB1768"/>
        </w:tc>
        <w:tc>
          <w:tcPr>
            <w:tcW w:w="2175" w:type="dxa"/>
            <w:vMerge/>
          </w:tcPr>
          <w:p w14:paraId="2B758245" w14:textId="77777777" w:rsidR="00BB1768" w:rsidRDefault="00BB1768"/>
        </w:tc>
        <w:tc>
          <w:tcPr>
            <w:tcW w:w="1922" w:type="dxa"/>
            <w:vMerge/>
          </w:tcPr>
          <w:p w14:paraId="4283E6F4" w14:textId="77777777" w:rsidR="00BB1768" w:rsidRDefault="00BB1768"/>
        </w:tc>
        <w:tc>
          <w:tcPr>
            <w:tcW w:w="1910" w:type="dxa"/>
            <w:vMerge/>
          </w:tcPr>
          <w:p w14:paraId="51BB4AE2" w14:textId="77777777" w:rsidR="00BB1768" w:rsidRDefault="00BB1768"/>
        </w:tc>
      </w:tr>
      <w:tr w:rsidR="5B358E25" w14:paraId="45BE668B" w14:textId="77777777" w:rsidTr="5B358E25">
        <w:trPr>
          <w:trHeight w:val="300"/>
        </w:trPr>
        <w:tc>
          <w:tcPr>
            <w:tcW w:w="2820" w:type="dxa"/>
            <w:vAlign w:val="center"/>
          </w:tcPr>
          <w:p w14:paraId="7FD161C1" w14:textId="0CF04BF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Kevin Christopher Marquez</w:t>
            </w:r>
          </w:p>
        </w:tc>
        <w:tc>
          <w:tcPr>
            <w:tcW w:w="1620" w:type="dxa"/>
            <w:vMerge/>
          </w:tcPr>
          <w:p w14:paraId="24139349" w14:textId="77777777" w:rsidR="00BB1768" w:rsidRDefault="00BB1768"/>
        </w:tc>
        <w:tc>
          <w:tcPr>
            <w:tcW w:w="2175" w:type="dxa"/>
            <w:vMerge/>
          </w:tcPr>
          <w:p w14:paraId="03E7313B" w14:textId="77777777" w:rsidR="00BB1768" w:rsidRDefault="00BB1768"/>
        </w:tc>
        <w:tc>
          <w:tcPr>
            <w:tcW w:w="1922" w:type="dxa"/>
            <w:vMerge/>
          </w:tcPr>
          <w:p w14:paraId="2C44FFD9" w14:textId="77777777" w:rsidR="00BB1768" w:rsidRDefault="00BB1768"/>
        </w:tc>
        <w:tc>
          <w:tcPr>
            <w:tcW w:w="1910" w:type="dxa"/>
            <w:vMerge/>
          </w:tcPr>
          <w:p w14:paraId="55718349" w14:textId="77777777" w:rsidR="00BB1768" w:rsidRDefault="00BB1768"/>
        </w:tc>
      </w:tr>
    </w:tbl>
    <w:p w14:paraId="6E70298E" w14:textId="4F1F73C2" w:rsidR="00E55907" w:rsidRPr="0038489A" w:rsidRDefault="3C65E36A" w:rsidP="00E55907">
      <w:pPr>
        <w:pStyle w:val="Heading1"/>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tblLook w:val="06A0" w:firstRow="1" w:lastRow="0" w:firstColumn="1" w:lastColumn="0" w:noHBand="1" w:noVBand="1"/>
      </w:tblPr>
      <w:tblGrid>
        <w:gridCol w:w="2212"/>
        <w:gridCol w:w="3910"/>
        <w:gridCol w:w="1274"/>
        <w:gridCol w:w="3394"/>
      </w:tblGrid>
      <w:tr w:rsidR="5B358E25" w14:paraId="5C6DB3AC"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C642DCC" w14:textId="2A6F6A32"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4FF78299" w14:textId="1AE19EFE"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6A65198" w14:textId="0D117E96"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9DE8B3A" w14:textId="4D0D951C"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173FE9BE" w14:textId="77777777" w:rsidTr="5B358E25">
        <w:trPr>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LMS</w:t>
            </w:r>
          </w:p>
        </w:tc>
      </w:tr>
      <w:tr w:rsidR="5B358E25" w14:paraId="220D221E"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6BBE43A0"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 OMEGA PRIME PROP</w:t>
            </w:r>
          </w:p>
        </w:tc>
      </w:tr>
      <w:tr w:rsidR="5B358E25" w14:paraId="5ADDBD89"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80600</w:t>
            </w:r>
          </w:p>
        </w:tc>
      </w:tr>
      <w:tr w:rsidR="5B358E25" w14:paraId="60580C0A"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CLG - HOME RETAIL</w:t>
            </w:r>
          </w:p>
        </w:tc>
      </w:tr>
      <w:tr w:rsidR="5B358E25" w14:paraId="3FAD40D6"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59A4B3DE"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76318D00"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3/16/2023</w:t>
            </w:r>
          </w:p>
        </w:tc>
      </w:tr>
      <w:tr w:rsidR="5B358E25" w14:paraId="2D842376"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3/16/2038</w:t>
            </w:r>
          </w:p>
        </w:tc>
      </w:tr>
      <w:tr w:rsidR="5B358E25" w14:paraId="375B355D"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11,514,000.00</w:t>
            </w:r>
          </w:p>
        </w:tc>
      </w:tr>
      <w:tr w:rsidR="5B358E25" w14:paraId="34D830DF"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9,999,202.99</w:t>
            </w:r>
          </w:p>
        </w:tc>
      </w:tr>
      <w:tr w:rsidR="5B358E25" w14:paraId="3010649E"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0024326535</w:t>
            </w:r>
          </w:p>
        </w:tc>
      </w:tr>
      <w:tr w:rsidR="5B358E25" w14:paraId="6BFB23D8"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300</w:t>
            </w:r>
          </w:p>
        </w:tc>
      </w:tr>
      <w:tr w:rsidR="5B358E25" w14:paraId="4CD3280E"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Officer</w:t>
            </w:r>
            <w:r w:rsidR="7CB90D23"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RMF</w:t>
            </w:r>
          </w:p>
        </w:tc>
      </w:tr>
      <w:tr w:rsidR="5B358E25" w14:paraId="4D2A4575"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REGINA KARLA M. FUNTANILLA-RMF</w:t>
            </w:r>
          </w:p>
        </w:tc>
      </w:tr>
      <w:tr w:rsidR="5B358E25" w14:paraId="7305CDD6" w14:textId="77777777" w:rsidTr="5B358E25">
        <w:trPr>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7F832FD4"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21B3EA7"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741D12AC"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06D0F4E5"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rPr>
                <w:rFonts w:asciiTheme="minorHAnsi" w:eastAsiaTheme="minorEastAsia" w:hAnsiTheme="minorHAnsi" w:cstheme="minorBidi"/>
                <w:szCs w:val="20"/>
              </w:rPr>
            </w:pPr>
            <w:hyperlink r:id="rId25">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6D0AD1D3" w14:textId="77777777" w:rsidTr="5B358E25">
        <w:trPr>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7B8BC35F"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09F81CF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74148D31"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4FF0B599"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0DD903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57B60D65" w14:textId="77777777" w:rsidTr="5B358E25">
        <w:trPr>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4086149D"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3404D0F8"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44B964A7"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1C82A8D2" w14:textId="77777777" w:rsidTr="5B358E25">
        <w:trPr>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4F627C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55064E4B" w14:textId="552F4C4F" w:rsidR="5B358E25" w:rsidRDefault="5B358E25" w:rsidP="5B358E25"/>
    <w:p w14:paraId="5A6EB4C0" w14:textId="65FAF646" w:rsidR="5B358E25" w:rsidRDefault="5B358E25">
      <w:r>
        <w:br w:type="page"/>
      </w:r>
    </w:p>
    <w:p w14:paraId="58E5B275" w14:textId="758799F4" w:rsidR="413C3BD9" w:rsidRDefault="413C3BD9" w:rsidP="003C11B5">
      <w:pPr>
        <w:pStyle w:val="Heading2"/>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tblLook w:val="06A0" w:firstRow="1" w:lastRow="0" w:firstColumn="1" w:lastColumn="0" w:noHBand="1" w:noVBand="1"/>
      </w:tblPr>
      <w:tblGrid>
        <w:gridCol w:w="2221"/>
        <w:gridCol w:w="4015"/>
        <w:gridCol w:w="1454"/>
        <w:gridCol w:w="3100"/>
      </w:tblGrid>
      <w:tr w:rsidR="5B358E25" w14:paraId="51146275"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65D80A1" w14:textId="47AA95C8"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E4B6DBA" w14:textId="5DB048B6"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31E84773" w14:textId="73C38B38"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54AD883" w14:textId="6BAB7BF5"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27BF89B4" w14:textId="77777777" w:rsidTr="5B358E25">
        <w:trPr>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w:t>
            </w:r>
            <w:r w:rsidR="7FF5CB3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42DDE0A3" w14:textId="77777777" w:rsidTr="5B358E25">
        <w:trPr>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436460C9"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0FC35F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2F345DA7"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EBD6396"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r w:rsidR="73D62CF7"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26878076"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Posting</w:t>
            </w:r>
            <w:r w:rsidR="354BFFBD"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527BC96E"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Next</w:t>
            </w:r>
            <w:r w:rsidR="53EE8EF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Rate</w:t>
            </w:r>
            <w:r w:rsidR="12F14E1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Review</w:t>
            </w:r>
            <w:r w:rsidR="7C9E41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66E845B6"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4B3AF1C5"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F2419D6"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3F5BDEB1" w14:textId="77777777" w:rsidTr="5B358E25">
        <w:trPr>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rPr>
                <w:rFonts w:asciiTheme="minorHAnsi" w:eastAsiaTheme="minorEastAsia" w:hAnsiTheme="minorHAnsi" w:cstheme="minorBidi"/>
              </w:rPr>
            </w:pPr>
            <w:hyperlink r:id="rId26">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2322E92B" w14:textId="77777777" w:rsidTr="5B358E25">
        <w:trPr>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0FA9785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4BCCBF2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2A9C94D7"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6F93182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51BB390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3C83E966" w14:textId="77777777" w:rsidTr="5B358E25">
        <w:trPr>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7CD81019" w14:textId="77777777" w:rsidTr="5B358E25">
        <w:trPr>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0D96B1A5" w14:textId="77777777" w:rsidTr="5B358E25">
        <w:trPr>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05F9048F" w14:textId="77777777" w:rsidTr="5B358E25">
        <w:trPr>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41F2766D" w14:textId="77777777" w:rsidTr="5B358E25">
        <w:trPr>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3F2320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312CA186" w14:textId="3641B0EC" w:rsidR="5B358E25" w:rsidRDefault="5B358E25" w:rsidP="5B358E25"/>
    <w:p w14:paraId="79930C5B" w14:textId="02E3EAEC" w:rsidR="00E55907" w:rsidRPr="0038489A" w:rsidRDefault="00E55907" w:rsidP="5B358E25">
      <w:pPr>
        <w:spacing w:line="259" w:lineRule="auto"/>
      </w:pPr>
      <w:r>
        <w:br w:type="page"/>
      </w:r>
    </w:p>
    <w:p w14:paraId="67FC92ED" w14:textId="6856C7FA" w:rsidR="00E55907" w:rsidRPr="0038489A" w:rsidRDefault="3C65E36A" w:rsidP="00E55907">
      <w:pPr>
        <w:pStyle w:val="Heading1"/>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C478A2E" w14:textId="23A59B6B" w:rsidR="5B358E25" w:rsidRDefault="5B358E25" w:rsidP="5B358E25">
            <w:r w:rsidRPr="5B358E25">
              <w:rPr>
                <w:rFonts w:ascii="Calibri" w:eastAsia="Calibri" w:hAnsi="Calibri" w:cs="Calibri"/>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5DA6F140" w14:textId="47C780F2" w:rsidR="5B358E25" w:rsidRDefault="5B358E25" w:rsidP="5B358E25">
            <w:r w:rsidRPr="5B358E25">
              <w:rPr>
                <w:rFonts w:ascii="Calibri" w:eastAsia="Calibri" w:hAnsi="Calibri" w:cs="Calibri"/>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3ABE410C" w14:textId="330014F9" w:rsidR="5B358E25" w:rsidRDefault="5B358E25" w:rsidP="5B358E25">
            <w:r w:rsidRPr="5B358E25">
              <w:rPr>
                <w:rFonts w:ascii="Calibri" w:eastAsia="Calibri" w:hAnsi="Calibri" w:cs="Calibri"/>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A9779A0" w14:textId="0A6ABC9D" w:rsidR="5B358E25" w:rsidRDefault="5B358E25" w:rsidP="5B358E25">
            <w:r w:rsidRPr="5B358E25">
              <w:rPr>
                <w:rFonts w:ascii="Calibri" w:eastAsia="Calibri" w:hAnsi="Calibri" w:cs="Calibri"/>
                <w:b/>
                <w:bCs/>
                <w:color w:val="000000" w:themeColor="text1"/>
                <w:szCs w:val="20"/>
              </w:rPr>
              <w:t>Sample Value</w:t>
            </w:r>
          </w:p>
        </w:tc>
      </w:tr>
      <w:tr w:rsidR="002E0522" w14:paraId="55ACF6B0" w14:textId="77777777" w:rsidTr="3C7F3FD4">
        <w:trPr>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r w:rsidRPr="5B358E25">
              <w:rPr>
                <w:rFonts w:ascii="Calibri" w:eastAsia="Calibri" w:hAnsi="Calibri" w:cs="Calibri"/>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r w:rsidRPr="5B358E25">
              <w:rPr>
                <w:rFonts w:ascii="Calibri" w:eastAsia="Calibri" w:hAnsi="Calibri" w:cs="Calibri"/>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r w:rsidRPr="5B358E25">
              <w:rPr>
                <w:rFonts w:ascii="Calibri" w:eastAsia="Calibri" w:hAnsi="Calibri" w:cs="Calibri"/>
                <w:color w:val="000000" w:themeColor="text1"/>
                <w:sz w:val="22"/>
                <w:szCs w:val="22"/>
              </w:rPr>
              <w:t>1</w:t>
            </w:r>
          </w:p>
        </w:tc>
      </w:tr>
      <w:tr w:rsidR="002E0522" w14:paraId="3B5D8A85" w14:textId="77777777" w:rsidTr="3C7F3FD4">
        <w:trPr>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r w:rsidRPr="5B358E25">
              <w:rPr>
                <w:rFonts w:ascii="Calibri" w:eastAsia="Calibri" w:hAnsi="Calibri" w:cs="Calibri"/>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r w:rsidRPr="5B358E25">
              <w:rPr>
                <w:rFonts w:ascii="Calibri" w:eastAsia="Calibri" w:hAnsi="Calibri" w:cs="Calibri"/>
                <w:color w:val="000000" w:themeColor="text1"/>
                <w:szCs w:val="20"/>
              </w:rPr>
              <w:t xml:space="preserve">Name Of </w:t>
            </w:r>
            <w:r w:rsidR="7042DDCD" w:rsidRPr="5B358E25">
              <w:rPr>
                <w:rFonts w:ascii="Calibri" w:eastAsia="Calibri" w:hAnsi="Calibri" w:cs="Calibri"/>
                <w:color w:val="000000" w:themeColor="text1"/>
                <w:szCs w:val="20"/>
              </w:rPr>
              <w:t>the</w:t>
            </w:r>
            <w:r w:rsidRPr="5B358E25">
              <w:rPr>
                <w:rFonts w:ascii="Calibri" w:eastAsia="Calibri" w:hAnsi="Calibri" w:cs="Calibri"/>
                <w:color w:val="000000" w:themeColor="text1"/>
                <w:szCs w:val="20"/>
              </w:rPr>
              <w:t xml:space="preserve"> Insured Party Covered </w:t>
            </w:r>
            <w:r w:rsidR="666C6630" w:rsidRPr="5B358E25">
              <w:rPr>
                <w:rFonts w:ascii="Calibri" w:eastAsia="Calibri" w:hAnsi="Calibri" w:cs="Calibri"/>
                <w:color w:val="000000" w:themeColor="text1"/>
                <w:szCs w:val="20"/>
              </w:rPr>
              <w:t>by</w:t>
            </w:r>
            <w:r w:rsidRPr="5B358E25">
              <w:rPr>
                <w:rFonts w:ascii="Calibri" w:eastAsia="Calibri" w:hAnsi="Calibri" w:cs="Calibri"/>
                <w:color w:val="000000" w:themeColor="text1"/>
                <w:szCs w:val="20"/>
              </w:rPr>
              <w:t xml:space="preserve"> </w:t>
            </w:r>
            <w:r w:rsidR="4EE45A05" w:rsidRPr="5B358E25">
              <w:rPr>
                <w:rFonts w:ascii="Calibri" w:eastAsia="Calibri" w:hAnsi="Calibri" w:cs="Calibri"/>
                <w:color w:val="000000" w:themeColor="text1"/>
                <w:szCs w:val="20"/>
              </w:rPr>
              <w:t>t</w:t>
            </w:r>
            <w:r w:rsidRPr="5B358E25">
              <w:rPr>
                <w:rFonts w:ascii="Calibri" w:eastAsia="Calibri" w:hAnsi="Calibri" w:cs="Calibri"/>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r w:rsidRPr="5B358E25">
              <w:rPr>
                <w:rFonts w:ascii="Calibri" w:eastAsia="Calibri" w:hAnsi="Calibri" w:cs="Calibri"/>
                <w:color w:val="000000" w:themeColor="text1"/>
                <w:sz w:val="22"/>
                <w:szCs w:val="22"/>
              </w:rPr>
              <w:t>Angeles, Jimmy Navarro</w:t>
            </w:r>
          </w:p>
        </w:tc>
      </w:tr>
      <w:tr w:rsidR="002E0522" w14:paraId="441BF399" w14:textId="77777777" w:rsidTr="3C7F3FD4">
        <w:trPr>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pPr>
            <w:r w:rsidRPr="3C7F3FD4">
              <w:rPr>
                <w:rFonts w:ascii="Calibri" w:eastAsia="Calibri" w:hAnsi="Calibri" w:cs="Calibri"/>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pPr>
            <w:r w:rsidRPr="3C7F3FD4">
              <w:rPr>
                <w:rFonts w:ascii="Calibri" w:eastAsia="Calibri" w:hAnsi="Calibri" w:cs="Calibri"/>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r w:rsidRPr="3C7F3FD4">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r w:rsidRPr="3C7F3FD4">
              <w:rPr>
                <w:rFonts w:ascii="Calibri" w:eastAsia="Calibri" w:hAnsi="Calibri" w:cs="Calibri"/>
                <w:color w:val="000000" w:themeColor="text1"/>
                <w:sz w:val="22"/>
                <w:szCs w:val="22"/>
              </w:rPr>
              <w:t>2501984214</w:t>
            </w:r>
          </w:p>
        </w:tc>
      </w:tr>
      <w:tr w:rsidR="002E0522" w14:paraId="1478E2CD"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r w:rsidRPr="5B358E25">
              <w:rPr>
                <w:rFonts w:ascii="Calibri" w:eastAsia="Calibri" w:hAnsi="Calibri" w:cs="Calibri"/>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r w:rsidRPr="3C7F3FD4">
              <w:rPr>
                <w:rFonts w:ascii="Calibri" w:eastAsia="Calibri" w:hAnsi="Calibri" w:cs="Calibri"/>
                <w:color w:val="000000" w:themeColor="text1"/>
                <w:szCs w:val="20"/>
              </w:rPr>
              <w:t>Official Insurance Policy Number</w:t>
            </w:r>
            <w:r w:rsidR="01DF1C1F" w:rsidRPr="3C7F3FD4">
              <w:rPr>
                <w:rFonts w:ascii="Calibri" w:eastAsia="Calibri" w:hAnsi="Calibri" w:cs="Calibri"/>
                <w:color w:val="000000" w:themeColor="text1"/>
                <w:szCs w:val="20"/>
              </w:rPr>
              <w:t xml:space="preserve"> of the expiring account</w:t>
            </w:r>
            <w:r w:rsidRPr="3C7F3FD4">
              <w:rPr>
                <w:rFonts w:ascii="Calibri" w:eastAsia="Calibri" w:hAnsi="Calibri" w:cs="Calibri"/>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r w:rsidRPr="5B358E25">
              <w:rPr>
                <w:rFonts w:ascii="Calibri" w:eastAsia="Calibri" w:hAnsi="Calibri" w:cs="Calibri"/>
                <w:color w:val="000000" w:themeColor="text1"/>
                <w:sz w:val="22"/>
                <w:szCs w:val="22"/>
              </w:rPr>
              <w:t>Fl-flr-bdo-0613192</w:t>
            </w:r>
          </w:p>
        </w:tc>
      </w:tr>
      <w:tr w:rsidR="002E0522" w14:paraId="0BD43E9D" w14:textId="77777777" w:rsidTr="3C7F3FD4">
        <w:trPr>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r w:rsidRPr="5B358E25">
              <w:rPr>
                <w:rFonts w:ascii="Calibri" w:eastAsia="Calibri" w:hAnsi="Calibri" w:cs="Calibri"/>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r w:rsidRPr="5B358E25">
              <w:rPr>
                <w:rFonts w:ascii="Calibri" w:eastAsia="Calibri" w:hAnsi="Calibri" w:cs="Calibri"/>
                <w:color w:val="000000" w:themeColor="text1"/>
                <w:szCs w:val="20"/>
              </w:rPr>
              <w:t xml:space="preserve">Effective Start Date </w:t>
            </w:r>
            <w:r w:rsidR="0E5647F6" w:rsidRPr="5B358E25">
              <w:rPr>
                <w:rFonts w:ascii="Calibri" w:eastAsia="Calibri" w:hAnsi="Calibri" w:cs="Calibri"/>
                <w:color w:val="000000" w:themeColor="text1"/>
                <w:szCs w:val="20"/>
              </w:rPr>
              <w:t>of</w:t>
            </w:r>
            <w:r w:rsidRPr="5B358E25">
              <w:rPr>
                <w:rFonts w:ascii="Calibri" w:eastAsia="Calibri" w:hAnsi="Calibri" w:cs="Calibri"/>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r w:rsidRPr="5B358E25">
              <w:rPr>
                <w:rFonts w:ascii="Calibri" w:eastAsia="Calibri" w:hAnsi="Calibri" w:cs="Calibri"/>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r w:rsidRPr="5B358E25">
              <w:rPr>
                <w:rFonts w:ascii="Calibri" w:eastAsia="Calibri" w:hAnsi="Calibri" w:cs="Calibri"/>
                <w:color w:val="000000" w:themeColor="text1"/>
                <w:sz w:val="22"/>
                <w:szCs w:val="22"/>
              </w:rPr>
              <w:t>11/27/2025</w:t>
            </w:r>
          </w:p>
        </w:tc>
      </w:tr>
      <w:tr w:rsidR="002E0522" w14:paraId="191BAB6F"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r w:rsidRPr="5B358E25">
              <w:rPr>
                <w:rFonts w:ascii="Calibri" w:eastAsia="Calibri" w:hAnsi="Calibri" w:cs="Calibri"/>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r w:rsidRPr="5B358E25">
              <w:rPr>
                <w:rFonts w:ascii="Calibri" w:eastAsia="Calibri" w:hAnsi="Calibri" w:cs="Calibri"/>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r w:rsidRPr="5B358E25">
              <w:rPr>
                <w:rFonts w:ascii="Calibri" w:eastAsia="Calibri" w:hAnsi="Calibri" w:cs="Calibri"/>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r w:rsidRPr="5B358E25">
              <w:rPr>
                <w:rFonts w:ascii="Calibri" w:eastAsia="Calibri" w:hAnsi="Calibri" w:cs="Calibri"/>
                <w:color w:val="000000" w:themeColor="text1"/>
                <w:sz w:val="22"/>
                <w:szCs w:val="22"/>
              </w:rPr>
              <w:t>11/27/2026</w:t>
            </w:r>
          </w:p>
        </w:tc>
      </w:tr>
      <w:tr w:rsidR="002E0522" w14:paraId="5C6D4A08" w14:textId="77777777" w:rsidTr="3C7F3FD4">
        <w:trPr>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r w:rsidRPr="5B358E25">
              <w:rPr>
                <w:rFonts w:ascii="Calibri" w:eastAsia="Calibri" w:hAnsi="Calibri" w:cs="Calibri"/>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r w:rsidRPr="5B358E25">
              <w:rPr>
                <w:rFonts w:ascii="Calibri" w:eastAsia="Calibri" w:hAnsi="Calibri" w:cs="Calibri"/>
                <w:color w:val="000000" w:themeColor="text1"/>
                <w:szCs w:val="20"/>
              </w:rPr>
              <w:t xml:space="preserve">Location Address </w:t>
            </w:r>
            <w:r w:rsidR="02296F47" w:rsidRPr="5B358E25">
              <w:rPr>
                <w:rFonts w:ascii="Calibri" w:eastAsia="Calibri" w:hAnsi="Calibri" w:cs="Calibri"/>
                <w:color w:val="000000" w:themeColor="text1"/>
                <w:szCs w:val="20"/>
              </w:rPr>
              <w:t>of</w:t>
            </w:r>
            <w:r w:rsidRPr="5B358E25">
              <w:rPr>
                <w:rFonts w:ascii="Calibri" w:eastAsia="Calibri" w:hAnsi="Calibri" w:cs="Calibri"/>
                <w:color w:val="000000" w:themeColor="text1"/>
                <w:szCs w:val="20"/>
              </w:rPr>
              <w:t xml:space="preserve"> </w:t>
            </w:r>
            <w:r w:rsidR="4F52447B" w:rsidRPr="5B358E25">
              <w:rPr>
                <w:rFonts w:ascii="Calibri" w:eastAsia="Calibri" w:hAnsi="Calibri" w:cs="Calibri"/>
                <w:color w:val="000000" w:themeColor="text1"/>
                <w:szCs w:val="20"/>
              </w:rPr>
              <w:t>the</w:t>
            </w:r>
            <w:r w:rsidRPr="5B358E25">
              <w:rPr>
                <w:rFonts w:ascii="Calibri" w:eastAsia="Calibri" w:hAnsi="Calibri" w:cs="Calibri"/>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r w:rsidRPr="5B358E25">
              <w:rPr>
                <w:rFonts w:ascii="Calibri" w:eastAsia="Calibri" w:hAnsi="Calibri" w:cs="Calibri"/>
                <w:color w:val="000000" w:themeColor="text1"/>
                <w:sz w:val="22"/>
                <w:szCs w:val="22"/>
              </w:rPr>
              <w:t xml:space="preserve">Unit 8f 8th Floor, Stamford Executive Residences Tower 3, Florence Way Mckinley Hill, Taguig </w:t>
            </w:r>
          </w:p>
        </w:tc>
      </w:tr>
      <w:tr w:rsidR="002E0522" w14:paraId="3B13033E"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r w:rsidRPr="5B358E25">
              <w:rPr>
                <w:rFonts w:ascii="Calibri" w:eastAsia="Calibri" w:hAnsi="Calibri" w:cs="Calibri"/>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r w:rsidRPr="5B358E25">
              <w:rPr>
                <w:rFonts w:ascii="Calibri" w:eastAsia="Calibri" w:hAnsi="Calibri" w:cs="Calibri"/>
                <w:color w:val="000000" w:themeColor="text1"/>
                <w:sz w:val="22"/>
                <w:szCs w:val="22"/>
              </w:rPr>
              <w:t>2020 Toyota Wigo 1.0 T</w:t>
            </w:r>
            <w:r w:rsidR="45DD1C39" w:rsidRPr="5B358E25">
              <w:rPr>
                <w:rFonts w:ascii="Calibri" w:eastAsia="Calibri" w:hAnsi="Calibri" w:cs="Calibri"/>
                <w:color w:val="000000" w:themeColor="text1"/>
                <w:sz w:val="22"/>
                <w:szCs w:val="22"/>
              </w:rPr>
              <w:t>RD</w:t>
            </w:r>
            <w:r w:rsidRPr="5B358E25">
              <w:rPr>
                <w:rFonts w:ascii="Calibri" w:eastAsia="Calibri" w:hAnsi="Calibri" w:cs="Calibri"/>
                <w:color w:val="000000" w:themeColor="text1"/>
                <w:sz w:val="22"/>
                <w:szCs w:val="22"/>
              </w:rPr>
              <w:t xml:space="preserve"> S A/T Hatchback</w:t>
            </w:r>
          </w:p>
        </w:tc>
      </w:tr>
      <w:tr w:rsidR="002E0522" w14:paraId="6A948B76"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r w:rsidRPr="5B358E25">
              <w:rPr>
                <w:rFonts w:ascii="Calibri" w:eastAsia="Calibri" w:hAnsi="Calibri" w:cs="Calibri"/>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r w:rsidRPr="5B358E25">
              <w:rPr>
                <w:rFonts w:ascii="Calibri" w:eastAsia="Calibri" w:hAnsi="Calibri" w:cs="Calibri"/>
                <w:color w:val="000000" w:themeColor="text1"/>
                <w:sz w:val="22"/>
                <w:szCs w:val="22"/>
              </w:rPr>
              <w:t>MHKA4DF5FLJ043869</w:t>
            </w:r>
          </w:p>
        </w:tc>
      </w:tr>
      <w:tr w:rsidR="002E0522" w14:paraId="566A3081"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r w:rsidRPr="5B358E25">
              <w:rPr>
                <w:rFonts w:ascii="Calibri" w:eastAsia="Calibri" w:hAnsi="Calibri" w:cs="Calibri"/>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r w:rsidRPr="5B358E25">
              <w:rPr>
                <w:rFonts w:ascii="Calibri" w:eastAsia="Calibri" w:hAnsi="Calibri" w:cs="Calibri"/>
                <w:color w:val="000000" w:themeColor="text1"/>
                <w:sz w:val="22"/>
                <w:szCs w:val="22"/>
              </w:rPr>
              <w:t>1KRA551929</w:t>
            </w:r>
          </w:p>
        </w:tc>
      </w:tr>
      <w:tr w:rsidR="002E0522" w14:paraId="27CB3BAE"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r w:rsidRPr="5B358E25">
              <w:rPr>
                <w:rFonts w:ascii="Calibri" w:eastAsia="Calibri" w:hAnsi="Calibri" w:cs="Calibri"/>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r w:rsidRPr="5B358E25">
              <w:rPr>
                <w:rFonts w:ascii="Calibri" w:eastAsia="Calibri" w:hAnsi="Calibri" w:cs="Calibri"/>
                <w:color w:val="000000" w:themeColor="text1"/>
                <w:sz w:val="22"/>
                <w:szCs w:val="22"/>
              </w:rPr>
              <w:t>NGN1269</w:t>
            </w:r>
          </w:p>
        </w:tc>
      </w:tr>
      <w:tr w:rsidR="002E0522" w14:paraId="1FF92114"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r w:rsidRPr="5B358E25">
              <w:rPr>
                <w:rFonts w:ascii="Calibri" w:eastAsia="Calibri" w:hAnsi="Calibri" w:cs="Calibri"/>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r w:rsidRPr="5B358E25">
              <w:rPr>
                <w:rFonts w:ascii="Calibri" w:eastAsia="Calibri" w:hAnsi="Calibri" w:cs="Calibri"/>
                <w:color w:val="000000" w:themeColor="text1"/>
                <w:sz w:val="22"/>
                <w:szCs w:val="22"/>
              </w:rPr>
              <w:t>Gray Metallic</w:t>
            </w:r>
          </w:p>
        </w:tc>
      </w:tr>
      <w:tr w:rsidR="002E0522" w14:paraId="2116B784"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r w:rsidRPr="5B358E25">
              <w:rPr>
                <w:rFonts w:ascii="Calibri" w:eastAsia="Calibri" w:hAnsi="Calibri" w:cs="Calibri"/>
                <w:color w:val="000000" w:themeColor="text1"/>
                <w:sz w:val="22"/>
                <w:szCs w:val="22"/>
              </w:rPr>
              <w:t>T</w:t>
            </w:r>
            <w:r w:rsidR="75DEDC8A" w:rsidRPr="5B358E25">
              <w:rPr>
                <w:rFonts w:ascii="Calibri" w:eastAsia="Calibri" w:hAnsi="Calibri" w:cs="Calibri"/>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r w:rsidRPr="5B358E25">
              <w:rPr>
                <w:rFonts w:ascii="Calibri" w:eastAsia="Calibri" w:hAnsi="Calibri" w:cs="Calibri"/>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r w:rsidRPr="5B358E25">
              <w:rPr>
                <w:rFonts w:ascii="Calibri" w:eastAsia="Calibri" w:hAnsi="Calibri" w:cs="Calibri"/>
                <w:color w:val="000000" w:themeColor="text1"/>
                <w:sz w:val="22"/>
                <w:szCs w:val="22"/>
              </w:rPr>
              <w:t>5,433,750.00</w:t>
            </w:r>
          </w:p>
        </w:tc>
      </w:tr>
      <w:tr w:rsidR="002E0522" w14:paraId="777892CB" w14:textId="77777777" w:rsidTr="3C7F3FD4">
        <w:trPr>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r w:rsidRPr="5B358E25">
              <w:rPr>
                <w:rFonts w:ascii="Calibri" w:eastAsia="Calibri" w:hAnsi="Calibri" w:cs="Calibri"/>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r w:rsidRPr="5B358E25">
              <w:rPr>
                <w:rFonts w:ascii="Calibri" w:eastAsia="Calibri" w:hAnsi="Calibri" w:cs="Calibri"/>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r w:rsidRPr="5B358E25">
              <w:rPr>
                <w:rFonts w:ascii="Calibri" w:eastAsia="Calibri" w:hAnsi="Calibri" w:cs="Calibri"/>
                <w:color w:val="000000" w:themeColor="text1"/>
                <w:sz w:val="22"/>
                <w:szCs w:val="22"/>
              </w:rPr>
              <w:t>0.28</w:t>
            </w:r>
          </w:p>
        </w:tc>
      </w:tr>
      <w:tr w:rsidR="002E0522" w14:paraId="5B45ABBA"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r w:rsidRPr="5B358E25">
              <w:rPr>
                <w:rFonts w:ascii="Calibri" w:eastAsia="Calibri" w:hAnsi="Calibri" w:cs="Calibri"/>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r w:rsidRPr="5B358E25">
              <w:rPr>
                <w:rFonts w:ascii="Calibri" w:eastAsia="Calibri" w:hAnsi="Calibri" w:cs="Calibri"/>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r w:rsidRPr="5B358E25">
              <w:rPr>
                <w:rFonts w:ascii="Calibri" w:eastAsia="Calibri" w:hAnsi="Calibri" w:cs="Calibri"/>
                <w:color w:val="000000" w:themeColor="text1"/>
                <w:sz w:val="22"/>
                <w:szCs w:val="22"/>
              </w:rPr>
              <w:t>Standard</w:t>
            </w:r>
          </w:p>
        </w:tc>
      </w:tr>
      <w:tr w:rsidR="002E0522" w14:paraId="17FDE1F7"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r w:rsidRPr="5B358E25">
              <w:rPr>
                <w:rFonts w:ascii="Calibri" w:eastAsia="Calibri" w:hAnsi="Calibri" w:cs="Calibri"/>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r w:rsidRPr="5B358E25">
              <w:rPr>
                <w:rFonts w:ascii="Calibri" w:eastAsia="Calibri" w:hAnsi="Calibri" w:cs="Calibri"/>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r w:rsidRPr="5B358E25">
              <w:rPr>
                <w:rFonts w:ascii="Calibri" w:eastAsia="Calibri" w:hAnsi="Calibri" w:cs="Calibri"/>
                <w:color w:val="000000" w:themeColor="text1"/>
                <w:sz w:val="22"/>
                <w:szCs w:val="22"/>
              </w:rPr>
              <w:t>Manila</w:t>
            </w:r>
          </w:p>
        </w:tc>
      </w:tr>
      <w:tr w:rsidR="002E0522" w14:paraId="1012C257" w14:textId="77777777" w:rsidTr="3C7F3FD4">
        <w:trPr>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r w:rsidRPr="5B358E25">
              <w:rPr>
                <w:rFonts w:ascii="Calibri" w:eastAsia="Calibri" w:hAnsi="Calibri" w:cs="Calibri"/>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r w:rsidRPr="5B358E25">
              <w:rPr>
                <w:rFonts w:ascii="Calibri" w:eastAsia="Calibri" w:hAnsi="Calibri" w:cs="Calibri"/>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r w:rsidRPr="5B358E25">
              <w:rPr>
                <w:rFonts w:ascii="Calibri" w:eastAsia="Calibri" w:hAnsi="Calibri" w:cs="Calibri"/>
                <w:color w:val="000000" w:themeColor="text1"/>
                <w:sz w:val="22"/>
                <w:szCs w:val="22"/>
              </w:rPr>
              <w:t>Ok To Renew</w:t>
            </w:r>
          </w:p>
        </w:tc>
      </w:tr>
    </w:tbl>
    <w:p w14:paraId="0E08615B" w14:textId="087912DD" w:rsidR="00E55907" w:rsidRPr="0038489A" w:rsidRDefault="3C65E36A" w:rsidP="00E55907">
      <w:pPr>
        <w:pStyle w:val="Heading1"/>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321C9838" w14:textId="77777777" w:rsidR="00E55907" w:rsidRDefault="00E55907" w:rsidP="00E55907"/>
    <w:p w14:paraId="0F82B370" w14:textId="5D37AFA9" w:rsidR="00E55907" w:rsidRPr="0038489A" w:rsidRDefault="3C65E36A" w:rsidP="00E55907">
      <w:pPr>
        <w:pStyle w:val="Heading1"/>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408A2A39" w14:textId="77777777" w:rsidR="00E55907" w:rsidRDefault="00E55907" w:rsidP="00E55907"/>
    <w:p w14:paraId="06914E77" w14:textId="5E011855" w:rsidR="00E55907" w:rsidRPr="0038489A" w:rsidRDefault="3C65E36A" w:rsidP="00E55907">
      <w:pPr>
        <w:pStyle w:val="Heading1"/>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6D251502" w14:textId="4B9F5521" w:rsidR="3C7F3FD4" w:rsidRDefault="00A721E4" w:rsidP="3C7F3FD4">
      <w:r>
        <w:object w:dxaOrig="1500" w:dyaOrig="981" w14:anchorId="3A91A8A2">
          <v:shape id="_x0000_i1027" type="#_x0000_t75" style="width:74.5pt;height:48.4pt" o:ole="">
            <v:imagedata r:id="rId27" o:title=""/>
          </v:shape>
          <o:OLEObject Type="Embed" ProgID="Excel.Sheet.12" ShapeID="_x0000_i1027" DrawAspect="Icon" ObjectID="_1852982908" r:id="rId28"/>
        </w:object>
      </w:r>
    </w:p>
    <w:p w14:paraId="4281BF36" w14:textId="77777777" w:rsidR="00E55907" w:rsidRDefault="00E55907" w:rsidP="00E55907"/>
    <w:p w14:paraId="12245E57" w14:textId="77777777" w:rsidR="00B10342" w:rsidRDefault="00B10342">
      <w:pPr>
        <w:rPr>
          <w:rFonts w:ascii="Arial" w:hAnsi="Arial" w:cs="Arial"/>
          <w:b/>
          <w:bCs/>
          <w:kern w:val="32"/>
          <w:sz w:val="24"/>
        </w:rPr>
      </w:pPr>
      <w:bookmarkStart w:id="126" w:name="_Toc300097704"/>
      <w:r>
        <w:rPr>
          <w:sz w:val="24"/>
        </w:rPr>
        <w:br w:type="page"/>
      </w:r>
    </w:p>
    <w:p w14:paraId="24D207B3" w14:textId="173CCA2A" w:rsidR="00E55907" w:rsidRPr="0038489A" w:rsidRDefault="3C65E36A" w:rsidP="00E55907">
      <w:pPr>
        <w:pStyle w:val="Heading1"/>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476DA0B5" w14:textId="108BB8C7" w:rsidR="00E55907" w:rsidRPr="0038489A" w:rsidRDefault="005E78D1" w:rsidP="3C7F3FD4">
      <w:pPr>
        <w:spacing w:line="259" w:lineRule="auto"/>
      </w:pPr>
      <w:r>
        <w:object w:dxaOrig="1500" w:dyaOrig="981" w14:anchorId="5B3C6AA8">
          <v:shape id="_x0000_i1029" type="#_x0000_t75" style="width:74.5pt;height:49.65pt" o:ole="">
            <v:imagedata r:id="rId29" o:title=""/>
          </v:shape>
          <o:OLEObject Type="Embed" ProgID="Package" ShapeID="_x0000_i1029" DrawAspect="Icon" ObjectID="_1852982909" r:id="rId30"/>
        </w:object>
      </w:r>
    </w:p>
    <w:p w14:paraId="1958CA2F" w14:textId="5F643413" w:rsidR="00E55907" w:rsidRPr="0038489A" w:rsidRDefault="3C65E36A" w:rsidP="00E55907">
      <w:pPr>
        <w:pStyle w:val="Heading1"/>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tblLook w:val="06A0" w:firstRow="1" w:lastRow="0" w:firstColumn="1" w:lastColumn="0" w:noHBand="1" w:noVBand="1"/>
      </w:tblPr>
      <w:tblGrid>
        <w:gridCol w:w="2817"/>
        <w:gridCol w:w="1353"/>
        <w:gridCol w:w="3866"/>
        <w:gridCol w:w="2754"/>
      </w:tblGrid>
      <w:tr w:rsidR="3C7F3FD4" w14:paraId="0D0081EF" w14:textId="77777777" w:rsidTr="3C7F3FD4">
        <w:trPr>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Schedule for Sending</w:t>
            </w:r>
          </w:p>
        </w:tc>
      </w:tr>
      <w:tr w:rsidR="3C7F3FD4" w14:paraId="482CED02" w14:textId="77777777" w:rsidTr="3C7F3FD4">
        <w:trPr>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3382E580" w14:textId="77777777" w:rsidTr="3C7F3FD4">
        <w:trPr>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45 days prior to the policy expiry date</w:t>
            </w:r>
          </w:p>
        </w:tc>
      </w:tr>
      <w:tr w:rsidR="3C7F3FD4" w14:paraId="6C6B4397" w14:textId="77777777" w:rsidTr="3C7F3FD4">
        <w:trPr>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7A2BBEAF" w14:textId="77777777" w:rsidTr="3C7F3FD4">
        <w:trPr>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has an active loan based on the latest LAMD Report.</w:t>
            </w:r>
            <w:r>
              <w:br/>
            </w:r>
            <w:r w:rsidRPr="3C7F3FD4">
              <w:rPr>
                <w:rFonts w:asciiTheme="minorHAnsi" w:eastAsiaTheme="minorEastAsia" w:hAnsiTheme="minorHAnsi" w:cstheme="minorBidi"/>
                <w:color w:val="000000" w:themeColor="text1"/>
                <w:szCs w:val="20"/>
              </w:rPr>
              <w:t xml:space="preserve"> 2. No corresponding insurance policy (inforce/</w:t>
            </w:r>
            <w:r w:rsidR="2BDE16B8" w:rsidRPr="3C7F3FD4">
              <w:rPr>
                <w:rFonts w:asciiTheme="minorHAnsi" w:eastAsiaTheme="minorEastAsia" w:hAnsiTheme="minorHAnsi" w:cstheme="minorBidi"/>
                <w:color w:val="000000" w:themeColor="text1"/>
                <w:szCs w:val="20"/>
              </w:rPr>
              <w:t xml:space="preserve"> </w:t>
            </w:r>
            <w:r w:rsidRPr="3C7F3FD4">
              <w:rPr>
                <w:rFonts w:asciiTheme="minorHAnsi" w:eastAsiaTheme="minorEastAsia" w:hAnsiTheme="minorHAnsi" w:cstheme="minorBidi"/>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538905A9" w14:textId="77777777" w:rsidTr="3C7F3FD4">
        <w:trPr>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 Renewal Advice (RA) has been issued.</w:t>
            </w:r>
            <w:r>
              <w:br/>
            </w:r>
            <w:r w:rsidRPr="3C7F3FD4">
              <w:rPr>
                <w:rFonts w:asciiTheme="minorHAnsi" w:eastAsiaTheme="minorEastAsia" w:hAnsiTheme="minorHAnsi" w:cstheme="minorBidi"/>
                <w:color w:val="000000" w:themeColor="text1"/>
                <w:szCs w:val="20"/>
              </w:rPr>
              <w:t xml:space="preserve"> 2. The client has not responded to the Renewal Advice.</w:t>
            </w:r>
            <w:r>
              <w:br/>
            </w:r>
            <w:r w:rsidRPr="3C7F3FD4">
              <w:rPr>
                <w:rFonts w:asciiTheme="minorHAnsi" w:eastAsiaTheme="minorEastAsia" w:hAnsiTheme="minorHAnsi" w:cstheme="minorBidi"/>
                <w:color w:val="000000" w:themeColor="text1"/>
                <w:szCs w:val="20"/>
              </w:rPr>
              <w:t xml:space="preserve"> 3. The policy has expired.</w:t>
            </w:r>
            <w:r>
              <w:br/>
            </w:r>
            <w:r w:rsidRPr="3C7F3FD4">
              <w:rPr>
                <w:rFonts w:asciiTheme="minorHAnsi" w:eastAsiaTheme="minorEastAsia" w:hAnsiTheme="minorHAnsi" w:cstheme="minorBidi"/>
                <w:color w:val="000000" w:themeColor="text1"/>
                <w:szCs w:val="20"/>
              </w:rPr>
              <w:t xml:space="preserve"> 4. Exclude paid accounts.</w:t>
            </w:r>
            <w:r>
              <w:br/>
            </w:r>
            <w:r w:rsidRPr="3C7F3FD4">
              <w:rPr>
                <w:rFonts w:asciiTheme="minorHAnsi" w:eastAsiaTheme="minorEastAsia" w:hAnsiTheme="minorHAnsi" w:cstheme="minorBidi"/>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p>
        </w:tc>
      </w:tr>
      <w:tr w:rsidR="3C7F3FD4" w14:paraId="00C4204B" w14:textId="77777777" w:rsidTr="3C7F3FD4">
        <w:trPr>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property is mortgaged to BDO.</w:t>
            </w:r>
            <w:r>
              <w:br/>
            </w:r>
            <w:r w:rsidRPr="3C7F3FD4">
              <w:rPr>
                <w:rFonts w:asciiTheme="minorHAnsi" w:eastAsiaTheme="minorEastAsia" w:hAnsiTheme="minorHAnsi" w:cstheme="minorBidi"/>
                <w:color w:val="000000" w:themeColor="text1"/>
                <w:szCs w:val="20"/>
              </w:rPr>
              <w:t xml:space="preserve"> 2. A Renewal Advice (RA) has been issued.</w:t>
            </w:r>
            <w:r>
              <w:br/>
            </w:r>
            <w:r w:rsidRPr="3C7F3FD4">
              <w:rPr>
                <w:rFonts w:asciiTheme="minorHAnsi" w:eastAsiaTheme="minorEastAsia" w:hAnsiTheme="minorHAnsi" w:cstheme="minorBidi"/>
                <w:color w:val="000000" w:themeColor="text1"/>
                <w:szCs w:val="20"/>
              </w:rPr>
              <w:t xml:space="preserve"> 3. The client has not responded to the Renewal Advice.</w:t>
            </w:r>
            <w:r>
              <w:br/>
            </w:r>
            <w:r w:rsidRPr="3C7F3FD4">
              <w:rPr>
                <w:rFonts w:asciiTheme="minorHAnsi" w:eastAsiaTheme="minorEastAsia" w:hAnsiTheme="minorHAnsi" w:cstheme="minorBidi"/>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1 day after the policy expiry date </w:t>
            </w:r>
          </w:p>
        </w:tc>
      </w:tr>
      <w:tr w:rsidR="3C7F3FD4" w14:paraId="57FF8644" w14:textId="77777777" w:rsidTr="3C7F3FD4">
        <w:trPr>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r>
              <w:br/>
            </w:r>
            <w:r w:rsidRPr="3C7F3FD4">
              <w:rPr>
                <w:rFonts w:asciiTheme="minorHAnsi" w:eastAsiaTheme="minorEastAsia" w:hAnsiTheme="minorHAnsi" w:cstheme="minorBidi"/>
                <w:color w:val="000000" w:themeColor="text1"/>
                <w:szCs w:val="20"/>
              </w:rPr>
              <w:t xml:space="preserve"> </w:t>
            </w:r>
          </w:p>
        </w:tc>
      </w:tr>
      <w:tr w:rsidR="3C7F3FD4" w14:paraId="01D88B3A" w14:textId="77777777" w:rsidTr="3C7F3FD4">
        <w:trPr>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r>
              <w:br/>
            </w:r>
            <w:r w:rsidRPr="3C7F3FD4">
              <w:rPr>
                <w:rFonts w:asciiTheme="minorHAnsi" w:eastAsiaTheme="minorEastAsia" w:hAnsiTheme="minorHAnsi" w:cstheme="minorBidi"/>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3 days after the policy expiry date</w:t>
            </w:r>
            <w:r>
              <w:br/>
            </w:r>
          </w:p>
        </w:tc>
      </w:tr>
      <w:t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On the effective expiry date (end of a confirmed hold cover, otherwise the policy expiry date); days after it are a parameter (0 as delivered)</w:t>
            </w:r>
          </w:p>
        </w:tc>
      </w:tr>
    </w:tbl>
    <w:p w14:paraId="3F862C28" w14:textId="5E2C153C" w:rsidR="00E55907" w:rsidRDefault="00E55907" w:rsidP="00E55907"/>
    <w:p w14:paraId="2D3C5EF2" w14:textId="110F34BB" w:rsidR="00E55907" w:rsidRPr="0038489A" w:rsidRDefault="3C65E36A" w:rsidP="00E55907">
      <w:pPr>
        <w:pStyle w:val="Heading1"/>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895FDF4" w14:textId="77777777" w:rsidR="00E55907" w:rsidRDefault="00E55907" w:rsidP="00E55907"/>
    <w:p w14:paraId="7F2BB848" w14:textId="28BD089E" w:rsidR="00E55907" w:rsidRPr="0038489A" w:rsidRDefault="3C65E36A" w:rsidP="00E55907">
      <w:pPr>
        <w:pStyle w:val="Heading1"/>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648FE406" w14:textId="77777777" w:rsidR="00E55907" w:rsidRDefault="00E55907" w:rsidP="00E55907"/>
    <w:p w14:paraId="5B3A2C27" w14:textId="7320F9C5" w:rsidR="00E55907" w:rsidRPr="00DD581D" w:rsidRDefault="3C65E36A" w:rsidP="00E55907">
      <w:pPr>
        <w:pStyle w:val="Heading1"/>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56176994" w14:textId="77777777" w:rsidR="00E55907" w:rsidRDefault="00E55907" w:rsidP="00E55907"/>
    <w:p w14:paraId="43E00A07" w14:textId="30777237" w:rsidR="00E55907" w:rsidRPr="0038489A" w:rsidRDefault="3C65E36A" w:rsidP="00E55907">
      <w:pPr>
        <w:pStyle w:val="Heading1"/>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0520516A" w14:textId="77777777" w:rsidR="00E55907" w:rsidRDefault="00E55907" w:rsidP="00E55907"/>
    <w:p w14:paraId="17F9371F" w14:textId="55E55EE8" w:rsidR="00E55907" w:rsidRPr="00DD581D" w:rsidRDefault="3C65E36A" w:rsidP="00E55907">
      <w:pPr>
        <w:pStyle w:val="Heading1"/>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79B9D95" w14:textId="77777777" w:rsidR="00E55907" w:rsidRDefault="00E55907" w:rsidP="00E55907"/>
    <w:p w14:paraId="2029A5E8" w14:textId="4A1F9BCA" w:rsidR="00E55907" w:rsidRDefault="3C65E36A" w:rsidP="00E55907">
      <w:pPr>
        <w:pStyle w:val="Heading1"/>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numPr>
          <w:ilvl w:val="0"/>
          <w:numId w:val="147"/>
        </w:numPr>
        <w:rPr>
          <w:sz w:val="24"/>
          <w:szCs w:val="24"/>
        </w:rPr>
      </w:pPr>
      <w:r>
        <w:rPr>
          <w:sz w:val="24"/>
          <w:szCs w:val="24"/>
        </w:rPr>
        <w:t>Attachment Details</w:t>
      </w:r>
    </w:p>
    <w:p w14:paraId="3A5FD966" w14:textId="77777777" w:rsidR="00B478F9" w:rsidRPr="00B478F9" w:rsidRDefault="00B478F9" w:rsidP="00B478F9"/>
    <w:tbl>
      <w:tblPr>
        <w:tblW w:w="0" w:type="auto"/>
        <w:tblLook w:val="06A0" w:firstRow="1" w:lastRow="0" w:firstColumn="1" w:lastColumn="0" w:noHBand="1" w:noVBand="1"/>
      </w:tblPr>
      <w:tblGrid>
        <w:gridCol w:w="2126"/>
        <w:gridCol w:w="4546"/>
        <w:gridCol w:w="910"/>
        <w:gridCol w:w="1144"/>
        <w:gridCol w:w="2064"/>
      </w:tblGrid>
      <w:tr w:rsidR="3C7F3FD4" w14:paraId="46412414"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Mapping</w:t>
            </w:r>
          </w:p>
        </w:tc>
      </w:tr>
      <w:tr w:rsidR="3C7F3FD4" w14:paraId="131A5C25"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Not Applicable</w:t>
            </w:r>
          </w:p>
        </w:tc>
      </w:tr>
      <w:tr w:rsidR="3C7F3FD4" w14:paraId="56DB3A6F" w14:textId="77777777" w:rsidTr="3C7F3FD4">
        <w:trPr>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w:t>
            </w:r>
            <w:r w:rsidR="387DB9EF"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PN Number</w:t>
            </w:r>
          </w:p>
        </w:tc>
      </w:tr>
      <w:tr w:rsidR="3C7F3FD4" w14:paraId="603D5D14"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Reference Number</w:t>
            </w:r>
          </w:p>
        </w:tc>
      </w:tr>
      <w:tr w:rsidR="3C7F3FD4" w14:paraId="51E46F2B"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r>
      <w:tr w:rsidR="3C7F3FD4" w14:paraId="4408BFD2"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 (LAMD)</w:t>
            </w:r>
          </w:p>
        </w:tc>
      </w:tr>
      <w:tr w:rsidR="3C7F3FD4" w14:paraId="4CBBF45E"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 (LAMD)</w:t>
            </w:r>
          </w:p>
        </w:tc>
      </w:tr>
      <w:tr w:rsidR="3C7F3FD4" w14:paraId="76033A02"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r>
      <w:tr w:rsidR="3C7F3FD4" w14:paraId="7A298B1A"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r>
      <w:tr w:rsidR="3C7F3FD4" w14:paraId="06728C77"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IBG/CBG Tag (LAMD)</w:t>
            </w:r>
          </w:p>
        </w:tc>
      </w:tr>
      <w:tr w:rsidR="3C7F3FD4" w14:paraId="79F66466"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r>
      <w:tr w:rsidR="3C7F3FD4" w14:paraId="386C4079"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0D0E1624" w:rsidRPr="3C7F3FD4">
              <w:rPr>
                <w:rFonts w:asciiTheme="minorHAnsi" w:eastAsiaTheme="minorEastAsia" w:hAnsiTheme="minorHAnsi" w:cstheme="minorBidi"/>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661232A7"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(LAMD)</w:t>
            </w:r>
          </w:p>
        </w:tc>
      </w:tr>
      <w:tr w:rsidR="3C7F3FD4" w14:paraId="7B7DF873"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r>
      <w:tr w:rsidR="3C7F3FD4" w14:paraId="009CB45D"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r>
    </w:tbl>
    <w:p w14:paraId="02B1BF7E" w14:textId="691A8900" w:rsidR="007D452D" w:rsidRDefault="007D452D" w:rsidP="007D452D">
      <w:pPr>
        <w:pStyle w:val="Heading2"/>
        <w:numPr>
          <w:ilvl w:val="0"/>
          <w:numId w:val="147"/>
        </w:numPr>
        <w:rPr>
          <w:sz w:val="24"/>
          <w:szCs w:val="24"/>
        </w:rPr>
      </w:pPr>
      <w:bookmarkStart w:id="141" w:name="_Annex_T_-"/>
      <w:bookmarkStart w:id="142" w:name="_Toc608577187"/>
      <w:bookmarkEnd w:id="141"/>
      <w:r>
        <w:rPr>
          <w:sz w:val="24"/>
          <w:szCs w:val="24"/>
        </w:rPr>
        <w:lastRenderedPageBreak/>
        <w:t>Email Template</w:t>
      </w:r>
    </w:p>
    <w:p w14:paraId="09E7A509" w14:textId="7C40395F" w:rsidR="001403E1" w:rsidRDefault="001403E1" w:rsidP="001403E1">
      <w:r>
        <w:object w:dxaOrig="1500" w:dyaOrig="981" w14:anchorId="3E7AF4A0">
          <v:shape id="_x0000_i1028" type="#_x0000_t75" style="width:74.5pt;height:49.65pt" o:ole="">
            <v:imagedata r:id="rId31" o:title=""/>
          </v:shape>
          <o:OLEObject Type="Embed" ProgID="Acrobat.Document.DC" ShapeID="_x0000_i1028" DrawAspect="Icon" ObjectID="_1852982910" r:id="rId32"/>
        </w:object>
      </w:r>
    </w:p>
    <w:p w14:paraId="46E5D936" w14:textId="77777777" w:rsidR="001403E1" w:rsidRDefault="001403E1">
      <w:r>
        <w:br w:type="page"/>
      </w:r>
    </w:p>
    <w:p w14:paraId="7692E72A" w14:textId="7F216317" w:rsidR="00E55907" w:rsidRPr="0038489A" w:rsidRDefault="3C65E36A" w:rsidP="00E55907">
      <w:pPr>
        <w:pStyle w:val="Heading1"/>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7BF163E9" w14:textId="77777777" w:rsidR="00E55907" w:rsidRDefault="00E55907" w:rsidP="00E55907"/>
    <w:p w14:paraId="523AA539" w14:textId="10283AAD" w:rsidR="00E55907" w:rsidRDefault="3C65E36A" w:rsidP="00E55907">
      <w:pPr>
        <w:pStyle w:val="Heading1"/>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tblLook w:val="06A0" w:firstRow="1" w:lastRow="0" w:firstColumn="1" w:lastColumn="0" w:noHBand="1" w:noVBand="1"/>
      </w:tblPr>
      <w:tblGrid>
        <w:gridCol w:w="2551"/>
        <w:gridCol w:w="1620"/>
        <w:gridCol w:w="3788"/>
        <w:gridCol w:w="2831"/>
      </w:tblGrid>
      <w:tr w:rsidR="3C7F3FD4" w14:paraId="2928B622"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78A99759" w14:textId="077552DC"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2BCF5CAD" w14:textId="5BEBE7CF"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BCE6723" w14:textId="6A1F3162"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0EEAF16B" w14:textId="325641E9"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Remarks / Notes</w:t>
            </w:r>
          </w:p>
        </w:tc>
      </w:tr>
      <w:tr w:rsidR="3C7F3FD4" w14:paraId="6D52DBC3"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tc>
      </w:tr>
      <w:tr w:rsidR="3C7F3FD4" w14:paraId="0CEC537C"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tc>
      </w:tr>
      <w:tr w:rsidR="3C7F3FD4" w14:paraId="79CCE871"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tc>
      </w:tr>
      <w:tr w:rsidR="3C7F3FD4" w14:paraId="2B1527D8"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tc>
      </w:tr>
      <w:tr w:rsidR="3C7F3FD4" w14:paraId="69F8A96F"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tc>
      </w:tr>
      <w:tr w:rsidR="3C7F3FD4" w14:paraId="2ABC90D0"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tc>
      </w:tr>
      <w:tr w:rsidR="3C7F3FD4" w14:paraId="633E51AE"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tc>
      </w:tr>
      <w:tr w:rsidR="3C7F3FD4" w14:paraId="2073DD49"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tc>
      </w:tr>
      <w:tr w:rsidR="3C7F3FD4" w14:paraId="24294762"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tc>
      </w:tr>
      <w:tr w:rsidR="3C7F3FD4" w14:paraId="16815316"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New / Renewal / Organic / Submitted / New Organic</w:t>
            </w:r>
          </w:p>
        </w:tc>
      </w:tr>
      <w:tr w:rsidR="3C7F3FD4" w14:paraId="03EDC572"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tc>
      </w:tr>
      <w:tr w:rsidR="3C7F3FD4" w14:paraId="7265C962"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tc>
      </w:tr>
      <w:tr w:rsidR="3C7F3FD4" w14:paraId="26DD46C4"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tc>
      </w:tr>
      <w:tr w:rsidR="3C7F3FD4" w14:paraId="61128756"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tc>
      </w:tr>
      <w:tr w:rsidR="3C7F3FD4" w14:paraId="1369B60D"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tc>
      </w:tr>
      <w:tr w:rsidR="3C7F3FD4" w14:paraId="5FADA851"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tc>
      </w:tr>
      <w:tr w:rsidR="3C7F3FD4" w14:paraId="4685E85A"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tc>
      </w:tr>
      <w:tr w:rsidR="3C7F3FD4" w14:paraId="31676A55"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tc>
      </w:tr>
      <w:tr w:rsidR="3C7F3FD4" w14:paraId="5D0199C4"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See Risk Description Details</w:t>
            </w:r>
          </w:p>
        </w:tc>
      </w:tr>
      <w:tr w:rsidR="3C7F3FD4" w14:paraId="4B068A88" w14:textId="77777777" w:rsidTr="3C7F3FD4">
        <w:trPr>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Breakdown of items insured (e.g., Building, Contents, Furniture &amp; Fixtures)</w:t>
            </w:r>
          </w:p>
        </w:tc>
      </w:tr>
      <w:tr w:rsidR="3C7F3FD4" w14:paraId="08079996"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Property, Floater, and other insurance lines requiring LOR</w:t>
            </w:r>
          </w:p>
        </w:tc>
      </w:tr>
      <w:tr w:rsidR="3C7F3FD4" w14:paraId="792169A4"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r w:rsidRPr="3C7F3FD4">
              <w:rPr>
                <w:rFonts w:ascii="Calibri" w:eastAsia="Calibri" w:hAnsi="Calibri" w:cs="Calibri"/>
                <w:color w:val="000000" w:themeColor="text1"/>
                <w:szCs w:val="20"/>
              </w:rPr>
              <w:t>Fire</w:t>
            </w:r>
          </w:p>
        </w:tc>
      </w:tr>
      <w:tr w:rsidR="3C7F3FD4" w14:paraId="2BCB2B4B"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r w:rsidRPr="3C7F3FD4">
              <w:rPr>
                <w:rFonts w:ascii="Calibri" w:eastAsia="Calibri" w:hAnsi="Calibri" w:cs="Calibri"/>
                <w:color w:val="000000" w:themeColor="text1"/>
                <w:szCs w:val="20"/>
              </w:rPr>
              <w:t>Fire</w:t>
            </w:r>
          </w:p>
        </w:tc>
      </w:tr>
      <w:tr w:rsidR="3C7F3FD4" w14:paraId="7FC44524"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r w:rsidRPr="3C7F3FD4">
              <w:rPr>
                <w:rFonts w:ascii="Calibri" w:eastAsia="Calibri" w:hAnsi="Calibri" w:cs="Calibri"/>
                <w:color w:val="000000" w:themeColor="text1"/>
                <w:szCs w:val="20"/>
              </w:rPr>
              <w:t>Fire</w:t>
            </w:r>
          </w:p>
        </w:tc>
      </w:tr>
      <w:tr w:rsidR="3C7F3FD4" w14:paraId="2E745439"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r w:rsidRPr="3C7F3FD4">
              <w:rPr>
                <w:rFonts w:ascii="Calibri" w:eastAsia="Calibri" w:hAnsi="Calibri" w:cs="Calibri"/>
                <w:color w:val="000000" w:themeColor="text1"/>
                <w:szCs w:val="20"/>
              </w:rPr>
              <w:t>Fire</w:t>
            </w:r>
          </w:p>
        </w:tc>
      </w:tr>
      <w:tr w:rsidR="3C7F3FD4" w14:paraId="4086C19C"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tc>
      </w:tr>
      <w:tr w:rsidR="3C7F3FD4" w14:paraId="76938BFF"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tc>
      </w:tr>
      <w:tr w:rsidR="3C7F3FD4" w14:paraId="03F67D0D"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tc>
      </w:tr>
      <w:tr w:rsidR="3C7F3FD4" w14:paraId="0DABCF6C"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rPr>
                <w:rFonts w:asciiTheme="minorHAnsi" w:eastAsiaTheme="minorEastAsia" w:hAnsiTheme="minorHAnsi" w:cstheme="minorBidi"/>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tc>
      </w:tr>
      <w:tr w:rsidR="3C7F3FD4" w14:paraId="67C6C4CD"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tc>
      </w:tr>
      <w:tr w:rsidR="3C7F3FD4" w14:paraId="141A6129"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tc>
      </w:tr>
      <w:tr w:rsidR="3C7F3FD4" w14:paraId="25739EA9"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tc>
      </w:tr>
      <w:tr w:rsidR="3C7F3FD4" w14:paraId="0482849B"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tc>
      </w:tr>
      <w:tr w:rsidR="3C7F3FD4" w14:paraId="13C960EF"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tc>
      </w:tr>
      <w:tr w:rsidR="3C7F3FD4" w14:paraId="61F0D53B"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tc>
      </w:tr>
      <w:tr w:rsidR="3C7F3FD4" w14:paraId="164BD8EB"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tc>
      </w:tr>
      <w:tr w:rsidR="3C7F3FD4" w14:paraId="3232889E"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tc>
      </w:tr>
      <w:tr w:rsidR="3C7F3FD4" w14:paraId="4911D085"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tc>
      </w:tr>
      <w:tr w:rsidR="3C7F3FD4" w14:paraId="48221FC9"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tc>
      </w:tr>
      <w:tr w:rsidR="3C7F3FD4" w14:paraId="4C3CD0A0"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tc>
      </w:tr>
      <w:tr w:rsidR="3C7F3FD4" w14:paraId="28A7434E"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tc>
      </w:tr>
      <w:tr w:rsidR="3C7F3FD4" w14:paraId="0C7C4BD1"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tc>
      </w:tr>
    </w:tbl>
    <w:p w14:paraId="2228CB88" w14:textId="1AFCE734" w:rsidR="4DC780C0" w:rsidRDefault="4DC780C0" w:rsidP="003C11B5">
      <w:pPr>
        <w:pStyle w:val="Heading2"/>
        <w:numPr>
          <w:ilvl w:val="0"/>
          <w:numId w:val="16"/>
        </w:numPr>
        <w:spacing w:line="259" w:lineRule="auto"/>
      </w:pPr>
      <w:r w:rsidRPr="3C7F3FD4">
        <w:rPr>
          <w:sz w:val="24"/>
          <w:szCs w:val="24"/>
        </w:rPr>
        <w:t>Package Risk Description</w:t>
      </w:r>
    </w:p>
    <w:tbl>
      <w:tblPr>
        <w:tblW w:w="0" w:type="auto"/>
        <w:tblLook w:val="06A0" w:firstRow="1" w:lastRow="0" w:firstColumn="1" w:lastColumn="0" w:noHBand="1" w:noVBand="1"/>
      </w:tblPr>
      <w:tblGrid>
        <w:gridCol w:w="3672"/>
        <w:gridCol w:w="5958"/>
      </w:tblGrid>
      <w:tr w:rsidR="3C7F3FD4" w14:paraId="2BBA0E80" w14:textId="77777777" w:rsidTr="3C7F3FD4">
        <w:trPr>
          <w:trHeight w:val="30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091B78E7" w14:textId="7B7EDF6C" w:rsidR="3C7F3FD4" w:rsidRDefault="3C7F3FD4" w:rsidP="3C7F3FD4">
            <w:r w:rsidRPr="3C7F3FD4">
              <w:rPr>
                <w:rFonts w:ascii="Calibri" w:eastAsia="Calibri" w:hAnsi="Calibri" w:cs="Calibri"/>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267FD7DB" w14:textId="2488B775" w:rsidR="3C7F3FD4" w:rsidRDefault="3C7F3FD4" w:rsidP="3C7F3FD4">
            <w:r w:rsidRPr="3C7F3FD4">
              <w:rPr>
                <w:rFonts w:ascii="Calibri" w:eastAsia="Calibri" w:hAnsi="Calibri" w:cs="Calibri"/>
                <w:b/>
                <w:bCs/>
                <w:color w:val="000000" w:themeColor="text1"/>
                <w:sz w:val="22"/>
                <w:szCs w:val="22"/>
              </w:rPr>
              <w:t>Sequence</w:t>
            </w:r>
          </w:p>
        </w:tc>
      </w:tr>
      <w:tr w:rsidR="3C7F3FD4" w14:paraId="5473EF00" w14:textId="77777777" w:rsidTr="3C7F3FD4">
        <w:trPr>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r w:rsidRPr="3C7F3FD4">
              <w:rPr>
                <w:rFonts w:ascii="Calibri" w:eastAsia="Calibri" w:hAnsi="Calibri" w:cs="Calibri"/>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r w:rsidRPr="3C7F3FD4">
              <w:rPr>
                <w:rFonts w:ascii="Calibri" w:eastAsia="Calibri" w:hAnsi="Calibri" w:cs="Calibri"/>
                <w:szCs w:val="20"/>
              </w:rPr>
              <w:t>Year</w:t>
            </w:r>
            <w:r>
              <w:br/>
            </w:r>
            <w:r w:rsidRPr="3C7F3FD4">
              <w:rPr>
                <w:rFonts w:ascii="Calibri" w:eastAsia="Calibri" w:hAnsi="Calibri" w:cs="Calibri"/>
                <w:szCs w:val="20"/>
              </w:rPr>
              <w:t xml:space="preserve"> Make</w:t>
            </w:r>
            <w:r>
              <w:br/>
            </w:r>
            <w:r w:rsidRPr="3C7F3FD4">
              <w:rPr>
                <w:rFonts w:ascii="Calibri" w:eastAsia="Calibri" w:hAnsi="Calibri" w:cs="Calibri"/>
                <w:szCs w:val="20"/>
              </w:rPr>
              <w:t xml:space="preserve"> Model</w:t>
            </w:r>
            <w:r>
              <w:br/>
            </w:r>
            <w:r w:rsidRPr="3C7F3FD4">
              <w:rPr>
                <w:rFonts w:ascii="Calibri" w:eastAsia="Calibri" w:hAnsi="Calibri" w:cs="Calibri"/>
                <w:szCs w:val="20"/>
              </w:rPr>
              <w:t xml:space="preserve"> Variant</w:t>
            </w:r>
            <w:r>
              <w:br/>
            </w:r>
            <w:r w:rsidRPr="3C7F3FD4">
              <w:rPr>
                <w:rFonts w:ascii="Calibri" w:eastAsia="Calibri" w:hAnsi="Calibri" w:cs="Calibri"/>
                <w:szCs w:val="20"/>
              </w:rPr>
              <w:t xml:space="preserve"> Serial No./Chassis No.</w:t>
            </w:r>
            <w:r>
              <w:br/>
            </w:r>
            <w:r w:rsidRPr="3C7F3FD4">
              <w:rPr>
                <w:rFonts w:ascii="Calibri" w:eastAsia="Calibri" w:hAnsi="Calibri" w:cs="Calibri"/>
                <w:szCs w:val="20"/>
              </w:rPr>
              <w:t xml:space="preserve"> Engine No./Motor No.</w:t>
            </w:r>
            <w:r>
              <w:br/>
            </w:r>
            <w:r w:rsidRPr="3C7F3FD4">
              <w:rPr>
                <w:rFonts w:ascii="Calibri" w:eastAsia="Calibri" w:hAnsi="Calibri" w:cs="Calibri"/>
                <w:szCs w:val="20"/>
              </w:rPr>
              <w:t xml:space="preserve"> Plate No./Conduction Sticker</w:t>
            </w:r>
            <w:r>
              <w:br/>
            </w:r>
            <w:r w:rsidRPr="3C7F3FD4">
              <w:rPr>
                <w:rFonts w:ascii="Calibri" w:eastAsia="Calibri" w:hAnsi="Calibri" w:cs="Calibri"/>
                <w:szCs w:val="20"/>
              </w:rPr>
              <w:t xml:space="preserve"> MV File No.</w:t>
            </w:r>
            <w:r>
              <w:br/>
            </w:r>
            <w:r w:rsidRPr="3C7F3FD4">
              <w:rPr>
                <w:rFonts w:ascii="Calibri" w:eastAsia="Calibri" w:hAnsi="Calibri" w:cs="Calibri"/>
                <w:szCs w:val="20"/>
              </w:rPr>
              <w:t xml:space="preserve"> Color</w:t>
            </w:r>
          </w:p>
        </w:tc>
      </w:tr>
      <w:tr w:rsidR="3C7F3FD4" w14:paraId="68D88175" w14:textId="77777777" w:rsidTr="3C7F3FD4">
        <w:trPr>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r w:rsidRPr="3C7F3FD4">
              <w:rPr>
                <w:rFonts w:ascii="Calibri" w:eastAsia="Calibri" w:hAnsi="Calibri" w:cs="Calibri"/>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r w:rsidRPr="3C7F3FD4">
              <w:rPr>
                <w:rFonts w:ascii="Calibri" w:eastAsia="Calibri" w:hAnsi="Calibri" w:cs="Calibri"/>
                <w:szCs w:val="20"/>
              </w:rPr>
              <w:t>Location of Risk: [House No. / Apt. No. / Unit No. / Floor]</w:t>
            </w:r>
            <w:r w:rsidR="6AA00B0A" w:rsidRPr="3C7F3FD4">
              <w:rPr>
                <w:rFonts w:ascii="Calibri" w:eastAsia="Calibri" w:hAnsi="Calibri" w:cs="Calibri"/>
                <w:szCs w:val="20"/>
              </w:rPr>
              <w:t xml:space="preserve"> </w:t>
            </w:r>
            <w:r w:rsidRPr="3C7F3FD4">
              <w:rPr>
                <w:rFonts w:ascii="Calibri" w:eastAsia="Calibri" w:hAnsi="Calibri" w:cs="Calibri"/>
                <w:szCs w:val="20"/>
              </w:rPr>
              <w:t>[space] [Street Name / Sitio / Purok] [space] [Province][space] [City / Municipality] [space] Occupancy: [Building Occupancy]</w:t>
            </w:r>
            <w:r>
              <w:br/>
            </w:r>
            <w:r w:rsidRPr="3C7F3FD4">
              <w:rPr>
                <w:rFonts w:ascii="Calibri" w:eastAsia="Calibri" w:hAnsi="Calibri" w:cs="Calibri"/>
                <w:szCs w:val="20"/>
              </w:rPr>
              <w:t xml:space="preserve"> Mortgagee: [Mortgagee]</w:t>
            </w:r>
          </w:p>
        </w:tc>
      </w:tr>
      <w:tr w:rsidR="3C7F3FD4" w14:paraId="143C71AF" w14:textId="77777777" w:rsidTr="3C7F3FD4">
        <w:trPr>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r w:rsidRPr="3C7F3FD4">
              <w:rPr>
                <w:rFonts w:ascii="Calibri" w:eastAsia="Calibri" w:hAnsi="Calibri" w:cs="Calibri"/>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r w:rsidRPr="3C7F3FD4">
              <w:rPr>
                <w:rFonts w:ascii="Calibri" w:eastAsia="Calibri" w:hAnsi="Calibri" w:cs="Calibri"/>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r w:rsidRPr="3C7F3FD4">
              <w:rPr>
                <w:rFonts w:ascii="Calibri" w:eastAsia="Calibri" w:hAnsi="Calibri" w:cs="Calibri"/>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r w:rsidRPr="3C7F3FD4">
              <w:rPr>
                <w:rFonts w:ascii="Calibri" w:eastAsia="Calibri" w:hAnsi="Calibri" w:cs="Calibri"/>
                <w:szCs w:val="20"/>
              </w:rPr>
              <w:t>Items Insured: [Item/s Insured] [Sum Insured] [/] [Letter of Credit No.]</w:t>
            </w:r>
          </w:p>
        </w:tc>
      </w:tr>
      <w:tr w:rsidR="3C7F3FD4" w14:paraId="0B88411B" w14:textId="77777777" w:rsidTr="3C7F3FD4">
        <w:trPr>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r w:rsidRPr="3C7F3FD4">
              <w:rPr>
                <w:rFonts w:ascii="Calibri" w:eastAsia="Calibri" w:hAnsi="Calibri" w:cs="Calibri"/>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r w:rsidRPr="3C7F3FD4">
              <w:rPr>
                <w:rFonts w:ascii="Calibri" w:eastAsia="Calibri" w:hAnsi="Calibri" w:cs="Calibri"/>
                <w:szCs w:val="20"/>
              </w:rPr>
              <w:t>[House/Unit/Floor No. / Building Name / Street] [space] [Subdivision/Village/Barangay] [space] [Province/State] [City/Town] [/] [TR Reference Number] [/] [LC No] [/] [Sum Insured]</w:t>
            </w:r>
          </w:p>
        </w:tc>
      </w:tr>
      <w:tr w:rsidR="3C7F3FD4" w14:paraId="6E15B182" w14:textId="77777777" w:rsidTr="3C7F3FD4">
        <w:trPr>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r w:rsidRPr="3C7F3FD4">
              <w:rPr>
                <w:rFonts w:ascii="Calibri" w:eastAsia="Calibri" w:hAnsi="Calibri" w:cs="Calibri"/>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r w:rsidRPr="3C7F3FD4">
              <w:rPr>
                <w:rFonts w:ascii="Calibri" w:eastAsia="Calibri" w:hAnsi="Calibri" w:cs="Calibri"/>
                <w:szCs w:val="20"/>
              </w:rPr>
              <w:t>[Unit Description] [/] [Serial No.] [/] [Sum Insured] [/] Location of Risk: [Location of Risk]</w:t>
            </w:r>
          </w:p>
        </w:tc>
      </w:tr>
      <w:tr w:rsidR="3C7F3FD4" w14:paraId="7579F864" w14:textId="77777777" w:rsidTr="3C7F3FD4">
        <w:trPr>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r w:rsidRPr="3C7F3FD4">
              <w:rPr>
                <w:rFonts w:ascii="Calibri" w:eastAsia="Calibri" w:hAnsi="Calibri" w:cs="Calibri"/>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r w:rsidRPr="3C7F3FD4">
              <w:rPr>
                <w:rFonts w:ascii="Calibri" w:eastAsia="Calibri" w:hAnsi="Calibri" w:cs="Calibri"/>
                <w:szCs w:val="20"/>
              </w:rPr>
              <w:t>[Item Insured] [Item Description] [Item Value] [Total Sum Insured] [/] Location of Risk: [Location of Risk]</w:t>
            </w:r>
          </w:p>
        </w:tc>
      </w:tr>
      <w:tr w:rsidR="3C7F3FD4" w14:paraId="4864B651" w14:textId="77777777" w:rsidTr="3C7F3FD4">
        <w:trPr>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r w:rsidRPr="3C7F3FD4">
              <w:rPr>
                <w:rFonts w:ascii="Calibri" w:eastAsia="Calibri" w:hAnsi="Calibri" w:cs="Calibri"/>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r w:rsidRPr="3C7F3FD4">
              <w:rPr>
                <w:rFonts w:ascii="Arial" w:eastAsia="Arial" w:hAnsi="Arial" w:cs="Arial"/>
                <w:sz w:val="18"/>
                <w:szCs w:val="18"/>
              </w:rPr>
              <w:t>[Item insured / Project Description/ Undertaking] [/] [TSI] [/] [Location of Risk]</w:t>
            </w:r>
          </w:p>
        </w:tc>
      </w:tr>
      <w:tr w:rsidR="3C7F3FD4" w14:paraId="01C36230" w14:textId="77777777" w:rsidTr="3C7F3FD4">
        <w:trPr>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r w:rsidRPr="3C7F3FD4">
              <w:rPr>
                <w:rFonts w:ascii="Calibri" w:eastAsia="Calibri" w:hAnsi="Calibri" w:cs="Calibri"/>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r w:rsidRPr="3C7F3FD4">
              <w:rPr>
                <w:rFonts w:ascii="Calibri" w:eastAsia="Calibri" w:hAnsi="Calibri" w:cs="Calibri"/>
                <w:szCs w:val="20"/>
              </w:rPr>
              <w:t>[Insured Items] [Type] [Make and Model] [Plate No.] [Engine No] [Chassis No.]</w:t>
            </w:r>
          </w:p>
        </w:tc>
      </w:tr>
      <w:tr w:rsidR="3C7F3FD4" w14:paraId="0E359CC3" w14:textId="77777777" w:rsidTr="3C7F3FD4">
        <w:trPr>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r w:rsidRPr="3C7F3FD4">
              <w:rPr>
                <w:rFonts w:ascii="Calibri" w:eastAsia="Calibri" w:hAnsi="Calibri" w:cs="Calibri"/>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r w:rsidRPr="3C7F3FD4">
              <w:rPr>
                <w:rFonts w:ascii="Calibri" w:eastAsia="Calibri" w:hAnsi="Calibri" w:cs="Calibri"/>
                <w:szCs w:val="20"/>
              </w:rPr>
              <w:t>Personal Accident for [Assured Name]</w:t>
            </w:r>
          </w:p>
        </w:tc>
      </w:tr>
    </w:tbl>
    <w:p w14:paraId="6DFC15AA" w14:textId="12B6DEE6" w:rsidR="7F0E7E3D" w:rsidRDefault="7F0E7E3D" w:rsidP="003C11B5">
      <w:pPr>
        <w:pStyle w:val="Heading2"/>
        <w:numPr>
          <w:ilvl w:val="0"/>
          <w:numId w:val="16"/>
        </w:numPr>
        <w:spacing w:line="259" w:lineRule="auto"/>
      </w:pPr>
      <w:r w:rsidRPr="3C7F3FD4">
        <w:rPr>
          <w:sz w:val="24"/>
          <w:szCs w:val="24"/>
        </w:rPr>
        <w:t>Non-Package Risk Description</w:t>
      </w:r>
    </w:p>
    <w:p w14:paraId="1E9A3511" w14:textId="69F1A107" w:rsidR="3C7F3FD4" w:rsidRDefault="3C7F3FD4" w:rsidP="3C7F3FD4"/>
    <w:tbl>
      <w:tblPr>
        <w:tblW w:w="0" w:type="auto"/>
        <w:tblLook w:val="06A0" w:firstRow="1" w:lastRow="0" w:firstColumn="1" w:lastColumn="0" w:noHBand="1" w:noVBand="1"/>
      </w:tblPr>
      <w:tblGrid>
        <w:gridCol w:w="1400"/>
        <w:gridCol w:w="2749"/>
        <w:gridCol w:w="3319"/>
        <w:gridCol w:w="3322"/>
      </w:tblGrid>
      <w:tr w:rsidR="3C7F3FD4" w14:paraId="5EC8FFDB" w14:textId="77777777" w:rsidTr="3C7F3FD4">
        <w:trPr>
          <w:trHeight w:val="3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4890E5F4" w14:textId="129A010A"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66AE3898" w14:textId="6E89593E"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42466AAC" w14:textId="2E9ABBFF"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For Single Risk</w:t>
            </w:r>
            <w:r w:rsidR="2713B69A" w:rsidRPr="3C7F3FD4">
              <w:rPr>
                <w:rFonts w:ascii="Calibri" w:eastAsia="Calibri" w:hAnsi="Calibri" w:cs="Calibri"/>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AC2375E" w14:textId="1BE64105"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For Multiple Risks</w:t>
            </w:r>
            <w:r w:rsidR="2EE94189" w:rsidRPr="3C7F3FD4">
              <w:rPr>
                <w:rFonts w:ascii="Calibri" w:eastAsia="Calibri" w:hAnsi="Calibri" w:cs="Calibri"/>
                <w:b/>
                <w:bCs/>
                <w:color w:val="000000" w:themeColor="text1"/>
                <w:szCs w:val="20"/>
              </w:rPr>
              <w:t xml:space="preserve"> (Sample)</w:t>
            </w:r>
          </w:p>
        </w:tc>
      </w:tr>
      <w:tr w:rsidR="3C7F3FD4" w14:paraId="0C28C9EA" w14:textId="77777777" w:rsidTr="3C7F3FD4">
        <w:trPr>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rPr>
                <w:rFonts w:ascii="Calibri" w:eastAsia="Calibri" w:hAnsi="Calibri" w:cs="Calibri"/>
                <w:szCs w:val="20"/>
              </w:rPr>
            </w:pPr>
            <w:r w:rsidRPr="3C7F3FD4">
              <w:rPr>
                <w:rFonts w:ascii="Calibri" w:eastAsia="Calibri" w:hAnsi="Calibri" w:cs="Calibri"/>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Type of Vessel: &lt;Vessel Description&gt;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Serial / RPC No.: &lt;Serial / RPC No.&gt;</w:t>
            </w:r>
            <w:r>
              <w:br/>
            </w:r>
            <w:r w:rsidRPr="3C7F3FD4">
              <w:rPr>
                <w:rFonts w:ascii="Calibri" w:eastAsia="Calibri" w:hAnsi="Calibri" w:cs="Calibri"/>
                <w:szCs w:val="20"/>
              </w:rPr>
              <w:t xml:space="preserve">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rPr>
                <w:rFonts w:ascii="Calibri" w:eastAsia="Calibri" w:hAnsi="Calibri" w:cs="Calibri"/>
                <w:szCs w:val="20"/>
              </w:rPr>
            </w:pPr>
            <w:r w:rsidRPr="3C7F3FD4">
              <w:rPr>
                <w:rFonts w:ascii="Calibri" w:eastAsia="Calibri" w:hAnsi="Calibri" w:cs="Calibri"/>
                <w:szCs w:val="20"/>
              </w:rPr>
              <w:t>Type of Vessel: Cessna Seaplane A185F</w:t>
            </w:r>
            <w:r>
              <w:br/>
            </w:r>
            <w:r w:rsidRPr="3C7F3FD4">
              <w:rPr>
                <w:rFonts w:ascii="Calibri" w:eastAsia="Calibri" w:hAnsi="Calibri" w:cs="Calibri"/>
                <w:szCs w:val="20"/>
              </w:rPr>
              <w:t xml:space="preserve"> Year: 2017</w:t>
            </w:r>
            <w:r>
              <w:br/>
            </w:r>
            <w:r w:rsidRPr="3C7F3FD4">
              <w:rPr>
                <w:rFonts w:ascii="Calibri" w:eastAsia="Calibri" w:hAnsi="Calibri" w:cs="Calibri"/>
                <w:szCs w:val="20"/>
              </w:rPr>
              <w:t xml:space="preserve"> Serial / RPC No.: RPC1208</w:t>
            </w:r>
            <w:r>
              <w:br/>
            </w:r>
            <w:r w:rsidRPr="3C7F3FD4">
              <w:rPr>
                <w:rFonts w:ascii="Calibri" w:eastAsia="Calibri" w:hAnsi="Calibri" w:cs="Calibri"/>
                <w:szCs w:val="20"/>
              </w:rPr>
              <w:t xml:space="preserve"> Sum Insured: P2,000,000.00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rPr>
                <w:rFonts w:ascii="Calibri" w:eastAsia="Calibri" w:hAnsi="Calibri" w:cs="Calibri"/>
                <w:szCs w:val="20"/>
              </w:rPr>
            </w:pPr>
            <w:r w:rsidRPr="3C7F3FD4">
              <w:rPr>
                <w:rFonts w:ascii="Calibri" w:eastAsia="Calibri" w:hAnsi="Calibri" w:cs="Calibri"/>
                <w:szCs w:val="20"/>
              </w:rPr>
              <w:t>Type of Vessel: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Serial / RPC No.: Various</w:t>
            </w:r>
            <w:r>
              <w:br/>
            </w:r>
            <w:r w:rsidRPr="3C7F3FD4">
              <w:rPr>
                <w:rFonts w:ascii="Calibri" w:eastAsia="Calibri" w:hAnsi="Calibri" w:cs="Calibri"/>
                <w:szCs w:val="20"/>
              </w:rPr>
              <w:t xml:space="preserve"> Total Sum Insured: P20,000,000.00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1B03F1A8" w14:textId="77777777" w:rsidTr="3C7F3FD4">
        <w:trPr>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rPr>
                <w:rFonts w:ascii="Calibri" w:eastAsia="Calibri" w:hAnsi="Calibri" w:cs="Calibri"/>
                <w:szCs w:val="20"/>
              </w:rPr>
            </w:pPr>
            <w:r w:rsidRPr="3C7F3FD4">
              <w:rPr>
                <w:rFonts w:ascii="Calibri" w:eastAsia="Calibri" w:hAnsi="Calibri" w:cs="Calibri"/>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Type of Works: &lt;NTP/Contract No, Generic Scope of Works&gt;</w:t>
            </w:r>
            <w:r>
              <w:br/>
            </w:r>
            <w:r w:rsidRPr="3C7F3FD4">
              <w:rPr>
                <w:rFonts w:ascii="Calibri" w:eastAsia="Calibri" w:hAnsi="Calibri" w:cs="Calibri"/>
                <w:szCs w:val="20"/>
              </w:rPr>
              <w:t xml:space="preserve"> Project Name: &lt;Project Name&gt;</w:t>
            </w:r>
            <w:r>
              <w:br/>
            </w:r>
            <w:r w:rsidRPr="3C7F3FD4">
              <w:rPr>
                <w:rFonts w:ascii="Calibri" w:eastAsia="Calibri" w:hAnsi="Calibri" w:cs="Calibri"/>
                <w:szCs w:val="20"/>
              </w:rPr>
              <w:t xml:space="preserve"> Contract Amount: &lt;Value&gt;</w:t>
            </w:r>
            <w:r>
              <w:br/>
            </w:r>
            <w:r w:rsidRPr="3C7F3FD4">
              <w:rPr>
                <w:rFonts w:ascii="Calibri" w:eastAsia="Calibri" w:hAnsi="Calibri" w:cs="Calibri"/>
                <w:szCs w:val="20"/>
              </w:rPr>
              <w:t xml:space="preserve"> </w:t>
            </w:r>
            <w:r>
              <w:br/>
            </w:r>
            <w:r w:rsidRPr="3C7F3FD4">
              <w:rPr>
                <w:rFonts w:ascii="Calibri" w:eastAsia="Calibri" w:hAnsi="Calibri" w:cs="Calibri"/>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rPr>
                <w:rFonts w:ascii="Calibri" w:eastAsia="Calibri" w:hAnsi="Calibri" w:cs="Calibri"/>
                <w:szCs w:val="20"/>
              </w:rPr>
            </w:pPr>
            <w:r w:rsidRPr="3C7F3FD4">
              <w:rPr>
                <w:rFonts w:ascii="Calibri" w:eastAsia="Calibri" w:hAnsi="Calibri" w:cs="Calibri"/>
                <w:szCs w:val="20"/>
              </w:rPr>
              <w:t>Type of Works: NTP-01, Excavation and Foundation Works</w:t>
            </w:r>
            <w:r>
              <w:br/>
            </w:r>
            <w:r w:rsidRPr="3C7F3FD4">
              <w:rPr>
                <w:rFonts w:ascii="Calibri" w:eastAsia="Calibri" w:hAnsi="Calibri" w:cs="Calibri"/>
                <w:szCs w:val="20"/>
              </w:rPr>
              <w:t xml:space="preserve"> Project Name: Makati Skyrise Condominium</w:t>
            </w:r>
            <w:r>
              <w:br/>
            </w:r>
            <w:r w:rsidRPr="3C7F3FD4">
              <w:rPr>
                <w:rFonts w:ascii="Calibri" w:eastAsia="Calibri" w:hAnsi="Calibri" w:cs="Calibri"/>
                <w:szCs w:val="20"/>
              </w:rPr>
              <w:t xml:space="preserve"> Contract Amount: P500,000,000.00</w:t>
            </w:r>
            <w:r>
              <w:br/>
            </w:r>
            <w:r w:rsidRPr="3C7F3FD4">
              <w:rPr>
                <w:rFonts w:ascii="Calibri" w:eastAsia="Calibri" w:hAnsi="Calibri" w:cs="Calibri"/>
                <w:szCs w:val="20"/>
              </w:rPr>
              <w:t xml:space="preserve"> </w:t>
            </w:r>
            <w:r>
              <w:br/>
            </w:r>
            <w:r w:rsidRPr="3C7F3FD4">
              <w:rPr>
                <w:rFonts w:ascii="Calibri" w:eastAsia="Calibri" w:hAnsi="Calibri" w:cs="Calibri"/>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23E26E51" w14:textId="77777777" w:rsidTr="3C7F3FD4">
        <w:trPr>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Liability</w:t>
            </w:r>
            <w:r>
              <w:br/>
            </w:r>
            <w:r w:rsidRPr="3C7F3FD4">
              <w:rPr>
                <w:rFonts w:ascii="Calibri" w:eastAsia="Calibri" w:hAnsi="Calibri" w:cs="Calibri"/>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Property Use: &lt;Occupancy / Property Use&gt;</w:t>
            </w:r>
            <w:r>
              <w:br/>
            </w:r>
            <w:r w:rsidRPr="3C7F3FD4">
              <w:rPr>
                <w:rFonts w:ascii="Calibri" w:eastAsia="Calibri" w:hAnsi="Calibri" w:cs="Calibri"/>
                <w:szCs w:val="20"/>
              </w:rPr>
              <w:t xml:space="preserve"> Establishment Name: &lt;Name of Property (as applicable)&gt;</w:t>
            </w:r>
            <w:r>
              <w:br/>
            </w:r>
            <w:r w:rsidRPr="3C7F3FD4">
              <w:rPr>
                <w:rFonts w:ascii="Calibri" w:eastAsia="Calibri" w:hAnsi="Calibri" w:cs="Calibri"/>
                <w:szCs w:val="20"/>
              </w:rPr>
              <w:t xml:space="preserve"> Annual Turn-over: &lt;Value&gt;</w:t>
            </w:r>
            <w:r>
              <w:br/>
            </w:r>
            <w:r w:rsidRPr="3C7F3FD4">
              <w:rPr>
                <w:rFonts w:ascii="Calibri" w:eastAsia="Calibri" w:hAnsi="Calibri" w:cs="Calibri"/>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rPr>
                <w:rFonts w:ascii="Calibri" w:eastAsia="Calibri" w:hAnsi="Calibri" w:cs="Calibri"/>
                <w:szCs w:val="20"/>
              </w:rPr>
            </w:pPr>
            <w:r w:rsidRPr="3C7F3FD4">
              <w:rPr>
                <w:rFonts w:ascii="Calibri" w:eastAsia="Calibri" w:hAnsi="Calibri" w:cs="Calibri"/>
                <w:szCs w:val="20"/>
              </w:rPr>
              <w:t>LOR: U5715, GF, The Office Bldg., N. Garcia Ave., Brgy. San Miguel, Makati City</w:t>
            </w:r>
            <w:r>
              <w:br/>
            </w:r>
            <w:r w:rsidRPr="3C7F3FD4">
              <w:rPr>
                <w:rFonts w:ascii="Calibri" w:eastAsia="Calibri" w:hAnsi="Calibri" w:cs="Calibri"/>
                <w:szCs w:val="20"/>
              </w:rPr>
              <w:t xml:space="preserve"> Property Use: Commercial / Office</w:t>
            </w:r>
            <w:r>
              <w:br/>
            </w:r>
            <w:r w:rsidRPr="3C7F3FD4">
              <w:rPr>
                <w:rFonts w:ascii="Calibri" w:eastAsia="Calibri" w:hAnsi="Calibri" w:cs="Calibri"/>
                <w:szCs w:val="20"/>
              </w:rPr>
              <w:t xml:space="preserve"> Establishment Name: N/A</w:t>
            </w:r>
            <w:r>
              <w:br/>
            </w:r>
            <w:r w:rsidRPr="3C7F3FD4">
              <w:rPr>
                <w:rFonts w:ascii="Calibri" w:eastAsia="Calibri" w:hAnsi="Calibri" w:cs="Calibri"/>
                <w:szCs w:val="20"/>
              </w:rPr>
              <w:t xml:space="preserve"> Annual Turn-over: P50,000,000.00</w:t>
            </w:r>
            <w:r>
              <w:br/>
            </w:r>
            <w:r w:rsidRPr="3C7F3FD4">
              <w:rPr>
                <w:rFonts w:ascii="Calibri" w:eastAsia="Calibri" w:hAnsi="Calibri" w:cs="Calibri"/>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rPr>
                <w:rFonts w:ascii="Calibri" w:eastAsia="Calibri" w:hAnsi="Calibri" w:cs="Calibri"/>
                <w:szCs w:val="20"/>
              </w:rPr>
            </w:pPr>
            <w:r w:rsidRPr="3C7F3FD4">
              <w:rPr>
                <w:rFonts w:ascii="Calibri" w:eastAsia="Calibri" w:hAnsi="Calibri" w:cs="Calibri"/>
                <w:szCs w:val="20"/>
              </w:rPr>
              <w:t>LOR: Various</w:t>
            </w:r>
            <w:r>
              <w:br/>
            </w:r>
            <w:r w:rsidRPr="3C7F3FD4">
              <w:rPr>
                <w:rFonts w:ascii="Calibri" w:eastAsia="Calibri" w:hAnsi="Calibri" w:cs="Calibri"/>
                <w:szCs w:val="20"/>
              </w:rPr>
              <w:t xml:space="preserve"> Property Use: Commercial / Office</w:t>
            </w:r>
            <w:r>
              <w:br/>
            </w:r>
            <w:r w:rsidRPr="3C7F3FD4">
              <w:rPr>
                <w:rFonts w:ascii="Calibri" w:eastAsia="Calibri" w:hAnsi="Calibri" w:cs="Calibri"/>
                <w:szCs w:val="20"/>
              </w:rPr>
              <w:t xml:space="preserve"> Establishment Name: N/A</w:t>
            </w:r>
            <w:r>
              <w:br/>
            </w:r>
            <w:r w:rsidRPr="3C7F3FD4">
              <w:rPr>
                <w:rFonts w:ascii="Calibri" w:eastAsia="Calibri" w:hAnsi="Calibri" w:cs="Calibri"/>
                <w:szCs w:val="20"/>
              </w:rPr>
              <w:t xml:space="preserve"> Annual Turn-over: P50,000,000.00</w:t>
            </w:r>
            <w:r>
              <w:br/>
            </w:r>
            <w:r w:rsidRPr="3C7F3FD4">
              <w:rPr>
                <w:rFonts w:ascii="Calibri" w:eastAsia="Calibri" w:hAnsi="Calibri" w:cs="Calibri"/>
                <w:szCs w:val="20"/>
              </w:rPr>
              <w:t xml:space="preserve"> Floor Area: Various</w:t>
            </w:r>
          </w:p>
        </w:tc>
      </w:tr>
      <w:tr w:rsidR="3C7F3FD4" w14:paraId="7CC78A2D" w14:textId="77777777" w:rsidTr="3C7F3FD4">
        <w:trPr>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Property Use: &lt;Occupancy / Property Use&gt;</w:t>
            </w:r>
            <w:r>
              <w:br/>
            </w:r>
            <w:r w:rsidRPr="3C7F3FD4">
              <w:rPr>
                <w:rFonts w:ascii="Calibri" w:eastAsia="Calibri" w:hAnsi="Calibri" w:cs="Calibri"/>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rPr>
                <w:rFonts w:ascii="Calibri" w:eastAsia="Calibri" w:hAnsi="Calibri" w:cs="Calibri"/>
                <w:szCs w:val="20"/>
              </w:rPr>
            </w:pPr>
            <w:r w:rsidRPr="3C7F3FD4">
              <w:rPr>
                <w:rFonts w:ascii="Calibri" w:eastAsia="Calibri" w:hAnsi="Calibri" w:cs="Calibri"/>
                <w:szCs w:val="20"/>
              </w:rPr>
              <w:t>LOR: Unit 56-J, Ground Floor, SM North EDSA Annex Building 1, Quezon City</w:t>
            </w:r>
            <w:r>
              <w:br/>
            </w:r>
            <w:r w:rsidRPr="3C7F3FD4">
              <w:rPr>
                <w:rFonts w:ascii="Calibri" w:eastAsia="Calibri" w:hAnsi="Calibri" w:cs="Calibri"/>
                <w:szCs w:val="20"/>
              </w:rPr>
              <w:t xml:space="preserve"> Property Use: Restaurant</w:t>
            </w:r>
            <w:r>
              <w:br/>
            </w:r>
            <w:r w:rsidRPr="3C7F3FD4">
              <w:rPr>
                <w:rFonts w:ascii="Calibri" w:eastAsia="Calibri" w:hAnsi="Calibri" w:cs="Calibri"/>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rPr>
                <w:rFonts w:ascii="Calibri" w:eastAsia="Calibri" w:hAnsi="Calibri" w:cs="Calibri"/>
                <w:szCs w:val="20"/>
              </w:rPr>
            </w:pPr>
            <w:r w:rsidRPr="3C7F3FD4">
              <w:rPr>
                <w:rFonts w:ascii="Calibri" w:eastAsia="Calibri" w:hAnsi="Calibri" w:cs="Calibri"/>
                <w:szCs w:val="20"/>
              </w:rPr>
              <w:t>LOR: Various</w:t>
            </w:r>
            <w:r>
              <w:br/>
            </w:r>
            <w:r w:rsidRPr="3C7F3FD4">
              <w:rPr>
                <w:rFonts w:ascii="Calibri" w:eastAsia="Calibri" w:hAnsi="Calibri" w:cs="Calibri"/>
                <w:szCs w:val="20"/>
              </w:rPr>
              <w:t xml:space="preserve"> Property Use: Various</w:t>
            </w:r>
            <w:r>
              <w:br/>
            </w:r>
            <w:r w:rsidRPr="3C7F3FD4">
              <w:rPr>
                <w:rFonts w:ascii="Calibri" w:eastAsia="Calibri" w:hAnsi="Calibri" w:cs="Calibri"/>
                <w:szCs w:val="20"/>
              </w:rPr>
              <w:t xml:space="preserve"> Establishment Name: Vikings Buffet</w:t>
            </w:r>
          </w:p>
        </w:tc>
      </w:tr>
      <w:tr w:rsidR="3C7F3FD4" w14:paraId="0123C9FB" w14:textId="77777777" w:rsidTr="3C7F3FD4">
        <w:trPr>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Business Operations: &lt;Employer’s Nature of Business&gt;</w:t>
            </w:r>
            <w:r>
              <w:br/>
            </w:r>
            <w:r w:rsidRPr="3C7F3FD4">
              <w:rPr>
                <w:rFonts w:ascii="Calibri" w:eastAsia="Calibri" w:hAnsi="Calibri" w:cs="Calibri"/>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rPr>
                <w:rFonts w:ascii="Calibri" w:eastAsia="Calibri" w:hAnsi="Calibri" w:cs="Calibri"/>
                <w:szCs w:val="20"/>
              </w:rPr>
            </w:pPr>
            <w:r w:rsidRPr="3C7F3FD4">
              <w:rPr>
                <w:rFonts w:ascii="Calibri" w:eastAsia="Calibri" w:hAnsi="Calibri" w:cs="Calibri"/>
                <w:szCs w:val="20"/>
              </w:rPr>
              <w:t>Business Operations: Security Agency</w:t>
            </w:r>
            <w:r>
              <w:br/>
            </w:r>
            <w:r w:rsidRPr="3C7F3FD4">
              <w:rPr>
                <w:rFonts w:ascii="Calibri" w:eastAsia="Calibri" w:hAnsi="Calibri" w:cs="Calibri"/>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6C27CDE0" w14:textId="77777777" w:rsidTr="3C7F3FD4">
        <w:trPr>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Covered Products: &lt;Products Covered&gt;</w:t>
            </w:r>
            <w:r>
              <w:br/>
            </w:r>
            <w:r w:rsidRPr="3C7F3FD4">
              <w:rPr>
                <w:rFonts w:ascii="Calibri" w:eastAsia="Calibri" w:hAnsi="Calibri" w:cs="Calibri"/>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rPr>
                <w:rFonts w:ascii="Calibri" w:eastAsia="Calibri" w:hAnsi="Calibri" w:cs="Calibri"/>
                <w:szCs w:val="20"/>
              </w:rPr>
            </w:pPr>
            <w:r w:rsidRPr="3C7F3FD4">
              <w:rPr>
                <w:rFonts w:ascii="Calibri" w:eastAsia="Calibri" w:hAnsi="Calibri" w:cs="Calibri"/>
                <w:szCs w:val="20"/>
              </w:rPr>
              <w:t>Covered Products: On the packaging materials, pallets and cartons</w:t>
            </w:r>
            <w:r>
              <w:br/>
            </w:r>
            <w:r w:rsidRPr="3C7F3FD4">
              <w:rPr>
                <w:rFonts w:ascii="Calibri" w:eastAsia="Calibri" w:hAnsi="Calibri" w:cs="Calibri"/>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7633C1A3" w14:textId="77777777" w:rsidTr="3C7F3FD4">
        <w:trPr>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rPr>
                <w:rFonts w:ascii="Calibri" w:eastAsia="Calibri" w:hAnsi="Calibri" w:cs="Calibri"/>
                <w:szCs w:val="20"/>
              </w:rPr>
            </w:pPr>
            <w:r w:rsidRPr="3C7F3FD4">
              <w:rPr>
                <w:rFonts w:ascii="Calibri" w:eastAsia="Calibri" w:hAnsi="Calibri" w:cs="Calibri"/>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Type of Works:  &lt;Generic Scope of Works&gt; </w:t>
            </w:r>
            <w:r>
              <w:br/>
            </w:r>
            <w:r w:rsidRPr="3C7F3FD4">
              <w:rPr>
                <w:rFonts w:ascii="Calibri" w:eastAsia="Calibri" w:hAnsi="Calibri" w:cs="Calibri"/>
                <w:szCs w:val="20"/>
              </w:rPr>
              <w:t>Project Description: &lt;Description of the Structure under Construction&gt;</w:t>
            </w:r>
            <w:r>
              <w:br/>
            </w:r>
            <w:r w:rsidRPr="3C7F3FD4">
              <w:rPr>
                <w:rFonts w:ascii="Calibri" w:eastAsia="Calibri" w:hAnsi="Calibri" w:cs="Calibri"/>
                <w:szCs w:val="20"/>
              </w:rPr>
              <w:t xml:space="preserve"> Project Name: &lt;Project Name&gt;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rPr>
                <w:rFonts w:ascii="Calibri" w:eastAsia="Calibri" w:hAnsi="Calibri" w:cs="Calibri"/>
                <w:szCs w:val="20"/>
              </w:rPr>
            </w:pPr>
            <w:r w:rsidRPr="3C7F3FD4">
              <w:rPr>
                <w:rFonts w:ascii="Calibri" w:eastAsia="Calibri" w:hAnsi="Calibri" w:cs="Calibri"/>
                <w:szCs w:val="20"/>
              </w:rPr>
              <w:t>Type of Works: Ground-Up Construction</w:t>
            </w:r>
            <w:r>
              <w:br/>
            </w:r>
            <w:r w:rsidRPr="3C7F3FD4">
              <w:rPr>
                <w:rFonts w:ascii="Calibri" w:eastAsia="Calibri" w:hAnsi="Calibri" w:cs="Calibri"/>
                <w:szCs w:val="20"/>
              </w:rPr>
              <w:t xml:space="preserve"> Project Description: 42 Storey Class A Mixed Residential/Commercial Building</w:t>
            </w:r>
            <w:r>
              <w:br/>
            </w:r>
            <w:r w:rsidRPr="3C7F3FD4">
              <w:rPr>
                <w:rFonts w:ascii="Calibri" w:eastAsia="Calibri" w:hAnsi="Calibri" w:cs="Calibri"/>
                <w:szCs w:val="20"/>
              </w:rPr>
              <w:t xml:space="preserve"> Project Name: Makati Skyrise Condominium</w:t>
            </w:r>
            <w:r>
              <w:br/>
            </w:r>
            <w:r w:rsidRPr="3C7F3FD4">
              <w:rPr>
                <w:rFonts w:ascii="Calibri" w:eastAsia="Calibri" w:hAnsi="Calibri" w:cs="Calibri"/>
                <w:szCs w:val="20"/>
              </w:rPr>
              <w:t xml:space="preserve"> LOR:  6151 Valero Street., Brgy. Bel-Air, Makati City</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7A3ED7A0" w14:textId="77777777" w:rsidTr="3C7F3FD4">
        <w:trPr>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rPr>
                <w:rFonts w:ascii="Calibri" w:eastAsia="Calibri" w:hAnsi="Calibri" w:cs="Calibri"/>
                <w:szCs w:val="20"/>
              </w:rPr>
            </w:pPr>
            <w:r w:rsidRPr="3C7F3FD4">
              <w:rPr>
                <w:rFonts w:ascii="Calibri" w:eastAsia="Calibri" w:hAnsi="Calibri" w:cs="Calibri"/>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Brand: &lt;Brand Name of Equipment&gt;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Model: &lt;Risk Model / Description&gt;</w:t>
            </w:r>
            <w:r>
              <w:br/>
            </w:r>
            <w:r w:rsidRPr="3C7F3FD4">
              <w:rPr>
                <w:rFonts w:ascii="Calibri" w:eastAsia="Calibri" w:hAnsi="Calibri" w:cs="Calibri"/>
                <w:szCs w:val="20"/>
              </w:rPr>
              <w:t xml:space="preserve"> Serial / Ref No.: &lt;Serial / Ref No. &gt;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rPr>
                <w:rFonts w:ascii="Calibri" w:eastAsia="Calibri" w:hAnsi="Calibri" w:cs="Calibri"/>
                <w:szCs w:val="20"/>
              </w:rPr>
            </w:pPr>
            <w:r w:rsidRPr="3C7F3FD4">
              <w:rPr>
                <w:rFonts w:ascii="Calibri" w:eastAsia="Calibri" w:hAnsi="Calibri" w:cs="Calibri"/>
                <w:szCs w:val="20"/>
              </w:rPr>
              <w:t>Brand: Hyundai</w:t>
            </w:r>
            <w:r>
              <w:br/>
            </w:r>
            <w:r w:rsidRPr="3C7F3FD4">
              <w:rPr>
                <w:rFonts w:ascii="Calibri" w:eastAsia="Calibri" w:hAnsi="Calibri" w:cs="Calibri"/>
                <w:szCs w:val="20"/>
              </w:rPr>
              <w:t xml:space="preserve"> Year: 2023</w:t>
            </w:r>
            <w:r>
              <w:br/>
            </w:r>
            <w:r w:rsidRPr="3C7F3FD4">
              <w:rPr>
                <w:rFonts w:ascii="Calibri" w:eastAsia="Calibri" w:hAnsi="Calibri" w:cs="Calibri"/>
                <w:szCs w:val="20"/>
              </w:rPr>
              <w:t xml:space="preserve"> Model: 30D-7SA Diesel Forklift</w:t>
            </w:r>
            <w:r>
              <w:br/>
            </w:r>
            <w:r w:rsidRPr="3C7F3FD4">
              <w:rPr>
                <w:rFonts w:ascii="Calibri" w:eastAsia="Calibri" w:hAnsi="Calibri" w:cs="Calibri"/>
                <w:szCs w:val="20"/>
              </w:rPr>
              <w:t xml:space="preserve"> Serial / Ref No.: SSA123457XYZ001</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rPr>
                <w:rFonts w:ascii="Calibri" w:eastAsia="Calibri" w:hAnsi="Calibri" w:cs="Calibri"/>
                <w:szCs w:val="20"/>
              </w:rPr>
            </w:pPr>
            <w:r w:rsidRPr="3C7F3FD4">
              <w:rPr>
                <w:rFonts w:ascii="Calibri" w:eastAsia="Calibri" w:hAnsi="Calibri" w:cs="Calibri"/>
                <w:szCs w:val="20"/>
              </w:rPr>
              <w:t>Brand: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Model: Various</w:t>
            </w:r>
            <w:r>
              <w:br/>
            </w:r>
            <w:r w:rsidRPr="3C7F3FD4">
              <w:rPr>
                <w:rFonts w:ascii="Calibri" w:eastAsia="Calibri" w:hAnsi="Calibri" w:cs="Calibri"/>
                <w:szCs w:val="20"/>
              </w:rPr>
              <w:t xml:space="preserve"> Serial / Ref No.: Various</w:t>
            </w:r>
            <w:r>
              <w:br/>
            </w:r>
            <w:r w:rsidRPr="3C7F3FD4">
              <w:rPr>
                <w:rFonts w:ascii="Calibri" w:eastAsia="Calibri" w:hAnsi="Calibri" w:cs="Calibri"/>
                <w:szCs w:val="20"/>
              </w:rPr>
              <w:t xml:space="preserve"> LOR: Various</w:t>
            </w:r>
            <w:r>
              <w:br/>
            </w:r>
            <w:r w:rsidRPr="3C7F3FD4">
              <w:rPr>
                <w:rFonts w:ascii="Calibri" w:eastAsia="Calibri" w:hAnsi="Calibri" w:cs="Calibri"/>
                <w:szCs w:val="20"/>
              </w:rPr>
              <w:t xml:space="preserve"> Total Sum Insured: P100,000,000.00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168BC67F" w14:textId="77777777" w:rsidTr="3C7F3FD4">
        <w:trPr>
          <w:trHeight w:val="3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rPr>
                <w:rFonts w:ascii="Calibri" w:eastAsia="Calibri" w:hAnsi="Calibri" w:cs="Calibri"/>
                <w:szCs w:val="20"/>
              </w:rPr>
            </w:pPr>
            <w:r w:rsidRPr="3C7F3FD4">
              <w:rPr>
                <w:rFonts w:ascii="Calibri" w:eastAsia="Calibri" w:hAnsi="Calibri" w:cs="Calibri"/>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Stocks Description: &lt;Stocks Description&gt;</w:t>
            </w:r>
            <w:r>
              <w:br/>
            </w:r>
            <w:r w:rsidRPr="3C7F3FD4">
              <w:rPr>
                <w:rFonts w:ascii="Calibri" w:eastAsia="Calibri" w:hAnsi="Calibri" w:cs="Calibri"/>
                <w:szCs w:val="20"/>
              </w:rPr>
              <w:lastRenderedPageBreak/>
              <w:t xml:space="preserve"> LOR: &lt;Location of Risk.&gt;</w:t>
            </w:r>
            <w:r>
              <w:br/>
            </w:r>
            <w:r w:rsidRPr="3C7F3FD4">
              <w:rPr>
                <w:rFonts w:ascii="Calibri" w:eastAsia="Calibri" w:hAnsi="Calibri" w:cs="Calibri"/>
                <w:szCs w:val="20"/>
              </w:rPr>
              <w:t xml:space="preserve"> LC/TR Reference No.: &lt;Reference No.&gt;</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rsidR="534EC897" w:rsidRPr="3C7F3FD4">
              <w:rPr>
                <w:rFonts w:ascii="Calibri" w:eastAsia="Calibri" w:hAnsi="Calibri" w:cs="Calibri"/>
                <w:szCs w:val="20"/>
              </w:rPr>
              <w:t xml:space="preserve">: </w:t>
            </w:r>
            <w:r w:rsidRPr="3C7F3FD4">
              <w:rPr>
                <w:rFonts w:ascii="Calibri" w:eastAsia="Calibri" w:hAnsi="Calibri" w:cs="Calibri"/>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Stocks Description: On Stocks of Feeds and other items usual to the Assured’s business</w:t>
            </w:r>
            <w:r>
              <w:br/>
            </w:r>
            <w:r w:rsidRPr="3C7F3FD4">
              <w:rPr>
                <w:rFonts w:ascii="Calibri" w:eastAsia="Calibri" w:hAnsi="Calibri" w:cs="Calibri"/>
                <w:szCs w:val="20"/>
              </w:rPr>
              <w:lastRenderedPageBreak/>
              <w:t xml:space="preserve"> LC/TR Reference No.: TR123456789FLC</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Stocks Description: On Stocks of Feeds and other items usual to the Assured’s business</w:t>
            </w:r>
            <w:r>
              <w:br/>
            </w:r>
            <w:r w:rsidRPr="3C7F3FD4">
              <w:rPr>
                <w:rFonts w:ascii="Calibri" w:eastAsia="Calibri" w:hAnsi="Calibri" w:cs="Calibri"/>
                <w:szCs w:val="20"/>
              </w:rPr>
              <w:lastRenderedPageBreak/>
              <w:t xml:space="preserve"> LC/TR Reference No.: TR123456789FLC</w:t>
            </w:r>
            <w:r>
              <w:br/>
            </w:r>
            <w:r w:rsidRPr="3C7F3FD4">
              <w:rPr>
                <w:rFonts w:ascii="Calibri" w:eastAsia="Calibri" w:hAnsi="Calibri" w:cs="Calibri"/>
                <w:szCs w:val="20"/>
              </w:rPr>
              <w:t xml:space="preserve"> LOR:</w:t>
            </w:r>
            <w:r>
              <w:br/>
            </w:r>
            <w:r w:rsidRPr="3C7F3FD4">
              <w:rPr>
                <w:rFonts w:ascii="Calibri" w:eastAsia="Calibri" w:hAnsi="Calibri" w:cs="Calibri"/>
                <w:szCs w:val="20"/>
              </w:rPr>
              <w:t xml:space="preserve"> Location 1: 1234 Warehouse, Valenzuela City, NCR</w:t>
            </w:r>
            <w:r>
              <w:br/>
            </w:r>
            <w:r w:rsidRPr="3C7F3FD4">
              <w:rPr>
                <w:rFonts w:ascii="Calibri" w:eastAsia="Calibri" w:hAnsi="Calibri" w:cs="Calibri"/>
                <w:szCs w:val="20"/>
              </w:rPr>
              <w:t xml:space="preserve"> Location 2: 5678 Warehouse, Meycauayan, Bulacan</w:t>
            </w:r>
            <w:r>
              <w:br/>
            </w:r>
            <w:r w:rsidRPr="3C7F3FD4">
              <w:rPr>
                <w:rFonts w:ascii="Calibri" w:eastAsia="Calibri" w:hAnsi="Calibri" w:cs="Calibri"/>
                <w:szCs w:val="20"/>
              </w:rPr>
              <w:t xml:space="preserve"> Location 3: 9101 Warehouse, Sucat, Paranaque, NCR</w:t>
            </w:r>
            <w:r>
              <w:br/>
            </w:r>
            <w:r w:rsidRPr="3C7F3FD4">
              <w:rPr>
                <w:rFonts w:ascii="Calibri" w:eastAsia="Calibri" w:hAnsi="Calibri" w:cs="Calibri"/>
                <w:szCs w:val="20"/>
              </w:rPr>
              <w:t xml:space="preserve"> </w:t>
            </w:r>
            <w:r>
              <w:br/>
            </w:r>
            <w:r w:rsidRPr="3C7F3FD4">
              <w:rPr>
                <w:rFonts w:ascii="Calibri" w:eastAsia="Calibri" w:hAnsi="Calibri" w:cs="Calibri"/>
                <w:szCs w:val="20"/>
              </w:rPr>
              <w:t>Loc 1: P500,000,000.00</w:t>
            </w:r>
            <w:r>
              <w:br/>
            </w:r>
            <w:r w:rsidRPr="3C7F3FD4">
              <w:rPr>
                <w:rFonts w:ascii="Calibri" w:eastAsia="Calibri" w:hAnsi="Calibri" w:cs="Calibri"/>
                <w:szCs w:val="20"/>
              </w:rPr>
              <w:t xml:space="preserve"> Loc 2: P250,000,000.00</w:t>
            </w:r>
            <w:r>
              <w:br/>
            </w:r>
            <w:r w:rsidRPr="3C7F3FD4">
              <w:rPr>
                <w:rFonts w:ascii="Calibri" w:eastAsia="Calibri" w:hAnsi="Calibri" w:cs="Calibri"/>
                <w:szCs w:val="20"/>
              </w:rPr>
              <w:t xml:space="preserve"> Loc 3: P750,000,000.00</w:t>
            </w:r>
            <w:r>
              <w:br/>
            </w:r>
            <w:r w:rsidRPr="3C7F3FD4">
              <w:rPr>
                <w:rFonts w:ascii="Calibri" w:eastAsia="Calibri" w:hAnsi="Calibri" w:cs="Calibri"/>
                <w:szCs w:val="20"/>
              </w:rPr>
              <w:t xml:space="preserve"> Total Sum Insured: P1,500,000,000.00</w:t>
            </w:r>
            <w:r>
              <w:br/>
            </w:r>
            <w:r w:rsidRPr="3C7F3FD4">
              <w:rPr>
                <w:rFonts w:ascii="Calibri" w:eastAsia="Calibri" w:hAnsi="Calibri" w:cs="Calibri"/>
                <w:szCs w:val="20"/>
              </w:rPr>
              <w:t xml:space="preserve"> </w:t>
            </w:r>
            <w:r>
              <w:br/>
            </w:r>
            <w:r>
              <w:br/>
            </w:r>
            <w:r w:rsidRPr="3C7F3FD4">
              <w:rPr>
                <w:rFonts w:ascii="Calibri" w:eastAsia="Calibri" w:hAnsi="Calibri" w:cs="Calibri"/>
                <w:szCs w:val="20"/>
              </w:rPr>
              <w:t>Mortgagee: BDO Unibank, Inc.</w:t>
            </w:r>
          </w:p>
        </w:tc>
      </w:tr>
      <w:tr w:rsidR="3C7F3FD4" w14:paraId="6C445375" w14:textId="77777777" w:rsidTr="3C7F3FD4">
        <w:trPr>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Cargo Description: &lt;Qty., Cargo description&gt;</w:t>
            </w:r>
            <w:r>
              <w:br/>
            </w:r>
            <w:r w:rsidRPr="3C7F3FD4">
              <w:rPr>
                <w:rFonts w:ascii="Calibri" w:eastAsia="Calibri" w:hAnsi="Calibri" w:cs="Calibri"/>
                <w:szCs w:val="20"/>
              </w:rPr>
              <w:t xml:space="preserve"> Invoice No.: &lt;Invoice No.&gt;</w:t>
            </w:r>
            <w:r>
              <w:br/>
            </w:r>
            <w:r w:rsidRPr="3C7F3FD4">
              <w:rPr>
                <w:rFonts w:ascii="Calibri" w:eastAsia="Calibri" w:hAnsi="Calibri" w:cs="Calibri"/>
                <w:szCs w:val="20"/>
              </w:rPr>
              <w:t xml:space="preserve"> Bill of Lading No.: &lt;BL No.&gt;</w:t>
            </w:r>
            <w:r>
              <w:br/>
            </w:r>
            <w:r w:rsidRPr="3C7F3FD4">
              <w:rPr>
                <w:rFonts w:ascii="Calibri" w:eastAsia="Calibri" w:hAnsi="Calibri" w:cs="Calibri"/>
                <w:szCs w:val="20"/>
              </w:rPr>
              <w:t xml:space="preserve"> LC/TR Reference No.: &lt;Reference No.&gt;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rPr>
                <w:rFonts w:ascii="Calibri" w:eastAsia="Calibri" w:hAnsi="Calibri" w:cs="Calibri"/>
                <w:szCs w:val="20"/>
              </w:rPr>
            </w:pPr>
            <w:r w:rsidRPr="3C7F3FD4">
              <w:rPr>
                <w:rFonts w:ascii="Calibri" w:eastAsia="Calibri" w:hAnsi="Calibri" w:cs="Calibri"/>
                <w:szCs w:val="20"/>
              </w:rPr>
              <w:t>Cargo Description: 1.3MT of Linear Alkyl Benzene</w:t>
            </w:r>
            <w:r>
              <w:br/>
            </w:r>
            <w:r w:rsidRPr="3C7F3FD4">
              <w:rPr>
                <w:rFonts w:ascii="Calibri" w:eastAsia="Calibri" w:hAnsi="Calibri" w:cs="Calibri"/>
                <w:szCs w:val="20"/>
              </w:rPr>
              <w:t xml:space="preserve"> Invoice No.: 2023-ISU-LAB-004 (Bulk)</w:t>
            </w:r>
            <w:r>
              <w:br/>
            </w:r>
            <w:r w:rsidRPr="3C7F3FD4">
              <w:rPr>
                <w:rFonts w:ascii="Calibri" w:eastAsia="Calibri" w:hAnsi="Calibri" w:cs="Calibri"/>
                <w:szCs w:val="20"/>
              </w:rPr>
              <w:t xml:space="preserve"> Bill of Lading No.: JBR00456789A01</w:t>
            </w:r>
            <w:r>
              <w:br/>
            </w:r>
            <w:r w:rsidRPr="3C7F3FD4">
              <w:rPr>
                <w:rFonts w:ascii="Calibri" w:eastAsia="Calibri" w:hAnsi="Calibri" w:cs="Calibri"/>
                <w:szCs w:val="20"/>
              </w:rPr>
              <w:t xml:space="preserve"> LC/TR Reference No.: ILC00234567FLS</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172B84BF" w14:textId="77777777" w:rsidTr="3C7F3FD4">
        <w:trPr>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rPr>
                <w:rFonts w:ascii="Calibri" w:eastAsia="Calibri" w:hAnsi="Calibri" w:cs="Calibri"/>
                <w:szCs w:val="20"/>
              </w:rPr>
            </w:pPr>
            <w:r w:rsidRPr="3C7F3FD4">
              <w:rPr>
                <w:rFonts w:ascii="Calibri" w:eastAsia="Calibri" w:hAnsi="Calibri" w:cs="Calibri"/>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Vessel Name: &lt;Name of Vessel&gt;</w:t>
            </w:r>
            <w:r>
              <w:br/>
            </w:r>
            <w:r w:rsidRPr="3C7F3FD4">
              <w:rPr>
                <w:rFonts w:ascii="Calibri" w:eastAsia="Calibri" w:hAnsi="Calibri" w:cs="Calibri"/>
                <w:szCs w:val="20"/>
              </w:rPr>
              <w:t xml:space="preserve"> Type of Vessel: &lt;Vessel Description&gt;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rPr>
                <w:rFonts w:ascii="Calibri" w:eastAsia="Calibri" w:hAnsi="Calibri" w:cs="Calibri"/>
                <w:szCs w:val="20"/>
              </w:rPr>
            </w:pPr>
            <w:r w:rsidRPr="3C7F3FD4">
              <w:rPr>
                <w:rFonts w:ascii="Calibri" w:eastAsia="Calibri" w:hAnsi="Calibri" w:cs="Calibri"/>
                <w:szCs w:val="20"/>
              </w:rPr>
              <w:t>Vessel Name: M/Tkr Maginoo</w:t>
            </w:r>
            <w:r>
              <w:br/>
            </w:r>
            <w:r w:rsidRPr="3C7F3FD4">
              <w:rPr>
                <w:rFonts w:ascii="Calibri" w:eastAsia="Calibri" w:hAnsi="Calibri" w:cs="Calibri"/>
                <w:szCs w:val="20"/>
              </w:rPr>
              <w:t xml:space="preserve"> Type of Vessel: Motorized tanker with double skinned/hull construction</w:t>
            </w:r>
            <w:r>
              <w:br/>
            </w:r>
            <w:r w:rsidRPr="3C7F3FD4">
              <w:rPr>
                <w:rFonts w:ascii="Calibri" w:eastAsia="Calibri" w:hAnsi="Calibri" w:cs="Calibri"/>
                <w:szCs w:val="20"/>
              </w:rPr>
              <w:t xml:space="preserve"> Year: 2023</w:t>
            </w:r>
            <w:r>
              <w:br/>
            </w:r>
            <w:r w:rsidRPr="3C7F3FD4">
              <w:rPr>
                <w:rFonts w:ascii="Calibri" w:eastAsia="Calibri" w:hAnsi="Calibri" w:cs="Calibri"/>
                <w:szCs w:val="20"/>
              </w:rPr>
              <w:t xml:space="preserve"> Sum Insured: P250,000,000.00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rPr>
                <w:rFonts w:ascii="Calibri" w:eastAsia="Calibri" w:hAnsi="Calibri" w:cs="Calibri"/>
                <w:szCs w:val="20"/>
              </w:rPr>
            </w:pPr>
            <w:r w:rsidRPr="3C7F3FD4">
              <w:rPr>
                <w:rFonts w:ascii="Calibri" w:eastAsia="Calibri" w:hAnsi="Calibri" w:cs="Calibri"/>
                <w:szCs w:val="20"/>
              </w:rPr>
              <w:t>Vessel Name: Various</w:t>
            </w:r>
            <w:r>
              <w:br/>
            </w:r>
            <w:r w:rsidRPr="3C7F3FD4">
              <w:rPr>
                <w:rFonts w:ascii="Calibri" w:eastAsia="Calibri" w:hAnsi="Calibri" w:cs="Calibri"/>
                <w:szCs w:val="20"/>
              </w:rPr>
              <w:t xml:space="preserve"> Type of Vessel: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Total Sum Insured: P2,500,000,000.00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65F3F88A" w14:textId="77777777" w:rsidTr="3C7F3FD4">
        <w:trPr>
          <w:trHeight w:val="297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rPr>
                <w:rFonts w:ascii="Calibri" w:eastAsia="Calibri" w:hAnsi="Calibri" w:cs="Calibri"/>
                <w:szCs w:val="20"/>
              </w:rPr>
            </w:pPr>
            <w:r w:rsidRPr="3C7F3FD4">
              <w:rPr>
                <w:rFonts w:ascii="Calibri" w:eastAsia="Calibri" w:hAnsi="Calibri" w:cs="Calibri"/>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Make: &lt;Vehicle make&gt;</w:t>
            </w:r>
            <w:r>
              <w:br/>
            </w:r>
            <w:r w:rsidRPr="3C7F3FD4">
              <w:rPr>
                <w:rFonts w:ascii="Calibri" w:eastAsia="Calibri" w:hAnsi="Calibri" w:cs="Calibri"/>
                <w:szCs w:val="20"/>
              </w:rPr>
              <w:t xml:space="preserve"> Model: &lt;Risk Model / Description&gt;</w:t>
            </w:r>
            <w:r>
              <w:br/>
            </w:r>
            <w:r w:rsidRPr="3C7F3FD4">
              <w:rPr>
                <w:rFonts w:ascii="Calibri" w:eastAsia="Calibri" w:hAnsi="Calibri" w:cs="Calibri"/>
                <w:szCs w:val="20"/>
              </w:rPr>
              <w:t xml:space="preserve"> Plate No. / Conduction Sticker: &lt;Plate No. / CS No. &gt;</w:t>
            </w:r>
            <w:r>
              <w:br/>
            </w:r>
            <w:r w:rsidRPr="3C7F3FD4">
              <w:rPr>
                <w:rFonts w:ascii="Calibri" w:eastAsia="Calibri" w:hAnsi="Calibri" w:cs="Calibri"/>
                <w:szCs w:val="20"/>
              </w:rPr>
              <w:t xml:space="preserve"> User Assigned: &lt;Name of Assigned User of the Vehicle, as applicable&gt;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rPr>
                <w:rFonts w:ascii="Calibri" w:eastAsia="Calibri" w:hAnsi="Calibri" w:cs="Calibri"/>
                <w:szCs w:val="20"/>
              </w:rPr>
            </w:pPr>
            <w:r w:rsidRPr="3C7F3FD4">
              <w:rPr>
                <w:rFonts w:ascii="Calibri" w:eastAsia="Calibri" w:hAnsi="Calibri" w:cs="Calibri"/>
                <w:szCs w:val="20"/>
              </w:rPr>
              <w:t>Year: 2023</w:t>
            </w:r>
            <w:r>
              <w:br/>
            </w:r>
            <w:r w:rsidRPr="3C7F3FD4">
              <w:rPr>
                <w:rFonts w:ascii="Calibri" w:eastAsia="Calibri" w:hAnsi="Calibri" w:cs="Calibri"/>
                <w:szCs w:val="20"/>
              </w:rPr>
              <w:t xml:space="preserve"> Make: Toyota</w:t>
            </w:r>
            <w:r>
              <w:br/>
            </w:r>
            <w:r w:rsidRPr="3C7F3FD4">
              <w:rPr>
                <w:rFonts w:ascii="Calibri" w:eastAsia="Calibri" w:hAnsi="Calibri" w:cs="Calibri"/>
                <w:szCs w:val="20"/>
              </w:rPr>
              <w:t xml:space="preserve"> Model: Fortuner 2.8 4x$ LTD AT</w:t>
            </w:r>
            <w:r>
              <w:br/>
            </w:r>
            <w:r w:rsidRPr="3C7F3FD4">
              <w:rPr>
                <w:rFonts w:ascii="Calibri" w:eastAsia="Calibri" w:hAnsi="Calibri" w:cs="Calibri"/>
                <w:szCs w:val="20"/>
              </w:rPr>
              <w:t xml:space="preserve"> Plate No. / Conduction Sticker: Cs No. BIU732</w:t>
            </w:r>
            <w:r>
              <w:br/>
            </w:r>
            <w:r w:rsidRPr="3C7F3FD4">
              <w:rPr>
                <w:rFonts w:ascii="Calibri" w:eastAsia="Calibri" w:hAnsi="Calibri" w:cs="Calibri"/>
                <w:szCs w:val="20"/>
              </w:rPr>
              <w:t xml:space="preserve"> User Assigned: Juan Dela Cruz</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rPr>
                <w:rFonts w:ascii="Calibri" w:eastAsia="Calibri" w:hAnsi="Calibri" w:cs="Calibri"/>
                <w:szCs w:val="20"/>
              </w:rPr>
            </w:pPr>
            <w:r w:rsidRPr="3C7F3FD4">
              <w:rPr>
                <w:rFonts w:ascii="Calibri" w:eastAsia="Calibri" w:hAnsi="Calibri" w:cs="Calibri"/>
                <w:szCs w:val="20"/>
              </w:rPr>
              <w:t>Year: Various</w:t>
            </w:r>
            <w:r>
              <w:br/>
            </w:r>
            <w:r w:rsidRPr="3C7F3FD4">
              <w:rPr>
                <w:rFonts w:ascii="Calibri" w:eastAsia="Calibri" w:hAnsi="Calibri" w:cs="Calibri"/>
                <w:szCs w:val="20"/>
              </w:rPr>
              <w:t xml:space="preserve"> Make: Various</w:t>
            </w:r>
            <w:r>
              <w:br/>
            </w:r>
            <w:r w:rsidRPr="3C7F3FD4">
              <w:rPr>
                <w:rFonts w:ascii="Calibri" w:eastAsia="Calibri" w:hAnsi="Calibri" w:cs="Calibri"/>
                <w:szCs w:val="20"/>
              </w:rPr>
              <w:t xml:space="preserve"> Model: Various</w:t>
            </w:r>
            <w:r>
              <w:br/>
            </w:r>
            <w:r w:rsidRPr="3C7F3FD4">
              <w:rPr>
                <w:rFonts w:ascii="Calibri" w:eastAsia="Calibri" w:hAnsi="Calibri" w:cs="Calibri"/>
                <w:szCs w:val="20"/>
              </w:rPr>
              <w:t xml:space="preserve"> Plate No. / Conduction Sticker: Various</w:t>
            </w:r>
            <w:r>
              <w:br/>
            </w:r>
            <w:r w:rsidRPr="3C7F3FD4">
              <w:rPr>
                <w:rFonts w:ascii="Calibri" w:eastAsia="Calibri" w:hAnsi="Calibri" w:cs="Calibri"/>
                <w:szCs w:val="20"/>
              </w:rPr>
              <w:t xml:space="preserve"> User Assigned: Various</w:t>
            </w:r>
            <w:r>
              <w:br/>
            </w:r>
            <w:r w:rsidRPr="3C7F3FD4">
              <w:rPr>
                <w:rFonts w:ascii="Calibri" w:eastAsia="Calibri" w:hAnsi="Calibri" w:cs="Calibri"/>
                <w:szCs w:val="20"/>
              </w:rPr>
              <w:t xml:space="preserve"> Total Sum Insured: P38,325,000.00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BDO Unibank, Inc.</w:t>
            </w:r>
          </w:p>
        </w:tc>
      </w:tr>
      <w:tr w:rsidR="3C7F3FD4" w14:paraId="2F72B389" w14:textId="77777777" w:rsidTr="3C7F3FD4">
        <w:trPr>
          <w:trHeight w:val="4909"/>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Building Description: &lt;Construction Class&gt;, &lt;# of Storey / Bldg. Description&gt;</w:t>
            </w:r>
            <w:r>
              <w:br/>
            </w:r>
            <w:r w:rsidRPr="3C7F3FD4">
              <w:rPr>
                <w:rFonts w:ascii="Calibri" w:eastAsia="Calibri" w:hAnsi="Calibri" w:cs="Calibri"/>
                <w:szCs w:val="20"/>
              </w:rPr>
              <w:t xml:space="preserve"> Occupancy: &lt;Property Use&gt;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Breakdown of Items &amp; Sums Insured (BI/Loss of Profit/Loss of Rent) to be encoded as part of Items Insured):</w:t>
            </w:r>
            <w:r>
              <w:br/>
            </w:r>
            <w:r w:rsidRPr="3C7F3FD4">
              <w:rPr>
                <w:rFonts w:ascii="Calibri" w:eastAsia="Calibri" w:hAnsi="Calibri" w:cs="Calibri"/>
                <w:szCs w:val="20"/>
              </w:rPr>
              <w:t xml:space="preserve"> Item 1 - &lt;Item Description&gt;: &lt;Value&gt;</w:t>
            </w:r>
            <w:r>
              <w:br/>
            </w:r>
            <w:r w:rsidRPr="3C7F3FD4">
              <w:rPr>
                <w:rFonts w:ascii="Calibri" w:eastAsia="Calibri" w:hAnsi="Calibri" w:cs="Calibri"/>
                <w:szCs w:val="20"/>
              </w:rPr>
              <w:t xml:space="preserve"> Item 2 - &lt;Item Description&gt;: &lt;Value&gt;</w:t>
            </w:r>
            <w:r>
              <w:br/>
            </w:r>
            <w:r w:rsidRPr="3C7F3FD4">
              <w:rPr>
                <w:rFonts w:ascii="Calibri" w:eastAsia="Calibri" w:hAnsi="Calibri" w:cs="Calibri"/>
                <w:szCs w:val="20"/>
              </w:rPr>
              <w:t xml:space="preserve"> Item N - &lt;Item Description&gt;: &lt;Value&gt;</w:t>
            </w:r>
            <w:r>
              <w:br/>
            </w:r>
            <w:r w:rsidRPr="3C7F3FD4">
              <w:rPr>
                <w:rFonts w:ascii="Calibri" w:eastAsia="Calibri" w:hAnsi="Calibri" w:cs="Calibri"/>
                <w:szCs w:val="20"/>
              </w:rPr>
              <w:t xml:space="preserve"> Total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rPr>
                <w:rFonts w:ascii="Calibri" w:eastAsia="Calibri" w:hAnsi="Calibri" w:cs="Calibri"/>
                <w:szCs w:val="20"/>
              </w:rPr>
            </w:pPr>
            <w:r w:rsidRPr="3C7F3FD4">
              <w:rPr>
                <w:rFonts w:ascii="Calibri" w:eastAsia="Calibri" w:hAnsi="Calibri" w:cs="Calibri"/>
                <w:szCs w:val="20"/>
              </w:rPr>
              <w:t>Building Description: Class A, Lofty with Mezzanine</w:t>
            </w:r>
            <w:r>
              <w:br/>
            </w:r>
            <w:r w:rsidRPr="3C7F3FD4">
              <w:rPr>
                <w:rFonts w:ascii="Calibri" w:eastAsia="Calibri" w:hAnsi="Calibri" w:cs="Calibri"/>
                <w:szCs w:val="20"/>
              </w:rPr>
              <w:t xml:space="preserve"> Occupancy: Mixed Warehouse &amp; Industrial</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rsidRPr="3C7F3FD4">
              <w:rPr>
                <w:rFonts w:ascii="Calibri" w:eastAsia="Calibri" w:hAnsi="Calibri" w:cs="Calibri"/>
                <w:szCs w:val="20"/>
              </w:rPr>
              <w:t>Item 1 – On the Warehouse bldg. 1: P5,500,000.00</w:t>
            </w:r>
            <w:r>
              <w:br/>
            </w:r>
            <w:r w:rsidRPr="3C7F3FD4">
              <w:rPr>
                <w:rFonts w:ascii="Calibri" w:eastAsia="Calibri" w:hAnsi="Calibri" w:cs="Calibri"/>
                <w:szCs w:val="20"/>
              </w:rPr>
              <w:t xml:space="preserve"> Item 2 – On Machinery &amp; Equipment: P1,000,000.00</w:t>
            </w:r>
            <w:r>
              <w:br/>
            </w:r>
            <w:r w:rsidRPr="3C7F3FD4">
              <w:rPr>
                <w:rFonts w:ascii="Calibri" w:eastAsia="Calibri" w:hAnsi="Calibri" w:cs="Calibri"/>
                <w:szCs w:val="20"/>
              </w:rPr>
              <w:t xml:space="preserve"> Item 3 – On Stocks Usual to the Assured’s Business: P5,000,000.00</w:t>
            </w:r>
            <w:r>
              <w:br/>
            </w:r>
            <w:r w:rsidRPr="3C7F3FD4">
              <w:rPr>
                <w:rFonts w:ascii="Calibri" w:eastAsia="Calibri" w:hAnsi="Calibri" w:cs="Calibri"/>
                <w:szCs w:val="20"/>
              </w:rPr>
              <w:t xml:space="preserve"> Item 4 – Business Interruption: P5,000,000.00</w:t>
            </w:r>
            <w:r>
              <w:br/>
            </w:r>
            <w:r w:rsidRPr="3C7F3FD4">
              <w:rPr>
                <w:rFonts w:ascii="Calibri" w:eastAsia="Calibri" w:hAnsi="Calibri" w:cs="Calibri"/>
                <w:szCs w:val="20"/>
              </w:rPr>
              <w:t xml:space="preserve"> Total Sum Insured: P16,500,000.00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rPr>
                <w:rFonts w:ascii="Calibri" w:eastAsia="Calibri" w:hAnsi="Calibri" w:cs="Calibri"/>
                <w:szCs w:val="20"/>
              </w:rPr>
            </w:pPr>
            <w:r w:rsidRPr="3C7F3FD4">
              <w:rPr>
                <w:rFonts w:ascii="Calibri" w:eastAsia="Calibri" w:hAnsi="Calibri" w:cs="Calibri"/>
                <w:szCs w:val="20"/>
              </w:rPr>
              <w:t>Building Description: Various</w:t>
            </w:r>
            <w:r>
              <w:br/>
            </w:r>
            <w:r w:rsidRPr="3C7F3FD4">
              <w:rPr>
                <w:rFonts w:ascii="Calibri" w:eastAsia="Calibri" w:hAnsi="Calibri" w:cs="Calibri"/>
                <w:szCs w:val="20"/>
              </w:rPr>
              <w:t xml:space="preserve"> Occupancy: Various</w:t>
            </w:r>
            <w:r>
              <w:br/>
            </w:r>
            <w:r w:rsidRPr="3C7F3FD4">
              <w:rPr>
                <w:rFonts w:ascii="Calibri" w:eastAsia="Calibri" w:hAnsi="Calibri" w:cs="Calibri"/>
                <w:szCs w:val="20"/>
              </w:rPr>
              <w:t xml:space="preserve"> LOR: Various</w:t>
            </w:r>
            <w:r>
              <w:br/>
            </w:r>
            <w:r w:rsidRPr="3C7F3FD4">
              <w:rPr>
                <w:rFonts w:ascii="Calibri" w:eastAsia="Calibri" w:hAnsi="Calibri" w:cs="Calibri"/>
                <w:szCs w:val="20"/>
              </w:rPr>
              <w:t xml:space="preserve"> </w:t>
            </w:r>
            <w:r>
              <w:br/>
            </w:r>
            <w:r w:rsidRPr="3C7F3FD4">
              <w:rPr>
                <w:rFonts w:ascii="Calibri" w:eastAsia="Calibri" w:hAnsi="Calibri" w:cs="Calibri"/>
                <w:szCs w:val="20"/>
              </w:rPr>
              <w:t>Item 1 – On the bldg and impv’ts: P55,000,000.00</w:t>
            </w:r>
            <w:r>
              <w:br/>
            </w:r>
            <w:r w:rsidRPr="3C7F3FD4">
              <w:rPr>
                <w:rFonts w:ascii="Calibri" w:eastAsia="Calibri" w:hAnsi="Calibri" w:cs="Calibri"/>
                <w:szCs w:val="20"/>
              </w:rPr>
              <w:t xml:space="preserve"> Item 2 – On the Machinery &amp; Equipment: P10,000,000.00</w:t>
            </w:r>
            <w:r>
              <w:br/>
            </w:r>
            <w:r w:rsidRPr="3C7F3FD4">
              <w:rPr>
                <w:rFonts w:ascii="Calibri" w:eastAsia="Calibri" w:hAnsi="Calibri" w:cs="Calibri"/>
                <w:szCs w:val="20"/>
              </w:rPr>
              <w:t xml:space="preserve"> Item 3 – On Stocks Usual to the Assured’s Business: P50,000,000.00</w:t>
            </w:r>
            <w:r>
              <w:br/>
            </w:r>
            <w:r w:rsidRPr="3C7F3FD4">
              <w:rPr>
                <w:rFonts w:ascii="Calibri" w:eastAsia="Calibri" w:hAnsi="Calibri" w:cs="Calibri"/>
                <w:szCs w:val="20"/>
              </w:rPr>
              <w:t xml:space="preserve"> Item 4 – Business Interruption: P50,000,000.00</w:t>
            </w:r>
            <w:r>
              <w:br/>
            </w:r>
            <w:r w:rsidRPr="3C7F3FD4">
              <w:rPr>
                <w:rFonts w:ascii="Calibri" w:eastAsia="Calibri" w:hAnsi="Calibri" w:cs="Calibri"/>
                <w:szCs w:val="20"/>
              </w:rPr>
              <w:t xml:space="preserve"> Total Sum Insured: P165,000,000.00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0463378C" w14:textId="77777777" w:rsidTr="3C7F3FD4">
        <w:trPr>
          <w:trHeight w:val="2606"/>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rPr>
                <w:rFonts w:ascii="Calibri" w:eastAsia="Calibri" w:hAnsi="Calibri" w:cs="Calibri"/>
                <w:szCs w:val="20"/>
              </w:rPr>
            </w:pPr>
            <w:r w:rsidRPr="3C7F3FD4">
              <w:rPr>
                <w:rFonts w:ascii="Calibri" w:eastAsia="Calibri" w:hAnsi="Calibri" w:cs="Calibri"/>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Cargo/Stock Description: &lt;Goods description&gt;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Breakdown of Sums Insured:</w:t>
            </w:r>
            <w:r>
              <w:br/>
            </w:r>
            <w:r w:rsidRPr="3C7F3FD4">
              <w:rPr>
                <w:rFonts w:ascii="Calibri" w:eastAsia="Calibri" w:hAnsi="Calibri" w:cs="Calibri"/>
                <w:szCs w:val="20"/>
              </w:rPr>
              <w:t xml:space="preserve"> Loc 1: &lt;Value&gt;</w:t>
            </w:r>
            <w:r>
              <w:br/>
            </w:r>
            <w:r w:rsidRPr="3C7F3FD4">
              <w:rPr>
                <w:rFonts w:ascii="Calibri" w:eastAsia="Calibri" w:hAnsi="Calibri" w:cs="Calibri"/>
                <w:szCs w:val="20"/>
              </w:rPr>
              <w:t xml:space="preserve"> Loc 2 &lt;Value&gt;</w:t>
            </w:r>
            <w:r>
              <w:br/>
            </w:r>
            <w:r w:rsidRPr="3C7F3FD4">
              <w:rPr>
                <w:rFonts w:ascii="Calibri" w:eastAsia="Calibri" w:hAnsi="Calibri" w:cs="Calibri"/>
                <w:szCs w:val="20"/>
              </w:rPr>
              <w:t xml:space="preserve"> Loc N: &lt;Value&gt;</w:t>
            </w:r>
            <w:r>
              <w:br/>
            </w:r>
            <w:r w:rsidRPr="3C7F3FD4">
              <w:rPr>
                <w:rFonts w:ascii="Calibri" w:eastAsia="Calibri" w:hAnsi="Calibri" w:cs="Calibri"/>
                <w:szCs w:val="20"/>
              </w:rPr>
              <w:t xml:space="preserve"> Total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rPr>
                <w:rFonts w:ascii="Calibri" w:eastAsia="Calibri" w:hAnsi="Calibri" w:cs="Calibri"/>
                <w:szCs w:val="20"/>
              </w:rPr>
            </w:pPr>
            <w:r w:rsidRPr="3C7F3FD4">
              <w:rPr>
                <w:rFonts w:ascii="Calibri" w:eastAsia="Calibri" w:hAnsi="Calibri" w:cs="Calibri"/>
                <w:szCs w:val="20"/>
              </w:rPr>
              <w:t>Cargo/Stock Description: Cargo/Stocks of apparel and shoes and other items usual to the Assured’s business</w:t>
            </w:r>
            <w:r>
              <w:br/>
            </w:r>
            <w:r w:rsidRPr="3C7F3FD4">
              <w:rPr>
                <w:rFonts w:ascii="Calibri" w:eastAsia="Calibri" w:hAnsi="Calibri" w:cs="Calibri"/>
                <w:szCs w:val="20"/>
              </w:rPr>
              <w:t xml:space="preserve"> LOR:</w:t>
            </w:r>
            <w:r>
              <w:br/>
            </w:r>
            <w:r w:rsidRPr="3C7F3FD4">
              <w:rPr>
                <w:rFonts w:ascii="Calibri" w:eastAsia="Calibri" w:hAnsi="Calibri" w:cs="Calibri"/>
                <w:szCs w:val="20"/>
              </w:rPr>
              <w:t xml:space="preserve"> Location 1: 1234 Warehouse, Valenzuela City, NCR</w:t>
            </w:r>
            <w:r>
              <w:br/>
            </w:r>
            <w:r w:rsidRPr="3C7F3FD4">
              <w:rPr>
                <w:rFonts w:ascii="Calibri" w:eastAsia="Calibri" w:hAnsi="Calibri" w:cs="Calibri"/>
                <w:szCs w:val="20"/>
              </w:rPr>
              <w:t xml:space="preserve"> Location 2: 5678 Warehouse, Meycauayan, Bulacan</w:t>
            </w:r>
            <w:r>
              <w:br/>
            </w:r>
            <w:r w:rsidRPr="3C7F3FD4">
              <w:rPr>
                <w:rFonts w:ascii="Calibri" w:eastAsia="Calibri" w:hAnsi="Calibri" w:cs="Calibri"/>
                <w:szCs w:val="20"/>
              </w:rPr>
              <w:t xml:space="preserve"> Location 3: 9101 Warehouse, Sucat, Paranaque, NCR</w:t>
            </w:r>
            <w:r>
              <w:br/>
            </w:r>
            <w:r w:rsidRPr="3C7F3FD4">
              <w:rPr>
                <w:rFonts w:ascii="Calibri" w:eastAsia="Calibri" w:hAnsi="Calibri" w:cs="Calibri"/>
                <w:szCs w:val="20"/>
              </w:rPr>
              <w:t xml:space="preserve"> </w:t>
            </w:r>
            <w:r>
              <w:br/>
            </w:r>
            <w:r w:rsidRPr="3C7F3FD4">
              <w:rPr>
                <w:rFonts w:ascii="Calibri" w:eastAsia="Calibri" w:hAnsi="Calibri" w:cs="Calibri"/>
                <w:szCs w:val="20"/>
              </w:rPr>
              <w:t>Loc 1: P500,000,000.00</w:t>
            </w:r>
            <w:r>
              <w:br/>
            </w:r>
            <w:r w:rsidRPr="3C7F3FD4">
              <w:rPr>
                <w:rFonts w:ascii="Calibri" w:eastAsia="Calibri" w:hAnsi="Calibri" w:cs="Calibri"/>
                <w:szCs w:val="20"/>
              </w:rPr>
              <w:t xml:space="preserve"> Loc 2: P250,000,000.00</w:t>
            </w:r>
            <w:r>
              <w:br/>
            </w:r>
            <w:r w:rsidRPr="3C7F3FD4">
              <w:rPr>
                <w:rFonts w:ascii="Calibri" w:eastAsia="Calibri" w:hAnsi="Calibri" w:cs="Calibri"/>
                <w:szCs w:val="20"/>
              </w:rPr>
              <w:t xml:space="preserve"> Loc 3: P750,000,000.00</w:t>
            </w:r>
            <w:r>
              <w:br/>
            </w:r>
            <w:r w:rsidRPr="3C7F3FD4">
              <w:rPr>
                <w:rFonts w:ascii="Calibri" w:eastAsia="Calibri" w:hAnsi="Calibri" w:cs="Calibri"/>
                <w:szCs w:val="20"/>
              </w:rPr>
              <w:t xml:space="preserve"> Total Sum Insured: P1,500,000,000.00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rPr>
                <w:rFonts w:ascii="Calibri" w:eastAsia="Calibri" w:hAnsi="Calibri" w:cs="Calibri"/>
                <w:szCs w:val="20"/>
              </w:rPr>
            </w:pPr>
            <w:r w:rsidRPr="3C7F3FD4">
              <w:rPr>
                <w:rFonts w:ascii="Calibri" w:eastAsia="Calibri" w:hAnsi="Calibri" w:cs="Calibri"/>
                <w:szCs w:val="20"/>
              </w:rPr>
              <w:t>Same format as single risk</w:t>
            </w:r>
          </w:p>
        </w:tc>
      </w:tr>
    </w:tbl>
    <w:p w14:paraId="410F0C21" w14:textId="4102A501" w:rsidR="00E55907" w:rsidRDefault="00E55907" w:rsidP="33AA4B3B">
      <w:r>
        <w:br w:type="page"/>
      </w:r>
    </w:p>
    <w:p w14:paraId="6BDE843D" w14:textId="644E7407" w:rsidR="00E55907" w:rsidRDefault="3C65E36A" w:rsidP="3C7F3FD4">
      <w:pPr>
        <w:pStyle w:val="Heading1"/>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tblLook w:val="06A0" w:firstRow="1" w:lastRow="0" w:firstColumn="1" w:lastColumn="0" w:noHBand="1" w:noVBand="1"/>
      </w:tblPr>
      <w:tblGrid>
        <w:gridCol w:w="3316"/>
        <w:gridCol w:w="5655"/>
        <w:gridCol w:w="1819"/>
      </w:tblGrid>
      <w:tr w:rsidR="3C7F3FD4" w14:paraId="2E06FD94"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5FB119BE" w14:textId="3A67C7B1" w:rsidR="3C7F3FD4" w:rsidRDefault="3C7F3FD4" w:rsidP="3C7F3FD4">
            <w:r w:rsidRPr="3C7F3FD4">
              <w:rPr>
                <w:rFonts w:ascii="Calibri" w:eastAsia="Calibri" w:hAnsi="Calibri" w:cs="Calibri"/>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5D553DD8" w14:textId="07C6A873" w:rsidR="3C7F3FD4" w:rsidRDefault="3C7F3FD4" w:rsidP="3C7F3FD4">
            <w:r w:rsidRPr="3C7F3FD4">
              <w:rPr>
                <w:rFonts w:ascii="Calibri" w:eastAsia="Calibri" w:hAnsi="Calibri" w:cs="Calibri"/>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2918AE1" w14:textId="4066BCA9" w:rsidR="3C7F3FD4" w:rsidRDefault="3C7F3FD4" w:rsidP="3C7F3FD4">
            <w:r w:rsidRPr="3C7F3FD4">
              <w:rPr>
                <w:rFonts w:ascii="Calibri" w:eastAsia="Calibri" w:hAnsi="Calibri" w:cs="Calibri"/>
                <w:b/>
                <w:bCs/>
                <w:color w:val="000000" w:themeColor="text1"/>
                <w:szCs w:val="20"/>
              </w:rPr>
              <w:t>Insurance Line</w:t>
            </w:r>
          </w:p>
        </w:tc>
      </w:tr>
      <w:tr w:rsidR="3C7F3FD4" w14:paraId="35F33E78"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r w:rsidRPr="3C7F3FD4">
              <w:rPr>
                <w:rFonts w:ascii="Calibri" w:eastAsia="Calibri" w:hAnsi="Calibri" w:cs="Calibri"/>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r w:rsidRPr="3C7F3FD4">
              <w:rPr>
                <w:rFonts w:ascii="Calibri" w:eastAsia="Calibri" w:hAnsi="Calibri" w:cs="Calibri"/>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r w:rsidRPr="3C7F3FD4">
              <w:rPr>
                <w:rFonts w:ascii="Calibri" w:eastAsia="Calibri" w:hAnsi="Calibri" w:cs="Calibri"/>
                <w:color w:val="000000" w:themeColor="text1"/>
                <w:szCs w:val="20"/>
              </w:rPr>
              <w:t>All Lines</w:t>
            </w:r>
          </w:p>
        </w:tc>
      </w:tr>
      <w:tr w:rsidR="3C7F3FD4" w14:paraId="61DBC707"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r w:rsidRPr="3C7F3FD4">
              <w:rPr>
                <w:rFonts w:ascii="Calibri" w:eastAsia="Calibri" w:hAnsi="Calibri" w:cs="Calibri"/>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r w:rsidRPr="3C7F3FD4">
              <w:rPr>
                <w:rFonts w:ascii="Calibri" w:eastAsia="Calibri" w:hAnsi="Calibri" w:cs="Calibri"/>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r w:rsidRPr="3C7F3FD4">
              <w:rPr>
                <w:rFonts w:ascii="Calibri" w:eastAsia="Calibri" w:hAnsi="Calibri" w:cs="Calibri"/>
                <w:color w:val="000000" w:themeColor="text1"/>
                <w:szCs w:val="20"/>
              </w:rPr>
              <w:t>All Lines</w:t>
            </w:r>
          </w:p>
        </w:tc>
      </w:tr>
      <w:tr w:rsidR="3C7F3FD4" w14:paraId="6F4584B6"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r w:rsidRPr="3C7F3FD4">
              <w:rPr>
                <w:rFonts w:ascii="Calibri" w:eastAsia="Calibri" w:hAnsi="Calibri" w:cs="Calibri"/>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r w:rsidRPr="3C7F3FD4">
              <w:rPr>
                <w:rFonts w:ascii="Calibri" w:eastAsia="Calibri" w:hAnsi="Calibri" w:cs="Calibri"/>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r w:rsidRPr="3C7F3FD4">
              <w:rPr>
                <w:rFonts w:ascii="Calibri" w:eastAsia="Calibri" w:hAnsi="Calibri" w:cs="Calibri"/>
                <w:color w:val="000000" w:themeColor="text1"/>
                <w:szCs w:val="20"/>
              </w:rPr>
              <w:t>All Lines</w:t>
            </w:r>
          </w:p>
        </w:tc>
      </w:tr>
      <w:tr w:rsidR="3C7F3FD4" w14:paraId="08F8F7E8"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r w:rsidRPr="3C7F3FD4">
              <w:rPr>
                <w:rFonts w:ascii="Calibri" w:eastAsia="Calibri" w:hAnsi="Calibri" w:cs="Calibri"/>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r w:rsidRPr="3C7F3FD4">
              <w:rPr>
                <w:rFonts w:ascii="Calibri" w:eastAsia="Calibri" w:hAnsi="Calibri" w:cs="Calibri"/>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r w:rsidRPr="3C7F3FD4">
              <w:rPr>
                <w:rFonts w:ascii="Calibri" w:eastAsia="Calibri" w:hAnsi="Calibri" w:cs="Calibri"/>
                <w:color w:val="000000" w:themeColor="text1"/>
                <w:szCs w:val="20"/>
              </w:rPr>
              <w:t>All Lines</w:t>
            </w:r>
          </w:p>
        </w:tc>
      </w:tr>
      <w:tr w:rsidR="3C7F3FD4" w14:paraId="347D955C"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r w:rsidRPr="3C7F3FD4">
              <w:rPr>
                <w:rFonts w:ascii="Calibri" w:eastAsia="Calibri" w:hAnsi="Calibri" w:cs="Calibri"/>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r w:rsidRPr="3C7F3FD4">
              <w:rPr>
                <w:rFonts w:ascii="Calibri" w:eastAsia="Calibri" w:hAnsi="Calibri" w:cs="Calibri"/>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r w:rsidRPr="3C7F3FD4">
              <w:rPr>
                <w:rFonts w:ascii="Calibri" w:eastAsia="Calibri" w:hAnsi="Calibri" w:cs="Calibri"/>
                <w:color w:val="000000" w:themeColor="text1"/>
                <w:szCs w:val="20"/>
              </w:rPr>
              <w:t>All Lines</w:t>
            </w:r>
          </w:p>
        </w:tc>
      </w:tr>
      <w:tr w:rsidR="3C7F3FD4" w14:paraId="27993776"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r w:rsidRPr="3C7F3FD4">
              <w:rPr>
                <w:rFonts w:ascii="Calibri" w:eastAsia="Calibri" w:hAnsi="Calibri" w:cs="Calibri"/>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r w:rsidRPr="3C7F3FD4">
              <w:rPr>
                <w:rFonts w:ascii="Calibri" w:eastAsia="Calibri" w:hAnsi="Calibri" w:cs="Calibri"/>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r w:rsidRPr="3C7F3FD4">
              <w:rPr>
                <w:rFonts w:ascii="Calibri" w:eastAsia="Calibri" w:hAnsi="Calibri" w:cs="Calibri"/>
                <w:color w:val="000000" w:themeColor="text1"/>
                <w:szCs w:val="20"/>
              </w:rPr>
              <w:t>All Lines</w:t>
            </w:r>
          </w:p>
        </w:tc>
      </w:tr>
      <w:tr w:rsidR="3C7F3FD4" w14:paraId="64F54BB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r w:rsidRPr="3C7F3FD4">
              <w:rPr>
                <w:rFonts w:ascii="Calibri" w:eastAsia="Calibri" w:hAnsi="Calibri" w:cs="Calibri"/>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r w:rsidRPr="3C7F3FD4">
              <w:rPr>
                <w:rFonts w:ascii="Calibri" w:eastAsia="Calibri" w:hAnsi="Calibri" w:cs="Calibri"/>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r w:rsidRPr="3C7F3FD4">
              <w:rPr>
                <w:rFonts w:ascii="Calibri" w:eastAsia="Calibri" w:hAnsi="Calibri" w:cs="Calibri"/>
                <w:color w:val="000000" w:themeColor="text1"/>
                <w:szCs w:val="20"/>
              </w:rPr>
              <w:t>Property</w:t>
            </w:r>
          </w:p>
        </w:tc>
      </w:tr>
      <w:tr w:rsidR="3C7F3FD4" w14:paraId="785F494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r w:rsidRPr="3C7F3FD4">
              <w:rPr>
                <w:rFonts w:ascii="Calibri" w:eastAsia="Calibri" w:hAnsi="Calibri" w:cs="Calibri"/>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r w:rsidRPr="3C7F3FD4">
              <w:rPr>
                <w:rFonts w:ascii="Calibri" w:eastAsia="Calibri" w:hAnsi="Calibri" w:cs="Calibri"/>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r w:rsidRPr="3C7F3FD4">
              <w:rPr>
                <w:rFonts w:ascii="Calibri" w:eastAsia="Calibri" w:hAnsi="Calibri" w:cs="Calibri"/>
                <w:color w:val="000000" w:themeColor="text1"/>
                <w:szCs w:val="20"/>
              </w:rPr>
              <w:t>All Lines</w:t>
            </w:r>
          </w:p>
        </w:tc>
      </w:tr>
      <w:tr w:rsidR="3C7F3FD4" w14:paraId="7A22D236"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r w:rsidRPr="3C7F3FD4">
              <w:rPr>
                <w:rFonts w:ascii="Calibri" w:eastAsia="Calibri" w:hAnsi="Calibri" w:cs="Calibri"/>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r w:rsidRPr="3C7F3FD4">
              <w:rPr>
                <w:rFonts w:ascii="Calibri" w:eastAsia="Calibri" w:hAnsi="Calibri" w:cs="Calibri"/>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r w:rsidRPr="3C7F3FD4">
              <w:rPr>
                <w:rFonts w:ascii="Calibri" w:eastAsia="Calibri" w:hAnsi="Calibri" w:cs="Calibri"/>
                <w:color w:val="000000" w:themeColor="text1"/>
                <w:szCs w:val="20"/>
              </w:rPr>
              <w:t>All Lines</w:t>
            </w:r>
          </w:p>
        </w:tc>
      </w:tr>
      <w:tr w:rsidR="3C7F3FD4" w14:paraId="2CDFF423"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r w:rsidRPr="3C7F3FD4">
              <w:rPr>
                <w:rFonts w:ascii="Calibri" w:eastAsia="Calibri" w:hAnsi="Calibri" w:cs="Calibri"/>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r w:rsidRPr="3C7F3FD4">
              <w:rPr>
                <w:rFonts w:ascii="Calibri" w:eastAsia="Calibri" w:hAnsi="Calibri" w:cs="Calibri"/>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r w:rsidRPr="3C7F3FD4">
              <w:rPr>
                <w:rFonts w:ascii="Calibri" w:eastAsia="Calibri" w:hAnsi="Calibri" w:cs="Calibri"/>
                <w:color w:val="000000" w:themeColor="text1"/>
                <w:szCs w:val="20"/>
              </w:rPr>
              <w:t>All Lines</w:t>
            </w:r>
          </w:p>
        </w:tc>
      </w:tr>
      <w:tr w:rsidR="3C7F3FD4" w14:paraId="4F1740BA" w14:textId="77777777" w:rsidTr="3C7F3FD4">
        <w:trPr>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r w:rsidRPr="3C7F3FD4">
              <w:rPr>
                <w:rFonts w:ascii="Calibri" w:eastAsia="Calibri" w:hAnsi="Calibri" w:cs="Calibri"/>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r w:rsidRPr="3C7F3FD4">
              <w:rPr>
                <w:rFonts w:ascii="Calibri" w:eastAsia="Calibri" w:hAnsi="Calibri" w:cs="Calibri"/>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r w:rsidRPr="3C7F3FD4">
              <w:rPr>
                <w:rFonts w:ascii="Calibri" w:eastAsia="Calibri" w:hAnsi="Calibri" w:cs="Calibri"/>
                <w:color w:val="000000" w:themeColor="text1"/>
                <w:szCs w:val="20"/>
              </w:rPr>
              <w:t>All Lines</w:t>
            </w:r>
          </w:p>
        </w:tc>
      </w:tr>
      <w:tr w:rsidR="3C7F3FD4" w14:paraId="33C26425"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r w:rsidRPr="3C7F3FD4">
              <w:rPr>
                <w:rFonts w:ascii="Calibri" w:eastAsia="Calibri" w:hAnsi="Calibri" w:cs="Calibri"/>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r w:rsidRPr="3C7F3FD4">
              <w:rPr>
                <w:rFonts w:ascii="Calibri" w:eastAsia="Calibri" w:hAnsi="Calibri" w:cs="Calibri"/>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r w:rsidRPr="3C7F3FD4">
              <w:rPr>
                <w:rFonts w:ascii="Calibri" w:eastAsia="Calibri" w:hAnsi="Calibri" w:cs="Calibri"/>
                <w:color w:val="000000" w:themeColor="text1"/>
                <w:szCs w:val="20"/>
              </w:rPr>
              <w:t>All Lines</w:t>
            </w:r>
          </w:p>
        </w:tc>
      </w:tr>
      <w:tr w:rsidR="3C7F3FD4" w14:paraId="1FB3F6A9"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r w:rsidRPr="3C7F3FD4">
              <w:rPr>
                <w:rFonts w:ascii="Calibri" w:eastAsia="Calibri" w:hAnsi="Calibri" w:cs="Calibri"/>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r w:rsidRPr="3C7F3FD4">
              <w:rPr>
                <w:rFonts w:ascii="Calibri" w:eastAsia="Calibri" w:hAnsi="Calibri" w:cs="Calibri"/>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r w:rsidRPr="3C7F3FD4">
              <w:rPr>
                <w:rFonts w:ascii="Calibri" w:eastAsia="Calibri" w:hAnsi="Calibri" w:cs="Calibri"/>
                <w:color w:val="000000" w:themeColor="text1"/>
                <w:szCs w:val="20"/>
              </w:rPr>
              <w:t>All Lines</w:t>
            </w:r>
          </w:p>
        </w:tc>
      </w:tr>
      <w:tr w:rsidR="3C7F3FD4" w14:paraId="5A10E165"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r w:rsidRPr="3C7F3FD4">
              <w:rPr>
                <w:rFonts w:ascii="Calibri" w:eastAsia="Calibri" w:hAnsi="Calibri" w:cs="Calibri"/>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r w:rsidRPr="3C7F3FD4">
              <w:rPr>
                <w:rFonts w:ascii="Calibri" w:eastAsia="Calibri" w:hAnsi="Calibri" w:cs="Calibri"/>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r w:rsidRPr="3C7F3FD4">
              <w:rPr>
                <w:rFonts w:ascii="Calibri" w:eastAsia="Calibri" w:hAnsi="Calibri" w:cs="Calibri"/>
                <w:color w:val="000000" w:themeColor="text1"/>
                <w:szCs w:val="20"/>
              </w:rPr>
              <w:t>All Lines</w:t>
            </w:r>
          </w:p>
        </w:tc>
      </w:tr>
      <w:tr w:rsidR="3C7F3FD4" w14:paraId="0DEE0A0C"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r w:rsidRPr="3C7F3FD4">
              <w:rPr>
                <w:rFonts w:ascii="Calibri" w:eastAsia="Calibri" w:hAnsi="Calibri" w:cs="Calibri"/>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r w:rsidRPr="3C7F3FD4">
              <w:rPr>
                <w:rFonts w:ascii="Calibri" w:eastAsia="Calibri" w:hAnsi="Calibri" w:cs="Calibri"/>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r w:rsidRPr="3C7F3FD4">
              <w:rPr>
                <w:rFonts w:ascii="Calibri" w:eastAsia="Calibri" w:hAnsi="Calibri" w:cs="Calibri"/>
                <w:color w:val="000000" w:themeColor="text1"/>
                <w:szCs w:val="20"/>
              </w:rPr>
              <w:t>All Lines</w:t>
            </w:r>
          </w:p>
        </w:tc>
      </w:tr>
      <w:tr w:rsidR="3C7F3FD4" w14:paraId="7D5EE9D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r w:rsidRPr="3C7F3FD4">
              <w:rPr>
                <w:rFonts w:ascii="Calibri" w:eastAsia="Calibri" w:hAnsi="Calibri" w:cs="Calibri"/>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r w:rsidRPr="3C7F3FD4">
              <w:rPr>
                <w:rFonts w:ascii="Calibri" w:eastAsia="Calibri" w:hAnsi="Calibri" w:cs="Calibri"/>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r w:rsidRPr="3C7F3FD4">
              <w:rPr>
                <w:rFonts w:ascii="Calibri" w:eastAsia="Calibri" w:hAnsi="Calibri" w:cs="Calibri"/>
                <w:color w:val="000000" w:themeColor="text1"/>
                <w:szCs w:val="20"/>
              </w:rPr>
              <w:t>All Lines</w:t>
            </w:r>
          </w:p>
        </w:tc>
      </w:tr>
      <w:tr w:rsidR="3C7F3FD4" w14:paraId="6AC4E05F"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r w:rsidRPr="3C7F3FD4">
              <w:rPr>
                <w:rFonts w:ascii="Calibri" w:eastAsia="Calibri" w:hAnsi="Calibri" w:cs="Calibri"/>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r w:rsidRPr="3C7F3FD4">
              <w:rPr>
                <w:rFonts w:ascii="Calibri" w:eastAsia="Calibri" w:hAnsi="Calibri" w:cs="Calibri"/>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r w:rsidRPr="3C7F3FD4">
              <w:rPr>
                <w:rFonts w:ascii="Calibri" w:eastAsia="Calibri" w:hAnsi="Calibri" w:cs="Calibri"/>
                <w:color w:val="000000" w:themeColor="text1"/>
                <w:szCs w:val="20"/>
              </w:rPr>
              <w:t>All Lines</w:t>
            </w:r>
          </w:p>
        </w:tc>
      </w:tr>
      <w:tr w:rsidR="3C7F3FD4" w14:paraId="359A416F"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r w:rsidRPr="3C7F3FD4">
              <w:rPr>
                <w:rFonts w:ascii="Calibri" w:eastAsia="Calibri" w:hAnsi="Calibri" w:cs="Calibri"/>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r w:rsidRPr="3C7F3FD4">
              <w:rPr>
                <w:rFonts w:ascii="Calibri" w:eastAsia="Calibri" w:hAnsi="Calibri" w:cs="Calibri"/>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r w:rsidRPr="3C7F3FD4">
              <w:rPr>
                <w:rFonts w:ascii="Calibri" w:eastAsia="Calibri" w:hAnsi="Calibri" w:cs="Calibri"/>
                <w:color w:val="000000" w:themeColor="text1"/>
                <w:szCs w:val="20"/>
              </w:rPr>
              <w:t>All Lines</w:t>
            </w:r>
          </w:p>
        </w:tc>
      </w:tr>
      <w:tr w:rsidR="3C7F3FD4" w14:paraId="3A00309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r w:rsidRPr="3C7F3FD4">
              <w:rPr>
                <w:rFonts w:ascii="Calibri" w:eastAsia="Calibri" w:hAnsi="Calibri" w:cs="Calibri"/>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r w:rsidRPr="3C7F3FD4">
              <w:rPr>
                <w:rFonts w:ascii="Calibri" w:eastAsia="Calibri" w:hAnsi="Calibri" w:cs="Calibri"/>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r w:rsidRPr="3C7F3FD4">
              <w:rPr>
                <w:rFonts w:ascii="Calibri" w:eastAsia="Calibri" w:hAnsi="Calibri" w:cs="Calibri"/>
                <w:color w:val="000000" w:themeColor="text1"/>
                <w:szCs w:val="20"/>
              </w:rPr>
              <w:t>All Lines</w:t>
            </w:r>
          </w:p>
        </w:tc>
      </w:tr>
      <w:tr w:rsidR="3C7F3FD4" w14:paraId="5CBA0EA5"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r w:rsidRPr="3C7F3FD4">
              <w:rPr>
                <w:rFonts w:ascii="Calibri" w:eastAsia="Calibri" w:hAnsi="Calibri" w:cs="Calibri"/>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r w:rsidRPr="3C7F3FD4">
              <w:rPr>
                <w:rFonts w:ascii="Calibri" w:eastAsia="Calibri" w:hAnsi="Calibri" w:cs="Calibri"/>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r w:rsidRPr="3C7F3FD4">
              <w:rPr>
                <w:rFonts w:ascii="Calibri" w:eastAsia="Calibri" w:hAnsi="Calibri" w:cs="Calibri"/>
                <w:color w:val="000000" w:themeColor="text1"/>
                <w:szCs w:val="20"/>
              </w:rPr>
              <w:t>All Lines</w:t>
            </w:r>
          </w:p>
        </w:tc>
      </w:tr>
      <w:tr w:rsidR="3C7F3FD4" w14:paraId="5ABF13CB"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r w:rsidRPr="3C7F3FD4">
              <w:rPr>
                <w:rFonts w:ascii="Calibri" w:eastAsia="Calibri" w:hAnsi="Calibri" w:cs="Calibri"/>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r w:rsidRPr="3C7F3FD4">
              <w:rPr>
                <w:rFonts w:ascii="Calibri" w:eastAsia="Calibri" w:hAnsi="Calibri" w:cs="Calibri"/>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r w:rsidRPr="3C7F3FD4">
              <w:rPr>
                <w:rFonts w:ascii="Calibri" w:eastAsia="Calibri" w:hAnsi="Calibri" w:cs="Calibri"/>
                <w:color w:val="000000" w:themeColor="text1"/>
                <w:szCs w:val="20"/>
              </w:rPr>
              <w:t>All Lines</w:t>
            </w:r>
          </w:p>
        </w:tc>
      </w:tr>
      <w:tr w:rsidR="3C7F3FD4" w14:paraId="70D80F7C"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r w:rsidRPr="3C7F3FD4">
              <w:rPr>
                <w:rFonts w:ascii="Calibri" w:eastAsia="Calibri" w:hAnsi="Calibri" w:cs="Calibri"/>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r w:rsidRPr="3C7F3FD4">
              <w:rPr>
                <w:rFonts w:ascii="Calibri" w:eastAsia="Calibri" w:hAnsi="Calibri" w:cs="Calibri"/>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r w:rsidRPr="3C7F3FD4">
              <w:rPr>
                <w:rFonts w:ascii="Calibri" w:eastAsia="Calibri" w:hAnsi="Calibri" w:cs="Calibri"/>
                <w:color w:val="000000" w:themeColor="text1"/>
                <w:szCs w:val="20"/>
              </w:rPr>
              <w:t>Property</w:t>
            </w:r>
          </w:p>
        </w:tc>
      </w:tr>
      <w:tr w:rsidR="3C7F3FD4" w14:paraId="6FB538AB"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r w:rsidRPr="3C7F3FD4">
              <w:rPr>
                <w:rFonts w:ascii="Calibri" w:eastAsia="Calibri" w:hAnsi="Calibri" w:cs="Calibri"/>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r w:rsidRPr="3C7F3FD4">
              <w:rPr>
                <w:rFonts w:ascii="Calibri" w:eastAsia="Calibri" w:hAnsi="Calibri" w:cs="Calibri"/>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r w:rsidRPr="3C7F3FD4">
              <w:rPr>
                <w:rFonts w:ascii="Calibri" w:eastAsia="Calibri" w:hAnsi="Calibri" w:cs="Calibri"/>
                <w:color w:val="000000" w:themeColor="text1"/>
                <w:szCs w:val="20"/>
              </w:rPr>
              <w:t>All Lines</w:t>
            </w:r>
          </w:p>
        </w:tc>
      </w:tr>
      <w:tr w:rsidR="3C7F3FD4" w14:paraId="200423AB"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r w:rsidRPr="3C7F3FD4">
              <w:rPr>
                <w:rFonts w:ascii="Calibri" w:eastAsia="Calibri" w:hAnsi="Calibri" w:cs="Calibri"/>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r w:rsidRPr="3C7F3FD4">
              <w:rPr>
                <w:rFonts w:ascii="Calibri" w:eastAsia="Calibri" w:hAnsi="Calibri" w:cs="Calibri"/>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r w:rsidRPr="3C7F3FD4">
              <w:rPr>
                <w:rFonts w:ascii="Calibri" w:eastAsia="Calibri" w:hAnsi="Calibri" w:cs="Calibri"/>
                <w:color w:val="000000" w:themeColor="text1"/>
                <w:szCs w:val="20"/>
              </w:rPr>
              <w:t>All Lines</w:t>
            </w:r>
          </w:p>
        </w:tc>
      </w:tr>
      <w:tr w:rsidR="3C7F3FD4" w14:paraId="0628B4CA"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r w:rsidRPr="3C7F3FD4">
              <w:rPr>
                <w:rFonts w:ascii="Calibri" w:eastAsia="Calibri" w:hAnsi="Calibri" w:cs="Calibri"/>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r w:rsidRPr="3C7F3FD4">
              <w:rPr>
                <w:rFonts w:ascii="Calibri" w:eastAsia="Calibri" w:hAnsi="Calibri" w:cs="Calibri"/>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r w:rsidRPr="3C7F3FD4">
              <w:rPr>
                <w:rFonts w:ascii="Calibri" w:eastAsia="Calibri" w:hAnsi="Calibri" w:cs="Calibri"/>
                <w:color w:val="000000" w:themeColor="text1"/>
                <w:szCs w:val="20"/>
              </w:rPr>
              <w:t>All Lines</w:t>
            </w:r>
          </w:p>
        </w:tc>
      </w:tr>
      <w:tr w:rsidR="3C7F3FD4" w14:paraId="2F25FC8D"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r w:rsidRPr="3C7F3FD4">
              <w:rPr>
                <w:rFonts w:ascii="Calibri" w:eastAsia="Calibri" w:hAnsi="Calibri" w:cs="Calibri"/>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r w:rsidRPr="3C7F3FD4">
              <w:rPr>
                <w:rFonts w:ascii="Calibri" w:eastAsia="Calibri" w:hAnsi="Calibri" w:cs="Calibri"/>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r w:rsidRPr="3C7F3FD4">
              <w:rPr>
                <w:rFonts w:ascii="Calibri" w:eastAsia="Calibri" w:hAnsi="Calibri" w:cs="Calibri"/>
                <w:color w:val="000000" w:themeColor="text1"/>
                <w:szCs w:val="20"/>
              </w:rPr>
              <w:t>Motor / Property</w:t>
            </w:r>
          </w:p>
        </w:tc>
      </w:tr>
      <w:tr w:rsidR="3C7F3FD4" w14:paraId="034C3115"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r w:rsidRPr="3C7F3FD4">
              <w:rPr>
                <w:rFonts w:ascii="Calibri" w:eastAsia="Calibri" w:hAnsi="Calibri" w:cs="Calibri"/>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r w:rsidRPr="3C7F3FD4">
              <w:rPr>
                <w:rFonts w:ascii="Calibri" w:eastAsia="Calibri" w:hAnsi="Calibri" w:cs="Calibri"/>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r w:rsidRPr="3C7F3FD4">
              <w:rPr>
                <w:rFonts w:ascii="Calibri" w:eastAsia="Calibri" w:hAnsi="Calibri" w:cs="Calibri"/>
                <w:color w:val="000000" w:themeColor="text1"/>
                <w:szCs w:val="20"/>
              </w:rPr>
              <w:t>Motor / CTPL</w:t>
            </w:r>
          </w:p>
        </w:tc>
      </w:tr>
      <w:tr w:rsidR="3C7F3FD4" w14:paraId="7CBA2E54"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r w:rsidRPr="3C7F3FD4">
              <w:rPr>
                <w:rFonts w:ascii="Calibri" w:eastAsia="Calibri" w:hAnsi="Calibri" w:cs="Calibri"/>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r w:rsidRPr="3C7F3FD4">
              <w:rPr>
                <w:rFonts w:ascii="Calibri" w:eastAsia="Calibri" w:hAnsi="Calibri" w:cs="Calibri"/>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r w:rsidRPr="3C7F3FD4">
              <w:rPr>
                <w:rFonts w:ascii="Calibri" w:eastAsia="Calibri" w:hAnsi="Calibri" w:cs="Calibri"/>
                <w:color w:val="000000" w:themeColor="text1"/>
                <w:szCs w:val="20"/>
              </w:rPr>
              <w:t>All Lines</w:t>
            </w:r>
          </w:p>
        </w:tc>
      </w:tr>
      <w:tr w:rsidR="3C7F3FD4" w14:paraId="634CC6E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r w:rsidRPr="3C7F3FD4">
              <w:rPr>
                <w:rFonts w:ascii="Calibri" w:eastAsia="Calibri" w:hAnsi="Calibri" w:cs="Calibri"/>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r w:rsidRPr="3C7F3FD4">
              <w:rPr>
                <w:rFonts w:ascii="Calibri" w:eastAsia="Calibri" w:hAnsi="Calibri" w:cs="Calibri"/>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r w:rsidRPr="3C7F3FD4">
              <w:rPr>
                <w:rFonts w:ascii="Calibri" w:eastAsia="Calibri" w:hAnsi="Calibri" w:cs="Calibri"/>
                <w:color w:val="000000" w:themeColor="text1"/>
                <w:szCs w:val="20"/>
              </w:rPr>
              <w:t>All Lines</w:t>
            </w:r>
          </w:p>
        </w:tc>
      </w:tr>
      <w:tr w:rsidR="3C7F3FD4" w14:paraId="14A8E7B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r w:rsidRPr="3C7F3FD4">
              <w:rPr>
                <w:rFonts w:ascii="Calibri" w:eastAsia="Calibri" w:hAnsi="Calibri" w:cs="Calibri"/>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r w:rsidRPr="3C7F3FD4">
              <w:rPr>
                <w:rFonts w:ascii="Calibri" w:eastAsia="Calibri" w:hAnsi="Calibri" w:cs="Calibri"/>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r w:rsidRPr="3C7F3FD4">
              <w:rPr>
                <w:rFonts w:ascii="Calibri" w:eastAsia="Calibri" w:hAnsi="Calibri" w:cs="Calibri"/>
                <w:color w:val="000000" w:themeColor="text1"/>
                <w:szCs w:val="20"/>
              </w:rPr>
              <w:t>All Lines</w:t>
            </w:r>
          </w:p>
        </w:tc>
      </w:tr>
      <w:tr w:rsidR="3C7F3FD4" w14:paraId="419B3F7F"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r w:rsidRPr="3C7F3FD4">
              <w:rPr>
                <w:rFonts w:ascii="Calibri" w:eastAsia="Calibri" w:hAnsi="Calibri" w:cs="Calibri"/>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r w:rsidRPr="3C7F3FD4">
              <w:rPr>
                <w:rFonts w:ascii="Calibri" w:eastAsia="Calibri" w:hAnsi="Calibri" w:cs="Calibri"/>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r w:rsidRPr="3C7F3FD4">
              <w:rPr>
                <w:rFonts w:ascii="Calibri" w:eastAsia="Calibri" w:hAnsi="Calibri" w:cs="Calibri"/>
                <w:color w:val="000000" w:themeColor="text1"/>
                <w:szCs w:val="20"/>
              </w:rPr>
              <w:t>All Lines</w:t>
            </w:r>
          </w:p>
        </w:tc>
      </w:tr>
      <w:tr w:rsidR="3C7F3FD4" w14:paraId="54F44C47"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r w:rsidRPr="3C7F3FD4">
              <w:rPr>
                <w:rFonts w:ascii="Calibri" w:eastAsia="Calibri" w:hAnsi="Calibri" w:cs="Calibri"/>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r w:rsidRPr="3C7F3FD4">
              <w:rPr>
                <w:rFonts w:ascii="Calibri" w:eastAsia="Calibri" w:hAnsi="Calibri" w:cs="Calibri"/>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r w:rsidRPr="3C7F3FD4">
              <w:rPr>
                <w:rFonts w:ascii="Calibri" w:eastAsia="Calibri" w:hAnsi="Calibri" w:cs="Calibri"/>
                <w:color w:val="000000" w:themeColor="text1"/>
                <w:szCs w:val="20"/>
              </w:rPr>
              <w:t>All Lines</w:t>
            </w:r>
          </w:p>
        </w:tc>
      </w:tr>
      <w:tr w:rsidR="3C7F3FD4" w14:paraId="53EDEFD4"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r w:rsidRPr="3C7F3FD4">
              <w:rPr>
                <w:rFonts w:ascii="Calibri" w:eastAsia="Calibri" w:hAnsi="Calibri" w:cs="Calibri"/>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r w:rsidRPr="3C7F3FD4">
              <w:rPr>
                <w:rFonts w:ascii="Calibri" w:eastAsia="Calibri" w:hAnsi="Calibri" w:cs="Calibri"/>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r w:rsidRPr="3C7F3FD4">
              <w:rPr>
                <w:rFonts w:ascii="Calibri" w:eastAsia="Calibri" w:hAnsi="Calibri" w:cs="Calibri"/>
                <w:color w:val="000000" w:themeColor="text1"/>
                <w:szCs w:val="20"/>
              </w:rPr>
              <w:t>All Lines</w:t>
            </w:r>
          </w:p>
        </w:tc>
      </w:tr>
      <w:tr w:rsidR="3C7F3FD4" w14:paraId="637D9639"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r w:rsidRPr="3C7F3FD4">
              <w:rPr>
                <w:rFonts w:ascii="Calibri" w:eastAsia="Calibri" w:hAnsi="Calibri" w:cs="Calibri"/>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r w:rsidRPr="3C7F3FD4">
              <w:rPr>
                <w:rFonts w:ascii="Calibri" w:eastAsia="Calibri" w:hAnsi="Calibri" w:cs="Calibri"/>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r w:rsidRPr="3C7F3FD4">
              <w:rPr>
                <w:rFonts w:ascii="Calibri" w:eastAsia="Calibri" w:hAnsi="Calibri" w:cs="Calibri"/>
                <w:color w:val="000000" w:themeColor="text1"/>
                <w:szCs w:val="20"/>
              </w:rPr>
              <w:t>All Lines</w:t>
            </w:r>
          </w:p>
        </w:tc>
      </w:tr>
      <w:tr w:rsidR="3C7F3FD4" w14:paraId="6D9218B8"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r w:rsidRPr="3C7F3FD4">
              <w:rPr>
                <w:rFonts w:ascii="Calibri" w:eastAsia="Calibri" w:hAnsi="Calibri" w:cs="Calibri"/>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r w:rsidRPr="3C7F3FD4">
              <w:rPr>
                <w:rFonts w:ascii="Calibri" w:eastAsia="Calibri" w:hAnsi="Calibri" w:cs="Calibri"/>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r w:rsidRPr="3C7F3FD4">
              <w:rPr>
                <w:rFonts w:ascii="Calibri" w:eastAsia="Calibri" w:hAnsi="Calibri" w:cs="Calibri"/>
                <w:color w:val="000000" w:themeColor="text1"/>
                <w:szCs w:val="20"/>
              </w:rPr>
              <w:t>All Lines</w:t>
            </w:r>
          </w:p>
        </w:tc>
      </w:tr>
      <w:tr w:rsidR="3C7F3FD4" w14:paraId="266523A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r w:rsidRPr="3C7F3FD4">
              <w:rPr>
                <w:rFonts w:ascii="Calibri" w:eastAsia="Calibri" w:hAnsi="Calibri" w:cs="Calibri"/>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r w:rsidRPr="3C7F3FD4">
              <w:rPr>
                <w:rFonts w:ascii="Calibri" w:eastAsia="Calibri" w:hAnsi="Calibri" w:cs="Calibri"/>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r w:rsidRPr="3C7F3FD4">
              <w:rPr>
                <w:rFonts w:ascii="Calibri" w:eastAsia="Calibri" w:hAnsi="Calibri" w:cs="Calibri"/>
                <w:color w:val="000000" w:themeColor="text1"/>
                <w:szCs w:val="20"/>
              </w:rPr>
              <w:t>All Lines</w:t>
            </w:r>
          </w:p>
        </w:tc>
      </w:tr>
      <w:tr w:rsidR="3C7F3FD4" w14:paraId="64EBFDFE"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r w:rsidRPr="3C7F3FD4">
              <w:rPr>
                <w:rFonts w:ascii="Calibri" w:eastAsia="Calibri" w:hAnsi="Calibri" w:cs="Calibri"/>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r w:rsidRPr="3C7F3FD4">
              <w:rPr>
                <w:rFonts w:ascii="Calibri" w:eastAsia="Calibri" w:hAnsi="Calibri" w:cs="Calibri"/>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r w:rsidRPr="3C7F3FD4">
              <w:rPr>
                <w:rFonts w:ascii="Calibri" w:eastAsia="Calibri" w:hAnsi="Calibri" w:cs="Calibri"/>
                <w:color w:val="000000" w:themeColor="text1"/>
                <w:szCs w:val="20"/>
              </w:rPr>
              <w:t>All Lines</w:t>
            </w:r>
          </w:p>
        </w:tc>
      </w:tr>
      <w:tr w:rsidR="3C7F3FD4" w14:paraId="6F004202"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r w:rsidRPr="3C7F3FD4">
              <w:rPr>
                <w:rFonts w:ascii="Calibri" w:eastAsia="Calibri" w:hAnsi="Calibri" w:cs="Calibri"/>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r w:rsidRPr="3C7F3FD4">
              <w:rPr>
                <w:rFonts w:ascii="Calibri" w:eastAsia="Calibri" w:hAnsi="Calibri" w:cs="Calibri"/>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r w:rsidRPr="3C7F3FD4">
              <w:rPr>
                <w:rFonts w:ascii="Calibri" w:eastAsia="Calibri" w:hAnsi="Calibri" w:cs="Calibri"/>
                <w:color w:val="000000" w:themeColor="text1"/>
                <w:szCs w:val="20"/>
              </w:rPr>
              <w:t>Motor / CTPL</w:t>
            </w:r>
          </w:p>
        </w:tc>
      </w:tr>
      <w:tr w:rsidR="3C7F3FD4" w14:paraId="10E61575"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r w:rsidRPr="3C7F3FD4">
              <w:rPr>
                <w:rFonts w:ascii="Calibri" w:eastAsia="Calibri" w:hAnsi="Calibri" w:cs="Calibri"/>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r w:rsidRPr="3C7F3FD4">
              <w:rPr>
                <w:rFonts w:ascii="Calibri" w:eastAsia="Calibri" w:hAnsi="Calibri" w:cs="Calibri"/>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r w:rsidRPr="3C7F3FD4">
              <w:rPr>
                <w:rFonts w:ascii="Calibri" w:eastAsia="Calibri" w:hAnsi="Calibri" w:cs="Calibri"/>
                <w:color w:val="000000" w:themeColor="text1"/>
                <w:szCs w:val="20"/>
              </w:rPr>
              <w:t>All Lines</w:t>
            </w:r>
          </w:p>
        </w:tc>
      </w:tr>
      <w:t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All Lines</w:t>
            </w:r>
          </w:p>
        </w:tc>
      </w:tr>
    </w:tbl>
    <w:p w14:paraId="5AE47461" w14:textId="5B4313C8" w:rsidR="4A2DE6B2" w:rsidRDefault="4A2DE6B2" w:rsidP="3C7F3FD4">
      <w:pPr>
        <w:pStyle w:val="Heading1"/>
        <w:spacing w:line="259" w:lineRule="auto"/>
      </w:pPr>
      <w:r w:rsidRPr="3C7F3FD4">
        <w:rPr>
          <w:sz w:val="24"/>
          <w:szCs w:val="24"/>
        </w:rPr>
        <w:lastRenderedPageBreak/>
        <w:t xml:space="preserve">Annex W – </w:t>
      </w:r>
      <w:r w:rsidR="30EE1D34" w:rsidRPr="3C7F3FD4">
        <w:rPr>
          <w:sz w:val="24"/>
          <w:szCs w:val="24"/>
        </w:rPr>
        <w:t>Insurance Advice Template</w:t>
      </w:r>
    </w:p>
    <w:p w14:paraId="798BAEBC" w14:textId="7016499A" w:rsidR="3C7F3FD4" w:rsidRDefault="3C7F3FD4" w:rsidP="3C7F3FD4"/>
    <w:p w14:paraId="4B68549B" w14:textId="0D68C4A1" w:rsidR="3C7F3FD4" w:rsidRDefault="00E250DA" w:rsidP="3C7F3FD4">
      <w:r>
        <w:object w:dxaOrig="1500" w:dyaOrig="981" w14:anchorId="074C0FD6">
          <v:shape id="_x0000_i1030" type="#_x0000_t75" style="width:74.5pt;height:49.65pt" o:ole="">
            <v:imagedata r:id="rId33" o:title=""/>
          </v:shape>
          <o:OLEObject Type="Embed" ProgID="Package" ShapeID="_x0000_i1030" DrawAspect="Icon" ObjectID="_1852982911" r:id="rId34"/>
        </w:object>
      </w:r>
    </w:p>
    <w:p w14:paraId="2B6BF174" w14:textId="03A4F97C" w:rsidR="37E13D2E" w:rsidRDefault="37E13D2E" w:rsidP="3C7F3FD4">
      <w:pPr>
        <w:pStyle w:val="Heading1"/>
        <w:spacing w:line="259" w:lineRule="auto"/>
        <w:rPr>
          <w:sz w:val="24"/>
          <w:szCs w:val="24"/>
        </w:rPr>
      </w:pPr>
      <w:r w:rsidRPr="3C7F3FD4">
        <w:rPr>
          <w:sz w:val="24"/>
          <w:szCs w:val="24"/>
        </w:rPr>
        <w:t>Annex X – E-Policy Email Template</w:t>
      </w:r>
    </w:p>
    <w:p w14:paraId="003AA15B" w14:textId="6C8C9A37" w:rsidR="3C7F3FD4" w:rsidRDefault="00675FA1" w:rsidP="3C7F3FD4">
      <w:r>
        <w:object w:dxaOrig="1500" w:dyaOrig="981" w14:anchorId="1EDDC54C">
          <v:shape id="_x0000_i1031" type="#_x0000_t75" style="width:74.5pt;height:49.65pt" o:ole="">
            <v:imagedata r:id="rId35" o:title=""/>
          </v:shape>
          <o:OLEObject Type="Embed" ProgID="Package" ShapeID="_x0000_i1031" DrawAspect="Icon" ObjectID="_1852982912" r:id="rId36"/>
        </w:object>
      </w:r>
    </w:p>
    <w:p w14:paraId="21F0B9CF" w14:textId="1582FF29" w:rsidR="6507FB2D" w:rsidRDefault="6507FB2D" w:rsidP="3C7F3FD4">
      <w:pPr>
        <w:pStyle w:val="Heading1"/>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spacing w:line="259" w:lineRule="auto"/>
        <w:rPr>
          <w:sz w:val="24"/>
          <w:szCs w:val="24"/>
        </w:rPr>
      </w:pPr>
      <w:r w:rsidRPr="3C7F3FD4">
        <w:rPr>
          <w:sz w:val="24"/>
          <w:szCs w:val="24"/>
        </w:rPr>
        <w:lastRenderedPageBreak/>
        <w:t>Annex Z – Hold Cover Template</w:t>
      </w:r>
    </w:p>
    <w:p w14:paraId="7FF1309B" w14:textId="7C755110" w:rsidR="3C7F3FD4" w:rsidRDefault="3C7F3FD4" w:rsidP="3C7F3FD4"/>
    <w:p>
      <w:pPr>
        <w:pStyle w:val="Heading1"/>
        <w:pageBreakBefore/>
        <w:spacing w:line="259" w:lineRule="auto"/>
      </w:pPr>
      <w:r>
        <w:rPr>
          <w:rFonts w:ascii="Arial" w:hAnsi="Arial" w:cs="Arial"/>
        </w:rPr>
        <w:t xml:space="preserve">Annex AA – Screen Specifications</w:t>
      </w:r>
    </w:p>
    <w:p>
      <w:pPr>
        <w:rPr>
          <w:rFonts w:ascii="Arial" w:hAnsi="Arial" w:cs="Arial"/>
        </w:rPr>
      </w:pPr>
      <w:r>
        <w:rPr>
          <w:rFonts w:ascii="Arial" w:hAnsi="Arial" w:cs="Arial"/>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were taken on the SIT environment with SIT/UAT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rPr>
          <w:rFonts w:ascii="Arial" w:hAnsi="Arial" w:cs="Arial"/>
          <w:sz w:val="22"/>
          <w:szCs w:val="22"/>
        </w:rPr>
      </w:pPr>
      <w:r>
        <w:rPr>
          <w:rFonts w:ascii="Arial" w:hAnsi="Arial" w:cs="Arial"/>
          <w:b/>
          <w:bCs/>
          <w:color w:val="014EA9"/>
          <w:sz w:val="22"/>
          <w:szCs w:val="22"/>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jc w:val="center"/>
      </w:pPr>
      <w:r>
        <w:drawing>
          <wp:inline xmlns:a="http://schemas.openxmlformats.org/drawingml/2006/main" xmlns:pic="http://schemas.openxmlformats.org/drawingml/2006/picture">
            <wp:extent cx="6035040" cy="3798052"/>
            <wp:docPr id="1664530896" name="Picture 1664530896"/>
            <wp:cNvGraphicFramePr>
              <a:graphicFrameLocks noChangeAspect="1"/>
            </wp:cNvGraphicFramePr>
            <a:graphic>
              <a:graphicData uri="http://schemas.openxmlformats.org/drawingml/2006/picture">
                <pic:pic>
                  <pic:nvPicPr>
                    <pic:cNvPr id="0" name="scr-rn-01-01-home.png"/>
                    <pic:cNvPicPr/>
                  </pic:nvPicPr>
                  <pic:blipFill>
                    <a:blip r:embed="rId51"/>
                    <a:stretch>
                      <a:fillRect/>
                    </a:stretch>
                  </pic:blipFill>
                  <pic:spPr>
                    <a:xfrm>
                      <a:off x="0" y="0"/>
                      <a:ext cx="6035040" cy="379805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 Renewal Home of the Marketing Team Leader: due dates, work queues, renewals by status and classification, workload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Figures: Due in 30 days / Due in 60 days / Due in 90 days / Due in 140 days</w:t>
            </w:r>
          </w:p>
        </w:tc>
        <w:tc>
          <w:tcPr>
            <w:tcW w:w="1296" w:type="dxa"/>
          </w:tcPr>
          <w:p>
            <w:pPr>
              <w:spacing w:after="0"/>
              <w:rPr>
                <w:rFonts w:ascii="Calibri" w:hAnsi="Calibri" w:cs="Calibri"/>
                <w:sz w:val="15"/>
                <w:szCs w:val="15"/>
              </w:rPr>
            </w:pPr>
            <w:r>
              <w:rPr>
                <w:rFonts w:ascii="Calibri" w:hAnsi="Calibri" w:cs="Calibri"/>
                <w:sz w:val="15"/>
                <w:szCs w:val="15"/>
              </w:rPr>
              <w:t xml:space="preserve">Figure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Number of renewals expiring within the days; Renewals of the user's scope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Work tiles: At risk / Urgent / Returned / NRNS / Insurer reply overdue / Letters failed</w:t>
            </w:r>
          </w:p>
        </w:tc>
        <w:tc>
          <w:tcPr>
            <w:tcW w:w="1296" w:type="dxa"/>
          </w:tcPr>
          <w:p>
            <w:pPr>
              <w:spacing w:after="0"/>
              <w:rPr>
                <w:rFonts w:ascii="Calibri" w:hAnsi="Calibri" w:cs="Calibri"/>
                <w:sz w:val="15"/>
                <w:szCs w:val="15"/>
              </w:rPr>
            </w:pPr>
            <w:r>
              <w:rPr>
                <w:rFonts w:ascii="Calibri" w:hAnsi="Calibri" w:cs="Calibri"/>
                <w:sz w:val="15"/>
                <w:szCs w:val="15"/>
              </w:rPr>
              <w:t xml:space="preserve">Tile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Title and live count; Needs attention when the queue needs action; Renewals of the user's scope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By status: Status / Renewals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of the renewal and the number of renewals;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w:t>
            </w:r>
          </w:p>
        </w:tc>
      </w:tr>
      <w:tr>
        <w:tc>
          <w:tcPr>
            <w:tcW w:w="2304" w:type="dxa"/>
          </w:tcPr>
          <w:p>
            <w:pPr>
              <w:spacing w:after="0"/>
              <w:rPr>
                <w:rFonts w:ascii="Calibri" w:hAnsi="Calibri" w:cs="Calibri"/>
                <w:sz w:val="15"/>
                <w:szCs w:val="15"/>
              </w:rPr>
            </w:pPr>
            <w:r>
              <w:rPr>
                <w:rFonts w:ascii="Calibri" w:hAnsi="Calibri" w:cs="Calibri"/>
                <w:sz w:val="15"/>
                <w:szCs w:val="15"/>
              </w:rPr>
              <w:t xml:space="preserve">By classification: [Classification pill] / Renewals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Clean, Review or Exception and the number of renewals;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w:t>
            </w:r>
          </w:p>
        </w:tc>
      </w:tr>
      <w:tr>
        <w:tc>
          <w:tcPr>
            <w:tcW w:w="2304" w:type="dxa"/>
          </w:tcPr>
          <w:p>
            <w:pPr>
              <w:spacing w:after="0"/>
              <w:rPr>
                <w:rFonts w:ascii="Calibri" w:hAnsi="Calibri" w:cs="Calibri"/>
                <w:sz w:val="15"/>
                <w:szCs w:val="15"/>
              </w:rPr>
            </w:pPr>
            <w:r>
              <w:rPr>
                <w:rFonts w:ascii="Calibri" w:hAnsi="Calibri" w:cs="Calibri"/>
                <w:sz w:val="15"/>
                <w:szCs w:val="15"/>
              </w:rPr>
              <w:t xml:space="preserve">Workload: Officer / Role / Open renewals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officer; Marketing or Processing; number of open renewals; Assignments</w:t>
            </w:r>
          </w:p>
        </w:tc>
        <w:tc>
          <w:tcPr>
            <w:tcW w:w="2736" w:type="dxa"/>
          </w:tcPr>
          <w:p>
            <w:pPr>
              <w:spacing w:after="0"/>
              <w:rPr>
                <w:rFonts w:ascii="Calibri" w:hAnsi="Calibri" w:cs="Calibri"/>
                <w:sz w:val="15"/>
                <w:szCs w:val="15"/>
              </w:rPr>
            </w:pPr>
            <w:r>
              <w:rPr>
                <w:rFonts w:ascii="Calibri" w:hAnsi="Calibri" w:cs="Calibri"/>
                <w:sz w:val="15"/>
                <w:szCs w:val="15"/>
              </w:rPr>
              <w:t xml:space="preserve">No renewals assigned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[Tile or status row]</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list and tab of those renewals (Expiry List, My Dispositions, Processing Worklist, Letters)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jc w:val="center"/>
      </w:pPr>
      <w:r>
        <w:drawing>
          <wp:inline xmlns:a="http://schemas.openxmlformats.org/drawingml/2006/main" xmlns:pic="http://schemas.openxmlformats.org/drawingml/2006/picture">
            <wp:extent cx="6035040" cy="3073847"/>
            <wp:docPr id="1664530896" name="Picture 1664530896"/>
            <wp:cNvGraphicFramePr>
              <a:graphicFrameLocks noChangeAspect="1"/>
            </wp:cNvGraphicFramePr>
            <a:graphic>
              <a:graphicData uri="http://schemas.openxmlformats.org/drawingml/2006/picture">
                <pic:pic>
                  <pic:nvPicPr>
                    <pic:cNvPr id="0" name="scr-rn-02-01-list.png"/>
                    <pic:cNvPicPr/>
                  </pic:nvPicPr>
                  <pic:blipFill>
                    <a:blip r:embed="rId52"/>
                    <a:stretch>
                      <a:fillRect/>
                    </a:stretch>
                  </pic:blipFill>
                  <pic:spPr>
                    <a:xfrm>
                      <a:off x="0" y="0"/>
                      <a:ext cx="6035040" cy="3073847"/>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AA.2: Expiry List of the Marketing Team Leader, tab Unassigned Disposition: classification, flags and the actions of the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Tabs: Unassigned Disposition / Extracted / For Renewal / For Quotation / For Proposal / Not for Renewal / Lost Business / Exceptions / Transfer Pending / All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and disposition of the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Toolbar: Search Renewal Ref / Policy / PN / Client</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Renewals</w:t>
            </w:r>
          </w:p>
        </w:tc>
        <w:tc>
          <w:tcPr>
            <w:tcW w:w="2736" w:type="dxa"/>
          </w:tcPr>
          <w:p>
            <w:pPr>
              <w:spacing w:after="0"/>
              <w:rPr>
                <w:rFonts w:ascii="Calibri" w:hAnsi="Calibri" w:cs="Calibri"/>
                <w:sz w:val="15"/>
                <w:szCs w:val="15"/>
              </w:rPr>
            </w:pPr>
            <w:r>
              <w:rPr>
                <w:rFonts w:ascii="Calibri" w:hAnsi="Calibri" w:cs="Calibri"/>
                <w:sz w:val="15"/>
                <w:szCs w:val="15"/>
              </w:rPr>
              <w:t xml:space="preserve">Contains</w:t>
            </w:r>
          </w:p>
        </w:tc>
      </w:tr>
      <w:tr>
        <w:tc>
          <w:tcPr>
            <w:tcW w:w="2304" w:type="dxa"/>
          </w:tcPr>
          <w:p>
            <w:pPr>
              <w:spacing w:after="0"/>
              <w:rPr>
                <w:rFonts w:ascii="Calibri" w:hAnsi="Calibri" w:cs="Calibri"/>
                <w:sz w:val="15"/>
                <w:szCs w:val="15"/>
              </w:rPr>
            </w:pPr>
            <w:r>
              <w:rPr>
                <w:rFonts w:ascii="Calibri" w:hAnsi="Calibri" w:cs="Calibri"/>
                <w:sz w:val="15"/>
                <w:szCs w:val="15"/>
              </w:rPr>
              <w:t xml:space="preserve">List: Renewal Reference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RNW-yyyy-nnnnnn with the flag tags next to it;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c>
          <w:tcPr>
            <w:tcW w:w="2304" w:type="dxa"/>
          </w:tcPr>
          <w:p>
            <w:pPr>
              <w:spacing w:after="0"/>
              <w:rPr>
                <w:rFonts w:ascii="Calibri" w:hAnsi="Calibri" w:cs="Calibri"/>
                <w:sz w:val="15"/>
                <w:szCs w:val="15"/>
              </w:rPr>
            </w:pPr>
            <w:r>
              <w:rPr>
                <w:rFonts w:ascii="Calibri" w:hAnsi="Calibri" w:cs="Calibri"/>
                <w:sz w:val="15"/>
                <w:szCs w:val="15"/>
              </w:rPr>
              <w:t xml:space="preserve">List: Client</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client with the client code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Expiring Policy / Invoice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Policy number with the invoice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Risk / Insurance Company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Product name with the insurer name under it; Product catalogue, insurers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Unit / Officer</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owner unit with the officer's name under it; Sales organisation, assignments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Expiry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with the days left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Status / Classification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pill with the Clean, Review or Exception pill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Disposition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Disposition with the remarks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Gross Premium / Outstanding</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Two decimals; the outstanding of the expiring invoice family and the claims count under it (hidden for LAMD and Contact Center); Expiring invoice, checks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Filters panel: Expiry From / Expiry To</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dd-MMM-yyyy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Filters panel: Unit Head, Business Origin, Account Type, Region, Department, Invoicing Branch, Risk Code, Segment, Account Officer, Insurance Company, Classification, Disposition, Status</w:t>
            </w:r>
          </w:p>
        </w:tc>
        <w:tc>
          <w:tcPr>
            <w:tcW w:w="1296" w:type="dxa"/>
          </w:tcPr>
          <w:p>
            <w:pPr>
              <w:spacing w:after="0"/>
              <w:rPr>
                <w:rFonts w:ascii="Calibri" w:hAnsi="Calibri" w:cs="Calibri"/>
                <w:sz w:val="15"/>
                <w:szCs w:val="15"/>
              </w:rPr>
            </w:pPr>
            <w:r>
              <w:rPr>
                <w:rFonts w:ascii="Calibri" w:hAnsi="Calibri" w:cs="Calibri"/>
                <w:sz w:val="15"/>
                <w:szCs w:val="15"/>
              </w:rPr>
              <w:t xml:space="preserve">Multi-select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Several values, or all except the values chosen; Values of the renewals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Generate Expiry List dialog: Expiry From / Expiry To</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dd-MMM-yyyy; the end on or after the start</w:t>
            </w:r>
          </w:p>
        </w:tc>
        <w:tc>
          <w:tcPr>
            <w:tcW w:w="2736" w:type="dxa"/>
          </w:tcPr>
          <w:p>
            <w:pPr>
              <w:spacing w:after="0"/>
              <w:rPr>
                <w:rFonts w:ascii="Calibri" w:hAnsi="Calibri" w:cs="Calibri"/>
                <w:sz w:val="15"/>
                <w:szCs w:val="15"/>
              </w:rPr>
            </w:pPr>
            <w:r>
              <w:rPr>
                <w:rFonts w:ascii="Calibri" w:hAnsi="Calibri" w:cs="Calibri"/>
                <w:sz w:val="15"/>
                <w:szCs w:val="15"/>
              </w:rPr>
              <w:t xml:space="preserve">Valid range; The end date must be on or after the start date</w:t>
            </w:r>
          </w:p>
        </w:tc>
      </w:tr>
      <w:tr>
        <w:tc>
          <w:tcPr>
            <w:tcW w:w="2304" w:type="dxa"/>
          </w:tcPr>
          <w:p>
            <w:pPr>
              <w:spacing w:after="0"/>
              <w:rPr>
                <w:rFonts w:ascii="Calibri" w:hAnsi="Calibri" w:cs="Calibri"/>
                <w:sz w:val="15"/>
                <w:szCs w:val="15"/>
              </w:rPr>
            </w:pPr>
            <w:r>
              <w:rPr>
                <w:rFonts w:ascii="Calibri" w:hAnsi="Calibri" w:cs="Calibri"/>
                <w:sz w:val="15"/>
                <w:szCs w:val="15"/>
              </w:rPr>
              <w:t xml:space="preserve">Assign Disposition dialog: Account Officer</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 of the officer; Officers of the Marketing units</w:t>
            </w:r>
          </w:p>
        </w:tc>
        <w:tc>
          <w:tcPr>
            <w:tcW w:w="2736" w:type="dxa"/>
          </w:tcPr>
          <w:p>
            <w:pPr>
              <w:spacing w:after="0"/>
              <w:rPr>
                <w:rFonts w:ascii="Calibri" w:hAnsi="Calibri" w:cs="Calibri"/>
                <w:sz w:val="15"/>
                <w:szCs w:val="15"/>
              </w:rPr>
            </w:pPr>
            <w:r>
              <w:rPr>
                <w:rFonts w:ascii="Calibri" w:hAnsi="Calibri" w:cs="Calibri"/>
                <w:sz w:val="15"/>
                <w:szCs w:val="15"/>
              </w:rPr>
              <w:t xml:space="preserve">Active officer of the unit of the renewal; Select the account officer</w:t>
            </w:r>
          </w:p>
        </w:tc>
      </w:tr>
      <w:tr>
        <w:tc>
          <w:tcPr>
            <w:tcW w:w="2304" w:type="dxa"/>
          </w:tcPr>
          <w:p>
            <w:pPr>
              <w:spacing w:after="0"/>
              <w:rPr>
                <w:rFonts w:ascii="Calibri" w:hAnsi="Calibri" w:cs="Calibri"/>
                <w:sz w:val="15"/>
                <w:szCs w:val="15"/>
              </w:rPr>
            </w:pPr>
            <w:r>
              <w:rPr>
                <w:rFonts w:ascii="Calibri" w:hAnsi="Calibri" w:cs="Calibri"/>
                <w:sz w:val="15"/>
                <w:szCs w:val="15"/>
              </w:rPr>
              <w:t xml:space="preserve">Assign Disposition dialog: Reason (re-assignment)</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Renewal transfer reason list; Renewal transfer reason</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Transfer dialog: Receiving Unit / Reason / Remarks</w:t>
            </w:r>
          </w:p>
        </w:tc>
        <w:tc>
          <w:tcPr>
            <w:tcW w:w="1296" w:type="dxa"/>
          </w:tcPr>
          <w:p>
            <w:pPr>
              <w:spacing w:after="0"/>
              <w:rPr>
                <w:rFonts w:ascii="Calibri" w:hAnsi="Calibri" w:cs="Calibri"/>
                <w:sz w:val="15"/>
                <w:szCs w:val="15"/>
              </w:rPr>
            </w:pPr>
            <w:r>
              <w:rPr>
                <w:rFonts w:ascii="Calibri" w:hAnsi="Calibri" w:cs="Calibri"/>
                <w:sz w:val="15"/>
                <w:szCs w:val="15"/>
              </w:rPr>
              <w:t xml:space="preserve">Drop-down, 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Y / N / Y</w:t>
            </w:r>
          </w:p>
        </w:tc>
        <w:tc>
          <w:tcPr>
            <w:tcW w:w="3311" w:type="dxa"/>
          </w:tcPr>
          <w:p>
            <w:pPr>
              <w:spacing w:after="0"/>
              <w:rPr>
                <w:rFonts w:ascii="Calibri" w:hAnsi="Calibri" w:cs="Calibri"/>
                <w:sz w:val="15"/>
                <w:szCs w:val="15"/>
              </w:rPr>
            </w:pPr>
            <w:r>
              <w:rPr>
                <w:rFonts w:ascii="Calibri" w:hAnsi="Calibri" w:cs="Calibri"/>
                <w:sz w:val="15"/>
                <w:szCs w:val="15"/>
              </w:rPr>
              <w:t xml:space="preserve">Name of the unit; renewal transfer reason; up to 200 characters; Marketing units, Renewal transfer reason</w:t>
            </w:r>
          </w:p>
        </w:tc>
        <w:tc>
          <w:tcPr>
            <w:tcW w:w="2736" w:type="dxa"/>
          </w:tcPr>
          <w:p>
            <w:pPr>
              <w:spacing w:after="0"/>
              <w:rPr>
                <w:rFonts w:ascii="Calibri" w:hAnsi="Calibri" w:cs="Calibri"/>
                <w:sz w:val="15"/>
                <w:szCs w:val="15"/>
              </w:rPr>
            </w:pPr>
            <w:r>
              <w:rPr>
                <w:rFonts w:ascii="Calibri" w:hAnsi="Calibri" w:cs="Calibri"/>
                <w:sz w:val="15"/>
                <w:szCs w:val="15"/>
              </w:rPr>
              <w:t xml:space="preserve">Another active unit; The receiving unit must be another unit</w:t>
            </w:r>
          </w:p>
        </w:tc>
      </w:tr>
      <w:tr>
        <w:tc>
          <w:tcPr>
            <w:tcW w:w="2304" w:type="dxa"/>
          </w:tcPr>
          <w:p>
            <w:pPr>
              <w:spacing w:after="0"/>
              <w:rPr>
                <w:rFonts w:ascii="Calibri" w:hAnsi="Calibri" w:cs="Calibri"/>
                <w:sz w:val="15"/>
                <w:szCs w:val="15"/>
              </w:rPr>
            </w:pPr>
            <w:r>
              <w:rPr>
                <w:rFonts w:ascii="Calibri" w:hAnsi="Calibri" w:cs="Calibri"/>
                <w:sz w:val="15"/>
                <w:szCs w:val="15"/>
              </w:rPr>
              <w:t xml:space="preserve">Recent extractions: Run / Expiry range / By / Read / New / Urgent / Status / Started</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last five runs: the range or Daily run, the user's name, the counts, the status and the start time; Extraction runs</w:t>
            </w:r>
          </w:p>
        </w:tc>
        <w:tc>
          <w:tcPr>
            <w:tcW w:w="2736" w:type="dxa"/>
          </w:tcPr>
          <w:p>
            <w:pPr>
              <w:spacing w:after="0"/>
              <w:rPr>
                <w:rFonts w:ascii="Calibri" w:hAnsi="Calibri" w:cs="Calibri"/>
                <w:sz w:val="15"/>
                <w:szCs w:val="15"/>
              </w:rPr>
            </w:pPr>
            <w:r>
              <w:rPr>
                <w:rFonts w:ascii="Calibri" w:hAnsi="Calibri" w:cs="Calibri"/>
                <w:sz w:val="15"/>
                <w:szCs w:val="15"/>
              </w:rPr>
              <w:t xml:space="preserve">No extraction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Generate Expiry List</w:t>
            </w:r>
          </w:p>
        </w:tc>
        <w:tc>
          <w:tcPr>
            <w:tcW w:w="1584" w:type="dxa"/>
          </w:tcPr>
          <w:p>
            <w:pPr>
              <w:spacing w:after="0"/>
              <w:rPr>
                <w:rFonts w:ascii="Calibri" w:hAnsi="Calibri" w:cs="Calibri"/>
                <w:sz w:val="15"/>
                <w:szCs w:val="15"/>
              </w:rPr>
            </w:pPr>
            <w:r>
              <w:rPr>
                <w:rFonts w:ascii="Calibri" w:hAnsi="Calibri" w:cs="Calibri"/>
                <w:sz w:val="15"/>
                <w:szCs w:val="15"/>
              </w:rPr>
              <w:t xml:space="preserve">Marketing and Processing Team Leaders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Generate reads the accounts expiring in the range and creates their renewals once</w:t>
            </w:r>
          </w:p>
        </w:tc>
        <w:tc>
          <w:tcPr>
            <w:tcW w:w="1296" w:type="dxa"/>
          </w:tcPr>
          <w:p>
            <w:pPr>
              <w:spacing w:after="0"/>
              <w:rPr>
                <w:rFonts w:ascii="Calibri" w:hAnsi="Calibri" w:cs="Calibri"/>
                <w:sz w:val="15"/>
                <w:szCs w:val="15"/>
              </w:rPr>
            </w:pPr>
            <w:r>
              <w:rPr>
                <w:rFonts w:ascii="Calibri" w:hAnsi="Calibri" w:cs="Calibri"/>
                <w:sz w:val="15"/>
                <w:szCs w:val="15"/>
              </w:rPr>
              <w:t xml:space="preserve">Extracted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Initiate</w:t>
            </w:r>
          </w:p>
        </w:tc>
        <w:tc>
          <w:tcPr>
            <w:tcW w:w="1584" w:type="dxa"/>
          </w:tcPr>
          <w:p>
            <w:pPr>
              <w:spacing w:after="0"/>
              <w:rPr>
                <w:rFonts w:ascii="Calibri" w:hAnsi="Calibri" w:cs="Calibri"/>
                <w:sz w:val="15"/>
                <w:szCs w:val="15"/>
              </w:rPr>
            </w:pPr>
            <w:r>
              <w:rPr>
                <w:rFonts w:ascii="Calibri" w:hAnsi="Calibri" w:cs="Calibri"/>
                <w:sz w:val="15"/>
                <w:szCs w:val="15"/>
              </w:rPr>
              <w:t xml:space="preserve">Team Leaders (extract or assign permission)</w:t>
            </w:r>
          </w:p>
        </w:tc>
        <w:tc>
          <w:tcPr>
            <w:tcW w:w="1584" w:type="dxa"/>
          </w:tcPr>
          <w:p>
            <w:pPr>
              <w:spacing w:after="0"/>
              <w:rPr>
                <w:rFonts w:ascii="Calibri" w:hAnsi="Calibri" w:cs="Calibri"/>
                <w:sz w:val="15"/>
                <w:szCs w:val="15"/>
              </w:rPr>
            </w:pPr>
            <w:r>
              <w:rPr>
                <w:rFonts w:ascii="Calibri" w:hAnsi="Calibri" w:cs="Calibri"/>
                <w:sz w:val="15"/>
                <w:szCs w:val="15"/>
              </w:rPr>
              <w:t xml:space="preserve">Tab Extracted, renewals ticked</w:t>
            </w:r>
          </w:p>
        </w:tc>
        <w:tc>
          <w:tcPr>
            <w:tcW w:w="3311" w:type="dxa"/>
          </w:tcPr>
          <w:p>
            <w:pPr>
              <w:spacing w:after="0"/>
              <w:rPr>
                <w:rFonts w:ascii="Calibri" w:hAnsi="Calibri" w:cs="Calibri"/>
                <w:sz w:val="15"/>
                <w:szCs w:val="15"/>
              </w:rPr>
            </w:pPr>
            <w:r>
              <w:rPr>
                <w:rFonts w:ascii="Calibri" w:hAnsi="Calibri" w:cs="Calibri"/>
                <w:sz w:val="15"/>
                <w:szCs w:val="15"/>
              </w:rPr>
              <w:t xml:space="preserve">Starts the checks: each renewal gets its classification and the decision matrix proposes its disposition</w:t>
            </w:r>
          </w:p>
        </w:tc>
        <w:tc>
          <w:tcPr>
            <w:tcW w:w="1296" w:type="dxa"/>
          </w:tcPr>
          <w:p>
            <w:pPr>
              <w:spacing w:after="0"/>
              <w:rPr>
                <w:rFonts w:ascii="Calibri" w:hAnsi="Calibri" w:cs="Calibri"/>
                <w:sz w:val="15"/>
                <w:szCs w:val="15"/>
              </w:rPr>
            </w:pPr>
            <w:r>
              <w:rPr>
                <w:rFonts w:ascii="Calibri" w:hAnsi="Calibri" w:cs="Calibri"/>
                <w:sz w:val="15"/>
                <w:szCs w:val="15"/>
              </w:rPr>
              <w:t xml:space="preserve">Unassigned Disposition, For Processing or Letter Pending by the rules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Assign Disposition</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Assign and Push gives the renewals to the officer</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assigned</w:t>
            </w:r>
          </w:p>
        </w:tc>
      </w:tr>
      <w:tr>
        <w:tc>
          <w:tcPr>
            <w:tcW w:w="1584" w:type="dxa"/>
          </w:tcPr>
          <w:p>
            <w:pPr>
              <w:spacing w:after="0"/>
              <w:rPr>
                <w:rFonts w:ascii="Calibri" w:hAnsi="Calibri" w:cs="Calibri"/>
                <w:sz w:val="15"/>
                <w:szCs w:val="15"/>
              </w:rPr>
            </w:pPr>
            <w:r>
              <w:rPr>
                <w:rFonts w:ascii="Calibri" w:hAnsi="Calibri" w:cs="Calibri"/>
                <w:sz w:val="15"/>
                <w:szCs w:val="15"/>
              </w:rPr>
              <w:t xml:space="preserve">Push</w:t>
            </w:r>
          </w:p>
        </w:tc>
        <w:tc>
          <w:tcPr>
            <w:tcW w:w="1584" w:type="dxa"/>
          </w:tcPr>
          <w:p>
            <w:pPr>
              <w:spacing w:after="0"/>
              <w:rPr>
                <w:rFonts w:ascii="Calibri" w:hAnsi="Calibri" w:cs="Calibri"/>
                <w:sz w:val="15"/>
                <w:szCs w:val="15"/>
              </w:rPr>
            </w:pPr>
            <w:r>
              <w:rPr>
                <w:rFonts w:ascii="Calibri" w:hAnsi="Calibri" w:cs="Calibri"/>
                <w:sz w:val="15"/>
                <w:szCs w:val="15"/>
              </w:rPr>
              <w:t xml:space="preserve">Account Officers and Team Leaders (dispose permission)</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Sends the dispositioned renewals to the Team Leader</w:t>
            </w:r>
          </w:p>
        </w:tc>
        <w:tc>
          <w:tcPr>
            <w:tcW w:w="1296" w:type="dxa"/>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Transfer</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One renewal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Submit and Push requests the transfer to the receiving unit</w:t>
            </w:r>
          </w:p>
        </w:tc>
        <w:tc>
          <w:tcPr>
            <w:tcW w:w="1296" w:type="dxa"/>
          </w:tcPr>
          <w:p>
            <w:pPr>
              <w:spacing w:after="0"/>
              <w:rPr>
                <w:rFonts w:ascii="Calibri" w:hAnsi="Calibri" w:cs="Calibri"/>
                <w:sz w:val="15"/>
                <w:szCs w:val="15"/>
              </w:rPr>
            </w:pPr>
            <w:r>
              <w:rPr>
                <w:rFonts w:ascii="Calibri" w:hAnsi="Calibri" w:cs="Calibri"/>
                <w:sz w:val="15"/>
                <w:szCs w:val="15"/>
              </w:rPr>
              <w:t xml:space="preserve">Transfer Pending</w:t>
            </w:r>
          </w:p>
        </w:tc>
        <w:tc>
          <w:tcPr>
            <w:tcW w:w="1440" w:type="dxa"/>
          </w:tcPr>
          <w:p>
            <w:pPr>
              <w:spacing w:after="0"/>
              <w:rPr>
                <w:rFonts w:ascii="Calibri" w:hAnsi="Calibri" w:cs="Calibri"/>
                <w:sz w:val="15"/>
                <w:szCs w:val="15"/>
              </w:rPr>
            </w:pPr>
            <w:r>
              <w:rPr>
                <w:rFonts w:ascii="Calibri" w:hAnsi="Calibri" w:cs="Calibri"/>
                <w:sz w:val="15"/>
                <w:szCs w:val="15"/>
              </w:rPr>
              <w:t xml:space="preserve">Renewal transfer requested</w:t>
            </w:r>
          </w:p>
        </w:tc>
      </w:tr>
      <w:tr>
        <w:tc>
          <w:tcPr>
            <w:tcW w:w="1584" w:type="dxa"/>
          </w:tcPr>
          <w:p>
            <w:pPr>
              <w:spacing w:after="0"/>
              <w:rPr>
                <w:rFonts w:ascii="Calibri" w:hAnsi="Calibri" w:cs="Calibri"/>
                <w:sz w:val="15"/>
                <w:szCs w:val="15"/>
              </w:rPr>
            </w:pPr>
            <w:r>
              <w:rPr>
                <w:rFonts w:ascii="Calibri" w:hAnsi="Calibri" w:cs="Calibri"/>
                <w:sz w:val="15"/>
                <w:szCs w:val="15"/>
              </w:rPr>
              <w:t xml:space="preserve">Download</w:t>
            </w:r>
          </w:p>
        </w:tc>
        <w:tc>
          <w:tcPr>
            <w:tcW w:w="1584" w:type="dxa"/>
          </w:tcPr>
          <w:p>
            <w:pPr>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Downloads the list as shown, with its filters, as a spreadsheet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jc w:val="center"/>
      </w:pPr>
      <w:r>
        <w:drawing>
          <wp:inline xmlns:a="http://schemas.openxmlformats.org/drawingml/2006/main" xmlns:pic="http://schemas.openxmlformats.org/drawingml/2006/picture">
            <wp:extent cx="2817936" cy="4206239"/>
            <wp:docPr id="1664530896" name="Picture 1664530896"/>
            <wp:cNvGraphicFramePr>
              <a:graphicFrameLocks noChangeAspect="1"/>
            </wp:cNvGraphicFramePr>
            <a:graphic>
              <a:graphicData uri="http://schemas.openxmlformats.org/drawingml/2006/picture">
                <pic:pic>
                  <pic:nvPicPr>
                    <pic:cNvPr id="0" name="scr-rn-03-01-record.png"/>
                    <pic:cNvPicPr/>
                  </pic:nvPicPr>
                  <pic:blipFill>
                    <a:blip r:embed="rId53"/>
                    <a:stretch>
                      <a:fillRect/>
                    </a:stretch>
                  </pic:blipFill>
                  <pic:spPr>
                    <a:xfrm>
                      <a:off x="0" y="0"/>
                      <a:ext cx="2817936"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AA.3: A renewal in review: header, flags, workflow header and the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Header: [Client, ARN chip, status pill, classification pill, disposition tag, flags]</w:t>
            </w:r>
          </w:p>
        </w:tc>
        <w:tc>
          <w:tcPr>
            <w:tcW w:w="1296" w:type="dxa"/>
          </w:tcPr>
          <w:p>
            <w:pPr>
              <w:spacing w:after="0"/>
              <w:rPr>
                <w:rFonts w:ascii="Calibri" w:hAnsi="Calibri" w:cs="Calibri"/>
                <w:sz w:val="15"/>
                <w:szCs w:val="15"/>
              </w:rPr>
            </w:pPr>
            <w:r>
              <w:rPr>
                <w:rFonts w:ascii="Calibri" w:hAnsi="Calibri" w:cs="Calibri"/>
                <w:sz w:val="15"/>
                <w:szCs w:val="15"/>
              </w:rPr>
              <w:t xml:space="preserve">Reference chip, pills, tags</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Facts: Client / Product / Insurer / Expiry / Gross premium / Unit</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expiry dd-MMM-yyyy with the days left; amount with the currency;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Blocking checks: [Amber notice with the failed checks]</w:t>
            </w:r>
          </w:p>
        </w:tc>
        <w:tc>
          <w:tcPr>
            <w:tcW w:w="1296" w:type="dxa"/>
          </w:tcPr>
          <w:p>
            <w:pPr>
              <w:spacing w:after="0"/>
              <w:rPr>
                <w:rFonts w:ascii="Calibri" w:hAnsi="Calibri" w:cs="Calibri"/>
                <w:sz w:val="15"/>
                <w:szCs w:val="15"/>
              </w:rPr>
            </w:pPr>
            <w:r>
              <w:rPr>
                <w:rFonts w:ascii="Calibri" w:hAnsi="Calibri" w:cs="Calibri"/>
                <w:sz w:val="15"/>
                <w:szCs w:val="15"/>
              </w:rPr>
              <w:t xml:space="preserve">Notice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bullet per failed blocking check; Latest checks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Workflow: [Renewal workflow header]</w:t>
            </w:r>
          </w:p>
        </w:tc>
        <w:tc>
          <w:tcPr>
            <w:tcW w:w="1296" w:type="dxa"/>
          </w:tcPr>
          <w:p>
            <w:pPr>
              <w:spacing w:after="0"/>
              <w:rPr>
                <w:rFonts w:ascii="Calibri" w:hAnsi="Calibri" w:cs="Calibri"/>
                <w:sz w:val="15"/>
                <w:szCs w:val="15"/>
              </w:rPr>
            </w:pPr>
            <w:r>
              <w:rPr>
                <w:rFonts w:ascii="Calibri" w:hAnsi="Calibri" w:cs="Calibri"/>
                <w:sz w:val="15"/>
                <w:szCs w:val="15"/>
              </w:rPr>
              <w:t xml:space="preserve">Stepper</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stages of the renewal with Current Stage, Since, Due and Assigned To and the history table; Renewal workflow</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Details tab: Expiring account: Source / ARN / Invoice / Policy No. / Cover No. / Product / Line / Insurance Company / Inception / Expiry / PN No. / Mortgaged / Legacy package</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of the product, line and insurer; dates dd-MMM-yyyy; Expiring account or migrated policy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Details tab: Client and officers: Client / Assured / Segment / Business Origin / Account Type / Branch / Region / Department / Owner Unit / Unit Head / Account Officer / Processing Officer</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of the units and users; Client, sales organisation, assignments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Details tab: Amounts: Currency / Basic Premium / Gross Premium / Sum Insured / Premium Rate / Commission Rate / Outstanding / Claims</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Two decimals; rates as keyed; Expiring invoice, checks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Details tab: Renewal: Disposition / Reason / Proposed by the matrix / Renewal ARN / Quotation / Proposal / Renewed Invoice / Initiated / Closed</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Labels; the officer's name; dd-MMM-yyyy HH:mm;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Details PDF</w:t>
            </w:r>
          </w:p>
        </w:tc>
        <w:tc>
          <w:tcPr>
            <w:tcW w:w="1584" w:type="dxa"/>
          </w:tcPr>
          <w:p>
            <w:pPr>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Downloads the account details of the renewal as a PDF</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[Actions of the status]</w:t>
            </w:r>
          </w:p>
        </w:tc>
        <w:tc>
          <w:tcPr>
            <w:tcW w:w="1584" w:type="dxa"/>
          </w:tcPr>
          <w:p>
            <w:pPr>
              <w:spacing w:after="0"/>
              <w:rPr>
                <w:rFonts w:ascii="Calibri" w:hAnsi="Calibri" w:cs="Calibri"/>
                <w:sz w:val="15"/>
                <w:szCs w:val="15"/>
              </w:rPr>
            </w:pPr>
            <w:r>
              <w:rPr>
                <w:rFonts w:ascii="Calibri" w:hAnsi="Calibri" w:cs="Calibri"/>
                <w:sz w:val="15"/>
                <w:szCs w:val="15"/>
              </w:rPr>
              <w:t xml:space="preserve">By status and permission</w:t>
            </w:r>
          </w:p>
        </w:tc>
        <w:tc>
          <w:tcPr>
            <w:tcW w:w="1584" w:type="dxa"/>
          </w:tcPr>
          <w:p>
            <w:pPr>
              <w:spacing w:after="0"/>
              <w:rPr>
                <w:rFonts w:ascii="Calibri" w:hAnsi="Calibri" w:cs="Calibri"/>
                <w:sz w:val="15"/>
                <w:szCs w:val="15"/>
              </w:rPr>
            </w:pPr>
            <w:r>
              <w:rPr>
                <w:rFonts w:ascii="Calibri" w:hAnsi="Calibri" w:cs="Calibri"/>
                <w:sz w:val="15"/>
                <w:szCs w:val="15"/>
              </w:rPr>
              <w:t xml:space="preserve">The renewal is in the status</w:t>
            </w:r>
          </w:p>
        </w:tc>
        <w:tc>
          <w:tcPr>
            <w:tcW w:w="3311" w:type="dxa"/>
          </w:tcPr>
          <w:p>
            <w:pPr>
              <w:spacing w:after="0"/>
              <w:rPr>
                <w:rFonts w:ascii="Calibri" w:hAnsi="Calibri" w:cs="Calibri"/>
                <w:sz w:val="15"/>
                <w:szCs w:val="15"/>
              </w:rPr>
            </w:pPr>
            <w:r>
              <w:rPr>
                <w:rFonts w:ascii="Calibri" w:hAnsi="Calibri" w:cs="Calibri"/>
                <w:sz w:val="15"/>
                <w:szCs w:val="15"/>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Open Renewal Account</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The renewal account exists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 account in New Business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jc w:val="center"/>
      </w:pPr>
      <w:r>
        <w:drawing>
          <wp:inline xmlns:a="http://schemas.openxmlformats.org/drawingml/2006/main" xmlns:pic="http://schemas.openxmlformats.org/drawingml/2006/picture">
            <wp:extent cx="2515693" cy="4206239"/>
            <wp:docPr id="1664530896" name="Picture 1664530896"/>
            <wp:cNvGraphicFramePr>
              <a:graphicFrameLocks noChangeAspect="1"/>
            </wp:cNvGraphicFramePr>
            <a:graphic>
              <a:graphicData uri="http://schemas.openxmlformats.org/drawingml/2006/picture">
                <pic:pic>
                  <pic:nvPicPr>
                    <pic:cNvPr id="0" name="scr-rn-04-01-checks.png"/>
                    <pic:cNvPicPr/>
                  </pic:nvPicPr>
                  <pic:blipFill>
                    <a:blip r:embed="rId54"/>
                    <a:stretch>
                      <a:fillRect/>
                    </a:stretch>
                  </pic:blipFill>
                  <pic:spPr>
                    <a:xfrm>
                      <a:off x="0" y="0"/>
                      <a:ext cx="2515693"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AA.4: Checks tab: the result of each check, the classification history and the endorsements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Check results: Check / Result / Severity / Message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check; Pass, Warning, Fail, Information or Not applicable; severity as on Renewal Setup; the finding; Latest check run</w:t>
            </w:r>
          </w:p>
        </w:tc>
        <w:tc>
          <w:tcPr>
            <w:tcW w:w="2736" w:type="dxa"/>
          </w:tcPr>
          <w:p>
            <w:pPr>
              <w:spacing w:after="0"/>
              <w:rPr>
                <w:rFonts w:ascii="Calibri" w:hAnsi="Calibri" w:cs="Calibri"/>
                <w:sz w:val="15"/>
                <w:szCs w:val="15"/>
              </w:rPr>
            </w:pPr>
            <w:r>
              <w:rPr>
                <w:rFonts w:ascii="Calibri" w:hAnsi="Calibri" w:cs="Calibri"/>
                <w:sz w:val="15"/>
                <w:szCs w:val="15"/>
              </w:rPr>
              <w:t xml:space="preserve">The checks have not run yet</w:t>
            </w:r>
          </w:p>
        </w:tc>
      </w:tr>
      <w:tr>
        <w:tc>
          <w:tcPr>
            <w:tcW w:w="2304" w:type="dxa"/>
          </w:tcPr>
          <w:p>
            <w:pPr>
              <w:spacing w:after="0"/>
              <w:rPr>
                <w:rFonts w:ascii="Calibri" w:hAnsi="Calibri" w:cs="Calibri"/>
                <w:sz w:val="15"/>
                <w:szCs w:val="15"/>
              </w:rPr>
            </w:pPr>
            <w:r>
              <w:rPr>
                <w:rFonts w:ascii="Calibri" w:hAnsi="Calibri" w:cs="Calibri"/>
                <w:sz w:val="15"/>
                <w:szCs w:val="15"/>
              </w:rPr>
              <w:t xml:space="preserve">Classification history: When / From / To / Cause / Remarks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classification pills; Classification rules or Override; the user's name; Classification changes</w:t>
            </w:r>
          </w:p>
        </w:tc>
        <w:tc>
          <w:tcPr>
            <w:tcW w:w="2736" w:type="dxa"/>
          </w:tcPr>
          <w:p>
            <w:pPr>
              <w:spacing w:after="0"/>
              <w:rPr>
                <w:rFonts w:ascii="Calibri" w:hAnsi="Calibri" w:cs="Calibri"/>
                <w:sz w:val="15"/>
                <w:szCs w:val="15"/>
              </w:rPr>
            </w:pPr>
            <w:r>
              <w:rPr>
                <w:rFonts w:ascii="Calibri" w:hAnsi="Calibri" w:cs="Calibri"/>
                <w:sz w:val="15"/>
                <w:szCs w:val="15"/>
              </w:rPr>
              <w:t xml:space="preserve">No classification yet</w:t>
            </w:r>
          </w:p>
        </w:tc>
      </w:tr>
      <w:tr>
        <w:tc>
          <w:tcPr>
            <w:tcW w:w="2304" w:type="dxa"/>
          </w:tcPr>
          <w:p>
            <w:pPr>
              <w:spacing w:after="0"/>
              <w:rPr>
                <w:rFonts w:ascii="Calibri" w:hAnsi="Calibri" w:cs="Calibri"/>
                <w:sz w:val="15"/>
                <w:szCs w:val="15"/>
              </w:rPr>
            </w:pPr>
            <w:r>
              <w:rPr>
                <w:rFonts w:ascii="Calibri" w:hAnsi="Calibri" w:cs="Calibri"/>
                <w:sz w:val="15"/>
                <w:szCs w:val="15"/>
              </w:rPr>
              <w:t xml:space="preserve">Endorsements linked: Reference / Source / Status / Linked</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endorsements of the term of the expiring policy; Booking and Adjustment</w:t>
            </w:r>
          </w:p>
        </w:tc>
        <w:tc>
          <w:tcPr>
            <w:tcW w:w="2736" w:type="dxa"/>
          </w:tcPr>
          <w:p>
            <w:pPr>
              <w:spacing w:after="0"/>
              <w:rPr>
                <w:rFonts w:ascii="Calibri" w:hAnsi="Calibri" w:cs="Calibri"/>
                <w:sz w:val="15"/>
                <w:szCs w:val="15"/>
              </w:rPr>
            </w:pPr>
            <w:r>
              <w:rPr>
                <w:rFonts w:ascii="Calibri" w:hAnsi="Calibri" w:cs="Calibri"/>
                <w:sz w:val="15"/>
                <w:szCs w:val="15"/>
              </w:rPr>
              <w:t xml:space="preserve">No endorsements in the term</w:t>
            </w:r>
          </w:p>
        </w:tc>
      </w:tr>
      <w:tr>
        <w:tc>
          <w:tcPr>
            <w:tcW w:w="2304" w:type="dxa"/>
          </w:tcPr>
          <w:p>
            <w:pPr>
              <w:spacing w:after="0"/>
              <w:rPr>
                <w:rFonts w:ascii="Calibri" w:hAnsi="Calibri" w:cs="Calibri"/>
                <w:sz w:val="15"/>
                <w:szCs w:val="15"/>
              </w:rPr>
            </w:pPr>
            <w:r>
              <w:rPr>
                <w:rFonts w:ascii="Calibri" w:hAnsi="Calibri" w:cs="Calibri"/>
                <w:sz w:val="15"/>
                <w:szCs w:val="15"/>
              </w:rPr>
              <w:t xml:space="preserve">Account History: View Account History</w:t>
            </w:r>
          </w:p>
        </w:tc>
        <w:tc>
          <w:tcPr>
            <w:tcW w:w="1296" w:type="dxa"/>
          </w:tcPr>
          <w:p>
            <w:pPr>
              <w:spacing w:after="0"/>
              <w:rPr>
                <w:rFonts w:ascii="Calibri" w:hAnsi="Calibri" w:cs="Calibri"/>
                <w:sz w:val="15"/>
                <w:szCs w:val="15"/>
              </w:rPr>
            </w:pPr>
            <w:r>
              <w:rPr>
                <w:rFonts w:ascii="Calibri" w:hAnsi="Calibri" w:cs="Calibri"/>
                <w:sz w:val="15"/>
                <w:szCs w:val="15"/>
              </w:rPr>
              <w:t xml:space="preserve">Button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Records that the officer read the history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Account History: Prior renewals / Endorsements / Payments / Claims</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Renewal, Expiry, Expiring / Renewal ARN, Outcome; Invoice, Kind, Endorsement, Booked, Gross Premium; Invoice, Value date, Type, Component, OR No., Amount; the claims count; Booking, Operations ledger, Claims</w:t>
            </w:r>
          </w:p>
        </w:tc>
        <w:tc>
          <w:tcPr>
            <w:tcW w:w="2736" w:type="dxa"/>
          </w:tcPr>
          <w:p>
            <w:pPr>
              <w:spacing w:after="0"/>
              <w:rPr>
                <w:rFonts w:ascii="Calibri" w:hAnsi="Calibri" w:cs="Calibri"/>
                <w:sz w:val="15"/>
                <w:szCs w:val="15"/>
              </w:rPr>
            </w:pPr>
            <w:r>
              <w:rPr>
                <w:rFonts w:ascii="Calibri" w:hAnsi="Calibri" w:cs="Calibri"/>
                <w:sz w:val="15"/>
                <w:szCs w:val="15"/>
              </w:rPr>
              <w:t xml:space="preserve">No prior renewals</w:t>
            </w:r>
          </w:p>
        </w:tc>
      </w:tr>
      <w:tr>
        <w:tc>
          <w:tcPr>
            <w:tcW w:w="2304" w:type="dxa"/>
          </w:tcPr>
          <w:p>
            <w:pPr>
              <w:spacing w:after="0"/>
              <w:rPr>
                <w:rFonts w:ascii="Calibri" w:hAnsi="Calibri" w:cs="Calibri"/>
                <w:sz w:val="15"/>
                <w:szCs w:val="15"/>
              </w:rPr>
            </w:pPr>
            <w:r>
              <w:rPr>
                <w:rFonts w:ascii="Calibri" w:hAnsi="Calibri" w:cs="Calibri"/>
                <w:sz w:val="15"/>
                <w:szCs w:val="15"/>
              </w:rPr>
              <w:t xml:space="preserve">Computations: Expiring / Renewal</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Currency, Net Premium, Charges, Gross Premium, Sum Insured, Commission Rate, Commission; Expiring invoice, renewal account</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View Account History</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Shows the history and records that it was viewed</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jc w:val="center"/>
      </w:pPr>
      <w:r>
        <w:drawing>
          <wp:inline xmlns:a="http://schemas.openxmlformats.org/drawingml/2006/main" xmlns:pic="http://schemas.openxmlformats.org/drawingml/2006/picture">
            <wp:extent cx="3789405" cy="4206240"/>
            <wp:docPr id="1664530896" name="Picture 1664530896"/>
            <wp:cNvGraphicFramePr>
              <a:graphicFrameLocks noChangeAspect="1"/>
            </wp:cNvGraphicFramePr>
            <a:graphic>
              <a:graphicData uri="http://schemas.openxmlformats.org/drawingml/2006/picture">
                <pic:pic>
                  <pic:nvPicPr>
                    <pic:cNvPr id="0" name="scr-rn-05-01-letters.png"/>
                    <pic:cNvPicPr/>
                  </pic:nvPicPr>
                  <pic:blipFill>
                    <a:blip r:embed="rId55"/>
                    <a:stretch>
                      <a:fillRect/>
                    </a:stretch>
                  </pic:blipFill>
                  <pic:spPr>
                    <a:xfrm>
                      <a:off x="0" y="0"/>
                      <a:ext cx="3789405"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AA.5: Letters tab: the Renewal Advice sent to the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Insurer responses: Received / Response / Insurer Ref / Revised Premium / Revised Sum Insured / Match / Used / Source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Renew as is, Renew with revised terms or Declined; two decimals; Matched or the mismatch; Latest valid or Late; Manual or the upload; the user's name; Insurer responses</w:t>
            </w:r>
          </w:p>
        </w:tc>
        <w:tc>
          <w:tcPr>
            <w:tcW w:w="2736" w:type="dxa"/>
          </w:tcPr>
          <w:p>
            <w:pPr>
              <w:spacing w:after="0"/>
              <w:rPr>
                <w:rFonts w:ascii="Calibri" w:hAnsi="Calibri" w:cs="Calibri"/>
                <w:sz w:val="15"/>
                <w:szCs w:val="15"/>
              </w:rPr>
            </w:pPr>
            <w:r>
              <w:rPr>
                <w:rFonts w:ascii="Calibri" w:hAnsi="Calibri" w:cs="Calibri"/>
                <w:sz w:val="15"/>
                <w:szCs w:val="15"/>
              </w:rPr>
              <w:t xml:space="preserve">No response from the insurer</w:t>
            </w:r>
          </w:p>
        </w:tc>
      </w:tr>
      <w:tr>
        <w:tc>
          <w:tcPr>
            <w:tcW w:w="2304" w:type="dxa"/>
          </w:tcPr>
          <w:p>
            <w:pPr>
              <w:spacing w:after="0"/>
              <w:rPr>
                <w:rFonts w:ascii="Calibri" w:hAnsi="Calibri" w:cs="Calibri"/>
                <w:sz w:val="15"/>
                <w:szCs w:val="15"/>
              </w:rPr>
            </w:pPr>
            <w:r>
              <w:rPr>
                <w:rFonts w:ascii="Calibri" w:hAnsi="Calibri" w:cs="Calibri"/>
                <w:sz w:val="15"/>
                <w:szCs w:val="15"/>
              </w:rPr>
              <w:t xml:space="preserve">Letters: Letter / Type / Status / Generated / Sent / Recipients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Letter number; Renewal Advice with its notice, No Advice Letter, Not for Renewal Letter; status pill; dd-MMM-yyyy HH:mm; e-mail addresses or the failure; Letters</w:t>
            </w:r>
          </w:p>
        </w:tc>
        <w:tc>
          <w:tcPr>
            <w:tcW w:w="2736" w:type="dxa"/>
          </w:tcPr>
          <w:p>
            <w:pPr>
              <w:spacing w:after="0"/>
              <w:rPr>
                <w:rFonts w:ascii="Calibri" w:hAnsi="Calibri" w:cs="Calibri"/>
                <w:sz w:val="15"/>
                <w:szCs w:val="15"/>
              </w:rPr>
            </w:pPr>
            <w:r>
              <w:rPr>
                <w:rFonts w:ascii="Calibri" w:hAnsi="Calibri" w:cs="Calibri"/>
                <w:sz w:val="15"/>
                <w:szCs w:val="15"/>
              </w:rPr>
              <w:t xml:space="preserve">No letters</w:t>
            </w:r>
          </w:p>
        </w:tc>
      </w:tr>
      <w:tr>
        <w:tc>
          <w:tcPr>
            <w:tcW w:w="2304" w:type="dxa"/>
          </w:tcPr>
          <w:p>
            <w:pPr>
              <w:spacing w:after="0"/>
              <w:rPr>
                <w:rFonts w:ascii="Calibri" w:hAnsi="Calibri" w:cs="Calibri"/>
                <w:sz w:val="15"/>
                <w:szCs w:val="15"/>
              </w:rPr>
            </w:pPr>
            <w:r>
              <w:rPr>
                <w:rFonts w:ascii="Calibri" w:hAnsi="Calibri" w:cs="Calibri"/>
                <w:sz w:val="15"/>
                <w:szCs w:val="15"/>
              </w:rPr>
              <w:t xml:space="preserve">Acceptance: Accepted on / Method / Reference / Financial impact acknowledged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E-mail from the client, Signed Renewal Advice or Payment; Yes or No; the user's name; Acceptances</w:t>
            </w:r>
          </w:p>
        </w:tc>
        <w:tc>
          <w:tcPr>
            <w:tcW w:w="2736" w:type="dxa"/>
          </w:tcPr>
          <w:p>
            <w:pPr>
              <w:spacing w:after="0"/>
              <w:rPr>
                <w:rFonts w:ascii="Calibri" w:hAnsi="Calibri" w:cs="Calibri"/>
                <w:sz w:val="15"/>
                <w:szCs w:val="15"/>
              </w:rPr>
            </w:pPr>
            <w:r>
              <w:rPr>
                <w:rFonts w:ascii="Calibri" w:hAnsi="Calibri" w:cs="Calibri"/>
                <w:sz w:val="15"/>
                <w:szCs w:val="15"/>
              </w:rPr>
              <w:t xml:space="preserve">No acceptance recorded</w:t>
            </w:r>
          </w:p>
        </w:tc>
      </w:tr>
      <w:tr>
        <w:tc>
          <w:tcPr>
            <w:tcW w:w="2304" w:type="dxa"/>
          </w:tcPr>
          <w:p>
            <w:pPr>
              <w:spacing w:after="0"/>
              <w:rPr>
                <w:rFonts w:ascii="Calibri" w:hAnsi="Calibri" w:cs="Calibri"/>
                <w:sz w:val="15"/>
                <w:szCs w:val="15"/>
              </w:rPr>
            </w:pPr>
            <w:r>
              <w:rPr>
                <w:rFonts w:ascii="Calibri" w:hAnsi="Calibri" w:cs="Calibri"/>
                <w:sz w:val="15"/>
                <w:szCs w:val="15"/>
              </w:rPr>
              <w:t xml:space="preserve">Documents: [Documents of the renewal]</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Type, file, uploaded by and when; Upload; Documents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Remarks: When / By / Stage / Remark</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the user's name; status pill; Remarks</w:t>
            </w:r>
          </w:p>
        </w:tc>
        <w:tc>
          <w:tcPr>
            <w:tcW w:w="2736" w:type="dxa"/>
          </w:tcPr>
          <w:p>
            <w:pPr>
              <w:spacing w:after="0"/>
              <w:rPr>
                <w:rFonts w:ascii="Calibri" w:hAnsi="Calibri" w:cs="Calibri"/>
                <w:sz w:val="15"/>
                <w:szCs w:val="15"/>
              </w:rPr>
            </w:pPr>
            <w:r>
              <w:rPr>
                <w:rFonts w:ascii="Calibri" w:hAnsi="Calibri" w:cs="Calibri"/>
                <w:sz w:val="15"/>
                <w:szCs w:val="15"/>
              </w:rPr>
              <w:t xml:space="preserve">No remarks</w:t>
            </w:r>
          </w:p>
        </w:tc>
      </w:tr>
      <w:tr>
        <w:tc>
          <w:tcPr>
            <w:tcW w:w="2304" w:type="dxa"/>
          </w:tcPr>
          <w:p>
            <w:pPr>
              <w:spacing w:after="0"/>
              <w:rPr>
                <w:rFonts w:ascii="Calibri" w:hAnsi="Calibri" w:cs="Calibri"/>
                <w:sz w:val="15"/>
                <w:szCs w:val="15"/>
              </w:rPr>
            </w:pPr>
            <w:r>
              <w:rPr>
                <w:rFonts w:ascii="Calibri" w:hAnsi="Calibri" w:cs="Calibri"/>
                <w:sz w:val="15"/>
                <w:szCs w:val="15"/>
              </w:rPr>
              <w:t xml:space="preserve">Follow-ups: When / Channel / Outcome / Remarks / Next action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Labels of the follow-up channel and outcome; dd-MMM-yyyy; Follow-ups</w:t>
            </w:r>
          </w:p>
        </w:tc>
        <w:tc>
          <w:tcPr>
            <w:tcW w:w="2736" w:type="dxa"/>
          </w:tcPr>
          <w:p>
            <w:pPr>
              <w:spacing w:after="0"/>
              <w:rPr>
                <w:rFonts w:ascii="Calibri" w:hAnsi="Calibri" w:cs="Calibri"/>
                <w:sz w:val="15"/>
                <w:szCs w:val="15"/>
              </w:rPr>
            </w:pPr>
            <w:r>
              <w:rPr>
                <w:rFonts w:ascii="Calibri" w:hAnsi="Calibri" w:cs="Calibri"/>
                <w:sz w:val="15"/>
                <w:szCs w:val="15"/>
              </w:rPr>
              <w:t xml:space="preserve">No follow-ups</w:t>
            </w:r>
          </w:p>
        </w:tc>
      </w:tr>
      <w:tr>
        <w:tc>
          <w:tcPr>
            <w:tcW w:w="2304" w:type="dxa"/>
          </w:tcPr>
          <w:p>
            <w:pPr>
              <w:spacing w:after="0"/>
              <w:rPr>
                <w:rFonts w:ascii="Calibri" w:hAnsi="Calibri" w:cs="Calibri"/>
                <w:sz w:val="15"/>
                <w:szCs w:val="15"/>
              </w:rPr>
            </w:pPr>
            <w:r>
              <w:rPr>
                <w:rFonts w:ascii="Calibri" w:hAnsi="Calibri" w:cs="Calibri"/>
                <w:sz w:val="15"/>
                <w:szCs w:val="15"/>
              </w:rPr>
              <w:t xml:space="preserve">History: Dispositions: When / Disposition / Reason / Source / Remarks / Current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Labels; User, System check, Decision matrix, Upload, Insurer response or LAMD report; Dispositions</w:t>
            </w:r>
          </w:p>
        </w:tc>
        <w:tc>
          <w:tcPr>
            <w:tcW w:w="2736" w:type="dxa"/>
          </w:tcPr>
          <w:p>
            <w:pPr>
              <w:spacing w:after="0"/>
              <w:rPr>
                <w:rFonts w:ascii="Calibri" w:hAnsi="Calibri" w:cs="Calibri"/>
                <w:sz w:val="15"/>
                <w:szCs w:val="15"/>
              </w:rPr>
            </w:pPr>
            <w:r>
              <w:rPr>
                <w:rFonts w:ascii="Calibri" w:hAnsi="Calibri" w:cs="Calibri"/>
                <w:sz w:val="15"/>
                <w:szCs w:val="15"/>
              </w:rPr>
              <w:t xml:space="preserve">No dispositions</w:t>
            </w:r>
          </w:p>
        </w:tc>
      </w:tr>
      <w:tr>
        <w:tc>
          <w:tcPr>
            <w:tcW w:w="2304" w:type="dxa"/>
          </w:tcPr>
          <w:p>
            <w:pPr>
              <w:spacing w:after="0"/>
              <w:rPr>
                <w:rFonts w:ascii="Calibri" w:hAnsi="Calibri" w:cs="Calibri"/>
                <w:sz w:val="15"/>
                <w:szCs w:val="15"/>
              </w:rPr>
            </w:pPr>
            <w:r>
              <w:rPr>
                <w:rFonts w:ascii="Calibri" w:hAnsi="Calibri" w:cs="Calibri"/>
                <w:sz w:val="15"/>
                <w:szCs w:val="15"/>
              </w:rPr>
              <w:t xml:space="preserve">History: Assignments: When / Role / Assigned to / Previous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Account Officer or Processing Officer; users' names; Assignments</w:t>
            </w:r>
          </w:p>
        </w:tc>
        <w:tc>
          <w:tcPr>
            <w:tcW w:w="2736" w:type="dxa"/>
          </w:tcPr>
          <w:p>
            <w:pPr>
              <w:spacing w:after="0"/>
              <w:rPr>
                <w:rFonts w:ascii="Calibri" w:hAnsi="Calibri" w:cs="Calibri"/>
                <w:sz w:val="15"/>
                <w:szCs w:val="15"/>
              </w:rPr>
            </w:pPr>
            <w:r>
              <w:rPr>
                <w:rFonts w:ascii="Calibri" w:hAnsi="Calibri" w:cs="Calibri"/>
                <w:sz w:val="15"/>
                <w:szCs w:val="15"/>
              </w:rPr>
              <w:t xml:space="preserve">No assignments</w:t>
            </w:r>
          </w:p>
        </w:tc>
      </w:tr>
      <w:tr>
        <w:tc>
          <w:tcPr>
            <w:tcW w:w="2304" w:type="dxa"/>
          </w:tcPr>
          <w:p>
            <w:pPr>
              <w:spacing w:after="0"/>
              <w:rPr>
                <w:rFonts w:ascii="Calibri" w:hAnsi="Calibri" w:cs="Calibri"/>
                <w:sz w:val="15"/>
                <w:szCs w:val="15"/>
              </w:rPr>
            </w:pPr>
            <w:r>
              <w:rPr>
                <w:rFonts w:ascii="Calibri" w:hAnsi="Calibri" w:cs="Calibri"/>
                <w:sz w:val="15"/>
                <w:szCs w:val="15"/>
              </w:rPr>
              <w:t xml:space="preserve">History: Overrides: When / Override / Change / Reason / Remarks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What was overridden; the change in words (Review to Clean); the override reason; Overrides</w:t>
            </w:r>
          </w:p>
        </w:tc>
        <w:tc>
          <w:tcPr>
            <w:tcW w:w="2736" w:type="dxa"/>
          </w:tcPr>
          <w:p>
            <w:pPr>
              <w:spacing w:after="0"/>
              <w:rPr>
                <w:rFonts w:ascii="Calibri" w:hAnsi="Calibri" w:cs="Calibri"/>
                <w:sz w:val="15"/>
                <w:szCs w:val="15"/>
              </w:rPr>
            </w:pPr>
            <w:r>
              <w:rPr>
                <w:rFonts w:ascii="Calibri" w:hAnsi="Calibri" w:cs="Calibri"/>
                <w:sz w:val="15"/>
                <w:szCs w:val="15"/>
              </w:rPr>
              <w:t xml:space="preserve">No overrides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Download PDF (row menu)</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The letter has its PDF</w:t>
            </w:r>
          </w:p>
        </w:tc>
        <w:tc>
          <w:tcPr>
            <w:tcW w:w="3311" w:type="dxa"/>
          </w:tcPr>
          <w:p>
            <w:pPr>
              <w:spacing w:after="0"/>
              <w:rPr>
                <w:rFonts w:ascii="Calibri" w:hAnsi="Calibri" w:cs="Calibri"/>
                <w:sz w:val="15"/>
                <w:szCs w:val="15"/>
              </w:rPr>
            </w:pPr>
            <w:r>
              <w:rPr>
                <w:rFonts w:ascii="Calibri" w:hAnsi="Calibri" w:cs="Calibri"/>
                <w:sz w:val="15"/>
                <w:szCs w:val="15"/>
              </w:rPr>
              <w:t xml:space="preserve">Downloads the letter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jc w:val="center"/>
      </w:pPr>
      <w:r>
        <w:drawing>
          <wp:inline xmlns:a="http://schemas.openxmlformats.org/drawingml/2006/main" xmlns:pic="http://schemas.openxmlformats.org/drawingml/2006/picture">
            <wp:extent cx="6035040" cy="2132381"/>
            <wp:docPr id="1664530896" name="Picture 1664530896"/>
            <wp:cNvGraphicFramePr>
              <a:graphicFrameLocks noChangeAspect="1"/>
            </wp:cNvGraphicFramePr>
            <a:graphic>
              <a:graphicData uri="http://schemas.openxmlformats.org/drawingml/2006/picture">
                <pic:pic>
                  <pic:nvPicPr>
                    <pic:cNvPr id="0" name="scr-rn-06-01-list.png"/>
                    <pic:cNvPicPr/>
                  </pic:nvPicPr>
                  <pic:blipFill>
                    <a:blip r:embed="rId56"/>
                    <a:stretch>
                      <a:fillRect/>
                    </a:stretch>
                  </pic:blipFill>
                  <pic:spPr>
                    <a:xfrm>
                      <a:off x="0" y="0"/>
                      <a:ext cx="6035040" cy="2132381"/>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AA.6: My Dispositions of the Account Officer with the quick filters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Tabs: All / For Renewal / For Quotation / For Proposal / Not for Renewal / Lost Business / Exceptions</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Disposition and classification</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Quick filters: To disposition / Returned to me / Due in 30 days / NRNS</w:t>
            </w:r>
          </w:p>
        </w:tc>
        <w:tc>
          <w:tcPr>
            <w:tcW w:w="1296" w:type="dxa"/>
          </w:tcPr>
          <w:p>
            <w:pPr>
              <w:spacing w:after="0"/>
              <w:rPr>
                <w:rFonts w:ascii="Calibri" w:hAnsi="Calibri" w:cs="Calibri"/>
                <w:sz w:val="15"/>
                <w:szCs w:val="15"/>
              </w:rPr>
            </w:pPr>
            <w:r>
              <w:rPr>
                <w:rFonts w:ascii="Calibri" w:hAnsi="Calibri" w:cs="Calibri"/>
                <w:sz w:val="15"/>
                <w:szCs w:val="15"/>
              </w:rPr>
              <w:t xml:space="preserve">Toggle button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at a time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the renewals assigned to the officer;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assigned to you</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Push</w:t>
            </w:r>
          </w:p>
        </w:tc>
        <w:tc>
          <w:tcPr>
            <w:tcW w:w="1584" w:type="dxa"/>
          </w:tcPr>
          <w:p>
            <w:pPr>
              <w:spacing w:after="0"/>
              <w:rPr>
                <w:rFonts w:ascii="Calibri" w:hAnsi="Calibri" w:cs="Calibri"/>
                <w:sz w:val="15"/>
                <w:szCs w:val="15"/>
              </w:rPr>
            </w:pPr>
            <w:r>
              <w:rPr>
                <w:rFonts w:ascii="Calibri" w:hAnsi="Calibri" w:cs="Calibri"/>
                <w:sz w:val="15"/>
                <w:szCs w:val="15"/>
              </w:rPr>
              <w:t xml:space="preserve">The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Sends the dispositioned renewals to the Team Leader; each renewal without a complete disposition is refused with the reason</w:t>
            </w:r>
          </w:p>
        </w:tc>
        <w:tc>
          <w:tcPr>
            <w:tcW w:w="1296" w:type="dxa"/>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Transfer</w:t>
            </w:r>
          </w:p>
        </w:tc>
        <w:tc>
          <w:tcPr>
            <w:tcW w:w="1584" w:type="dxa"/>
          </w:tcPr>
          <w:p>
            <w:pPr>
              <w:spacing w:after="0"/>
              <w:rPr>
                <w:rFonts w:ascii="Calibri" w:hAnsi="Calibri" w:cs="Calibri"/>
                <w:sz w:val="15"/>
                <w:szCs w:val="15"/>
              </w:rPr>
            </w:pPr>
            <w:r>
              <w:rPr>
                <w:rFonts w:ascii="Calibri" w:hAnsi="Calibri" w:cs="Calibri"/>
                <w:sz w:val="15"/>
                <w:szCs w:val="15"/>
              </w:rPr>
              <w:t xml:space="preserve">Users with the assign permission</w:t>
            </w:r>
          </w:p>
        </w:tc>
        <w:tc>
          <w:tcPr>
            <w:tcW w:w="1584" w:type="dxa"/>
          </w:tcPr>
          <w:p>
            <w:pPr>
              <w:spacing w:after="0"/>
              <w:rPr>
                <w:rFonts w:ascii="Calibri" w:hAnsi="Calibri" w:cs="Calibri"/>
                <w:sz w:val="15"/>
                <w:szCs w:val="15"/>
              </w:rPr>
            </w:pPr>
            <w:r>
              <w:rPr>
                <w:rFonts w:ascii="Calibri" w:hAnsi="Calibri" w:cs="Calibri"/>
                <w:sz w:val="15"/>
                <w:szCs w:val="15"/>
              </w:rPr>
              <w:t xml:space="preserve">One renewal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Transfer dialog (SCR-RN-02)</w:t>
            </w:r>
          </w:p>
        </w:tc>
        <w:tc>
          <w:tcPr>
            <w:tcW w:w="1296" w:type="dxa"/>
          </w:tcPr>
          <w:p>
            <w:pPr>
              <w:spacing w:after="0"/>
              <w:rPr>
                <w:rFonts w:ascii="Calibri" w:hAnsi="Calibri" w:cs="Calibri"/>
                <w:sz w:val="15"/>
                <w:szCs w:val="15"/>
              </w:rPr>
            </w:pPr>
            <w:r>
              <w:rPr>
                <w:rFonts w:ascii="Calibri" w:hAnsi="Calibri" w:cs="Calibri"/>
                <w:sz w:val="15"/>
                <w:szCs w:val="15"/>
              </w:rPr>
              <w:t xml:space="preserve">Transfer Pending</w:t>
            </w:r>
          </w:p>
        </w:tc>
        <w:tc>
          <w:tcPr>
            <w:tcW w:w="1440" w:type="dxa"/>
          </w:tcPr>
          <w:p>
            <w:pPr>
              <w:spacing w:after="0"/>
              <w:rPr>
                <w:rFonts w:ascii="Calibri" w:hAnsi="Calibri" w:cs="Calibri"/>
                <w:sz w:val="15"/>
                <w:szCs w:val="15"/>
              </w:rPr>
            </w:pPr>
            <w:r>
              <w:rPr>
                <w:rFonts w:ascii="Calibri" w:hAnsi="Calibri" w:cs="Calibri"/>
                <w:sz w:val="15"/>
                <w:szCs w:val="15"/>
              </w:rPr>
              <w:t xml:space="preserve">Renewal transfer requested</w:t>
            </w:r>
          </w:p>
        </w:tc>
      </w:tr>
      <w:tr>
        <w:tc>
          <w:tcPr>
            <w:tcW w:w="1584" w:type="dxa"/>
          </w:tcPr>
          <w:p>
            <w:pPr>
              <w:spacing w:after="0"/>
              <w:rPr>
                <w:rFonts w:ascii="Calibri" w:hAnsi="Calibri" w:cs="Calibri"/>
                <w:sz w:val="15"/>
                <w:szCs w:val="15"/>
              </w:rPr>
            </w:pPr>
            <w:r>
              <w:rPr>
                <w:rFonts w:ascii="Calibri" w:hAnsi="Calibri" w:cs="Calibri"/>
                <w:sz w:val="15"/>
                <w:szCs w:val="15"/>
              </w:rPr>
              <w:t xml:space="preserve">Download</w:t>
            </w:r>
          </w:p>
        </w:tc>
        <w:tc>
          <w:tcPr>
            <w:tcW w:w="1584" w:type="dxa"/>
          </w:tcPr>
          <w:p>
            <w:pPr>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Downloads the list as shown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jc w:val="center"/>
      </w:pPr>
      <w:r>
        <w:drawing>
          <wp:inline xmlns:a="http://schemas.openxmlformats.org/drawingml/2006/main" xmlns:pic="http://schemas.openxmlformats.org/drawingml/2006/picture">
            <wp:extent cx="6035040" cy="2808305"/>
            <wp:docPr id="1664530896" name="Picture 1664530896"/>
            <wp:cNvGraphicFramePr>
              <a:graphicFrameLocks noChangeAspect="1"/>
            </wp:cNvGraphicFramePr>
            <a:graphic>
              <a:graphicData uri="http://schemas.openxmlformats.org/drawingml/2006/picture">
                <pic:pic>
                  <pic:nvPicPr>
                    <pic:cNvPr id="0" name="scr-rn-07-01-disposition.png"/>
                    <pic:cNvPicPr/>
                  </pic:nvPicPr>
                  <pic:blipFill>
                    <a:blip r:embed="rId57"/>
                    <a:stretch>
                      <a:fillRect/>
                    </a:stretch>
                  </pic:blipFill>
                  <pic:spPr>
                    <a:xfrm>
                      <a:off x="0" y="0"/>
                      <a:ext cx="6035040" cy="280830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AA.7: Set Disposition dialog: Not for Renewal with its reason and remarks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Set Disposition dialog: Disposition</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For Renewal, Not for Renewal, For Quotation, For Proposal, Lost Business; Renewal disposition list</w:t>
            </w:r>
          </w:p>
        </w:tc>
        <w:tc>
          <w:tcPr>
            <w:tcW w:w="2736" w:type="dxa"/>
          </w:tcPr>
          <w:p>
            <w:pPr>
              <w:spacing w:after="0"/>
              <w:rPr>
                <w:rFonts w:ascii="Calibri" w:hAnsi="Calibri" w:cs="Calibri"/>
                <w:sz w:val="15"/>
                <w:szCs w:val="15"/>
              </w:rPr>
            </w:pPr>
            <w:r>
              <w:rPr>
                <w:rFonts w:ascii="Calibri" w:hAnsi="Calibri" w:cs="Calibri"/>
                <w:sz w:val="15"/>
                <w:szCs w:val="15"/>
              </w:rPr>
              <w:t xml:space="preserve">Account history viewed; Select the disposition</w:t>
            </w:r>
          </w:p>
        </w:tc>
      </w:tr>
      <w:tr>
        <w:tc>
          <w:tcPr>
            <w:tcW w:w="2304" w:type="dxa"/>
          </w:tcPr>
          <w:p>
            <w:pPr>
              <w:spacing w:after="0"/>
              <w:rPr>
                <w:rFonts w:ascii="Calibri" w:hAnsi="Calibri" w:cs="Calibri"/>
                <w:sz w:val="15"/>
                <w:szCs w:val="15"/>
              </w:rPr>
            </w:pPr>
            <w:r>
              <w:rPr>
                <w:rFonts w:ascii="Calibri" w:hAnsi="Calibri" w:cs="Calibri"/>
                <w:sz w:val="15"/>
                <w:szCs w:val="15"/>
              </w:rPr>
              <w:t xml:space="preserve">Set Disposition dialog: Reason for Not for Renewal</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Cond.: Not for Renewal</w:t>
            </w:r>
          </w:p>
        </w:tc>
        <w:tc>
          <w:tcPr>
            <w:tcW w:w="3311" w:type="dxa"/>
          </w:tcPr>
          <w:p>
            <w:pPr>
              <w:spacing w:after="0"/>
              <w:rPr>
                <w:rFonts w:ascii="Calibri" w:hAnsi="Calibri" w:cs="Calibri"/>
                <w:sz w:val="15"/>
                <w:szCs w:val="15"/>
              </w:rPr>
            </w:pPr>
            <w:r>
              <w:rPr>
                <w:rFonts w:ascii="Calibri" w:hAnsi="Calibri" w:cs="Calibri"/>
                <w:sz w:val="15"/>
                <w:szCs w:val="15"/>
              </w:rPr>
              <w:t xml:space="preserve">Reason for Not for Renewal list; Reason for Not for Renewal</w:t>
            </w:r>
          </w:p>
        </w:tc>
        <w:tc>
          <w:tcPr>
            <w:tcW w:w="2736" w:type="dxa"/>
          </w:tcPr>
          <w:p>
            <w:pPr>
              <w:spacing w:after="0"/>
              <w:rPr>
                <w:rFonts w:ascii="Calibri" w:hAnsi="Calibri" w:cs="Calibri"/>
                <w:sz w:val="15"/>
                <w:szCs w:val="15"/>
              </w:rPr>
            </w:pPr>
            <w:r>
              <w:rPr>
                <w:rFonts w:ascii="Calibri" w:hAnsi="Calibri" w:cs="Calibri"/>
                <w:sz w:val="15"/>
                <w:szCs w:val="15"/>
              </w:rPr>
              <w:t xml:space="preserve">Select the reason for Not for Renewal</w:t>
            </w:r>
          </w:p>
        </w:tc>
      </w:tr>
      <w:tr>
        <w:tc>
          <w:tcPr>
            <w:tcW w:w="2304" w:type="dxa"/>
          </w:tcPr>
          <w:p>
            <w:pPr>
              <w:spacing w:after="0"/>
              <w:rPr>
                <w:rFonts w:ascii="Calibri" w:hAnsi="Calibri" w:cs="Calibri"/>
                <w:sz w:val="15"/>
                <w:szCs w:val="15"/>
              </w:rPr>
            </w:pPr>
            <w:r>
              <w:rPr>
                <w:rFonts w:ascii="Calibri" w:hAnsi="Calibri" w:cs="Calibri"/>
                <w:sz w:val="15"/>
                <w:szCs w:val="15"/>
              </w:rPr>
              <w:t xml:space="preserve">Set Disposition dialog: New Invoice No.</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Cond.: reason Booked to New Invoice</w:t>
            </w:r>
          </w:p>
        </w:tc>
        <w:tc>
          <w:tcPr>
            <w:tcW w:w="3311" w:type="dxa"/>
          </w:tcPr>
          <w:p>
            <w:pPr>
              <w:spacing w:after="0"/>
              <w:rPr>
                <w:rFonts w:ascii="Calibri" w:hAnsi="Calibri" w:cs="Calibri"/>
                <w:sz w:val="15"/>
                <w:szCs w:val="15"/>
              </w:rPr>
            </w:pPr>
            <w:r>
              <w:rPr>
                <w:rFonts w:ascii="Calibri" w:hAnsi="Calibri" w:cs="Calibri"/>
                <w:sz w:val="15"/>
                <w:szCs w:val="15"/>
              </w:rPr>
              <w:t xml:space="preserve">The invoice the policy was booked under; Booking</w:t>
            </w:r>
          </w:p>
        </w:tc>
        <w:tc>
          <w:tcPr>
            <w:tcW w:w="2736" w:type="dxa"/>
          </w:tcPr>
          <w:p>
            <w:pPr>
              <w:spacing w:after="0"/>
              <w:rPr>
                <w:rFonts w:ascii="Calibri" w:hAnsi="Calibri" w:cs="Calibri"/>
                <w:sz w:val="15"/>
                <w:szCs w:val="15"/>
              </w:rPr>
            </w:pPr>
            <w:r>
              <w:rPr>
                <w:rFonts w:ascii="Calibri" w:hAnsi="Calibri" w:cs="Calibri"/>
                <w:sz w:val="15"/>
                <w:szCs w:val="15"/>
              </w:rPr>
              <w:t xml:space="preserve">Invoice of the ledger; Enter the new invoice number</w:t>
            </w:r>
          </w:p>
        </w:tc>
      </w:tr>
      <w:tr>
        <w:tc>
          <w:tcPr>
            <w:tcW w:w="2304" w:type="dxa"/>
          </w:tcPr>
          <w:p>
            <w:pPr>
              <w:spacing w:after="0"/>
              <w:rPr>
                <w:rFonts w:ascii="Calibri" w:hAnsi="Calibri" w:cs="Calibri"/>
                <w:sz w:val="15"/>
                <w:szCs w:val="15"/>
              </w:rPr>
            </w:pPr>
            <w:r>
              <w:rPr>
                <w:rFonts w:ascii="Calibri" w:hAnsi="Calibri" w:cs="Calibri"/>
                <w:sz w:val="15"/>
                <w:szCs w:val="15"/>
              </w:rPr>
              <w:t xml:space="preserve">Set Disposition dialog: Receiving Unit</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Cond.: reason Transfer to Another Marketing Unit</w:t>
            </w:r>
          </w:p>
        </w:tc>
        <w:tc>
          <w:tcPr>
            <w:tcW w:w="3311" w:type="dxa"/>
          </w:tcPr>
          <w:p>
            <w:pPr>
              <w:spacing w:after="0"/>
              <w:rPr>
                <w:rFonts w:ascii="Calibri" w:hAnsi="Calibri" w:cs="Calibri"/>
                <w:sz w:val="15"/>
                <w:szCs w:val="15"/>
              </w:rPr>
            </w:pPr>
            <w:r>
              <w:rPr>
                <w:rFonts w:ascii="Calibri" w:hAnsi="Calibri" w:cs="Calibri"/>
                <w:sz w:val="15"/>
                <w:szCs w:val="15"/>
              </w:rPr>
              <w:t xml:space="preserve">Name of the unit; Marketing units</w:t>
            </w:r>
          </w:p>
        </w:tc>
        <w:tc>
          <w:tcPr>
            <w:tcW w:w="2736" w:type="dxa"/>
          </w:tcPr>
          <w:p>
            <w:pPr>
              <w:spacing w:after="0"/>
              <w:rPr>
                <w:rFonts w:ascii="Calibri" w:hAnsi="Calibri" w:cs="Calibri"/>
                <w:sz w:val="15"/>
                <w:szCs w:val="15"/>
              </w:rPr>
            </w:pPr>
            <w:r>
              <w:rPr>
                <w:rFonts w:ascii="Calibri" w:hAnsi="Calibri" w:cs="Calibri"/>
                <w:sz w:val="15"/>
                <w:szCs w:val="15"/>
              </w:rPr>
              <w:t xml:space="preserve">Another active unit; Select the receiving unit</w:t>
            </w:r>
          </w:p>
        </w:tc>
      </w:tr>
      <w:tr>
        <w:tc>
          <w:tcPr>
            <w:tcW w:w="2304" w:type="dxa"/>
          </w:tcPr>
          <w:p>
            <w:pPr>
              <w:spacing w:after="0"/>
              <w:rPr>
                <w:rFonts w:ascii="Calibri" w:hAnsi="Calibri" w:cs="Calibri"/>
                <w:sz w:val="15"/>
                <w:szCs w:val="15"/>
              </w:rPr>
            </w:pPr>
            <w:r>
              <w:rPr>
                <w:rFonts w:ascii="Calibri" w:hAnsi="Calibri" w:cs="Calibri"/>
                <w:sz w:val="15"/>
                <w:szCs w:val="15"/>
              </w:rPr>
              <w:t xml:space="preserve">Set Disposition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At most 200 characters; Remarks may have at most 200 characters</w:t>
            </w:r>
          </w:p>
        </w:tc>
      </w:tr>
      <w:tr>
        <w:tc>
          <w:tcPr>
            <w:tcW w:w="2304" w:type="dxa"/>
          </w:tcPr>
          <w:p>
            <w:pPr>
              <w:spacing w:after="0"/>
              <w:rPr>
                <w:rFonts w:ascii="Calibri" w:hAnsi="Calibri" w:cs="Calibri"/>
                <w:sz w:val="15"/>
                <w:szCs w:val="15"/>
              </w:rPr>
            </w:pPr>
            <w:r>
              <w:rPr>
                <w:rFonts w:ascii="Calibri" w:hAnsi="Calibri" w:cs="Calibri"/>
                <w:sz w:val="15"/>
                <w:szCs w:val="15"/>
              </w:rPr>
              <w:t xml:space="preserve">Add Remark dialog: Remark</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Not blank; Enter the remarks</w:t>
            </w:r>
          </w:p>
        </w:tc>
      </w:tr>
      <w:tr>
        <w:tc>
          <w:tcPr>
            <w:tcW w:w="2304" w:type="dxa"/>
          </w:tcPr>
          <w:p>
            <w:pPr>
              <w:spacing w:after="0"/>
              <w:rPr>
                <w:rFonts w:ascii="Calibri" w:hAnsi="Calibri" w:cs="Calibri"/>
                <w:sz w:val="15"/>
                <w:szCs w:val="15"/>
              </w:rPr>
            </w:pPr>
            <w:r>
              <w:rPr>
                <w:rFonts w:ascii="Calibri" w:hAnsi="Calibri" w:cs="Calibri"/>
                <w:sz w:val="15"/>
                <w:szCs w:val="15"/>
              </w:rPr>
              <w:t xml:space="preserve">Re-open dialog: Reason</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Within the re-open days after expiry; Only a renewal tagged Not for Renewal can be re-opened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Set Disposition</w:t>
            </w:r>
          </w:p>
        </w:tc>
        <w:tc>
          <w:tcPr>
            <w:tcW w:w="1584" w:type="dxa"/>
          </w:tcPr>
          <w:p>
            <w:pPr>
              <w:spacing w:after="0"/>
              <w:rPr>
                <w:rFonts w:ascii="Calibri" w:hAnsi="Calibri" w:cs="Calibri"/>
                <w:sz w:val="15"/>
                <w:szCs w:val="15"/>
              </w:rPr>
            </w:pPr>
            <w:r>
              <w:rPr>
                <w:rFonts w:ascii="Calibri" w:hAnsi="Calibri" w:cs="Calibri"/>
                <w:sz w:val="15"/>
                <w:szCs w:val="15"/>
              </w:rPr>
              <w:t xml:space="preserve">The assigned officer or a Team Leader</w:t>
            </w:r>
          </w:p>
        </w:tc>
        <w:tc>
          <w:tcPr>
            <w:tcW w:w="1584" w:type="dxa"/>
          </w:tcPr>
          <w:p>
            <w:pPr>
              <w:spacing w:after="0"/>
              <w:rPr>
                <w:rFonts w:ascii="Calibri" w:hAnsi="Calibri" w:cs="Calibri"/>
                <w:sz w:val="15"/>
                <w:szCs w:val="15"/>
              </w:rPr>
            </w:pPr>
            <w:r>
              <w:rPr>
                <w:rFonts w:ascii="Calibri" w:hAnsi="Calibri" w:cs="Calibri"/>
                <w:sz w:val="15"/>
                <w:szCs w:val="15"/>
              </w:rPr>
              <w:t xml:space="preserve">For Disposition</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Save keeps the disposition, which supersedes the previous one</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Push</w:t>
            </w:r>
          </w:p>
        </w:tc>
        <w:tc>
          <w:tcPr>
            <w:tcW w:w="1584" w:type="dxa"/>
          </w:tcPr>
          <w:p>
            <w:pPr>
              <w:spacing w:after="0"/>
              <w:rPr>
                <w:rFonts w:ascii="Calibri" w:hAnsi="Calibri" w:cs="Calibri"/>
                <w:sz w:val="15"/>
                <w:szCs w:val="15"/>
              </w:rPr>
            </w:pPr>
            <w:r>
              <w:rPr>
                <w:rFonts w:ascii="Calibri" w:hAnsi="Calibri" w:cs="Calibri"/>
                <w:sz w:val="15"/>
                <w:szCs w:val="15"/>
              </w:rPr>
              <w:t xml:space="preserve">The assigned officer or a Team Leader</w:t>
            </w:r>
          </w:p>
        </w:tc>
        <w:tc>
          <w:tcPr>
            <w:tcW w:w="1584" w:type="dxa"/>
          </w:tcPr>
          <w:p>
            <w:pPr>
              <w:spacing w:after="0"/>
              <w:rPr>
                <w:rFonts w:ascii="Calibri" w:hAnsi="Calibri" w:cs="Calibri"/>
                <w:sz w:val="15"/>
                <w:szCs w:val="15"/>
              </w:rPr>
            </w:pPr>
            <w:r>
              <w:rPr>
                <w:rFonts w:ascii="Calibri" w:hAnsi="Calibri" w:cs="Calibri"/>
                <w:sz w:val="15"/>
                <w:szCs w:val="15"/>
              </w:rPr>
              <w:t xml:space="preserve">For Disposition with a disposition</w:t>
            </w:r>
          </w:p>
        </w:tc>
        <w:tc>
          <w:tcPr>
            <w:tcW w:w="3311" w:type="dxa"/>
          </w:tcPr>
          <w:p>
            <w:pPr>
              <w:spacing w:after="0"/>
              <w:rPr>
                <w:rFonts w:ascii="Calibri" w:hAnsi="Calibri" w:cs="Calibri"/>
                <w:sz w:val="15"/>
                <w:szCs w:val="15"/>
              </w:rPr>
            </w:pPr>
            <w:r>
              <w:rPr>
                <w:rFonts w:ascii="Calibri" w:hAnsi="Calibri" w:cs="Calibri"/>
                <w:sz w:val="15"/>
                <w:szCs w:val="15"/>
              </w:rPr>
              <w:t xml:space="preserve">Sends the renewal to the Team Leader</w:t>
            </w:r>
          </w:p>
        </w:tc>
        <w:tc>
          <w:tcPr>
            <w:tcW w:w="1296" w:type="dxa"/>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Start Quotation / Proposal</w:t>
            </w:r>
          </w:p>
        </w:tc>
        <w:tc>
          <w:tcPr>
            <w:tcW w:w="1584" w:type="dxa"/>
          </w:tcPr>
          <w:p>
            <w:pPr>
              <w:spacing w:after="0"/>
              <w:rPr>
                <w:rFonts w:ascii="Calibri" w:hAnsi="Calibri" w:cs="Calibri"/>
                <w:sz w:val="15"/>
                <w:szCs w:val="15"/>
              </w:rPr>
            </w:pPr>
            <w:r>
              <w:rPr>
                <w:rFonts w:ascii="Calibri" w:hAnsi="Calibri" w:cs="Calibri"/>
                <w:sz w:val="15"/>
                <w:szCs w:val="15"/>
              </w:rPr>
              <w:t xml:space="preserve">Account Officers and Team Leaders</w:t>
            </w:r>
          </w:p>
        </w:tc>
        <w:tc>
          <w:tcPr>
            <w:tcW w:w="1584" w:type="dxa"/>
          </w:tcPr>
          <w:p>
            <w:pPr>
              <w:spacing w:after="0"/>
              <w:rPr>
                <w:rFonts w:ascii="Calibri" w:hAnsi="Calibri" w:cs="Calibri"/>
                <w:sz w:val="15"/>
                <w:szCs w:val="15"/>
              </w:rPr>
            </w:pPr>
            <w:r>
              <w:rPr>
                <w:rFonts w:ascii="Calibri" w:hAnsi="Calibri" w:cs="Calibri"/>
                <w:sz w:val="15"/>
                <w:szCs w:val="15"/>
              </w:rPr>
              <w:t xml:space="preserve">Posted For Quotation or For Proposal, none started</w:t>
            </w:r>
          </w:p>
        </w:tc>
        <w:tc>
          <w:tcPr>
            <w:tcW w:w="3311" w:type="dxa"/>
          </w:tcPr>
          <w:p>
            <w:pPr>
              <w:spacing w:after="0"/>
              <w:rPr>
                <w:rFonts w:ascii="Calibri" w:hAnsi="Calibri" w:cs="Calibri"/>
                <w:sz w:val="15"/>
                <w:szCs w:val="15"/>
              </w:rPr>
            </w:pPr>
            <w:r>
              <w:rPr>
                <w:rFonts w:ascii="Calibri" w:hAnsi="Calibri" w:cs="Calibri"/>
                <w:sz w:val="15"/>
                <w:szCs w:val="15"/>
              </w:rPr>
              <w:t xml:space="preserve">Creates the quotation or the proposal request from the expiring account</w:t>
            </w:r>
          </w:p>
        </w:tc>
        <w:tc>
          <w:tcPr>
            <w:tcW w:w="1296" w:type="dxa"/>
          </w:tcPr>
          <w:p>
            <w:pPr>
              <w:spacing w:after="0"/>
              <w:rPr>
                <w:rFonts w:ascii="Calibri" w:hAnsi="Calibri" w:cs="Calibri"/>
                <w:sz w:val="15"/>
                <w:szCs w:val="15"/>
              </w:rPr>
            </w:pPr>
            <w:r>
              <w:rPr>
                <w:rFonts w:ascii="Calibri" w:hAnsi="Calibri" w:cs="Calibri"/>
                <w:sz w:val="15"/>
                <w:szCs w:val="15"/>
              </w:rPr>
              <w:t xml:space="preserve">For Proposal / New Business Path</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Add Remark</w:t>
            </w:r>
          </w:p>
        </w:tc>
        <w:tc>
          <w:tcPr>
            <w:tcW w:w="1584" w:type="dxa"/>
          </w:tcPr>
          <w:p>
            <w:pPr>
              <w:spacing w:after="0"/>
              <w:rPr>
                <w:rFonts w:ascii="Calibri" w:hAnsi="Calibri" w:cs="Calibri"/>
                <w:sz w:val="15"/>
                <w:szCs w:val="15"/>
              </w:rPr>
            </w:pPr>
            <w:r>
              <w:rPr>
                <w:rFonts w:ascii="Calibri" w:hAnsi="Calibri" w:cs="Calibri"/>
                <w:sz w:val="15"/>
                <w:szCs w:val="15"/>
              </w:rPr>
              <w:t xml:space="preserve">Marketing, Processing and Contact Center users</w:t>
            </w:r>
          </w:p>
        </w:tc>
        <w:tc>
          <w:tcPr>
            <w:tcW w:w="1584" w:type="dxa"/>
          </w:tcPr>
          <w:p>
            <w:pPr>
              <w:spacing w:after="0"/>
              <w:rPr>
                <w:rFonts w:ascii="Calibri" w:hAnsi="Calibri" w:cs="Calibri"/>
                <w:sz w:val="15"/>
                <w:szCs w:val="15"/>
              </w:rPr>
            </w:pPr>
            <w:r>
              <w:rPr>
                <w:rFonts w:ascii="Calibri" w:hAnsi="Calibri" w:cs="Calibri"/>
                <w:sz w:val="15"/>
                <w:szCs w:val="15"/>
              </w:rPr>
              <w:t xml:space="preserve">Any open status</w:t>
            </w:r>
          </w:p>
        </w:tc>
        <w:tc>
          <w:tcPr>
            <w:tcW w:w="3311" w:type="dxa"/>
          </w:tcPr>
          <w:p>
            <w:pPr>
              <w:spacing w:after="0"/>
              <w:rPr>
                <w:rFonts w:ascii="Calibri" w:hAnsi="Calibri" w:cs="Calibri"/>
                <w:sz w:val="15"/>
                <w:szCs w:val="15"/>
              </w:rPr>
            </w:pPr>
            <w:r>
              <w:rPr>
                <w:rFonts w:ascii="Calibri" w:hAnsi="Calibri" w:cs="Calibri"/>
                <w:sz w:val="15"/>
                <w:szCs w:val="15"/>
              </w:rPr>
              <w:t xml:space="preserve">Keeps the remark on the Remarks &amp; Follow-ups 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Re-open</w:t>
            </w:r>
          </w:p>
        </w:tc>
        <w:tc>
          <w:tcPr>
            <w:tcW w:w="1584" w:type="dxa"/>
          </w:tcPr>
          <w:p>
            <w:pPr>
              <w:spacing w:after="0"/>
              <w:rPr>
                <w:rFonts w:ascii="Calibri" w:hAnsi="Calibri" w:cs="Calibri"/>
                <w:sz w:val="15"/>
                <w:szCs w:val="15"/>
              </w:rPr>
            </w:pPr>
            <w:r>
              <w:rPr>
                <w:rFonts w:ascii="Calibri" w:hAnsi="Calibri" w:cs="Calibri"/>
                <w:sz w:val="15"/>
                <w:szCs w:val="15"/>
              </w:rPr>
              <w:t xml:space="preserve">Account Officers and the Processing Team Leader</w:t>
            </w:r>
          </w:p>
        </w:tc>
        <w:tc>
          <w:tcPr>
            <w:tcW w:w="1584" w:type="dxa"/>
          </w:tcPr>
          <w:p>
            <w:pPr>
              <w:spacing w:after="0"/>
              <w:rPr>
                <w:rFonts w:ascii="Calibri" w:hAnsi="Calibri" w:cs="Calibri"/>
                <w:sz w:val="15"/>
                <w:szCs w:val="15"/>
              </w:rPr>
            </w:pPr>
            <w:r>
              <w:rPr>
                <w:rFonts w:ascii="Calibri" w:hAnsi="Calibri" w:cs="Calibri"/>
                <w:sz w:val="15"/>
                <w:szCs w:val="15"/>
              </w:rPr>
              <w:t xml:space="preserve">Letter Pending or closed as not renewed</w:t>
            </w:r>
          </w:p>
        </w:tc>
        <w:tc>
          <w:tcPr>
            <w:tcW w:w="3311" w:type="dxa"/>
          </w:tcPr>
          <w:p>
            <w:pPr>
              <w:spacing w:after="0"/>
              <w:rPr>
                <w:rFonts w:ascii="Calibri" w:hAnsi="Calibri" w:cs="Calibri"/>
                <w:sz w:val="15"/>
                <w:szCs w:val="15"/>
              </w:rPr>
            </w:pPr>
            <w:r>
              <w:rPr>
                <w:rFonts w:ascii="Calibri" w:hAnsi="Calibri" w:cs="Calibri"/>
                <w:sz w:val="15"/>
                <w:szCs w:val="15"/>
              </w:rPr>
              <w:t xml:space="preserve">Asks for the reason and returns the renewal for a new disposition</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jc w:val="center"/>
      </w:pPr>
      <w:r>
        <w:drawing>
          <wp:inline xmlns:a="http://schemas.openxmlformats.org/drawingml/2006/main" xmlns:pic="http://schemas.openxmlformats.org/drawingml/2006/picture">
            <wp:extent cx="6035040" cy="2132381"/>
            <wp:docPr id="1664530896" name="Picture 1664530896"/>
            <wp:cNvGraphicFramePr>
              <a:graphicFrameLocks noChangeAspect="1"/>
            </wp:cNvGraphicFramePr>
            <a:graphic>
              <a:graphicData uri="http://schemas.openxmlformats.org/drawingml/2006/picture">
                <pic:pic>
                  <pic:nvPicPr>
                    <pic:cNvPr id="0" name="scr-rn-08-01-list.png"/>
                    <pic:cNvPicPr/>
                  </pic:nvPicPr>
                  <pic:blipFill>
                    <a:blip r:embed="rId58"/>
                    <a:stretch>
                      <a:fillRect/>
                    </a:stretch>
                  </pic:blipFill>
                  <pic:spPr>
                    <a:xfrm>
                      <a:off x="0" y="0"/>
                      <a:ext cx="6035040" cy="2132381"/>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AA.8: Team Lead Review: the dispositions of the unit waiting for review with the actions of the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Tabs: For Review / Exceptions / Unassigned / Quotation / Proposal / All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and classification</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the renewals of the unit;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c>
          <w:tcPr>
            <w:tcW w:w="2304" w:type="dxa"/>
          </w:tcPr>
          <w:p>
            <w:pPr>
              <w:spacing w:after="0"/>
              <w:rPr>
                <w:rFonts w:ascii="Calibri" w:hAnsi="Calibri" w:cs="Calibri"/>
                <w:sz w:val="15"/>
                <w:szCs w:val="15"/>
              </w:rPr>
            </w:pPr>
            <w:r>
              <w:rPr>
                <w:rFonts w:ascii="Calibri" w:hAnsi="Calibri" w:cs="Calibri"/>
                <w:sz w:val="15"/>
                <w:szCs w:val="15"/>
              </w:rPr>
              <w:t xml:space="preserve">Return dialog: Reason / Remarks</w:t>
            </w:r>
          </w:p>
        </w:tc>
        <w:tc>
          <w:tcPr>
            <w:tcW w:w="1296" w:type="dxa"/>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Renewal return reason list; up to 200 characters; Renewal return reason</w:t>
            </w:r>
          </w:p>
        </w:tc>
        <w:tc>
          <w:tcPr>
            <w:tcW w:w="2736" w:type="dxa"/>
          </w:tcPr>
          <w:p>
            <w:pPr>
              <w:spacing w:after="0"/>
              <w:rPr>
                <w:rFonts w:ascii="Calibri" w:hAnsi="Calibri" w:cs="Calibri"/>
                <w:sz w:val="15"/>
                <w:szCs w:val="15"/>
              </w:rPr>
            </w:pPr>
            <w:r>
              <w:rPr>
                <w:rFonts w:ascii="Calibri" w:hAnsi="Calibri" w:cs="Calibri"/>
                <w:sz w:val="15"/>
                <w:szCs w:val="15"/>
              </w:rPr>
              <w:t xml:space="preserve">Select a reason for 'Return'</w:t>
            </w:r>
          </w:p>
        </w:tc>
      </w:tr>
      <w:tr>
        <w:tc>
          <w:tcPr>
            <w:tcW w:w="2304" w:type="dxa"/>
          </w:tcPr>
          <w:p>
            <w:pPr>
              <w:spacing w:after="0"/>
              <w:rPr>
                <w:rFonts w:ascii="Calibri" w:hAnsi="Calibri" w:cs="Calibri"/>
                <w:sz w:val="15"/>
                <w:szCs w:val="15"/>
              </w:rPr>
            </w:pPr>
            <w:r>
              <w:rPr>
                <w:rFonts w:ascii="Calibri" w:hAnsi="Calibri" w:cs="Calibri"/>
                <w:sz w:val="15"/>
                <w:szCs w:val="15"/>
              </w:rPr>
              <w:t xml:space="preserve">Override dialog: Override</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Outstanding balance, Failed check, Classification, Disposition, Insurer response mismatch, Unlock the Renewal Advice; Fixed list</w:t>
            </w:r>
          </w:p>
        </w:tc>
        <w:tc>
          <w:tcPr>
            <w:tcW w:w="2736" w:type="dxa"/>
          </w:tcPr>
          <w:p>
            <w:pPr>
              <w:spacing w:after="0"/>
              <w:rPr>
                <w:rFonts w:ascii="Calibri" w:hAnsi="Calibri" w:cs="Calibri"/>
                <w:sz w:val="15"/>
                <w:szCs w:val="15"/>
              </w:rPr>
            </w:pPr>
            <w:r>
              <w:rPr>
                <w:rFonts w:ascii="Calibri" w:hAnsi="Calibri" w:cs="Calibri"/>
                <w:sz w:val="15"/>
                <w:szCs w:val="15"/>
              </w:rPr>
              <w:t xml:space="preserve">Select the kind of override</w:t>
            </w:r>
          </w:p>
        </w:tc>
      </w:tr>
      <w:tr>
        <w:tc>
          <w:tcPr>
            <w:tcW w:w="2304" w:type="dxa"/>
          </w:tcPr>
          <w:p>
            <w:pPr>
              <w:spacing w:after="0"/>
              <w:rPr>
                <w:rFonts w:ascii="Calibri" w:hAnsi="Calibri" w:cs="Calibri"/>
                <w:sz w:val="15"/>
                <w:szCs w:val="15"/>
              </w:rPr>
            </w:pPr>
            <w:r>
              <w:rPr>
                <w:rFonts w:ascii="Calibri" w:hAnsi="Calibri" w:cs="Calibri"/>
                <w:sz w:val="15"/>
                <w:szCs w:val="15"/>
              </w:rPr>
              <w:t xml:space="preserve">Override dialog: Check / New value</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Cond.: failed check, classification or disposition</w:t>
            </w:r>
          </w:p>
        </w:tc>
        <w:tc>
          <w:tcPr>
            <w:tcW w:w="3311" w:type="dxa"/>
          </w:tcPr>
          <w:p>
            <w:pPr>
              <w:spacing w:after="0"/>
              <w:rPr>
                <w:rFonts w:ascii="Calibri" w:hAnsi="Calibri" w:cs="Calibri"/>
                <w:sz w:val="15"/>
                <w:szCs w:val="15"/>
              </w:rPr>
            </w:pPr>
            <w:r>
              <w:rPr>
                <w:rFonts w:ascii="Calibri" w:hAnsi="Calibri" w:cs="Calibri"/>
                <w:sz w:val="15"/>
                <w:szCs w:val="15"/>
              </w:rPr>
              <w:t xml:space="preserve">The failing check; the new classification or disposition; Checks, classifications, dispositions</w:t>
            </w:r>
          </w:p>
        </w:tc>
        <w:tc>
          <w:tcPr>
            <w:tcW w:w="2736" w:type="dxa"/>
          </w:tcPr>
          <w:p>
            <w:pPr>
              <w:spacing w:after="0"/>
              <w:rPr>
                <w:rFonts w:ascii="Calibri" w:hAnsi="Calibri" w:cs="Calibri"/>
                <w:sz w:val="15"/>
                <w:szCs w:val="15"/>
              </w:rPr>
            </w:pPr>
            <w:r>
              <w:rPr>
                <w:rFonts w:ascii="Calibri" w:hAnsi="Calibri" w:cs="Calibri"/>
                <w:sz w:val="15"/>
                <w:szCs w:val="15"/>
              </w:rPr>
              <w:t xml:space="preserve">A failed check never turns Clean; An override never turns a failed check into Clean</w:t>
            </w:r>
          </w:p>
        </w:tc>
      </w:tr>
      <w:tr>
        <w:tc>
          <w:tcPr>
            <w:tcW w:w="2304" w:type="dxa"/>
          </w:tcPr>
          <w:p>
            <w:pPr>
              <w:spacing w:after="0"/>
              <w:rPr>
                <w:rFonts w:ascii="Calibri" w:hAnsi="Calibri" w:cs="Calibri"/>
                <w:sz w:val="15"/>
                <w:szCs w:val="15"/>
              </w:rPr>
            </w:pPr>
            <w:r>
              <w:rPr>
                <w:rFonts w:ascii="Calibri" w:hAnsi="Calibri" w:cs="Calibri"/>
                <w:sz w:val="15"/>
                <w:szCs w:val="15"/>
              </w:rPr>
              <w:t xml:space="preserve">Override dialog: Reason / Remarks</w:t>
            </w:r>
          </w:p>
        </w:tc>
        <w:tc>
          <w:tcPr>
            <w:tcW w:w="1296" w:type="dxa"/>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Renewal override reason list; up to 200 characters; Renewal override reason</w:t>
            </w:r>
          </w:p>
        </w:tc>
        <w:tc>
          <w:tcPr>
            <w:tcW w:w="2736" w:type="dxa"/>
          </w:tcPr>
          <w:p>
            <w:pPr>
              <w:spacing w:after="0"/>
              <w:rPr>
                <w:rFonts w:ascii="Calibri" w:hAnsi="Calibri" w:cs="Calibri"/>
                <w:sz w:val="15"/>
                <w:szCs w:val="15"/>
              </w:rPr>
            </w:pPr>
            <w:r>
              <w:rPr>
                <w:rFonts w:ascii="Calibri" w:hAnsi="Calibri" w:cs="Calibri"/>
                <w:sz w:val="15"/>
                <w:szCs w:val="15"/>
              </w:rPr>
              <w:t xml:space="preserve">Select the reason of the override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Post</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For Renewal goes to Processing, For Quotation and For Proposal to the New Business path, Not for Renewal to the letter step, Lost Business is closed</w:t>
            </w:r>
          </w:p>
        </w:tc>
        <w:tc>
          <w:tcPr>
            <w:tcW w:w="1296" w:type="dxa"/>
          </w:tcPr>
          <w:p>
            <w:pPr>
              <w:spacing w:after="0"/>
              <w:rPr>
                <w:rFonts w:ascii="Calibri" w:hAnsi="Calibri" w:cs="Calibri"/>
                <w:sz w:val="15"/>
                <w:szCs w:val="15"/>
              </w:rPr>
            </w:pPr>
            <w:r>
              <w:rPr>
                <w:rFonts w:ascii="Calibri" w:hAnsi="Calibri" w:cs="Calibri"/>
                <w:sz w:val="15"/>
                <w:szCs w:val="15"/>
              </w:rPr>
              <w:t xml:space="preserve">For Processing, For Proposal / New Business Path, Letter Pending or Closed</w:t>
            </w:r>
          </w:p>
        </w:tc>
        <w:tc>
          <w:tcPr>
            <w:tcW w:w="1440" w:type="dxa"/>
          </w:tcPr>
          <w:p>
            <w:pPr>
              <w:spacing w:after="0"/>
              <w:rPr>
                <w:rFonts w:ascii="Calibri" w:hAnsi="Calibri" w:cs="Calibri"/>
                <w:sz w:val="15"/>
                <w:szCs w:val="15"/>
              </w:rPr>
            </w:pPr>
            <w:r>
              <w:rPr>
                <w:rFonts w:ascii="Calibri" w:hAnsi="Calibri" w:cs="Calibri"/>
                <w:sz w:val="15"/>
                <w:szCs w:val="15"/>
              </w:rPr>
              <w:t xml:space="preserve">Renewal posted</w:t>
            </w:r>
          </w:p>
        </w:tc>
      </w:tr>
      <w:tr>
        <w:tc>
          <w:tcPr>
            <w:tcW w:w="1584" w:type="dxa"/>
          </w:tcPr>
          <w:p>
            <w:pPr>
              <w:spacing w:after="0"/>
              <w:rPr>
                <w:rFonts w:ascii="Calibri" w:hAnsi="Calibri" w:cs="Calibri"/>
                <w:sz w:val="15"/>
                <w:szCs w:val="15"/>
              </w:rPr>
            </w:pPr>
            <w:r>
              <w:rPr>
                <w:rFonts w:ascii="Calibri" w:hAnsi="Calibri" w:cs="Calibri"/>
                <w:sz w:val="15"/>
                <w:szCs w:val="15"/>
              </w:rPr>
              <w:t xml:space="preserve">Return</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the renewal goes back to its officer with the Returned tag</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returned</w:t>
            </w:r>
          </w:p>
        </w:tc>
      </w:tr>
      <w:tr>
        <w:tc>
          <w:tcPr>
            <w:tcW w:w="1584" w:type="dxa"/>
          </w:tcPr>
          <w:p>
            <w:pPr>
              <w:spacing w:after="0"/>
              <w:rPr>
                <w:rFonts w:ascii="Calibri" w:hAnsi="Calibri" w:cs="Calibri"/>
                <w:sz w:val="15"/>
                <w:szCs w:val="15"/>
              </w:rPr>
            </w:pPr>
            <w:r>
              <w:rPr>
                <w:rFonts w:ascii="Calibri" w:hAnsi="Calibri" w:cs="Calibri"/>
                <w:sz w:val="15"/>
                <w:szCs w:val="15"/>
              </w:rPr>
              <w:t xml:space="preserve">Override</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 (override permission)</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the override is kept with its reason in the history</w:t>
            </w:r>
          </w:p>
        </w:tc>
        <w:tc>
          <w:tcPr>
            <w:tcW w:w="1296" w:type="dxa"/>
          </w:tcPr>
          <w:p>
            <w:pPr>
              <w:spacing w:after="0"/>
              <w:rPr>
                <w:rFonts w:ascii="Calibri" w:hAnsi="Calibri" w:cs="Calibri"/>
                <w:sz w:val="15"/>
                <w:szCs w:val="15"/>
              </w:rPr>
            </w:pPr>
            <w:r>
              <w:rPr>
                <w:rFonts w:ascii="Calibri" w:hAnsi="Calibri" w:cs="Calibri"/>
                <w:sz w:val="15"/>
                <w:szCs w:val="15"/>
              </w:rPr>
              <w:t xml:space="preserve">The status the override allows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Re-assign</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Assign Disposition dialog (SCR-RN-02)</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assigned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jc w:val="center"/>
      </w:pPr>
      <w:r>
        <w:drawing>
          <wp:inline xmlns:a="http://schemas.openxmlformats.org/drawingml/2006/main" xmlns:pic="http://schemas.openxmlformats.org/drawingml/2006/picture">
            <wp:extent cx="6035040" cy="1858792"/>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59"/>
                    <a:stretch>
                      <a:fillRect/>
                    </a:stretch>
                  </pic:blipFill>
                  <pic:spPr>
                    <a:xfrm>
                      <a:off x="0" y="0"/>
                      <a:ext cx="6035040" cy="185879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AA.9: Transfers, Incoming: the request from another unit with its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Tabs: Incoming / Outgoing</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Transfer requests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Renewal Reference / Client</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Reference; client with the expiry under it; Transfers</w:t>
            </w:r>
          </w:p>
        </w:tc>
        <w:tc>
          <w:tcPr>
            <w:tcW w:w="2736" w:type="dxa"/>
          </w:tcPr>
          <w:p>
            <w:pPr>
              <w:spacing w:after="0"/>
              <w:rPr>
                <w:rFonts w:ascii="Calibri" w:hAnsi="Calibri" w:cs="Calibri"/>
                <w:sz w:val="15"/>
                <w:szCs w:val="15"/>
              </w:rPr>
            </w:pPr>
            <w:r>
              <w:rPr>
                <w:rFonts w:ascii="Calibri" w:hAnsi="Calibri" w:cs="Calibri"/>
                <w:sz w:val="15"/>
                <w:szCs w:val="15"/>
              </w:rPr>
              <w:t xml:space="preserve">No transfers</w:t>
            </w:r>
          </w:p>
        </w:tc>
      </w:tr>
      <w:tr>
        <w:tc>
          <w:tcPr>
            <w:tcW w:w="2304" w:type="dxa"/>
          </w:tcPr>
          <w:p>
            <w:pPr>
              <w:spacing w:after="0"/>
              <w:rPr>
                <w:rFonts w:ascii="Calibri" w:hAnsi="Calibri" w:cs="Calibri"/>
                <w:sz w:val="15"/>
                <w:szCs w:val="15"/>
              </w:rPr>
            </w:pPr>
            <w:r>
              <w:rPr>
                <w:rFonts w:ascii="Calibri" w:hAnsi="Calibri" w:cs="Calibri"/>
                <w:sz w:val="15"/>
                <w:szCs w:val="15"/>
              </w:rPr>
              <w:t xml:space="preserve">List: From / To</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sending unit with the receiving unit under it; Sales organisation</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Remarks / Requested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Remarks of the request; the requester's name with the time; Requested, Accepted, Declined or Cancelled; Transfers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Accept or Decline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Cond.: decline</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Not blank to decline;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Accept (row menu)</w:t>
            </w:r>
          </w:p>
        </w:tc>
        <w:tc>
          <w:tcPr>
            <w:tcW w:w="1584" w:type="dxa"/>
          </w:tcPr>
          <w:p>
            <w:pPr>
              <w:spacing w:after="0"/>
              <w:rPr>
                <w:rFonts w:ascii="Calibri" w:hAnsi="Calibri" w:cs="Calibri"/>
                <w:sz w:val="15"/>
                <w:szCs w:val="15"/>
              </w:rPr>
            </w:pPr>
            <w:r>
              <w:rPr>
                <w:rFonts w:ascii="Calibri" w:hAnsi="Calibri" w:cs="Calibri"/>
                <w:sz w:val="15"/>
                <w:szCs w:val="15"/>
              </w:rPr>
              <w:t xml:space="preserve">A Team Leader of the receiving unit</w:t>
            </w:r>
          </w:p>
        </w:tc>
        <w:tc>
          <w:tcPr>
            <w:tcW w:w="1584" w:type="dxa"/>
          </w:tcPr>
          <w:p>
            <w:pPr>
              <w:spacing w:after="0"/>
              <w:rPr>
                <w:rFonts w:ascii="Calibri" w:hAnsi="Calibri" w:cs="Calibri"/>
                <w:sz w:val="15"/>
                <w:szCs w:val="15"/>
              </w:rPr>
            </w:pPr>
            <w:r>
              <w:rPr>
                <w:rFonts w:ascii="Calibri" w:hAnsi="Calibri" w:cs="Calibri"/>
                <w:sz w:val="15"/>
                <w:szCs w:val="15"/>
              </w:rPr>
              <w:t xml:space="preserve">Requested</w:t>
            </w:r>
          </w:p>
        </w:tc>
        <w:tc>
          <w:tcPr>
            <w:tcW w:w="3311" w:type="dxa"/>
          </w:tcPr>
          <w:p>
            <w:pPr>
              <w:spacing w:after="0"/>
              <w:rPr>
                <w:rFonts w:ascii="Calibri" w:hAnsi="Calibri" w:cs="Calibri"/>
                <w:sz w:val="15"/>
                <w:szCs w:val="15"/>
              </w:rPr>
            </w:pPr>
            <w:r>
              <w:rPr>
                <w:rFonts w:ascii="Calibri" w:hAnsi="Calibri" w:cs="Calibri"/>
                <w:sz w:val="15"/>
                <w:szCs w:val="15"/>
              </w:rPr>
              <w:t xml:space="preserve">Asks for remarks; the renewal joins the unit, unassigned</w:t>
            </w:r>
          </w:p>
        </w:tc>
        <w:tc>
          <w:tcPr>
            <w:tcW w:w="1296" w:type="dxa"/>
          </w:tcPr>
          <w:p>
            <w:pPr>
              <w:spacing w:after="0"/>
              <w:rPr>
                <w:rFonts w:ascii="Calibri" w:hAnsi="Calibri" w:cs="Calibri"/>
                <w:sz w:val="15"/>
                <w:szCs w:val="15"/>
              </w:rPr>
            </w:pPr>
            <w:r>
              <w:rPr>
                <w:rFonts w:ascii="Calibri" w:hAnsi="Calibri" w:cs="Calibri"/>
                <w:sz w:val="15"/>
                <w:szCs w:val="15"/>
              </w:rPr>
              <w:t xml:space="preserve">Unassigned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transfer decided</w:t>
            </w:r>
          </w:p>
        </w:tc>
      </w:tr>
      <w:tr>
        <w:tc>
          <w:tcPr>
            <w:tcW w:w="1584" w:type="dxa"/>
          </w:tcPr>
          <w:p>
            <w:pPr>
              <w:spacing w:after="0"/>
              <w:rPr>
                <w:rFonts w:ascii="Calibri" w:hAnsi="Calibri" w:cs="Calibri"/>
                <w:sz w:val="15"/>
                <w:szCs w:val="15"/>
              </w:rPr>
            </w:pPr>
            <w:r>
              <w:rPr>
                <w:rFonts w:ascii="Calibri" w:hAnsi="Calibri" w:cs="Calibri"/>
                <w:sz w:val="15"/>
                <w:szCs w:val="15"/>
              </w:rPr>
              <w:t xml:space="preserve">Decline (row menu)</w:t>
            </w:r>
          </w:p>
        </w:tc>
        <w:tc>
          <w:tcPr>
            <w:tcW w:w="1584" w:type="dxa"/>
          </w:tcPr>
          <w:p>
            <w:pPr>
              <w:spacing w:after="0"/>
              <w:rPr>
                <w:rFonts w:ascii="Calibri" w:hAnsi="Calibri" w:cs="Calibri"/>
                <w:sz w:val="15"/>
                <w:szCs w:val="15"/>
              </w:rPr>
            </w:pPr>
            <w:r>
              <w:rPr>
                <w:rFonts w:ascii="Calibri" w:hAnsi="Calibri" w:cs="Calibri"/>
                <w:sz w:val="15"/>
                <w:szCs w:val="15"/>
              </w:rPr>
              <w:t xml:space="preserve">A Team Leader of the receiving unit</w:t>
            </w:r>
          </w:p>
        </w:tc>
        <w:tc>
          <w:tcPr>
            <w:tcW w:w="1584" w:type="dxa"/>
          </w:tcPr>
          <w:p>
            <w:pPr>
              <w:spacing w:after="0"/>
              <w:rPr>
                <w:rFonts w:ascii="Calibri" w:hAnsi="Calibri" w:cs="Calibri"/>
                <w:sz w:val="15"/>
                <w:szCs w:val="15"/>
              </w:rPr>
            </w:pPr>
            <w:r>
              <w:rPr>
                <w:rFonts w:ascii="Calibri" w:hAnsi="Calibri" w:cs="Calibri"/>
                <w:sz w:val="15"/>
                <w:szCs w:val="15"/>
              </w:rPr>
              <w:t xml:space="preserve">Requested</w:t>
            </w:r>
          </w:p>
        </w:tc>
        <w:tc>
          <w:tcPr>
            <w:tcW w:w="3311" w:type="dxa"/>
          </w:tcPr>
          <w:p>
            <w:pPr>
              <w:spacing w:after="0"/>
              <w:rPr>
                <w:rFonts w:ascii="Calibri" w:hAnsi="Calibri" w:cs="Calibri"/>
                <w:sz w:val="15"/>
                <w:szCs w:val="15"/>
              </w:rPr>
            </w:pPr>
            <w:r>
              <w:rPr>
                <w:rFonts w:ascii="Calibri" w:hAnsi="Calibri" w:cs="Calibri"/>
                <w:sz w:val="15"/>
                <w:szCs w:val="15"/>
              </w:rPr>
              <w:t xml:space="preserve">Asks for the remarks; the renewal returns to the sending unit</w:t>
            </w:r>
          </w:p>
        </w:tc>
        <w:tc>
          <w:tcPr>
            <w:tcW w:w="1296" w:type="dxa"/>
          </w:tcPr>
          <w:p>
            <w:pPr>
              <w:spacing w:after="0"/>
              <w:rPr>
                <w:rFonts w:ascii="Calibri" w:hAnsi="Calibri" w:cs="Calibri"/>
                <w:sz w:val="15"/>
                <w:szCs w:val="15"/>
              </w:rPr>
            </w:pPr>
            <w:r>
              <w:rPr>
                <w:rFonts w:ascii="Calibri" w:hAnsi="Calibri" w:cs="Calibri"/>
                <w:sz w:val="15"/>
                <w:szCs w:val="15"/>
              </w:rPr>
              <w:t xml:space="preserve">The status before the request</w:t>
            </w:r>
          </w:p>
        </w:tc>
        <w:tc>
          <w:tcPr>
            <w:tcW w:w="1440" w:type="dxa"/>
          </w:tcPr>
          <w:p>
            <w:pPr>
              <w:spacing w:after="0"/>
              <w:rPr>
                <w:rFonts w:ascii="Calibri" w:hAnsi="Calibri" w:cs="Calibri"/>
                <w:sz w:val="15"/>
                <w:szCs w:val="15"/>
              </w:rPr>
            </w:pPr>
            <w:r>
              <w:rPr>
                <w:rFonts w:ascii="Calibri" w:hAnsi="Calibri" w:cs="Calibri"/>
                <w:sz w:val="15"/>
                <w:szCs w:val="15"/>
              </w:rPr>
              <w:t xml:space="preserve">Renewal transfer decided</w:t>
            </w:r>
          </w:p>
        </w:tc>
      </w:tr>
      <w:tr>
        <w:tc>
          <w:tcPr>
            <w:tcW w:w="1584" w:type="dxa"/>
          </w:tcPr>
          <w:p>
            <w:pPr>
              <w:spacing w:after="0"/>
              <w:rPr>
                <w:rFonts w:ascii="Calibri" w:hAnsi="Calibri" w:cs="Calibri"/>
                <w:sz w:val="15"/>
                <w:szCs w:val="15"/>
              </w:rPr>
            </w:pPr>
            <w:r>
              <w:rPr>
                <w:rFonts w:ascii="Calibri" w:hAnsi="Calibri" w:cs="Calibri"/>
                <w:sz w:val="15"/>
                <w:szCs w:val="15"/>
              </w:rPr>
              <w:t xml:space="preserve">Cancel Request (row menu)</w:t>
            </w:r>
          </w:p>
        </w:tc>
        <w:tc>
          <w:tcPr>
            <w:tcW w:w="1584" w:type="dxa"/>
          </w:tcPr>
          <w:p>
            <w:pPr>
              <w:spacing w:after="0"/>
              <w:rPr>
                <w:rFonts w:ascii="Calibri" w:hAnsi="Calibri" w:cs="Calibri"/>
                <w:sz w:val="15"/>
                <w:szCs w:val="15"/>
              </w:rPr>
            </w:pPr>
            <w:r>
              <w:rPr>
                <w:rFonts w:ascii="Calibri" w:hAnsi="Calibri" w:cs="Calibri"/>
                <w:sz w:val="15"/>
                <w:szCs w:val="15"/>
              </w:rPr>
              <w:t xml:space="preserve">The requester</w:t>
            </w:r>
          </w:p>
        </w:tc>
        <w:tc>
          <w:tcPr>
            <w:tcW w:w="1584" w:type="dxa"/>
          </w:tcPr>
          <w:p>
            <w:pPr>
              <w:spacing w:after="0"/>
              <w:rPr>
                <w:rFonts w:ascii="Calibri" w:hAnsi="Calibri" w:cs="Calibri"/>
                <w:sz w:val="15"/>
                <w:szCs w:val="15"/>
              </w:rPr>
            </w:pPr>
            <w:r>
              <w:rPr>
                <w:rFonts w:ascii="Calibri" w:hAnsi="Calibri" w:cs="Calibri"/>
                <w:sz w:val="15"/>
                <w:szCs w:val="15"/>
              </w:rPr>
              <w:t xml:space="preserve">Requested</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renewal stays with the unit</w:t>
            </w:r>
          </w:p>
        </w:tc>
        <w:tc>
          <w:tcPr>
            <w:tcW w:w="1296" w:type="dxa"/>
          </w:tcPr>
          <w:p>
            <w:pPr>
              <w:spacing w:after="0"/>
              <w:rPr>
                <w:rFonts w:ascii="Calibri" w:hAnsi="Calibri" w:cs="Calibri"/>
                <w:sz w:val="15"/>
                <w:szCs w:val="15"/>
              </w:rPr>
            </w:pPr>
            <w:r>
              <w:rPr>
                <w:rFonts w:ascii="Calibri" w:hAnsi="Calibri" w:cs="Calibri"/>
                <w:sz w:val="15"/>
                <w:szCs w:val="15"/>
              </w:rPr>
              <w:t xml:space="preserve">The status before the request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jc w:val="center"/>
      </w:pPr>
      <w:r>
        <w:drawing>
          <wp:inline xmlns:a="http://schemas.openxmlformats.org/drawingml/2006/main" xmlns:pic="http://schemas.openxmlformats.org/drawingml/2006/picture">
            <wp:extent cx="6035040" cy="3218688"/>
            <wp:docPr id="1664530896" name="Picture 1664530896"/>
            <wp:cNvGraphicFramePr>
              <a:graphicFrameLocks noChangeAspect="1"/>
            </wp:cNvGraphicFramePr>
            <a:graphic>
              <a:graphicData uri="http://schemas.openxmlformats.org/drawingml/2006/picture">
                <pic:pic>
                  <pic:nvPicPr>
                    <pic:cNvPr id="0" name="scr-rn-10-01-list.png"/>
                    <pic:cNvPicPr/>
                  </pic:nvPicPr>
                  <pic:blipFill>
                    <a:blip r:embed="rId60"/>
                    <a:stretch>
                      <a:fillRect/>
                    </a:stretch>
                  </pic:blipFill>
                  <pic:spPr>
                    <a:xfrm>
                      <a:off x="0" y="0"/>
                      <a:ext cx="6035040" cy="321868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AA.10: Processing Worklist of the Processing Team Leader with the actions of the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Tabs: For Processing / In Processing / With Insurer / Insurer Responded / Returned</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Processing status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Quick filters: Assigned to me / Due in 30 days</w:t>
            </w:r>
          </w:p>
        </w:tc>
        <w:tc>
          <w:tcPr>
            <w:tcW w:w="1296" w:type="dxa"/>
          </w:tcPr>
          <w:p>
            <w:pPr>
              <w:spacing w:after="0"/>
              <w:rPr>
                <w:rFonts w:ascii="Calibri" w:hAnsi="Calibri" w:cs="Calibri"/>
                <w:sz w:val="15"/>
                <w:szCs w:val="15"/>
              </w:rPr>
            </w:pPr>
            <w:r>
              <w:rPr>
                <w:rFonts w:ascii="Calibri" w:hAnsi="Calibri" w:cs="Calibri"/>
                <w:sz w:val="15"/>
                <w:szCs w:val="15"/>
              </w:rPr>
              <w:t xml:space="preserve">Toggle button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at a time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c>
          <w:tcPr>
            <w:tcW w:w="2304" w:type="dxa"/>
          </w:tcPr>
          <w:p>
            <w:pPr>
              <w:spacing w:after="0"/>
              <w:rPr>
                <w:rFonts w:ascii="Calibri" w:hAnsi="Calibri" w:cs="Calibri"/>
                <w:sz w:val="15"/>
                <w:szCs w:val="15"/>
              </w:rPr>
            </w:pPr>
            <w:r>
              <w:rPr>
                <w:rFonts w:ascii="Calibri" w:hAnsi="Calibri" w:cs="Calibri"/>
                <w:sz w:val="15"/>
                <w:szCs w:val="15"/>
              </w:rPr>
              <w:t xml:space="preserve">Assign Processing Officer dialog: Processing Officer</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 of the officer; Processing Officers</w:t>
            </w:r>
          </w:p>
        </w:tc>
        <w:tc>
          <w:tcPr>
            <w:tcW w:w="2736" w:type="dxa"/>
          </w:tcPr>
          <w:p>
            <w:pPr>
              <w:spacing w:after="0"/>
              <w:rPr>
                <w:rFonts w:ascii="Calibri" w:hAnsi="Calibri" w:cs="Calibri"/>
                <w:sz w:val="15"/>
                <w:szCs w:val="15"/>
              </w:rPr>
            </w:pPr>
            <w:r>
              <w:rPr>
                <w:rFonts w:ascii="Calibri" w:hAnsi="Calibri" w:cs="Calibri"/>
                <w:sz w:val="15"/>
                <w:szCs w:val="15"/>
              </w:rPr>
              <w:t xml:space="preserve">Active Processing Officer; &lt;officer&gt; is not a Processing Officer</w:t>
            </w:r>
          </w:p>
        </w:tc>
      </w:tr>
      <w:tr>
        <w:tc>
          <w:tcPr>
            <w:tcW w:w="2304" w:type="dxa"/>
          </w:tcPr>
          <w:p>
            <w:pPr>
              <w:spacing w:after="0"/>
              <w:rPr>
                <w:rFonts w:ascii="Calibri" w:hAnsi="Calibri" w:cs="Calibri"/>
                <w:sz w:val="15"/>
                <w:szCs w:val="15"/>
              </w:rPr>
            </w:pPr>
            <w:r>
              <w:rPr>
                <w:rFonts w:ascii="Calibri" w:hAnsi="Calibri" w:cs="Calibri"/>
                <w:sz w:val="15"/>
                <w:szCs w:val="15"/>
              </w:rPr>
              <w:t xml:space="preserve">Return to Marketing dialog: Return to</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Account Officer or Team Leader; Fixed list</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Return to Marketing dialog: Reason / Remarks</w:t>
            </w:r>
          </w:p>
        </w:tc>
        <w:tc>
          <w:tcPr>
            <w:tcW w:w="1296" w:type="dxa"/>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Renewal return reason list; up to 200 characters; Renewal return reason</w:t>
            </w:r>
          </w:p>
        </w:tc>
        <w:tc>
          <w:tcPr>
            <w:tcW w:w="2736"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r>
      <w:tr>
        <w:tc>
          <w:tcPr>
            <w:tcW w:w="2304" w:type="dxa"/>
          </w:tcPr>
          <w:p>
            <w:pPr>
              <w:spacing w:after="0"/>
              <w:rPr>
                <w:rFonts w:ascii="Calibri" w:hAnsi="Calibri" w:cs="Calibri"/>
                <w:sz w:val="15"/>
                <w:szCs w:val="15"/>
              </w:rPr>
            </w:pPr>
            <w:r>
              <w:rPr>
                <w:rFonts w:ascii="Calibri" w:hAnsi="Calibri" w:cs="Calibri"/>
                <w:sz w:val="15"/>
                <w:szCs w:val="15"/>
              </w:rPr>
              <w:t xml:space="preserve">Upload Dispositions: [Upload wizard: Renewal Reference, Disposition, Reason, New Invoice No, Remarks]</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 of the dispositioned file; Renewals</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 Disposition &lt;disposition&gt; is not valid</w:t>
            </w:r>
          </w:p>
        </w:tc>
      </w:tr>
      <w:tr>
        <w:tc>
          <w:tcPr>
            <w:tcW w:w="2304" w:type="dxa"/>
          </w:tcPr>
          <w:p>
            <w:pPr>
              <w:spacing w:after="0"/>
              <w:rPr>
                <w:rFonts w:ascii="Calibri" w:hAnsi="Calibri" w:cs="Calibri"/>
                <w:sz w:val="15"/>
                <w:szCs w:val="15"/>
              </w:rPr>
            </w:pPr>
            <w:r>
              <w:rPr>
                <w:rFonts w:ascii="Calibri" w:hAnsi="Calibri" w:cs="Calibri"/>
                <w:sz w:val="15"/>
                <w:szCs w:val="15"/>
              </w:rPr>
              <w:t xml:space="preserve">Complete file: Expiry From / Expiry To / Unit</w:t>
            </w:r>
          </w:p>
        </w:tc>
        <w:tc>
          <w:tcPr>
            <w:tcW w:w="1296" w:type="dxa"/>
          </w:tcPr>
          <w:p>
            <w:pPr>
              <w:spacing w:after="0"/>
              <w:rPr>
                <w:rFonts w:ascii="Calibri" w:hAnsi="Calibri" w:cs="Calibri"/>
                <w:sz w:val="15"/>
                <w:szCs w:val="15"/>
              </w:rPr>
            </w:pPr>
            <w:r>
              <w:rPr>
                <w:rFonts w:ascii="Calibri" w:hAnsi="Calibri" w:cs="Calibri"/>
                <w:sz w:val="15"/>
                <w:szCs w:val="15"/>
              </w:rPr>
              <w:t xml:space="preserve">Date, date, text</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The expiry range and the unit the file covers</w:t>
            </w:r>
          </w:p>
        </w:tc>
        <w:tc>
          <w:tcPr>
            <w:tcW w:w="2736" w:type="dxa"/>
          </w:tcPr>
          <w:p>
            <w:pPr>
              <w:spacing w:after="0"/>
              <w:rPr>
                <w:rFonts w:ascii="Calibri" w:hAnsi="Calibri" w:cs="Calibri"/>
                <w:sz w:val="15"/>
                <w:szCs w:val="15"/>
              </w:rPr>
            </w:pPr>
            <w:r>
              <w:rPr>
                <w:rFonts w:ascii="Calibri" w:hAnsi="Calibri" w:cs="Calibri"/>
                <w:sz w:val="15"/>
                <w:szCs w:val="15"/>
              </w:rPr>
              <w:t xml:space="preserve">Enter the expiry range and the unit of the complete file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Assign PO</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Assign gives the renewals to the officer</w:t>
            </w:r>
          </w:p>
        </w:tc>
        <w:tc>
          <w:tcPr>
            <w:tcW w:w="1296" w:type="dxa"/>
          </w:tcPr>
          <w:p>
            <w:pPr>
              <w:spacing w:after="0"/>
              <w:rPr>
                <w:rFonts w:ascii="Calibri" w:hAnsi="Calibri" w:cs="Calibri"/>
                <w:sz w:val="15"/>
                <w:szCs w:val="15"/>
              </w:rPr>
            </w:pPr>
            <w:r>
              <w:rPr>
                <w:rFonts w:ascii="Calibri" w:hAnsi="Calibri" w:cs="Calibri"/>
                <w:sz w:val="15"/>
                <w:szCs w:val="15"/>
              </w:rPr>
              <w:t xml:space="preserve">In Processing</w:t>
            </w:r>
          </w:p>
        </w:tc>
        <w:tc>
          <w:tcPr>
            <w:tcW w:w="1440" w:type="dxa"/>
          </w:tcPr>
          <w:p>
            <w:pPr>
              <w:spacing w:after="0"/>
              <w:rPr>
                <w:rFonts w:ascii="Calibri" w:hAnsi="Calibri" w:cs="Calibri"/>
                <w:sz w:val="15"/>
                <w:szCs w:val="15"/>
              </w:rPr>
            </w:pPr>
            <w:r>
              <w:rPr>
                <w:rFonts w:ascii="Calibri" w:hAnsi="Calibri" w:cs="Calibri"/>
                <w:sz w:val="15"/>
                <w:szCs w:val="15"/>
              </w:rPr>
              <w:t xml:space="preserve">Renewal assigned</w:t>
            </w:r>
          </w:p>
        </w:tc>
      </w:tr>
      <w:tr>
        <w:tc>
          <w:tcPr>
            <w:tcW w:w="1584" w:type="dxa"/>
          </w:tcPr>
          <w:p>
            <w:pPr>
              <w:spacing w:after="0"/>
              <w:rPr>
                <w:rFonts w:ascii="Calibri" w:hAnsi="Calibri" w:cs="Calibri"/>
                <w:sz w:val="15"/>
                <w:szCs w:val="15"/>
              </w:rPr>
            </w:pPr>
            <w:r>
              <w:rPr>
                <w:rFonts w:ascii="Calibri" w:hAnsi="Calibri" w:cs="Calibri"/>
                <w:sz w:val="15"/>
                <w:szCs w:val="15"/>
              </w:rPr>
              <w:t xml:space="preserve">Assign to Me</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Assigns the renewals to the user</w:t>
            </w:r>
          </w:p>
        </w:tc>
        <w:tc>
          <w:tcPr>
            <w:tcW w:w="1296" w:type="dxa"/>
          </w:tcPr>
          <w:p>
            <w:pPr>
              <w:spacing w:after="0"/>
              <w:rPr>
                <w:rFonts w:ascii="Calibri" w:hAnsi="Calibri" w:cs="Calibri"/>
                <w:sz w:val="15"/>
                <w:szCs w:val="15"/>
              </w:rPr>
            </w:pPr>
            <w:r>
              <w:rPr>
                <w:rFonts w:ascii="Calibri" w:hAnsi="Calibri" w:cs="Calibri"/>
                <w:sz w:val="15"/>
                <w:szCs w:val="15"/>
              </w:rPr>
              <w:t xml:space="preserve">In Processing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Leader and Officers</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the renewal goes back to the officer or the Team Leader</w:t>
            </w:r>
          </w:p>
        </w:tc>
        <w:tc>
          <w:tcPr>
            <w:tcW w:w="1296" w:type="dxa"/>
          </w:tcPr>
          <w:p>
            <w:pPr>
              <w:spacing w:after="0"/>
              <w:rPr>
                <w:rFonts w:ascii="Calibri" w:hAnsi="Calibri" w:cs="Calibri"/>
                <w:sz w:val="15"/>
                <w:szCs w:val="15"/>
              </w:rPr>
            </w:pPr>
            <w:r>
              <w:rPr>
                <w:rFonts w:ascii="Calibri" w:hAnsi="Calibri" w:cs="Calibri"/>
                <w:sz w:val="15"/>
                <w:szCs w:val="15"/>
              </w:rPr>
              <w:t xml:space="preserve">For Disposition or Review in Progress</w:t>
            </w:r>
          </w:p>
        </w:tc>
        <w:tc>
          <w:tcPr>
            <w:tcW w:w="1440" w:type="dxa"/>
          </w:tcPr>
          <w:p>
            <w:pPr>
              <w:spacing w:after="0"/>
              <w:rPr>
                <w:rFonts w:ascii="Calibri" w:hAnsi="Calibri" w:cs="Calibri"/>
                <w:sz w:val="15"/>
                <w:szCs w:val="15"/>
              </w:rPr>
            </w:pPr>
            <w:r>
              <w:rPr>
                <w:rFonts w:ascii="Calibri" w:hAnsi="Calibri" w:cs="Calibri"/>
                <w:sz w:val="15"/>
                <w:szCs w:val="15"/>
              </w:rPr>
              <w:t xml:space="preserve">Renewal returned</w:t>
            </w:r>
          </w:p>
        </w:tc>
      </w:tr>
      <w:tr>
        <w:tc>
          <w:tcPr>
            <w:tcW w:w="1584" w:type="dxa"/>
          </w:tcPr>
          <w:p>
            <w:pPr>
              <w:spacing w:after="0"/>
              <w:rPr>
                <w:rFonts w:ascii="Calibri" w:hAnsi="Calibri" w:cs="Calibri"/>
                <w:sz w:val="15"/>
                <w:szCs w:val="15"/>
              </w:rPr>
            </w:pPr>
            <w:r>
              <w:rPr>
                <w:rFonts w:ascii="Calibri" w:hAnsi="Calibri" w:cs="Calibri"/>
                <w:sz w:val="15"/>
                <w:szCs w:val="15"/>
              </w:rPr>
              <w:t xml:space="preserve">Upload Dispositions</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Leader and Officers (upload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of the dispositioned file; Declare Complete File tags the renewals of the range and unit missing from it</w:t>
            </w:r>
          </w:p>
        </w:tc>
        <w:tc>
          <w:tcPr>
            <w:tcW w:w="1296" w:type="dxa"/>
          </w:tcPr>
          <w:p>
            <w:pPr>
              <w:spacing w:after="0"/>
              <w:rPr>
                <w:rFonts w:ascii="Calibri" w:hAnsi="Calibri" w:cs="Calibri"/>
                <w:sz w:val="15"/>
                <w:szCs w:val="15"/>
              </w:rPr>
            </w:pPr>
            <w:r>
              <w:rPr>
                <w:rFonts w:ascii="Calibri" w:hAnsi="Calibri" w:cs="Calibri"/>
                <w:sz w:val="15"/>
                <w:szCs w:val="15"/>
              </w:rPr>
              <w:t xml:space="preserve">For Disposition with the dispositions of the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Create Renewal Account (renewal)</w:t>
            </w:r>
          </w:p>
        </w:tc>
        <w:tc>
          <w:tcPr>
            <w:tcW w:w="1584" w:type="dxa"/>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spacing w:after="0"/>
              <w:rPr>
                <w:rFonts w:ascii="Calibri" w:hAnsi="Calibri" w:cs="Calibri"/>
                <w:sz w:val="15"/>
                <w:szCs w:val="15"/>
              </w:rPr>
            </w:pPr>
            <w:r>
              <w:rPr>
                <w:rFonts w:ascii="Calibri" w:hAnsi="Calibri" w:cs="Calibri"/>
                <w:sz w:val="15"/>
                <w:szCs w:val="15"/>
              </w:rPr>
              <w:t xml:space="preserve">For Processing or In Processing without a renewal account</w:t>
            </w:r>
          </w:p>
        </w:tc>
        <w:tc>
          <w:tcPr>
            <w:tcW w:w="3311" w:type="dxa"/>
          </w:tcPr>
          <w:p>
            <w:pPr>
              <w:spacing w:after="0"/>
              <w:rPr>
                <w:rFonts w:ascii="Calibri" w:hAnsi="Calibri" w:cs="Calibri"/>
                <w:sz w:val="15"/>
                <w:szCs w:val="15"/>
              </w:rPr>
            </w:pPr>
            <w:r>
              <w:rPr>
                <w:rFonts w:ascii="Calibri" w:hAnsi="Calibri" w:cs="Calibri"/>
                <w:sz w:val="15"/>
                <w:szCs w:val="15"/>
              </w:rPr>
              <w:t xml:space="preserve">Creates the renewal account (business type Renewal) from the expiring account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jc w:val="center"/>
      </w:pPr>
      <w:r>
        <w:drawing>
          <wp:inline xmlns:a="http://schemas.openxmlformats.org/drawingml/2006/main" xmlns:pic="http://schemas.openxmlformats.org/drawingml/2006/picture">
            <wp:extent cx="6035040" cy="2860609"/>
            <wp:docPr id="1664530896" name="Picture 1664530896"/>
            <wp:cNvGraphicFramePr>
              <a:graphicFrameLocks noChangeAspect="1"/>
            </wp:cNvGraphicFramePr>
            <a:graphic>
              <a:graphicData uri="http://schemas.openxmlformats.org/drawingml/2006/picture">
                <pic:pic>
                  <pic:nvPicPr>
                    <pic:cNvPr id="0" name="scr-rn-11-01-list.png"/>
                    <pic:cNvPicPr/>
                  </pic:nvPicPr>
                  <pic:blipFill>
                    <a:blip r:embed="rId61"/>
                    <a:stretch>
                      <a:fillRect/>
                    </a:stretch>
                  </pic:blipFill>
                  <pic:spPr>
                    <a:xfrm>
                      <a:off x="0" y="0"/>
                      <a:ext cx="6035040" cy="286060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AA.11: Insurer Batches with the batch opened: the renewals and the columns of the extract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List: Batch / Insurance Company / Expiry range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Batch number; name of the insurer; the range as a period; Insurer batches</w:t>
            </w:r>
          </w:p>
        </w:tc>
        <w:tc>
          <w:tcPr>
            <w:tcW w:w="2736" w:type="dxa"/>
          </w:tcPr>
          <w:p>
            <w:pPr>
              <w:spacing w:after="0"/>
              <w:rPr>
                <w:rFonts w:ascii="Calibri" w:hAnsi="Calibri" w:cs="Calibri"/>
                <w:sz w:val="15"/>
                <w:szCs w:val="15"/>
              </w:rPr>
            </w:pPr>
            <w:r>
              <w:rPr>
                <w:rFonts w:ascii="Calibri" w:hAnsi="Calibri" w:cs="Calibri"/>
                <w:sz w:val="15"/>
                <w:szCs w:val="15"/>
              </w:rPr>
              <w:t xml:space="preserve">No insurer batches</w:t>
            </w:r>
          </w:p>
        </w:tc>
      </w:tr>
      <w:tr>
        <w:tc>
          <w:tcPr>
            <w:tcW w:w="2304" w:type="dxa"/>
          </w:tcPr>
          <w:p>
            <w:pPr>
              <w:spacing w:after="0"/>
              <w:rPr>
                <w:rFonts w:ascii="Calibri" w:hAnsi="Calibri" w:cs="Calibri"/>
                <w:sz w:val="15"/>
                <w:szCs w:val="15"/>
              </w:rPr>
            </w:pPr>
            <w:r>
              <w:rPr>
                <w:rFonts w:ascii="Calibri" w:hAnsi="Calibri" w:cs="Calibri"/>
                <w:sz w:val="15"/>
                <w:szCs w:val="15"/>
              </w:rPr>
              <w:t xml:space="preserve">List: Renewals / Sent / Reply due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Number of renewals; time and the sender's name; dd-MMM-yyyy; Draft, Sent, Partially Responded or Closed; Insurer batches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Batch: Responded / [the 28 columns of the insurer extract]</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New insurer batch dialog: Insurance Company</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 of the insurer; Insurers of the renewals</w:t>
            </w:r>
          </w:p>
        </w:tc>
        <w:tc>
          <w:tcPr>
            <w:tcW w:w="2736" w:type="dxa"/>
          </w:tcPr>
          <w:p>
            <w:pPr>
              <w:spacing w:after="0"/>
              <w:rPr>
                <w:rFonts w:ascii="Calibri" w:hAnsi="Calibri" w:cs="Calibri"/>
                <w:sz w:val="15"/>
                <w:szCs w:val="15"/>
              </w:rPr>
            </w:pPr>
            <w:r>
              <w:rPr>
                <w:rFonts w:ascii="Calibri" w:hAnsi="Calibri" w:cs="Calibri"/>
                <w:sz w:val="15"/>
                <w:szCs w:val="15"/>
              </w:rPr>
              <w:t xml:space="preserve">Select the insurer</w:t>
            </w:r>
          </w:p>
        </w:tc>
      </w:tr>
      <w:tr>
        <w:tc>
          <w:tcPr>
            <w:tcW w:w="2304" w:type="dxa"/>
          </w:tcPr>
          <w:p>
            <w:pPr>
              <w:spacing w:after="0"/>
              <w:rPr>
                <w:rFonts w:ascii="Calibri" w:hAnsi="Calibri" w:cs="Calibri"/>
                <w:sz w:val="15"/>
                <w:szCs w:val="15"/>
              </w:rPr>
            </w:pPr>
            <w:r>
              <w:rPr>
                <w:rFonts w:ascii="Calibri" w:hAnsi="Calibri" w:cs="Calibri"/>
                <w:sz w:val="15"/>
                <w:szCs w:val="15"/>
              </w:rPr>
              <w:t xml:space="preserve">New insurer batch dialog: Expiry From / Expiry To</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dd-MMM-yyyy; the end on or after the start</w:t>
            </w:r>
          </w:p>
        </w:tc>
        <w:tc>
          <w:tcPr>
            <w:tcW w:w="2736" w:type="dxa"/>
          </w:tcPr>
          <w:p>
            <w:pPr>
              <w:spacing w:after="0"/>
              <w:rPr>
                <w:rFonts w:ascii="Calibri" w:hAnsi="Calibri" w:cs="Calibri"/>
                <w:sz w:val="15"/>
                <w:szCs w:val="15"/>
              </w:rPr>
            </w:pPr>
            <w:r>
              <w:rPr>
                <w:rFonts w:ascii="Calibri" w:hAnsi="Calibri" w:cs="Calibri"/>
                <w:sz w:val="15"/>
                <w:szCs w:val="15"/>
              </w:rPr>
              <w:t xml:space="preserve">Valid range; Enter a valid start and end date</w:t>
            </w:r>
          </w:p>
        </w:tc>
      </w:tr>
      <w:tr>
        <w:tc>
          <w:tcPr>
            <w:tcW w:w="2304" w:type="dxa"/>
          </w:tcPr>
          <w:p>
            <w:pPr>
              <w:spacing w:after="0"/>
              <w:rPr>
                <w:rFonts w:ascii="Calibri" w:hAnsi="Calibri" w:cs="Calibri"/>
                <w:sz w:val="15"/>
                <w:szCs w:val="15"/>
              </w:rPr>
            </w:pPr>
            <w:r>
              <w:rPr>
                <w:rFonts w:ascii="Calibri" w:hAnsi="Calibri" w:cs="Calibri"/>
                <w:sz w:val="15"/>
                <w:szCs w:val="15"/>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 of the insurer responses; Renewals with the insurer</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 Response &lt;response&gt; is not valid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New Batch</w:t>
            </w:r>
          </w:p>
        </w:tc>
        <w:tc>
          <w:tcPr>
            <w:tcW w:w="1584" w:type="dxa"/>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Create Batch takes the renewals of the insurer in the range</w:t>
            </w:r>
          </w:p>
        </w:tc>
        <w:tc>
          <w:tcPr>
            <w:tcW w:w="1296" w:type="dxa"/>
          </w:tcPr>
          <w:p>
            <w:pPr>
              <w:spacing w:after="0"/>
              <w:rPr>
                <w:rFonts w:ascii="Calibri" w:hAnsi="Calibri" w:cs="Calibri"/>
                <w:sz w:val="15"/>
                <w:szCs w:val="15"/>
              </w:rPr>
            </w:pPr>
            <w:r>
              <w:rPr>
                <w:rFonts w:ascii="Calibri" w:hAnsi="Calibri" w:cs="Calibri"/>
                <w:sz w:val="15"/>
                <w:szCs w:val="15"/>
              </w:rPr>
              <w:t xml:space="preserve">Draft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Download</w:t>
            </w:r>
          </w:p>
        </w:tc>
        <w:tc>
          <w:tcPr>
            <w:tcW w:w="1584"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584" w:type="dxa"/>
          </w:tcPr>
          <w:p>
            <w:pPr>
              <w:spacing w:after="0"/>
              <w:rPr>
                <w:rFonts w:ascii="Calibri" w:hAnsi="Calibri" w:cs="Calibri"/>
                <w:sz w:val="15"/>
                <w:szCs w:val="15"/>
              </w:rPr>
            </w:pPr>
            <w:r>
              <w:rPr>
                <w:rFonts w:ascii="Calibri" w:hAnsi="Calibri" w:cs="Calibri"/>
                <w:sz w:val="15"/>
                <w:szCs w:val="15"/>
              </w:rPr>
              <w:t xml:space="preserve">A batch is open</w:t>
            </w:r>
          </w:p>
        </w:tc>
        <w:tc>
          <w:tcPr>
            <w:tcW w:w="3311" w:type="dxa"/>
          </w:tcPr>
          <w:p>
            <w:pPr>
              <w:spacing w:after="0"/>
              <w:rPr>
                <w:rFonts w:ascii="Calibri" w:hAnsi="Calibri" w:cs="Calibri"/>
                <w:sz w:val="15"/>
                <w:szCs w:val="15"/>
              </w:rPr>
            </w:pPr>
            <w:r>
              <w:rPr>
                <w:rFonts w:ascii="Calibri" w:hAnsi="Calibri" w:cs="Calibri"/>
                <w:sz w:val="15"/>
                <w:szCs w:val="15"/>
              </w:rPr>
              <w:t xml:space="preserve">Downloads the insurer extract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Send to Insurer</w:t>
            </w:r>
          </w:p>
        </w:tc>
        <w:tc>
          <w:tcPr>
            <w:tcW w:w="1584" w:type="dxa"/>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spacing w:after="0"/>
              <w:rPr>
                <w:rFonts w:ascii="Calibri" w:hAnsi="Calibri" w:cs="Calibri"/>
                <w:sz w:val="15"/>
                <w:szCs w:val="15"/>
              </w:rPr>
            </w:pPr>
            <w:r>
              <w:rPr>
                <w:rFonts w:ascii="Calibri" w:hAnsi="Calibri" w:cs="Calibri"/>
                <w:sz w:val="15"/>
                <w:szCs w:val="15"/>
              </w:rPr>
              <w:t xml:space="preserve">Draft</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extract is e-mailed protected to the insurer's renewal contacts</w:t>
            </w:r>
          </w:p>
        </w:tc>
        <w:tc>
          <w:tcPr>
            <w:tcW w:w="1296" w:type="dxa"/>
          </w:tcPr>
          <w:p>
            <w:pPr>
              <w:spacing w:after="0"/>
              <w:rPr>
                <w:rFonts w:ascii="Calibri" w:hAnsi="Calibri" w:cs="Calibri"/>
                <w:sz w:val="15"/>
                <w:szCs w:val="15"/>
              </w:rPr>
            </w:pPr>
            <w:r>
              <w:rPr>
                <w:rFonts w:ascii="Calibri" w:hAnsi="Calibri" w:cs="Calibri"/>
                <w:sz w:val="15"/>
                <w:szCs w:val="15"/>
              </w:rPr>
              <w:t xml:space="preserve">Sent; the renewals With Insurer</w:t>
            </w:r>
          </w:p>
        </w:tc>
        <w:tc>
          <w:tcPr>
            <w:tcW w:w="1440" w:type="dxa"/>
          </w:tcPr>
          <w:p>
            <w:pPr>
              <w:spacing w:after="0"/>
              <w:rPr>
                <w:rFonts w:ascii="Calibri" w:hAnsi="Calibri" w:cs="Calibri"/>
                <w:sz w:val="15"/>
                <w:szCs w:val="15"/>
              </w:rPr>
            </w:pPr>
            <w:r>
              <w:rPr>
                <w:rFonts w:ascii="Calibri" w:hAnsi="Calibri" w:cs="Calibri"/>
                <w:sz w:val="15"/>
                <w:szCs w:val="15"/>
              </w:rPr>
              <w:t xml:space="preserve">Insurer extract e-mail</w:t>
            </w:r>
          </w:p>
        </w:tc>
      </w:tr>
      <w:tr>
        <w:tc>
          <w:tcPr>
            <w:tcW w:w="1584" w:type="dxa"/>
          </w:tcPr>
          <w:p>
            <w:pPr>
              <w:spacing w:after="0"/>
              <w:rPr>
                <w:rFonts w:ascii="Calibri" w:hAnsi="Calibri" w:cs="Calibri"/>
                <w:sz w:val="15"/>
                <w:szCs w:val="15"/>
              </w:rPr>
            </w:pPr>
            <w:r>
              <w:rPr>
                <w:rFonts w:ascii="Calibri" w:hAnsi="Calibri" w:cs="Calibri"/>
                <w:sz w:val="15"/>
                <w:szCs w:val="15"/>
              </w:rPr>
              <w:t xml:space="preserve">Upload Insurer Responses</w:t>
            </w:r>
          </w:p>
        </w:tc>
        <w:tc>
          <w:tcPr>
            <w:tcW w:w="1584" w:type="dxa"/>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of the insurer's file; each response is matched to its renewal</w:t>
            </w:r>
          </w:p>
        </w:tc>
        <w:tc>
          <w:tcPr>
            <w:tcW w:w="1296" w:type="dxa"/>
          </w:tcPr>
          <w:p>
            <w:pPr>
              <w:spacing w:after="0"/>
              <w:rPr>
                <w:rFonts w:ascii="Calibri" w:hAnsi="Calibri" w:cs="Calibri"/>
                <w:sz w:val="15"/>
                <w:szCs w:val="15"/>
              </w:rPr>
            </w:pPr>
            <w:r>
              <w:rPr>
                <w:rFonts w:ascii="Calibri" w:hAnsi="Calibri" w:cs="Calibri"/>
                <w:sz w:val="15"/>
                <w:szCs w:val="15"/>
              </w:rPr>
              <w:t xml:space="preserve">Insurer Responded</w:t>
            </w:r>
          </w:p>
        </w:tc>
        <w:tc>
          <w:tcPr>
            <w:tcW w:w="1440" w:type="dxa"/>
          </w:tcPr>
          <w:p>
            <w:pPr>
              <w:spacing w:after="0"/>
              <w:rPr>
                <w:rFonts w:ascii="Calibri" w:hAnsi="Calibri" w:cs="Calibri"/>
                <w:sz w:val="15"/>
                <w:szCs w:val="15"/>
              </w:rPr>
            </w:pPr>
            <w:r>
              <w:rPr>
                <w:rFonts w:ascii="Calibri" w:hAnsi="Calibri" w:cs="Calibri"/>
                <w:sz w:val="15"/>
                <w:szCs w:val="15"/>
              </w:rPr>
              <w:t xml:space="preserve">Insurer renewal response</w:t>
            </w:r>
          </w:p>
        </w:tc>
      </w:tr>
      <w:tr>
        <w:tc>
          <w:tcPr>
            <w:tcW w:w="1584" w:type="dxa"/>
          </w:tcPr>
          <w:p>
            <w:pPr>
              <w:spacing w:after="0"/>
              <w:rPr>
                <w:rFonts w:ascii="Calibri" w:hAnsi="Calibri" w:cs="Calibri"/>
                <w:sz w:val="15"/>
                <w:szCs w:val="15"/>
              </w:rPr>
            </w:pPr>
            <w:r>
              <w:rPr>
                <w:rFonts w:ascii="Calibri" w:hAnsi="Calibri" w:cs="Calibri"/>
                <w:sz w:val="15"/>
                <w:szCs w:val="15"/>
              </w:rPr>
              <w:t xml:space="preserve">Close</w:t>
            </w:r>
          </w:p>
        </w:tc>
        <w:tc>
          <w:tcPr>
            <w:tcW w:w="1584"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584" w:type="dxa"/>
          </w:tcPr>
          <w:p>
            <w:pPr>
              <w:spacing w:after="0"/>
              <w:rPr>
                <w:rFonts w:ascii="Calibri" w:hAnsi="Calibri" w:cs="Calibri"/>
                <w:sz w:val="15"/>
                <w:szCs w:val="15"/>
              </w:rPr>
            </w:pPr>
            <w:r>
              <w:rPr>
                <w:rFonts w:ascii="Calibri" w:hAnsi="Calibri" w:cs="Calibri"/>
                <w:sz w:val="15"/>
                <w:szCs w:val="15"/>
              </w:rPr>
              <w:t xml:space="preserve">A batch is open</w:t>
            </w:r>
          </w:p>
        </w:tc>
        <w:tc>
          <w:tcPr>
            <w:tcW w:w="3311" w:type="dxa"/>
          </w:tcPr>
          <w:p>
            <w:pPr>
              <w:spacing w:after="0"/>
              <w:rPr>
                <w:rFonts w:ascii="Calibri" w:hAnsi="Calibri" w:cs="Calibri"/>
                <w:sz w:val="15"/>
                <w:szCs w:val="15"/>
              </w:rPr>
            </w:pPr>
            <w:r>
              <w:rPr>
                <w:rFonts w:ascii="Calibri" w:hAnsi="Calibri" w:cs="Calibri"/>
                <w:sz w:val="15"/>
                <w:szCs w:val="15"/>
              </w:rPr>
              <w:t xml:space="preserve">Closes the batch</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jc w:val="center"/>
      </w:pPr>
      <w:r>
        <w:drawing>
          <wp:inline xmlns:a="http://schemas.openxmlformats.org/drawingml/2006/main" xmlns:pic="http://schemas.openxmlformats.org/drawingml/2006/picture">
            <wp:extent cx="6035040" cy="2908889"/>
            <wp:docPr id="1664530896" name="Picture 1664530896"/>
            <wp:cNvGraphicFramePr>
              <a:graphicFrameLocks noChangeAspect="1"/>
            </wp:cNvGraphicFramePr>
            <a:graphic>
              <a:graphicData uri="http://schemas.openxmlformats.org/drawingml/2006/picture">
                <pic:pic>
                  <pic:nvPicPr>
                    <pic:cNvPr id="0" name="scr-rn-12-01-response.png"/>
                    <pic:cNvPicPr/>
                  </pic:nvPicPr>
                  <pic:blipFill>
                    <a:blip r:embed="rId62"/>
                    <a:stretch>
                      <a:fillRect/>
                    </a:stretch>
                  </pic:blipFill>
                  <pic:spPr>
                    <a:xfrm>
                      <a:off x="0" y="0"/>
                      <a:ext cx="6035040" cy="290888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AA.12: Record Insurer Response dialog: renew with revised terms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Response</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Renew as is, Renew with revised terms, Declined; Insurer renewal response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Insurer Reference</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Reference of the insurer</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Revised Premium / Revised Sum Insured</w:t>
            </w:r>
          </w:p>
        </w:tc>
        <w:tc>
          <w:tcPr>
            <w:tcW w:w="1296" w:type="dxa"/>
          </w:tcPr>
          <w:p>
            <w:pPr>
              <w:spacing w:after="0"/>
              <w:rPr>
                <w:rFonts w:ascii="Calibri" w:hAnsi="Calibri" w:cs="Calibri"/>
                <w:sz w:val="15"/>
                <w:szCs w:val="15"/>
              </w:rPr>
            </w:pPr>
            <w:r>
              <w:rPr>
                <w:rFonts w:ascii="Calibri" w:hAnsi="Calibri" w:cs="Calibri"/>
                <w:sz w:val="15"/>
                <w:szCs w:val="15"/>
              </w:rPr>
              <w:t xml:space="preserve">Amount</w:t>
            </w:r>
          </w:p>
        </w:tc>
        <w:tc>
          <w:tcPr>
            <w:tcW w:w="1152" w:type="dxa"/>
          </w:tcPr>
          <w:p>
            <w:pPr>
              <w:spacing w:after="0"/>
              <w:rPr>
                <w:rFonts w:ascii="Calibri" w:hAnsi="Calibri" w:cs="Calibri"/>
                <w:sz w:val="15"/>
                <w:szCs w:val="15"/>
              </w:rPr>
            </w:pPr>
            <w:r>
              <w:rPr>
                <w:rFonts w:ascii="Calibri" w:hAnsi="Calibri" w:cs="Calibri"/>
                <w:sz w:val="15"/>
                <w:szCs w:val="15"/>
              </w:rPr>
              <w:t xml:space="preserve">Cond.: revised terms (premium) / N</w:t>
            </w:r>
          </w:p>
        </w:tc>
        <w:tc>
          <w:tcPr>
            <w:tcW w:w="3311" w:type="dxa"/>
          </w:tcPr>
          <w:p>
            <w:pPr>
              <w:spacing w:after="0"/>
              <w:rPr>
                <w:rFonts w:ascii="Calibri" w:hAnsi="Calibri" w:cs="Calibri"/>
                <w:sz w:val="15"/>
                <w:szCs w:val="15"/>
              </w:rPr>
            </w:pPr>
            <w:r>
              <w:rPr>
                <w:rFonts w:ascii="Calibri" w:hAnsi="Calibri" w:cs="Calibri"/>
                <w:sz w:val="15"/>
                <w:szCs w:val="15"/>
              </w:rPr>
              <w:t xml:space="preserve">Two decimals</w:t>
            </w:r>
          </w:p>
        </w:tc>
        <w:tc>
          <w:tcPr>
            <w:tcW w:w="2736" w:type="dxa"/>
          </w:tcPr>
          <w:p>
            <w:pPr>
              <w:spacing w:after="0"/>
              <w:rPr>
                <w:rFonts w:ascii="Calibri" w:hAnsi="Calibri" w:cs="Calibri"/>
                <w:sz w:val="15"/>
                <w:szCs w:val="15"/>
              </w:rPr>
            </w:pPr>
            <w:r>
              <w:rPr>
                <w:rFonts w:ascii="Calibri" w:hAnsi="Calibri" w:cs="Calibri"/>
                <w:sz w:val="15"/>
                <w:szCs w:val="15"/>
              </w:rPr>
              <w:t xml:space="preserve">Above zero; Enter the revised premium</w:t>
            </w:r>
          </w:p>
        </w:tc>
      </w:tr>
      <w:t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Received On</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dd-MMM-yyyy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Re-market to another insurer</w:t>
            </w:r>
          </w:p>
        </w:tc>
        <w:tc>
          <w:tcPr>
            <w:tcW w:w="1296" w:type="dxa"/>
          </w:tcPr>
          <w:p>
            <w:pPr>
              <w:spacing w:after="0"/>
              <w:rPr>
                <w:rFonts w:ascii="Calibri" w:hAnsi="Calibri" w:cs="Calibri"/>
                <w:sz w:val="15"/>
                <w:szCs w:val="15"/>
              </w:rPr>
            </w:pPr>
            <w:r>
              <w:rPr>
                <w:rFonts w:ascii="Calibri" w:hAnsi="Calibri" w:cs="Calibri"/>
                <w:sz w:val="15"/>
                <w:szCs w:val="15"/>
              </w:rPr>
              <w:t xml:space="preserve">Check box</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Declined only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At most 200 characters; Remarks may have at most 200 characters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Record Insurer Response</w:t>
            </w:r>
          </w:p>
        </w:tc>
        <w:tc>
          <w:tcPr>
            <w:tcW w:w="1584" w:type="dxa"/>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spacing w:after="0"/>
              <w:rPr>
                <w:rFonts w:ascii="Calibri" w:hAnsi="Calibri" w:cs="Calibri"/>
                <w:sz w:val="15"/>
                <w:szCs w:val="15"/>
              </w:rPr>
            </w:pPr>
            <w:r>
              <w:rPr>
                <w:rFonts w:ascii="Calibri" w:hAnsi="Calibri" w:cs="Calibri"/>
                <w:sz w:val="15"/>
                <w:szCs w:val="15"/>
              </w:rPr>
              <w:t xml:space="preserve">With Insurer</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Record keeps the response, which drives the renewal when it is the latest valid one</w:t>
            </w:r>
          </w:p>
        </w:tc>
        <w:tc>
          <w:tcPr>
            <w:tcW w:w="1296" w:type="dxa"/>
          </w:tcPr>
          <w:p>
            <w:pPr>
              <w:spacing w:after="0"/>
              <w:rPr>
                <w:rFonts w:ascii="Calibri" w:hAnsi="Calibri" w:cs="Calibri"/>
                <w:sz w:val="15"/>
                <w:szCs w:val="15"/>
              </w:rPr>
            </w:pPr>
            <w:r>
              <w:rPr>
                <w:rFonts w:ascii="Calibri" w:hAnsi="Calibri" w:cs="Calibri"/>
                <w:sz w:val="15"/>
                <w:szCs w:val="15"/>
              </w:rPr>
              <w:t xml:space="preserve">RA Ready, In Processing (revised terms), For Disposition (re-market) or Letter Pending (declined)</w:t>
            </w:r>
          </w:p>
        </w:tc>
        <w:tc>
          <w:tcPr>
            <w:tcW w:w="1440" w:type="dxa"/>
          </w:tcPr>
          <w:p>
            <w:pPr>
              <w:spacing w:after="0"/>
              <w:rPr>
                <w:rFonts w:ascii="Calibri" w:hAnsi="Calibri" w:cs="Calibri"/>
                <w:sz w:val="15"/>
                <w:szCs w:val="15"/>
              </w:rPr>
            </w:pPr>
            <w:r>
              <w:rPr>
                <w:rFonts w:ascii="Calibri" w:hAnsi="Calibri" w:cs="Calibri"/>
                <w:sz w:val="15"/>
                <w:szCs w:val="15"/>
              </w:rPr>
              <w:t xml:space="preserve">Insurer renewal response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jc w:val="center"/>
      </w:pPr>
      <w:r>
        <w:drawing>
          <wp:inline xmlns:a="http://schemas.openxmlformats.org/drawingml/2006/main" xmlns:pic="http://schemas.openxmlformats.org/drawingml/2006/picture">
            <wp:extent cx="6035040" cy="2100194"/>
            <wp:docPr id="1664530896" name="Picture 1664530896"/>
            <wp:cNvGraphicFramePr>
              <a:graphicFrameLocks noChangeAspect="1"/>
            </wp:cNvGraphicFramePr>
            <a:graphic>
              <a:graphicData uri="http://schemas.openxmlformats.org/drawingml/2006/picture">
                <pic:pic>
                  <pic:nvPicPr>
                    <pic:cNvPr id="0" name="scr-rn-13-01-list.png"/>
                    <pic:cNvPicPr/>
                  </pic:nvPicPr>
                  <pic:blipFill>
                    <a:blip r:embed="rId63"/>
                    <a:stretch>
                      <a:fillRect/>
                    </a:stretch>
                  </pic:blipFill>
                  <pic:spPr>
                    <a:xfrm>
                      <a:off x="0" y="0"/>
                      <a:ext cx="6035040" cy="2100194"/>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AA.13: Letters, tab RA Ready: the renewals whose Renewal Advice can be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Tabs: RA Ready / RA Generated / RA Sent / NAL / NFR / NRNS</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Letter status of the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c>
          <w:tcPr>
            <w:tcW w:w="2304" w:type="dxa"/>
          </w:tcPr>
          <w:p>
            <w:pPr>
              <w:spacing w:after="0"/>
              <w:rPr>
                <w:rFonts w:ascii="Calibri" w:hAnsi="Calibri" w:cs="Calibri"/>
                <w:sz w:val="15"/>
                <w:szCs w:val="15"/>
              </w:rPr>
            </w:pPr>
            <w:r>
              <w:rPr>
                <w:rFonts w:ascii="Calibri" w:hAnsi="Calibri" w:cs="Calibri"/>
                <w:sz w:val="15"/>
                <w:szCs w:val="15"/>
              </w:rPr>
              <w:t xml:space="preserve">Generate Renewal Advice dialog: Notice</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First notice or Second notice; Fixed list</w:t>
            </w:r>
          </w:p>
        </w:tc>
        <w:tc>
          <w:tcPr>
            <w:tcW w:w="2736" w:type="dxa"/>
          </w:tcPr>
          <w:p>
            <w:pPr>
              <w:spacing w:after="0"/>
              <w:rPr>
                <w:rFonts w:ascii="Calibri" w:hAnsi="Calibri" w:cs="Calibri"/>
                <w:sz w:val="15"/>
                <w:szCs w:val="15"/>
              </w:rPr>
            </w:pPr>
            <w:r>
              <w:rPr>
                <w:rFonts w:ascii="Calibri" w:hAnsi="Calibri" w:cs="Calibri"/>
                <w:sz w:val="15"/>
                <w:szCs w:val="15"/>
              </w:rPr>
              <w:t xml:space="preserve">The second notice after the days from the first; The second notice of &lt;renewal ref&gt; is due &lt;ra second notice days&gt; days after the first</w:t>
            </w:r>
          </w:p>
        </w:tc>
      </w:tr>
      <w:tr>
        <w:tc>
          <w:tcPr>
            <w:tcW w:w="2304" w:type="dxa"/>
          </w:tcPr>
          <w:p>
            <w:pPr>
              <w:spacing w:after="0"/>
              <w:rPr>
                <w:rFonts w:ascii="Calibri" w:hAnsi="Calibri" w:cs="Calibri"/>
                <w:sz w:val="15"/>
                <w:szCs w:val="15"/>
              </w:rPr>
            </w:pPr>
            <w:r>
              <w:rPr>
                <w:rFonts w:ascii="Calibri" w:hAnsi="Calibri" w:cs="Calibri"/>
                <w:sz w:val="15"/>
                <w:szCs w:val="15"/>
              </w:rPr>
              <w:t xml:space="preserve">Generate Renewal Advice dialog: Generate also when the minimum notice before expiry has passed (the confirmation is recorded)</w:t>
            </w:r>
          </w:p>
        </w:tc>
        <w:tc>
          <w:tcPr>
            <w:tcW w:w="1296" w:type="dxa"/>
          </w:tcPr>
          <w:p>
            <w:pPr>
              <w:spacing w:after="0"/>
              <w:rPr>
                <w:rFonts w:ascii="Calibri" w:hAnsi="Calibri" w:cs="Calibri"/>
                <w:sz w:val="15"/>
                <w:szCs w:val="15"/>
              </w:rPr>
            </w:pPr>
            <w:r>
              <w:rPr>
                <w:rFonts w:ascii="Calibri" w:hAnsi="Calibri" w:cs="Calibri"/>
                <w:sz w:val="15"/>
                <w:szCs w:val="15"/>
              </w:rPr>
              <w:t xml:space="preserve">Check box</w:t>
            </w:r>
          </w:p>
        </w:tc>
        <w:tc>
          <w:tcPr>
            <w:tcW w:w="1152" w:type="dxa"/>
          </w:tcPr>
          <w:p>
            <w:pPr>
              <w:spacing w:after="0"/>
              <w:rPr>
                <w:rFonts w:ascii="Calibri" w:hAnsi="Calibri" w:cs="Calibri"/>
                <w:sz w:val="15"/>
                <w:szCs w:val="15"/>
              </w:rPr>
            </w:pPr>
            <w:r>
              <w:rPr>
                <w:rFonts w:ascii="Calibri" w:hAnsi="Calibri" w:cs="Calibri"/>
                <w:sz w:val="15"/>
                <w:szCs w:val="15"/>
              </w:rPr>
              <w:t xml:space="preserve">Cond.: fewer than 30 days to expiry</w:t>
            </w:r>
          </w:p>
        </w:tc>
        <w:tc>
          <w:tcPr>
            <w:tcW w:w="3311" w:type="dxa"/>
          </w:tcPr>
          <w:p>
            <w:pPr>
              <w:spacing w:after="0"/>
              <w:rPr>
                <w:rFonts w:ascii="Calibri" w:hAnsi="Calibri" w:cs="Calibri"/>
                <w:sz w:val="15"/>
                <w:szCs w:val="15"/>
              </w:rPr>
            </w:pPr>
            <w:r>
              <w:rPr>
                <w:rFonts w:ascii="Calibri" w:hAnsi="Calibri" w:cs="Calibri"/>
                <w:sz w:val="15"/>
                <w:szCs w:val="15"/>
              </w:rPr>
              <w:t xml:space="preserve">-</w:t>
            </w:r>
          </w:p>
        </w:tc>
        <w:tc>
          <w:tcPr>
            <w:tcW w:w="2736" w:type="dxa"/>
          </w:tcPr>
          <w:p>
            <w:pPr>
              <w:spacing w:after="0"/>
              <w:rPr>
                <w:rFonts w:ascii="Calibri" w:hAnsi="Calibri" w:cs="Calibri"/>
                <w:sz w:val="15"/>
                <w:szCs w:val="15"/>
              </w:rPr>
            </w:pPr>
            <w:r>
              <w:rPr>
                <w:rFonts w:ascii="Calibri" w:hAnsi="Calibri" w:cs="Calibri"/>
                <w:sz w:val="15"/>
                <w:szCs w:val="15"/>
              </w:rPr>
              <w:t xml:space="preserve">Renewal &lt;renewal ref&gt; expires in &lt;days&gt; day(s): confirm the late Renewal Advice</w:t>
            </w:r>
          </w:p>
        </w:tc>
      </w:tr>
      <w:tr>
        <w:tc>
          <w:tcPr>
            <w:tcW w:w="2304" w:type="dxa"/>
          </w:tcPr>
          <w:p>
            <w:pPr>
              <w:spacing w:after="0"/>
              <w:rPr>
                <w:rFonts w:ascii="Calibri" w:hAnsi="Calibri" w:cs="Calibri"/>
                <w:sz w:val="15"/>
                <w:szCs w:val="15"/>
              </w:rPr>
            </w:pPr>
            <w:r>
              <w:rPr>
                <w:rFonts w:ascii="Calibri" w:hAnsi="Calibri" w:cs="Calibri"/>
                <w:sz w:val="15"/>
                <w:szCs w:val="15"/>
              </w:rPr>
              <w:t xml:space="preserve">Upload Acceptances: [Upload wizard: Renewal Reference, Method, Evidence Reference, Accepted On, Remarks]</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 of the client acceptances; Renewals</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 Method &lt;method&gt; is not valid (E-mail or Payment)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Generate RA</w:t>
            </w:r>
          </w:p>
        </w:tc>
        <w:tc>
          <w:tcPr>
            <w:tcW w:w="1584" w:type="dxa"/>
          </w:tcPr>
          <w:p>
            <w:pPr>
              <w:spacing w:after="0"/>
              <w:rPr>
                <w:rFonts w:ascii="Calibri" w:hAnsi="Calibri" w:cs="Calibri"/>
                <w:sz w:val="15"/>
                <w:szCs w:val="15"/>
              </w:rPr>
            </w:pPr>
            <w:r>
              <w:rPr>
                <w:rFonts w:ascii="Calibri" w:hAnsi="Calibri" w:cs="Calibri"/>
                <w:sz w:val="15"/>
                <w:szCs w:val="15"/>
              </w:rPr>
              <w:t xml:space="preserve">Marketing and Processing (generate permission)</w:t>
            </w:r>
          </w:p>
        </w:tc>
        <w:tc>
          <w:tcPr>
            <w:tcW w:w="1584" w:type="dxa"/>
          </w:tcPr>
          <w:p>
            <w:pPr>
              <w:spacing w:after="0"/>
              <w:rPr>
                <w:rFonts w:ascii="Calibri" w:hAnsi="Calibri" w:cs="Calibri"/>
                <w:sz w:val="15"/>
                <w:szCs w:val="15"/>
              </w:rPr>
            </w:pPr>
            <w:r>
              <w:rPr>
                <w:rFonts w:ascii="Calibri" w:hAnsi="Calibri" w:cs="Calibri"/>
                <w:sz w:val="15"/>
                <w:szCs w:val="15"/>
              </w:rPr>
              <w:t xml:space="preserve">Tab RA Ready, RA Sent or NRNS, 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Generate creates the Renewal Advice from the latest template and locks the renewal on the Marketing side</w:t>
            </w:r>
          </w:p>
        </w:tc>
        <w:tc>
          <w:tcPr>
            <w:tcW w:w="1296" w:type="dxa"/>
          </w:tcPr>
          <w:p>
            <w:pPr>
              <w:spacing w:after="0"/>
              <w:rPr>
                <w:rFonts w:ascii="Calibri" w:hAnsi="Calibri" w:cs="Calibri"/>
                <w:sz w:val="15"/>
                <w:szCs w:val="15"/>
              </w:rPr>
            </w:pPr>
            <w:r>
              <w:rPr>
                <w:rFonts w:ascii="Calibri" w:hAnsi="Calibri" w:cs="Calibri"/>
                <w:sz w:val="15"/>
                <w:szCs w:val="15"/>
              </w:rPr>
              <w:t xml:space="preserve">RA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Send</w:t>
            </w:r>
          </w:p>
        </w:tc>
        <w:tc>
          <w:tcPr>
            <w:tcW w:w="1584" w:type="dxa"/>
          </w:tcPr>
          <w:p>
            <w:pPr>
              <w:spacing w:after="0"/>
              <w:rPr>
                <w:rFonts w:ascii="Calibri" w:hAnsi="Calibri" w:cs="Calibri"/>
                <w:sz w:val="15"/>
                <w:szCs w:val="15"/>
              </w:rPr>
            </w:pPr>
            <w:r>
              <w:rPr>
                <w:rFonts w:ascii="Calibri" w:hAnsi="Calibri" w:cs="Calibri"/>
                <w:sz w:val="15"/>
                <w:szCs w:val="15"/>
              </w:rPr>
              <w:t xml:space="preserve">Marketing and Processing (send permission)</w:t>
            </w:r>
          </w:p>
        </w:tc>
        <w:tc>
          <w:tcPr>
            <w:tcW w:w="1584" w:type="dxa"/>
          </w:tcPr>
          <w:p>
            <w:pPr>
              <w:spacing w:after="0"/>
              <w:rPr>
                <w:rFonts w:ascii="Calibri" w:hAnsi="Calibri" w:cs="Calibri"/>
                <w:sz w:val="15"/>
                <w:szCs w:val="15"/>
              </w:rPr>
            </w:pPr>
            <w:r>
              <w:rPr>
                <w:rFonts w:ascii="Calibri" w:hAnsi="Calibri" w:cs="Calibri"/>
                <w:sz w:val="15"/>
                <w:szCs w:val="15"/>
              </w:rPr>
              <w:t xml:space="preserve">Tab RA Generated, renewals ticked</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Renewal Advice is e-mailed protected to the client</w:t>
            </w:r>
          </w:p>
        </w:tc>
        <w:tc>
          <w:tcPr>
            <w:tcW w:w="1296" w:type="dxa"/>
          </w:tcPr>
          <w:p>
            <w:pPr>
              <w:spacing w:after="0"/>
              <w:rPr>
                <w:rFonts w:ascii="Calibri" w:hAnsi="Calibri" w:cs="Calibri"/>
                <w:sz w:val="15"/>
                <w:szCs w:val="15"/>
              </w:rPr>
            </w:pPr>
            <w:r>
              <w:rPr>
                <w:rFonts w:ascii="Calibri" w:hAnsi="Calibri" w:cs="Calibri"/>
                <w:sz w:val="15"/>
                <w:szCs w:val="15"/>
              </w:rPr>
              <w:t xml:space="preserve">RA Sent / Awaiting Response</w:t>
            </w:r>
          </w:p>
        </w:tc>
        <w:tc>
          <w:tcPr>
            <w:tcW w:w="1440" w:type="dxa"/>
          </w:tcPr>
          <w:p>
            <w:pPr>
              <w:spacing w:after="0"/>
              <w:rPr>
                <w:rFonts w:ascii="Calibri" w:hAnsi="Calibri" w:cs="Calibri"/>
                <w:sz w:val="15"/>
                <w:szCs w:val="15"/>
              </w:rPr>
            </w:pPr>
            <w:r>
              <w:rPr>
                <w:rFonts w:ascii="Calibri" w:hAnsi="Calibri" w:cs="Calibri"/>
                <w:sz w:val="15"/>
                <w:szCs w:val="15"/>
              </w:rPr>
              <w:t xml:space="preserve">Renewal Advice e-mail and password (NT-16, NT-17)</w:t>
            </w:r>
          </w:p>
        </w:tc>
      </w:tr>
      <w:tr>
        <w:tc>
          <w:tcPr>
            <w:tcW w:w="1584" w:type="dxa"/>
          </w:tcPr>
          <w:p>
            <w:pPr>
              <w:spacing w:after="0"/>
              <w:rPr>
                <w:rFonts w:ascii="Calibri" w:hAnsi="Calibri" w:cs="Calibri"/>
                <w:sz w:val="15"/>
                <w:szCs w:val="15"/>
              </w:rPr>
            </w:pPr>
            <w:r>
              <w:rPr>
                <w:rFonts w:ascii="Calibri" w:hAnsi="Calibri" w:cs="Calibri"/>
                <w:sz w:val="15"/>
                <w:szCs w:val="15"/>
              </w:rPr>
              <w:t xml:space="preserve">Send Letters</w:t>
            </w:r>
          </w:p>
        </w:tc>
        <w:tc>
          <w:tcPr>
            <w:tcW w:w="1584" w:type="dxa"/>
          </w:tcPr>
          <w:p>
            <w:pPr>
              <w:spacing w:after="0"/>
              <w:rPr>
                <w:rFonts w:ascii="Calibri" w:hAnsi="Calibri" w:cs="Calibri"/>
                <w:sz w:val="15"/>
                <w:szCs w:val="15"/>
              </w:rPr>
            </w:pPr>
            <w:r>
              <w:rPr>
                <w:rFonts w:ascii="Calibri" w:hAnsi="Calibri" w:cs="Calibri"/>
                <w:sz w:val="15"/>
                <w:szCs w:val="15"/>
              </w:rPr>
              <w:t xml:space="preserve">Users with the generate and send permissions</w:t>
            </w:r>
          </w:p>
        </w:tc>
        <w:tc>
          <w:tcPr>
            <w:tcW w:w="1584" w:type="dxa"/>
          </w:tcPr>
          <w:p>
            <w:pPr>
              <w:spacing w:after="0"/>
              <w:rPr>
                <w:rFonts w:ascii="Calibri" w:hAnsi="Calibri" w:cs="Calibri"/>
                <w:sz w:val="15"/>
                <w:szCs w:val="15"/>
              </w:rPr>
            </w:pPr>
            <w:r>
              <w:rPr>
                <w:rFonts w:ascii="Calibri" w:hAnsi="Calibri" w:cs="Calibri"/>
                <w:sz w:val="15"/>
                <w:szCs w:val="15"/>
              </w:rPr>
              <w:t xml:space="preserve">Tab NAL / NFR, renewals ticked</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No Advice or Not for Renewal letter is generated and e-mailed and the renewal is closed</w:t>
            </w:r>
          </w:p>
        </w:tc>
        <w:tc>
          <w:tcPr>
            <w:tcW w:w="1296" w:type="dxa"/>
          </w:tcPr>
          <w:p>
            <w:pPr>
              <w:spacing w:after="0"/>
              <w:rPr>
                <w:rFonts w:ascii="Calibri" w:hAnsi="Calibri" w:cs="Calibri"/>
                <w:sz w:val="15"/>
                <w:szCs w:val="15"/>
              </w:rPr>
            </w:pPr>
            <w:r>
              <w:rPr>
                <w:rFonts w:ascii="Calibri" w:hAnsi="Calibri" w:cs="Calibri"/>
                <w:sz w:val="15"/>
                <w:szCs w:val="15"/>
              </w:rPr>
              <w:t xml:space="preserve">Closed</w:t>
            </w:r>
          </w:p>
        </w:tc>
        <w:tc>
          <w:tcPr>
            <w:tcW w:w="1440" w:type="dxa"/>
          </w:tcPr>
          <w:p>
            <w:pPr>
              <w:spacing w:after="0"/>
              <w:rPr>
                <w:rFonts w:ascii="Calibri" w:hAnsi="Calibri" w:cs="Calibri"/>
                <w:sz w:val="15"/>
                <w:szCs w:val="15"/>
              </w:rPr>
            </w:pPr>
            <w:r>
              <w:rPr>
                <w:rFonts w:ascii="Calibri" w:hAnsi="Calibri" w:cs="Calibri"/>
                <w:sz w:val="15"/>
                <w:szCs w:val="15"/>
              </w:rPr>
              <w:t xml:space="preserve">Closing letter e-mail</w:t>
            </w:r>
          </w:p>
        </w:tc>
      </w:tr>
      <w:tr>
        <w:tc>
          <w:tcPr>
            <w:tcW w:w="1584" w:type="dxa"/>
          </w:tcPr>
          <w:p>
            <w:pPr>
              <w:spacing w:after="0"/>
              <w:rPr>
                <w:rFonts w:ascii="Calibri" w:hAnsi="Calibri" w:cs="Calibri"/>
                <w:sz w:val="15"/>
                <w:szCs w:val="15"/>
              </w:rPr>
            </w:pPr>
            <w:r>
              <w:rPr>
                <w:rFonts w:ascii="Calibri" w:hAnsi="Calibri" w:cs="Calibri"/>
                <w:sz w:val="15"/>
                <w:szCs w:val="15"/>
              </w:rPr>
              <w:t xml:space="preserve">Upload Acceptances</w:t>
            </w:r>
          </w:p>
        </w:tc>
        <w:tc>
          <w:tcPr>
            <w:tcW w:w="1584" w:type="dxa"/>
          </w:tcPr>
          <w:p>
            <w:pPr>
              <w:spacing w:after="0"/>
              <w:rPr>
                <w:rFonts w:ascii="Calibri" w:hAnsi="Calibri" w:cs="Calibri"/>
                <w:sz w:val="15"/>
                <w:szCs w:val="15"/>
              </w:rPr>
            </w:pPr>
            <w:r>
              <w:rPr>
                <w:rFonts w:ascii="Calibri" w:hAnsi="Calibri" w:cs="Calibri"/>
                <w:sz w:val="15"/>
                <w:szCs w:val="15"/>
              </w:rPr>
              <w:t xml:space="preserve">Users with the acceptance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of the client acceptances</w:t>
            </w:r>
          </w:p>
        </w:tc>
        <w:tc>
          <w:tcPr>
            <w:tcW w:w="1296" w:type="dxa"/>
          </w:tcPr>
          <w:p>
            <w:pPr>
              <w:spacing w:after="0"/>
              <w:rPr>
                <w:rFonts w:ascii="Calibri" w:hAnsi="Calibri" w:cs="Calibri"/>
                <w:sz w:val="15"/>
                <w:szCs w:val="15"/>
              </w:rPr>
            </w:pPr>
            <w:r>
              <w:rPr>
                <w:rFonts w:ascii="Calibri" w:hAnsi="Calibri" w:cs="Calibri"/>
                <w:sz w:val="15"/>
                <w:szCs w:val="15"/>
              </w:rPr>
              <w:t xml:space="preserve">Accepted</w:t>
            </w:r>
          </w:p>
        </w:tc>
        <w:tc>
          <w:tcPr>
            <w:tcW w:w="1440" w:type="dxa"/>
          </w:tcPr>
          <w:p>
            <w:pPr>
              <w:spacing w:after="0"/>
              <w:rPr>
                <w:rFonts w:ascii="Calibri" w:hAnsi="Calibri" w:cs="Calibri"/>
                <w:sz w:val="15"/>
                <w:szCs w:val="15"/>
              </w:rPr>
            </w:pPr>
            <w:r>
              <w:rPr>
                <w:rFonts w:ascii="Calibri" w:hAnsi="Calibri" w:cs="Calibri"/>
                <w:sz w:val="15"/>
                <w:szCs w:val="15"/>
              </w:rPr>
              <w:t xml:space="preserve">Renewal accepted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jc w:val="center"/>
      </w:pPr>
      <w:r>
        <w:drawing>
          <wp:inline xmlns:a="http://schemas.openxmlformats.org/drawingml/2006/main" xmlns:pic="http://schemas.openxmlformats.org/drawingml/2006/picture">
            <wp:extent cx="6035040" cy="263127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64"/>
                    <a:stretch>
                      <a:fillRect/>
                    </a:stretch>
                  </pic:blipFill>
                  <pic:spPr>
                    <a:xfrm>
                      <a:off x="0" y="0"/>
                      <a:ext cx="6035040" cy="2631277"/>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AA.14: Record Acceptance dialog: acceptance by payment with its reference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Record Acceptance dialog: Method</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E-mail from the client, Signed Renewal Advice, Payment; Fixed list</w:t>
            </w:r>
          </w:p>
        </w:tc>
        <w:tc>
          <w:tcPr>
            <w:tcW w:w="2736" w:type="dxa"/>
          </w:tcPr>
          <w:p>
            <w:pPr>
              <w:spacing w:after="0"/>
              <w:rPr>
                <w:rFonts w:ascii="Calibri" w:hAnsi="Calibri" w:cs="Calibri"/>
                <w:sz w:val="15"/>
                <w:szCs w:val="15"/>
              </w:rPr>
            </w:pPr>
            <w:r>
              <w:rPr>
                <w:rFonts w:ascii="Calibri" w:hAnsi="Calibri" w:cs="Calibri"/>
                <w:sz w:val="15"/>
                <w:szCs w:val="15"/>
              </w:rPr>
              <w:t xml:space="preserve">Select the acceptance method</w:t>
            </w:r>
          </w:p>
        </w:tc>
      </w:tr>
      <w:tr>
        <w:tc>
          <w:tcPr>
            <w:tcW w:w="2304" w:type="dxa"/>
          </w:tcPr>
          <w:p>
            <w:pPr>
              <w:spacing w:after="0"/>
              <w:rPr>
                <w:rFonts w:ascii="Calibri" w:hAnsi="Calibri" w:cs="Calibri"/>
                <w:sz w:val="15"/>
                <w:szCs w:val="15"/>
              </w:rPr>
            </w:pPr>
            <w:r>
              <w:rPr>
                <w:rFonts w:ascii="Calibri" w:hAnsi="Calibri" w:cs="Calibri"/>
                <w:sz w:val="15"/>
                <w:szCs w:val="15"/>
              </w:rPr>
              <w:t xml:space="preserve">Record Acceptance dialog: Evidence</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Cond.: e-mail or signed Renewal Advice</w:t>
            </w:r>
          </w:p>
        </w:tc>
        <w:tc>
          <w:tcPr>
            <w:tcW w:w="3311" w:type="dxa"/>
          </w:tcPr>
          <w:p>
            <w:pPr>
              <w:spacing w:after="0"/>
              <w:rPr>
                <w:rFonts w:ascii="Calibri" w:hAnsi="Calibri" w:cs="Calibri"/>
                <w:sz w:val="15"/>
                <w:szCs w:val="15"/>
              </w:rPr>
            </w:pPr>
            <w:r>
              <w:rPr>
                <w:rFonts w:ascii="Calibri" w:hAnsi="Calibri" w:cs="Calibri"/>
                <w:sz w:val="15"/>
                <w:szCs w:val="15"/>
              </w:rPr>
              <w:t xml:space="preserve">A document of the renewal (Documents tab); Documents of the renewal</w:t>
            </w:r>
          </w:p>
        </w:tc>
        <w:tc>
          <w:tcPr>
            <w:tcW w:w="2736" w:type="dxa"/>
          </w:tcPr>
          <w:p>
            <w:pPr>
              <w:spacing w:after="0"/>
              <w:rPr>
                <w:rFonts w:ascii="Calibri" w:hAnsi="Calibri" w:cs="Calibri"/>
                <w:sz w:val="15"/>
                <w:szCs w:val="15"/>
              </w:rPr>
            </w:pPr>
            <w:r>
              <w:rPr>
                <w:rFonts w:ascii="Calibri" w:hAnsi="Calibri" w:cs="Calibri"/>
                <w:sz w:val="15"/>
                <w:szCs w:val="15"/>
              </w:rPr>
              <w:t xml:space="preserve">A document of this renewal; The evidence is not a document of this renewal</w:t>
            </w:r>
          </w:p>
        </w:tc>
      </w:tr>
      <w:tr>
        <w:tc>
          <w:tcPr>
            <w:tcW w:w="2304" w:type="dxa"/>
          </w:tcPr>
          <w:p>
            <w:pPr>
              <w:spacing w:after="0"/>
              <w:rPr>
                <w:rFonts w:ascii="Calibri" w:hAnsi="Calibri" w:cs="Calibri"/>
                <w:sz w:val="15"/>
                <w:szCs w:val="15"/>
              </w:rPr>
            </w:pPr>
            <w:r>
              <w:rPr>
                <w:rFonts w:ascii="Calibri" w:hAnsi="Calibri" w:cs="Calibri"/>
                <w:sz w:val="15"/>
                <w:szCs w:val="15"/>
              </w:rPr>
              <w:t xml:space="preserve">Record Acceptance dialog: Payment Reference / Reference</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Cond.: payment</w:t>
            </w:r>
          </w:p>
        </w:tc>
        <w:tc>
          <w:tcPr>
            <w:tcW w:w="3311" w:type="dxa"/>
          </w:tcPr>
          <w:p>
            <w:pPr>
              <w:spacing w:after="0"/>
              <w:rPr>
                <w:rFonts w:ascii="Calibri" w:hAnsi="Calibri" w:cs="Calibri"/>
                <w:sz w:val="15"/>
                <w:szCs w:val="15"/>
              </w:rPr>
            </w:pPr>
            <w:r>
              <w:rPr>
                <w:rFonts w:ascii="Calibri" w:hAnsi="Calibri" w:cs="Calibri"/>
                <w:sz w:val="15"/>
                <w:szCs w:val="15"/>
              </w:rPr>
              <w:t xml:space="preserve">The payment or e-mail reference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Record Acceptance dialog: Accepted On</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dd-MMM-yyyy</w:t>
            </w:r>
          </w:p>
        </w:tc>
        <w:tc>
          <w:tcPr>
            <w:tcW w:w="2736" w:type="dxa"/>
          </w:tcPr>
          <w:p>
            <w:pPr>
              <w:spacing w:after="0"/>
              <w:rPr>
                <w:rFonts w:ascii="Calibri" w:hAnsi="Calibri" w:cs="Calibri"/>
                <w:sz w:val="15"/>
                <w:szCs w:val="15"/>
              </w:rPr>
            </w:pPr>
            <w:r>
              <w:rPr>
                <w:rFonts w:ascii="Calibri" w:hAnsi="Calibri" w:cs="Calibri"/>
                <w:sz w:val="15"/>
                <w:szCs w:val="15"/>
              </w:rPr>
              <w:t xml:space="preserve">Not in the future; The acceptance date cannot be in the future</w:t>
            </w:r>
          </w:p>
        </w:tc>
      </w:tr>
      <w:tr>
        <w:tc>
          <w:tcPr>
            <w:tcW w:w="2304" w:type="dxa"/>
          </w:tcPr>
          <w:p>
            <w:pPr>
              <w:spacing w:after="0"/>
              <w:rPr>
                <w:rFonts w:ascii="Calibri" w:hAnsi="Calibri" w:cs="Calibri"/>
                <w:sz w:val="15"/>
                <w:szCs w:val="15"/>
              </w:rPr>
            </w:pPr>
            <w:r>
              <w:rPr>
                <w:rFonts w:ascii="Calibri" w:hAnsi="Calibri" w:cs="Calibri"/>
                <w:sz w:val="15"/>
                <w:szCs w:val="15"/>
              </w:rPr>
              <w:t xml:space="preserve">Record Acceptance dialog: The client acknowledged the change of premium from the expiring terms</w:t>
            </w:r>
          </w:p>
        </w:tc>
        <w:tc>
          <w:tcPr>
            <w:tcW w:w="1296" w:type="dxa"/>
          </w:tcPr>
          <w:p>
            <w:pPr>
              <w:spacing w:after="0"/>
              <w:rPr>
                <w:rFonts w:ascii="Calibri" w:hAnsi="Calibri" w:cs="Calibri"/>
                <w:sz w:val="15"/>
                <w:szCs w:val="15"/>
              </w:rPr>
            </w:pPr>
            <w:r>
              <w:rPr>
                <w:rFonts w:ascii="Calibri" w:hAnsi="Calibri" w:cs="Calibri"/>
                <w:sz w:val="15"/>
                <w:szCs w:val="15"/>
              </w:rPr>
              <w:t xml:space="preserve">Check box</w:t>
            </w:r>
          </w:p>
        </w:tc>
        <w:tc>
          <w:tcPr>
            <w:tcW w:w="1152" w:type="dxa"/>
          </w:tcPr>
          <w:p>
            <w:pPr>
              <w:spacing w:after="0"/>
              <w:rPr>
                <w:rFonts w:ascii="Calibri" w:hAnsi="Calibri" w:cs="Calibri"/>
                <w:sz w:val="15"/>
                <w:szCs w:val="15"/>
              </w:rPr>
            </w:pPr>
            <w:r>
              <w:rPr>
                <w:rFonts w:ascii="Calibri" w:hAnsi="Calibri" w:cs="Calibri"/>
                <w:sz w:val="15"/>
                <w:szCs w:val="15"/>
              </w:rPr>
              <w:t xml:space="preserve">Cond.: financial impact</w:t>
            </w:r>
          </w:p>
        </w:tc>
        <w:tc>
          <w:tcPr>
            <w:tcW w:w="3311" w:type="dxa"/>
          </w:tcPr>
          <w:p>
            <w:pPr>
              <w:spacing w:after="0"/>
              <w:rPr>
                <w:rFonts w:ascii="Calibri" w:hAnsi="Calibri" w:cs="Calibri"/>
                <w:sz w:val="15"/>
                <w:szCs w:val="15"/>
              </w:rPr>
            </w:pPr>
            <w:r>
              <w:rPr>
                <w:rFonts w:ascii="Calibri" w:hAnsi="Calibri" w:cs="Calibri"/>
                <w:sz w:val="15"/>
                <w:szCs w:val="15"/>
              </w:rPr>
              <w:t xml:space="preserve">-</w:t>
            </w:r>
          </w:p>
        </w:tc>
        <w:tc>
          <w:tcPr>
            <w:tcW w:w="2736" w:type="dxa"/>
          </w:tcPr>
          <w:p>
            <w:pPr>
              <w:spacing w:after="0"/>
              <w:rPr>
                <w:rFonts w:ascii="Calibri" w:hAnsi="Calibri" w:cs="Calibri"/>
                <w:sz w:val="15"/>
                <w:szCs w:val="15"/>
              </w:rPr>
            </w:pPr>
            <w:r>
              <w:rPr>
                <w:rFonts w:ascii="Calibri" w:hAnsi="Calibri" w:cs="Calibri"/>
                <w:sz w:val="15"/>
                <w:szCs w:val="15"/>
              </w:rPr>
              <w:t xml:space="preserve">The renewal terms differ from the expiring terms: confirm that the client accepted them</w:t>
            </w:r>
          </w:p>
        </w:tc>
      </w:tr>
      <w:tr>
        <w:tc>
          <w:tcPr>
            <w:tcW w:w="2304" w:type="dxa"/>
          </w:tcPr>
          <w:p>
            <w:pPr>
              <w:spacing w:after="0"/>
              <w:rPr>
                <w:rFonts w:ascii="Calibri" w:hAnsi="Calibri" w:cs="Calibri"/>
                <w:sz w:val="15"/>
                <w:szCs w:val="15"/>
              </w:rPr>
            </w:pPr>
            <w:r>
              <w:rPr>
                <w:rFonts w:ascii="Calibri" w:hAnsi="Calibri" w:cs="Calibri"/>
                <w:sz w:val="15"/>
                <w:szCs w:val="15"/>
              </w:rPr>
              <w:t xml:space="preserve">Record Acceptance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Record Acceptance</w:t>
            </w:r>
          </w:p>
        </w:tc>
        <w:tc>
          <w:tcPr>
            <w:tcW w:w="1584" w:type="dxa"/>
          </w:tcPr>
          <w:p>
            <w:pPr>
              <w:spacing w:after="0"/>
              <w:rPr>
                <w:rFonts w:ascii="Calibri" w:hAnsi="Calibri" w:cs="Calibri"/>
                <w:sz w:val="15"/>
                <w:szCs w:val="15"/>
              </w:rPr>
            </w:pPr>
            <w:r>
              <w:rPr>
                <w:rFonts w:ascii="Calibri" w:hAnsi="Calibri" w:cs="Calibri"/>
                <w:sz w:val="15"/>
                <w:szCs w:val="15"/>
              </w:rPr>
              <w:t xml:space="preserve">Marketing and Processing (acceptance permission)</w:t>
            </w:r>
          </w:p>
        </w:tc>
        <w:tc>
          <w:tcPr>
            <w:tcW w:w="1584" w:type="dxa"/>
          </w:tcPr>
          <w:p>
            <w:pPr>
              <w:spacing w:after="0"/>
              <w:rPr>
                <w:rFonts w:ascii="Calibri" w:hAnsi="Calibri" w:cs="Calibri"/>
                <w:sz w:val="15"/>
                <w:szCs w:val="15"/>
              </w:rPr>
            </w:pPr>
            <w:r>
              <w:rPr>
                <w:rFonts w:ascii="Calibri" w:hAnsi="Calibri" w:cs="Calibri"/>
                <w:sz w:val="15"/>
                <w:szCs w:val="15"/>
              </w:rPr>
              <w:t xml:space="preserve">RA Sent / Awaiting Response</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Record keeps the acceptance and moves the renewal account on to placement and booking</w:t>
            </w:r>
          </w:p>
        </w:tc>
        <w:tc>
          <w:tcPr>
            <w:tcW w:w="1296" w:type="dxa"/>
          </w:tcPr>
          <w:p>
            <w:pPr>
              <w:spacing w:after="0"/>
              <w:rPr>
                <w:rFonts w:ascii="Calibri" w:hAnsi="Calibri" w:cs="Calibri"/>
                <w:sz w:val="15"/>
                <w:szCs w:val="15"/>
              </w:rPr>
            </w:pPr>
            <w:r>
              <w:rPr>
                <w:rFonts w:ascii="Calibri" w:hAnsi="Calibri" w:cs="Calibri"/>
                <w:sz w:val="15"/>
                <w:szCs w:val="15"/>
              </w:rPr>
              <w:t xml:space="preserve">Accepted, then For Placement and Booking</w:t>
            </w:r>
          </w:p>
        </w:tc>
        <w:tc>
          <w:tcPr>
            <w:tcW w:w="1440" w:type="dxa"/>
          </w:tcPr>
          <w:p>
            <w:pPr>
              <w:spacing w:after="0"/>
              <w:rPr>
                <w:rFonts w:ascii="Calibri" w:hAnsi="Calibri" w:cs="Calibri"/>
                <w:sz w:val="15"/>
                <w:szCs w:val="15"/>
              </w:rPr>
            </w:pPr>
            <w:r>
              <w:rPr>
                <w:rFonts w:ascii="Calibri" w:hAnsi="Calibri" w:cs="Calibri"/>
                <w:sz w:val="15"/>
                <w:szCs w:val="15"/>
              </w:rPr>
              <w:t xml:space="preserve">Renewal accepted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jc w:val="center"/>
      </w:pPr>
      <w:r>
        <w:drawing>
          <wp:inline xmlns:a="http://schemas.openxmlformats.org/drawingml/2006/main" xmlns:pic="http://schemas.openxmlformats.org/drawingml/2006/picture">
            <wp:extent cx="6035040" cy="2723815"/>
            <wp:docPr id="1664530896" name="Picture 1664530896"/>
            <wp:cNvGraphicFramePr>
              <a:graphicFrameLocks noChangeAspect="1"/>
            </wp:cNvGraphicFramePr>
            <a:graphic>
              <a:graphicData uri="http://schemas.openxmlformats.org/drawingml/2006/picture">
                <pic:pic>
                  <pic:nvPicPr>
                    <pic:cNvPr id="0" name="scr-rn-15-01-list.png"/>
                    <pic:cNvPicPr/>
                  </pic:nvPicPr>
                  <pic:blipFill>
                    <a:blip r:embed="rId65"/>
                    <a:stretch>
                      <a:fillRect/>
                    </a:stretch>
                  </pic:blipFill>
                  <pic:spPr>
                    <a:xfrm>
                      <a:off x="0" y="0"/>
                      <a:ext cx="6035040" cy="272381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AA.15: Follow-ups of the Contact Center, tab RA Sent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Tabs: RA Sent / NRNS / Quotation / Proposal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of the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Quick filters: Due in 30 days / KYC due</w:t>
            </w:r>
          </w:p>
        </w:tc>
        <w:tc>
          <w:tcPr>
            <w:tcW w:w="1296" w:type="dxa"/>
          </w:tcPr>
          <w:p>
            <w:pPr>
              <w:spacing w:after="0"/>
              <w:rPr>
                <w:rFonts w:ascii="Calibri" w:hAnsi="Calibri" w:cs="Calibri"/>
                <w:sz w:val="15"/>
                <w:szCs w:val="15"/>
              </w:rPr>
            </w:pPr>
            <w:r>
              <w:rPr>
                <w:rFonts w:ascii="Calibri" w:hAnsi="Calibri" w:cs="Calibri"/>
                <w:sz w:val="15"/>
                <w:szCs w:val="15"/>
              </w:rPr>
              <w:t xml:space="preserve">Toggle button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at a time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without the premium amounts;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follow up</w:t>
            </w:r>
          </w:p>
        </w:tc>
      </w:tr>
      <w:tr>
        <w:tc>
          <w:tcPr>
            <w:tcW w:w="2304" w:type="dxa"/>
          </w:tcPr>
          <w:p>
            <w:pPr>
              <w:spacing w:after="0"/>
              <w:rPr>
                <w:rFonts w:ascii="Calibri" w:hAnsi="Calibri" w:cs="Calibri"/>
                <w:sz w:val="15"/>
                <w:szCs w:val="15"/>
              </w:rPr>
            </w:pPr>
            <w:r>
              <w:rPr>
                <w:rFonts w:ascii="Calibri" w:hAnsi="Calibri" w:cs="Calibri"/>
                <w:sz w:val="15"/>
                <w:szCs w:val="15"/>
              </w:rPr>
              <w:t xml:space="preserve">Add Follow-up dialog: Channel / Outcome</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Renewal follow-up channel; renewal follow-up outcome; Lists of values</w:t>
            </w:r>
          </w:p>
        </w:tc>
        <w:tc>
          <w:tcPr>
            <w:tcW w:w="2736" w:type="dxa"/>
          </w:tcPr>
          <w:p>
            <w:pPr>
              <w:spacing w:after="0"/>
              <w:rPr>
                <w:rFonts w:ascii="Calibri" w:hAnsi="Calibri" w:cs="Calibri"/>
                <w:sz w:val="15"/>
                <w:szCs w:val="15"/>
              </w:rPr>
            </w:pPr>
            <w:r>
              <w:rPr>
                <w:rFonts w:ascii="Calibri" w:hAnsi="Calibri" w:cs="Calibri"/>
                <w:sz w:val="15"/>
                <w:szCs w:val="15"/>
              </w:rPr>
              <w:t xml:space="preserve">Select the channel and the outcome</w:t>
            </w:r>
          </w:p>
        </w:tc>
      </w:tr>
      <w:tr>
        <w:tc>
          <w:tcPr>
            <w:tcW w:w="2304" w:type="dxa"/>
          </w:tcPr>
          <w:p>
            <w:pPr>
              <w:spacing w:after="0"/>
              <w:rPr>
                <w:rFonts w:ascii="Calibri" w:hAnsi="Calibri" w:cs="Calibri"/>
                <w:sz w:val="15"/>
                <w:szCs w:val="15"/>
              </w:rPr>
            </w:pPr>
            <w:r>
              <w:rPr>
                <w:rFonts w:ascii="Calibri" w:hAnsi="Calibri" w:cs="Calibri"/>
                <w:sz w:val="15"/>
                <w:szCs w:val="15"/>
              </w:rPr>
              <w:t xml:space="preserve">Add Follow-up dialog: Next Action Date</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dd-MMM-yyyy, from today on</w:t>
            </w:r>
          </w:p>
        </w:tc>
        <w:tc>
          <w:tcPr>
            <w:tcW w:w="2736" w:type="dxa"/>
          </w:tcPr>
          <w:p>
            <w:pPr>
              <w:spacing w:after="0"/>
              <w:rPr>
                <w:rFonts w:ascii="Calibri" w:hAnsi="Calibri" w:cs="Calibri"/>
                <w:sz w:val="15"/>
                <w:szCs w:val="15"/>
              </w:rPr>
            </w:pPr>
            <w:r>
              <w:rPr>
                <w:rFonts w:ascii="Calibri" w:hAnsi="Calibri" w:cs="Calibri"/>
                <w:sz w:val="15"/>
                <w:szCs w:val="15"/>
              </w:rPr>
              <w:t xml:space="preserve">Not in the past; The next action date cannot be in the past</w:t>
            </w:r>
          </w:p>
        </w:tc>
      </w:tr>
      <w:tr>
        <w:tc>
          <w:tcPr>
            <w:tcW w:w="2304" w:type="dxa"/>
          </w:tcPr>
          <w:p>
            <w:pPr>
              <w:spacing w:after="0"/>
              <w:rPr>
                <w:rFonts w:ascii="Calibri" w:hAnsi="Calibri" w:cs="Calibri"/>
                <w:sz w:val="15"/>
                <w:szCs w:val="15"/>
              </w:rPr>
            </w:pPr>
            <w:r>
              <w:rPr>
                <w:rFonts w:ascii="Calibri" w:hAnsi="Calibri" w:cs="Calibri"/>
                <w:sz w:val="15"/>
                <w:szCs w:val="15"/>
              </w:rPr>
              <w:t xml:space="preserve">Add Follow-up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Add Follow-up (renewal)</w:t>
            </w:r>
          </w:p>
        </w:tc>
        <w:tc>
          <w:tcPr>
            <w:tcW w:w="1584" w:type="dxa"/>
          </w:tcPr>
          <w:p>
            <w:pPr>
              <w:spacing w:after="0"/>
              <w:rPr>
                <w:rFonts w:ascii="Calibri" w:hAnsi="Calibri" w:cs="Calibri"/>
                <w:sz w:val="15"/>
                <w:szCs w:val="15"/>
              </w:rPr>
            </w:pPr>
            <w:r>
              <w:rPr>
                <w:rFonts w:ascii="Calibri" w:hAnsi="Calibri" w:cs="Calibri"/>
                <w:sz w:val="15"/>
                <w:szCs w:val="15"/>
              </w:rPr>
              <w:t xml:space="preserve">Contact Center</w:t>
            </w:r>
          </w:p>
        </w:tc>
        <w:tc>
          <w:tcPr>
            <w:tcW w:w="1584" w:type="dxa"/>
          </w:tcPr>
          <w:p>
            <w:pPr>
              <w:spacing w:after="0"/>
              <w:rPr>
                <w:rFonts w:ascii="Calibri" w:hAnsi="Calibri" w:cs="Calibri"/>
                <w:sz w:val="15"/>
                <w:szCs w:val="15"/>
              </w:rPr>
            </w:pPr>
            <w:r>
              <w:rPr>
                <w:rFonts w:ascii="Calibri" w:hAnsi="Calibri" w:cs="Calibri"/>
                <w:sz w:val="15"/>
                <w:szCs w:val="15"/>
              </w:rPr>
              <w:t xml:space="preserve">Any open status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Save keeps the follow-up on the Remarks &amp; Follow-ups 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Contact Center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jc w:val="center"/>
      </w:pPr>
      <w:r>
        <w:drawing>
          <wp:inline xmlns:a="http://schemas.openxmlformats.org/drawingml/2006/main" xmlns:pic="http://schemas.openxmlformats.org/drawingml/2006/picture">
            <wp:extent cx="4031539" cy="4206239"/>
            <wp:docPr id="1664530896" name="Picture 1664530896"/>
            <wp:cNvGraphicFramePr>
              <a:graphicFrameLocks noChangeAspect="1"/>
            </wp:cNvGraphicFramePr>
            <a:graphic>
              <a:graphicData uri="http://schemas.openxmlformats.org/drawingml/2006/picture">
                <pic:pic>
                  <pic:nvPicPr>
                    <pic:cNvPr id="0" name="scr-rn-16-01-list.png"/>
                    <pic:cNvPicPr/>
                  </pic:nvPicPr>
                  <pic:blipFill>
                    <a:blip r:embed="rId66"/>
                    <a:stretch>
                      <a:fillRect/>
                    </a:stretch>
                  </pic:blipFill>
                  <pic:spPr>
                    <a:xfrm>
                      <a:off x="0" y="0"/>
                      <a:ext cx="4031539"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AA.16: LAMD Reports with the upload of a paid-off or past-due loan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Upload LAMD Report: Report / Month</w:t>
            </w:r>
          </w:p>
        </w:tc>
        <w:tc>
          <w:tcPr>
            <w:tcW w:w="1296" w:type="dxa"/>
          </w:tcPr>
          <w:p>
            <w:pPr>
              <w:spacing w:after="0"/>
              <w:rPr>
                <w:rFonts w:ascii="Calibri" w:hAnsi="Calibri" w:cs="Calibri"/>
                <w:sz w:val="15"/>
                <w:szCs w:val="15"/>
              </w:rPr>
            </w:pPr>
            <w:r>
              <w:rPr>
                <w:rFonts w:ascii="Calibri" w:hAnsi="Calibri" w:cs="Calibri"/>
                <w:sz w:val="15"/>
                <w:szCs w:val="15"/>
              </w:rPr>
              <w:t xml:space="preserve">Drop-down, month</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Paid-off loans or RMU (past due); the month of the report; Fixed list</w:t>
            </w:r>
          </w:p>
        </w:tc>
        <w:tc>
          <w:tcPr>
            <w:tcW w:w="2736" w:type="dxa"/>
          </w:tcPr>
          <w:p>
            <w:pPr>
              <w:spacing w:after="0"/>
              <w:rPr>
                <w:rFonts w:ascii="Calibri" w:hAnsi="Calibri" w:cs="Calibri"/>
                <w:sz w:val="15"/>
                <w:szCs w:val="15"/>
              </w:rPr>
            </w:pPr>
            <w:r>
              <w:rPr>
                <w:rFonts w:ascii="Calibri" w:hAnsi="Calibri" w:cs="Calibri"/>
                <w:sz w:val="15"/>
                <w:szCs w:val="15"/>
              </w:rPr>
              <w:t xml:space="preserve">Choose the period of the report</w:t>
            </w:r>
          </w:p>
        </w:tc>
      </w:tr>
      <w:tr>
        <w:tc>
          <w:tcPr>
            <w:tcW w:w="2304" w:type="dxa"/>
          </w:tcPr>
          <w:p>
            <w:pPr>
              <w:spacing w:after="0"/>
              <w:rPr>
                <w:rFonts w:ascii="Calibri" w:hAnsi="Calibri" w:cs="Calibri"/>
                <w:sz w:val="15"/>
                <w:szCs w:val="15"/>
              </w:rPr>
            </w:pPr>
            <w:r>
              <w:rPr>
                <w:rFonts w:ascii="Calibri" w:hAnsi="Calibri" w:cs="Calibri"/>
                <w:sz w:val="15"/>
                <w:szCs w:val="15"/>
              </w:rPr>
              <w:t xml:space="preserve">Upload LAMD Report: [Upload wizard: PN Number, Status Date, Borrower]</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 of the LAMD loan report</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 The row has no PN number</w:t>
            </w:r>
          </w:p>
        </w:tc>
      </w:tr>
      <w:tr>
        <w:tc>
          <w:tcPr>
            <w:tcW w:w="2304" w:type="dxa"/>
          </w:tcPr>
          <w:p>
            <w:pPr>
              <w:spacing w:after="0"/>
              <w:rPr>
                <w:rFonts w:ascii="Calibri" w:hAnsi="Calibri" w:cs="Calibri"/>
                <w:sz w:val="15"/>
                <w:szCs w:val="15"/>
              </w:rPr>
            </w:pPr>
            <w:r>
              <w:rPr>
                <w:rFonts w:ascii="Calibri" w:hAnsi="Calibri" w:cs="Calibri"/>
                <w:sz w:val="15"/>
                <w:szCs w:val="15"/>
              </w:rPr>
              <w:t xml:space="preserve">List: Report / Type / Month / Lines / Matched / Uploaded by / Uploaded</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Report number; Paid-off loans or RMU (past due); the month; counts; the user's name and the time; LAMD reports</w:t>
            </w:r>
          </w:p>
        </w:tc>
        <w:tc>
          <w:tcPr>
            <w:tcW w:w="2736" w:type="dxa"/>
          </w:tcPr>
          <w:p>
            <w:pPr>
              <w:spacing w:after="0"/>
              <w:rPr>
                <w:rFonts w:ascii="Calibri" w:hAnsi="Calibri" w:cs="Calibri"/>
                <w:sz w:val="15"/>
                <w:szCs w:val="15"/>
              </w:rPr>
            </w:pPr>
            <w:r>
              <w:rPr>
                <w:rFonts w:ascii="Calibri" w:hAnsi="Calibri" w:cs="Calibri"/>
                <w:sz w:val="15"/>
                <w:szCs w:val="15"/>
              </w:rPr>
              <w:t xml:space="preserve">No LAMD reports uploaded</w:t>
            </w:r>
          </w:p>
        </w:tc>
      </w:tr>
      <w:tr>
        <w:tc>
          <w:tcPr>
            <w:tcW w:w="2304" w:type="dxa"/>
          </w:tcPr>
          <w:p>
            <w:pPr>
              <w:spacing w:after="0"/>
              <w:rPr>
                <w:rFonts w:ascii="Calibri" w:hAnsi="Calibri" w:cs="Calibri"/>
                <w:sz w:val="15"/>
                <w:szCs w:val="15"/>
              </w:rPr>
            </w:pPr>
            <w:r>
              <w:rPr>
                <w:rFonts w:ascii="Calibri" w:hAnsi="Calibri" w:cs="Calibri"/>
                <w:sz w:val="15"/>
                <w:szCs w:val="15"/>
              </w:rPr>
              <w:t xml:space="preserve">Lines: Row / PN / Borrower / Loan Status / Status date / Match / Renewal / Outcome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line of the report, the renewal matched and what followed; LAMD lines</w:t>
            </w:r>
          </w:p>
        </w:tc>
        <w:tc>
          <w:tcPr>
            <w:tcW w:w="2736" w:type="dxa"/>
          </w:tcPr>
          <w:p>
            <w:pPr>
              <w:spacing w:after="0"/>
              <w:rPr>
                <w:rFonts w:ascii="Calibri" w:hAnsi="Calibri" w:cs="Calibri"/>
                <w:sz w:val="15"/>
                <w:szCs w:val="15"/>
              </w:rPr>
            </w:pPr>
            <w:r>
              <w:rPr>
                <w:rFonts w:ascii="Calibri" w:hAnsi="Calibri" w:cs="Calibri"/>
                <w:sz w:val="15"/>
                <w:szCs w:val="15"/>
              </w:rPr>
              <w:t xml:space="preserve">No lines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Upload LAMD Report</w:t>
            </w:r>
          </w:p>
        </w:tc>
        <w:tc>
          <w:tcPr>
            <w:tcW w:w="1584" w:type="dxa"/>
          </w:tcPr>
          <w:p>
            <w:pPr>
              <w:spacing w:after="0"/>
              <w:rPr>
                <w:rFonts w:ascii="Calibri" w:hAnsi="Calibri" w:cs="Calibri"/>
                <w:sz w:val="15"/>
                <w:szCs w:val="15"/>
              </w:rPr>
            </w:pPr>
            <w:r>
              <w:rPr>
                <w:rFonts w:ascii="Calibri" w:hAnsi="Calibri" w:cs="Calibri"/>
                <w:sz w:val="15"/>
                <w:szCs w:val="15"/>
              </w:rPr>
              <w:t xml:space="preserve">LAMD</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each line is matched to the renewals by PN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Renewal assigned to the Team Leaders of the unit</w:t>
            </w:r>
          </w:p>
        </w:tc>
      </w:tr>
      <w:t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LAMD</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lines of the report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jc w:val="center"/>
      </w:pPr>
      <w:r>
        <w:drawing>
          <wp:inline xmlns:a="http://schemas.openxmlformats.org/drawingml/2006/main" xmlns:pic="http://schemas.openxmlformats.org/drawingml/2006/picture">
            <wp:extent cx="6035040" cy="2297339"/>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67"/>
                    <a:stretch>
                      <a:fillRect/>
                    </a:stretch>
                  </pic:blipFill>
                  <pic:spPr>
                    <a:xfrm>
                      <a:off x="0" y="0"/>
                      <a:ext cx="6035040" cy="22973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AA.17: Non-renewable Risk Codes with their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Tabs: Non-renewable Risk Codes / Checks / Classification Rules / Decision Matrix / Package Map / Package Choices / Go-live</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By permission</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Risk codes: Risk Code / Line / Reason / From / To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Code; name of the line or All; dates dd-MMM-yyyy; Active, Pending Authorization or Inactive with the maker's name; Non-renewable risk codes</w:t>
            </w:r>
          </w:p>
        </w:tc>
        <w:tc>
          <w:tcPr>
            <w:tcW w:w="2736" w:type="dxa"/>
          </w:tcPr>
          <w:p>
            <w:pPr>
              <w:spacing w:after="0"/>
              <w:rPr>
                <w:rFonts w:ascii="Calibri" w:hAnsi="Calibri" w:cs="Calibri"/>
                <w:sz w:val="15"/>
                <w:szCs w:val="15"/>
              </w:rPr>
            </w:pPr>
            <w:r>
              <w:rPr>
                <w:rFonts w:ascii="Calibri" w:hAnsi="Calibri" w:cs="Calibri"/>
                <w:sz w:val="15"/>
                <w:szCs w:val="15"/>
              </w:rPr>
              <w:t xml:space="preserve">No non-renewable risk codes</w:t>
            </w:r>
          </w:p>
        </w:tc>
      </w:tr>
      <w:tr>
        <w:tc>
          <w:tcPr>
            <w:tcW w:w="2304" w:type="dxa"/>
          </w:tcPr>
          <w:p>
            <w:pPr>
              <w:spacing w:after="0"/>
              <w:rPr>
                <w:rFonts w:ascii="Calibri" w:hAnsi="Calibri" w:cs="Calibri"/>
                <w:sz w:val="15"/>
                <w:szCs w:val="15"/>
              </w:rPr>
            </w:pPr>
            <w:r>
              <w:rPr>
                <w:rFonts w:ascii="Calibri" w:hAnsi="Calibri" w:cs="Calibri"/>
                <w:sz w:val="15"/>
                <w:szCs w:val="15"/>
              </w:rPr>
              <w:t xml:space="preserve">Risk code dialog: Risk Code / Line of Business</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Y / N</w:t>
            </w:r>
          </w:p>
        </w:tc>
        <w:tc>
          <w:tcPr>
            <w:tcW w:w="3311" w:type="dxa"/>
          </w:tcPr>
          <w:p>
            <w:pPr>
              <w:spacing w:after="0"/>
              <w:rPr>
                <w:rFonts w:ascii="Calibri" w:hAnsi="Calibri" w:cs="Calibri"/>
                <w:sz w:val="15"/>
                <w:szCs w:val="15"/>
              </w:rPr>
            </w:pPr>
            <w:r>
              <w:rPr>
                <w:rFonts w:ascii="Calibri" w:hAnsi="Calibri" w:cs="Calibri"/>
                <w:sz w:val="15"/>
                <w:szCs w:val="15"/>
              </w:rPr>
              <w:t xml:space="preserve">The risk code; the line, blank for every line; Product catalogue</w:t>
            </w:r>
          </w:p>
        </w:tc>
        <w:tc>
          <w:tcPr>
            <w:tcW w:w="2736" w:type="dxa"/>
          </w:tcPr>
          <w:p>
            <w:pPr>
              <w:spacing w:after="0"/>
              <w:rPr>
                <w:rFonts w:ascii="Calibri" w:hAnsi="Calibri" w:cs="Calibri"/>
                <w:sz w:val="15"/>
                <w:szCs w:val="15"/>
              </w:rPr>
            </w:pPr>
            <w:r>
              <w:rPr>
                <w:rFonts w:ascii="Calibri" w:hAnsi="Calibri" w:cs="Calibri"/>
                <w:sz w:val="15"/>
                <w:szCs w:val="15"/>
              </w:rPr>
              <w:t xml:space="preserve">Not blank; Enter the risk code</w:t>
            </w:r>
          </w:p>
        </w:tc>
      </w:tr>
      <w:tr>
        <w:tc>
          <w:tcPr>
            <w:tcW w:w="2304" w:type="dxa"/>
          </w:tcPr>
          <w:p>
            <w:pPr>
              <w:spacing w:after="0"/>
              <w:rPr>
                <w:rFonts w:ascii="Calibri" w:hAnsi="Calibri" w:cs="Calibri"/>
                <w:sz w:val="15"/>
                <w:szCs w:val="15"/>
              </w:rPr>
            </w:pPr>
            <w:r>
              <w:rPr>
                <w:rFonts w:ascii="Calibri" w:hAnsi="Calibri" w:cs="Calibri"/>
                <w:sz w:val="15"/>
                <w:szCs w:val="15"/>
              </w:rPr>
              <w:t xml:space="preserve">Risk code dialog: Effective From / Effective To</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Y / N</w:t>
            </w:r>
          </w:p>
        </w:tc>
        <w:tc>
          <w:tcPr>
            <w:tcW w:w="3311" w:type="dxa"/>
          </w:tcPr>
          <w:p>
            <w:pPr>
              <w:spacing w:after="0"/>
              <w:rPr>
                <w:rFonts w:ascii="Calibri" w:hAnsi="Calibri" w:cs="Calibri"/>
                <w:sz w:val="15"/>
                <w:szCs w:val="15"/>
              </w:rPr>
            </w:pPr>
            <w:r>
              <w:rPr>
                <w:rFonts w:ascii="Calibri" w:hAnsi="Calibri" w:cs="Calibri"/>
                <w:sz w:val="15"/>
                <w:szCs w:val="15"/>
              </w:rPr>
              <w:t xml:space="preserve">dd-MMM-yyyy; the end after the start</w:t>
            </w:r>
          </w:p>
        </w:tc>
        <w:tc>
          <w:tcPr>
            <w:tcW w:w="2736" w:type="dxa"/>
          </w:tcPr>
          <w:p>
            <w:pPr>
              <w:spacing w:after="0"/>
              <w:rPr>
                <w:rFonts w:ascii="Calibri" w:hAnsi="Calibri" w:cs="Calibri"/>
                <w:sz w:val="15"/>
                <w:szCs w:val="15"/>
              </w:rPr>
            </w:pPr>
            <w:r>
              <w:rPr>
                <w:rFonts w:ascii="Calibri" w:hAnsi="Calibri" w:cs="Calibri"/>
                <w:sz w:val="15"/>
                <w:szCs w:val="15"/>
              </w:rPr>
              <w:t xml:space="preserve">The end after the start; The effective-to date is before the effective-from date</w:t>
            </w:r>
          </w:p>
        </w:tc>
      </w:tr>
      <w:tr>
        <w:tc>
          <w:tcPr>
            <w:tcW w:w="2304" w:type="dxa"/>
          </w:tcPr>
          <w:p>
            <w:pPr>
              <w:spacing w:after="0"/>
              <w:rPr>
                <w:rFonts w:ascii="Calibri" w:hAnsi="Calibri" w:cs="Calibri"/>
                <w:sz w:val="15"/>
                <w:szCs w:val="15"/>
              </w:rPr>
            </w:pPr>
            <w:r>
              <w:rPr>
                <w:rFonts w:ascii="Calibri" w:hAnsi="Calibri" w:cs="Calibri"/>
                <w:sz w:val="15"/>
                <w:szCs w:val="15"/>
              </w:rPr>
              <w:t xml:space="preserve">Risk code dialog: Reason</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Not blank; Enter the reason and the effective date</w:t>
            </w:r>
          </w:p>
        </w:tc>
      </w:tr>
      <w:tr>
        <w:tc>
          <w:tcPr>
            <w:tcW w:w="2304" w:type="dxa"/>
          </w:tcPr>
          <w:p>
            <w:pPr>
              <w:spacing w:after="0"/>
              <w:rPr>
                <w:rFonts w:ascii="Calibri" w:hAnsi="Calibri" w:cs="Calibri"/>
                <w:sz w:val="15"/>
                <w:szCs w:val="15"/>
              </w:rPr>
            </w:pPr>
            <w:r>
              <w:rPr>
                <w:rFonts w:ascii="Calibri" w:hAnsi="Calibri" w:cs="Calibri"/>
                <w:sz w:val="15"/>
                <w:szCs w:val="15"/>
              </w:rPr>
              <w:t xml:space="preserve">Checks: Check / Active / Severity / Parameters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check; Yes or No; Fail – Exception, Fail – Review, Warning, Information or System (sets the disposition); the settings of the check; Check settings</w:t>
            </w:r>
          </w:p>
        </w:tc>
        <w:tc>
          <w:tcPr>
            <w:tcW w:w="2736" w:type="dxa"/>
          </w:tcPr>
          <w:p>
            <w:pPr>
              <w:spacing w:after="0"/>
              <w:rPr>
                <w:rFonts w:ascii="Calibri" w:hAnsi="Calibri" w:cs="Calibri"/>
                <w:sz w:val="15"/>
                <w:szCs w:val="15"/>
              </w:rPr>
            </w:pPr>
            <w:r>
              <w:rPr>
                <w:rFonts w:ascii="Calibri" w:hAnsi="Calibri" w:cs="Calibri"/>
                <w:sz w:val="15"/>
                <w:szCs w:val="15"/>
              </w:rPr>
              <w:t xml:space="preserve">No checks</w:t>
            </w:r>
          </w:p>
        </w:tc>
      </w:tr>
      <w:tr>
        <w:tc>
          <w:tcPr>
            <w:tcW w:w="2304" w:type="dxa"/>
          </w:tcPr>
          <w:p>
            <w:pPr>
              <w:spacing w:after="0"/>
              <w:rPr>
                <w:rFonts w:ascii="Calibri" w:hAnsi="Calibri" w:cs="Calibri"/>
                <w:sz w:val="15"/>
                <w:szCs w:val="15"/>
              </w:rPr>
            </w:pPr>
            <w:r>
              <w:rPr>
                <w:rFonts w:ascii="Calibri" w:hAnsi="Calibri" w:cs="Calibri"/>
                <w:sz w:val="15"/>
                <w:szCs w:val="15"/>
              </w:rPr>
              <w:t xml:space="preserve">Check dialog: Active / Severity / Parameters</w:t>
            </w:r>
          </w:p>
        </w:tc>
        <w:tc>
          <w:tcPr>
            <w:tcW w:w="1296" w:type="dxa"/>
          </w:tcPr>
          <w:p>
            <w:pPr>
              <w:spacing w:after="0"/>
              <w:rPr>
                <w:rFonts w:ascii="Calibri" w:hAnsi="Calibri" w:cs="Calibri"/>
                <w:sz w:val="15"/>
                <w:szCs w:val="15"/>
              </w:rPr>
            </w:pPr>
            <w:r>
              <w:rPr>
                <w:rFonts w:ascii="Calibri" w:hAnsi="Calibri" w:cs="Calibri"/>
                <w:sz w:val="15"/>
                <w:szCs w:val="15"/>
              </w:rPr>
              <w:t xml:space="preserve">Check box, drop-down, text</w:t>
            </w:r>
          </w:p>
        </w:tc>
        <w:tc>
          <w:tcPr>
            <w:tcW w:w="1152" w:type="dxa"/>
          </w:tcPr>
          <w:p>
            <w:pPr>
              <w:spacing w:after="0"/>
              <w:rPr>
                <w:rFonts w:ascii="Calibri" w:hAnsi="Calibri" w:cs="Calibri"/>
                <w:sz w:val="15"/>
                <w:szCs w:val="15"/>
              </w:rPr>
            </w:pPr>
            <w:r>
              <w:rPr>
                <w:rFonts w:ascii="Calibri" w:hAnsi="Calibri" w:cs="Calibri"/>
                <w:sz w:val="15"/>
                <w:szCs w:val="15"/>
              </w:rPr>
              <w:t xml:space="preserve">N / Y / N</w:t>
            </w:r>
          </w:p>
        </w:tc>
        <w:tc>
          <w:tcPr>
            <w:tcW w:w="3311" w:type="dxa"/>
          </w:tcPr>
          <w:p>
            <w:pPr>
              <w:spacing w:after="0"/>
              <w:rPr>
                <w:rFonts w:ascii="Calibri" w:hAnsi="Calibri" w:cs="Calibri"/>
                <w:sz w:val="15"/>
                <w:szCs w:val="15"/>
              </w:rPr>
            </w:pPr>
            <w:r>
              <w:rPr>
                <w:rFonts w:ascii="Calibri" w:hAnsi="Calibri" w:cs="Calibri"/>
                <w:sz w:val="15"/>
                <w:szCs w:val="15"/>
              </w:rPr>
              <w:t xml:space="preserve">Optional settings of the check, e.g. days=30; Severities</w:t>
            </w:r>
          </w:p>
        </w:tc>
        <w:tc>
          <w:tcPr>
            <w:tcW w:w="2736" w:type="dxa"/>
          </w:tcPr>
          <w:p>
            <w:pPr>
              <w:spacing w:after="0"/>
              <w:rPr>
                <w:rFonts w:ascii="Calibri" w:hAnsi="Calibri" w:cs="Calibri"/>
                <w:sz w:val="15"/>
                <w:szCs w:val="15"/>
              </w:rPr>
            </w:pPr>
            <w:r>
              <w:rPr>
                <w:rFonts w:ascii="Calibri" w:hAnsi="Calibri" w:cs="Calibri"/>
                <w:sz w:val="15"/>
                <w:szCs w:val="15"/>
              </w:rPr>
              <w:t xml:space="preserve">Choose the severity of the check</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New Risk Code</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Save for Authorization keeps the code waiting for a second user</w:t>
            </w:r>
          </w:p>
        </w:tc>
        <w:tc>
          <w:tcPr>
            <w:tcW w:w="1296"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Authorize (row menu)</w:t>
            </w:r>
          </w:p>
        </w:tc>
        <w:tc>
          <w:tcPr>
            <w:tcW w:w="1584" w:type="dxa"/>
          </w:tcPr>
          <w:p>
            <w:pPr>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change takes effect</w:t>
            </w:r>
          </w:p>
        </w:tc>
        <w:tc>
          <w:tcPr>
            <w:tcW w:w="1296" w:type="dxa"/>
          </w:tcPr>
          <w:p>
            <w:pPr>
              <w:spacing w:after="0"/>
              <w:rPr>
                <w:rFonts w:ascii="Calibri" w:hAnsi="Calibri" w:cs="Calibri"/>
                <w:sz w:val="15"/>
                <w:szCs w:val="15"/>
              </w:rPr>
            </w:pPr>
            <w:r>
              <w:rPr>
                <w:rFonts w:ascii="Calibri" w:hAnsi="Calibri" w:cs="Calibri"/>
                <w:sz w:val="15"/>
                <w:szCs w:val="15"/>
              </w:rPr>
              <w:t xml:space="preserve">Active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Edit (row menu)</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the change waits for authorization</w:t>
            </w:r>
          </w:p>
        </w:tc>
        <w:tc>
          <w:tcPr>
            <w:tcW w:w="1296"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Deactivate (row menu)</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Active</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code is no longer used for new renewals</w:t>
            </w:r>
          </w:p>
        </w:tc>
        <w:tc>
          <w:tcPr>
            <w:tcW w:w="1296" w:type="dxa"/>
          </w:tcPr>
          <w:p>
            <w:pPr>
              <w:spacing w:after="0"/>
              <w:rPr>
                <w:rFonts w:ascii="Calibri" w:hAnsi="Calibri" w:cs="Calibri"/>
                <w:sz w:val="15"/>
                <w:szCs w:val="15"/>
              </w:rPr>
            </w:pPr>
            <w:r>
              <w:rPr>
                <w:rFonts w:ascii="Calibri" w:hAnsi="Calibri" w:cs="Calibri"/>
                <w:sz w:val="15"/>
                <w:szCs w:val="15"/>
              </w:rPr>
              <w:t xml:space="preserve">Inactive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jc w:val="center"/>
      </w:pPr>
      <w:r>
        <w:drawing>
          <wp:inline xmlns:a="http://schemas.openxmlformats.org/drawingml/2006/main" xmlns:pic="http://schemas.openxmlformats.org/drawingml/2006/picture">
            <wp:extent cx="6035040" cy="3552627"/>
            <wp:docPr id="1664530896" name="Picture 1664530896"/>
            <wp:cNvGraphicFramePr>
              <a:graphicFrameLocks noChangeAspect="1"/>
            </wp:cNvGraphicFramePr>
            <a:graphic>
              <a:graphicData uri="http://schemas.openxmlformats.org/drawingml/2006/picture">
                <pic:pic>
                  <pic:nvPicPr>
                    <pic:cNvPr id="0" name="scr-rn-18-01-matrix.png"/>
                    <pic:cNvPicPr/>
                  </pic:nvPicPr>
                  <pic:blipFill>
                    <a:blip r:embed="rId68"/>
                    <a:stretch>
                      <a:fillRect/>
                    </a:stretch>
                  </pic:blipFill>
                  <pic:spPr>
                    <a:xfrm>
                      <a:off x="0" y="0"/>
                      <a:ext cx="6035040" cy="3552627"/>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AA.18: Decision Matrix: the versions with their row action menu and the rules of the active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Versions: Version / Status / Effective / Description / Maker / Approved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Number; Draft, Submitted, Active, Retired or Rejected; dd-MMM-yyyy; users' names; Rule versions</w:t>
            </w:r>
          </w:p>
        </w:tc>
        <w:tc>
          <w:tcPr>
            <w:tcW w:w="2736" w:type="dxa"/>
          </w:tcPr>
          <w:p>
            <w:pPr>
              <w:spacing w:after="0"/>
              <w:rPr>
                <w:rFonts w:ascii="Calibri" w:hAnsi="Calibri" w:cs="Calibri"/>
                <w:sz w:val="15"/>
                <w:szCs w:val="15"/>
              </w:rPr>
            </w:pPr>
            <w:r>
              <w:rPr>
                <w:rFonts w:ascii="Calibri" w:hAnsi="Calibri" w:cs="Calibri"/>
                <w:sz w:val="15"/>
                <w:szCs w:val="15"/>
              </w:rPr>
              <w:t xml:space="preserve">No versions</w:t>
            </w:r>
          </w:p>
        </w:tc>
      </w:tr>
      <w:tr>
        <w:tc>
          <w:tcPr>
            <w:tcW w:w="2304" w:type="dxa"/>
          </w:tcPr>
          <w:p>
            <w:pPr>
              <w:spacing w:after="0"/>
              <w:rPr>
                <w:rFonts w:ascii="Calibri" w:hAnsi="Calibri" w:cs="Calibri"/>
                <w:sz w:val="15"/>
                <w:szCs w:val="15"/>
              </w:rPr>
            </w:pPr>
            <w:r>
              <w:rPr>
                <w:rFonts w:ascii="Calibri" w:hAnsi="Calibri" w:cs="Calibri"/>
                <w:sz w:val="15"/>
                <w:szCs w:val="15"/>
              </w:rPr>
              <w:t xml:space="preserve">Classification rules: Priority / Check / Severity / Outcome / Classification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Order of the rule; the check or Any; the severity or Any; Failed or Warning; Clean, Review or Exception; Classification rules</w:t>
            </w:r>
          </w:p>
        </w:tc>
        <w:tc>
          <w:tcPr>
            <w:tcW w:w="2736" w:type="dxa"/>
          </w:tcPr>
          <w:p>
            <w:pPr>
              <w:spacing w:after="0"/>
              <w:rPr>
                <w:rFonts w:ascii="Calibri" w:hAnsi="Calibri" w:cs="Calibri"/>
                <w:sz w:val="15"/>
                <w:szCs w:val="15"/>
              </w:rPr>
            </w:pPr>
            <w:r>
              <w:rPr>
                <w:rFonts w:ascii="Calibri" w:hAnsi="Calibri" w:cs="Calibri"/>
                <w:sz w:val="15"/>
                <w:szCs w:val="15"/>
              </w:rPr>
              <w:t xml:space="preserve">No rules</w:t>
            </w:r>
          </w:p>
        </w:tc>
      </w:tr>
      <w:tr>
        <w:tc>
          <w:tcPr>
            <w:tcW w:w="2304" w:type="dxa"/>
          </w:tcPr>
          <w:p>
            <w:pPr>
              <w:spacing w:after="0"/>
              <w:rPr>
                <w:rFonts w:ascii="Calibri" w:hAnsi="Calibri" w:cs="Calibri"/>
                <w:sz w:val="15"/>
                <w:szCs w:val="15"/>
              </w:rPr>
            </w:pPr>
            <w:r>
              <w:rPr>
                <w:rFonts w:ascii="Calibri" w:hAnsi="Calibri" w:cs="Calibri"/>
                <w:sz w:val="15"/>
                <w:szCs w:val="15"/>
              </w:rPr>
              <w:t xml:space="preserve">Decision matrix: Priority / Segment / Line / Product / Mortgaged / Classification / Claims / Endorsement / Payment / Days from / Days to</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conditions of the rule; Any when blank; Decision matrix</w:t>
            </w:r>
          </w:p>
        </w:tc>
        <w:tc>
          <w:tcPr>
            <w:tcW w:w="2736" w:type="dxa"/>
          </w:tcPr>
          <w:p>
            <w:pPr>
              <w:spacing w:after="0"/>
              <w:rPr>
                <w:rFonts w:ascii="Calibri" w:hAnsi="Calibri" w:cs="Calibri"/>
                <w:sz w:val="15"/>
                <w:szCs w:val="15"/>
              </w:rPr>
            </w:pPr>
            <w:r>
              <w:rPr>
                <w:rFonts w:ascii="Calibri" w:hAnsi="Calibri" w:cs="Calibri"/>
                <w:sz w:val="15"/>
                <w:szCs w:val="15"/>
              </w:rPr>
              <w:t xml:space="preserve">No rules</w:t>
            </w:r>
          </w:p>
        </w:tc>
      </w:tr>
      <w:tr>
        <w:tc>
          <w:tcPr>
            <w:tcW w:w="2304" w:type="dxa"/>
          </w:tcPr>
          <w:p>
            <w:pPr>
              <w:spacing w:after="0"/>
              <w:rPr>
                <w:rFonts w:ascii="Calibri" w:hAnsi="Calibri" w:cs="Calibri"/>
                <w:sz w:val="15"/>
                <w:szCs w:val="15"/>
              </w:rPr>
            </w:pPr>
            <w:r>
              <w:rPr>
                <w:rFonts w:ascii="Calibri" w:hAnsi="Calibri" w:cs="Calibri"/>
                <w:sz w:val="15"/>
                <w:szCs w:val="15"/>
              </w:rPr>
              <w:t xml:space="preserve">Decision matrix: Disposition / Automation / Letter</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disposition proposed; Automatic or Proposal to the officer; Renewal Advice, Not for Renewal, No Advice Letter or None; Decision matrix</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New version dialog: Effective From / Description</w:t>
            </w:r>
          </w:p>
        </w:tc>
        <w:tc>
          <w:tcPr>
            <w:tcW w:w="1296" w:type="dxa"/>
          </w:tcPr>
          <w:p>
            <w:pPr>
              <w:spacing w:after="0"/>
              <w:rPr>
                <w:rFonts w:ascii="Calibri" w:hAnsi="Calibri" w:cs="Calibri"/>
                <w:sz w:val="15"/>
                <w:szCs w:val="15"/>
              </w:rPr>
            </w:pPr>
            <w:r>
              <w:rPr>
                <w:rFonts w:ascii="Calibri" w:hAnsi="Calibri" w:cs="Calibri"/>
                <w:sz w:val="15"/>
                <w:szCs w:val="15"/>
              </w:rPr>
              <w:t xml:space="preserve">Date, text</w:t>
            </w:r>
          </w:p>
        </w:tc>
        <w:tc>
          <w:tcPr>
            <w:tcW w:w="1152" w:type="dxa"/>
          </w:tcPr>
          <w:p>
            <w:pPr>
              <w:spacing w:after="0"/>
              <w:rPr>
                <w:rFonts w:ascii="Calibri" w:hAnsi="Calibri" w:cs="Calibri"/>
                <w:sz w:val="15"/>
                <w:szCs w:val="15"/>
              </w:rPr>
            </w:pPr>
            <w:r>
              <w:rPr>
                <w:rFonts w:ascii="Calibri" w:hAnsi="Calibri" w:cs="Calibri"/>
                <w:sz w:val="15"/>
                <w:szCs w:val="15"/>
              </w:rPr>
              <w:t xml:space="preserve">N / N</w:t>
            </w:r>
          </w:p>
        </w:tc>
        <w:tc>
          <w:tcPr>
            <w:tcW w:w="3311" w:type="dxa"/>
          </w:tcPr>
          <w:p>
            <w:pPr>
              <w:spacing w:after="0"/>
              <w:rPr>
                <w:rFonts w:ascii="Calibri" w:hAnsi="Calibri" w:cs="Calibri"/>
                <w:sz w:val="15"/>
                <w:szCs w:val="15"/>
              </w:rPr>
            </w:pPr>
            <w:r>
              <w:rPr>
                <w:rFonts w:ascii="Calibri" w:hAnsi="Calibri" w:cs="Calibri"/>
                <w:sz w:val="15"/>
                <w:szCs w:val="15"/>
              </w:rPr>
              <w:t xml:space="preserve">dd-MMM-yyyy; 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New version dialog: [The rules of the version, one row each, with Add Rule and Remove rule]</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The columns of the rules</w:t>
            </w:r>
          </w:p>
        </w:tc>
        <w:tc>
          <w:tcPr>
            <w:tcW w:w="2736" w:type="dxa"/>
          </w:tcPr>
          <w:p>
            <w:pPr>
              <w:spacing w:after="0"/>
              <w:rPr>
                <w:rFonts w:ascii="Calibri" w:hAnsi="Calibri" w:cs="Calibri"/>
                <w:sz w:val="15"/>
                <w:szCs w:val="15"/>
              </w:rPr>
            </w:pPr>
            <w:r>
              <w:rPr>
                <w:rFonts w:ascii="Calibri" w:hAnsi="Calibri" w:cs="Calibri"/>
                <w:sz w:val="15"/>
                <w:szCs w:val="15"/>
              </w:rPr>
              <w:t xml:space="preserve">Each rule its own priority; a failed check never gives Clean; Two rules have the priority &lt;p&gt;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New Version</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with the rules of the active version; Save Draft keeps the draft</w:t>
            </w:r>
          </w:p>
        </w:tc>
        <w:tc>
          <w:tcPr>
            <w:tcW w:w="1296" w:type="dxa"/>
          </w:tcPr>
          <w:p>
            <w:pPr>
              <w:spacing w:after="0"/>
              <w:rPr>
                <w:rFonts w:ascii="Calibri" w:hAnsi="Calibri" w:cs="Calibri"/>
                <w:sz w:val="15"/>
                <w:szCs w:val="15"/>
              </w:rPr>
            </w:pPr>
            <w:r>
              <w:rPr>
                <w:rFonts w:ascii="Calibri" w:hAnsi="Calibri" w:cs="Calibri"/>
                <w:sz w:val="15"/>
                <w:szCs w:val="15"/>
              </w:rPr>
              <w:t xml:space="preserve">Draft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Submit (row menu)</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Draft</w:t>
            </w:r>
          </w:p>
        </w:tc>
        <w:tc>
          <w:tcPr>
            <w:tcW w:w="3311" w:type="dxa"/>
          </w:tcPr>
          <w:p>
            <w:pPr>
              <w:spacing w:after="0"/>
              <w:rPr>
                <w:rFonts w:ascii="Calibri" w:hAnsi="Calibri" w:cs="Calibri"/>
                <w:sz w:val="15"/>
                <w:szCs w:val="15"/>
              </w:rPr>
            </w:pPr>
            <w:r>
              <w:rPr>
                <w:rFonts w:ascii="Calibri" w:hAnsi="Calibri" w:cs="Calibri"/>
                <w:sz w:val="15"/>
                <w:szCs w:val="15"/>
              </w:rPr>
              <w:t xml:space="preserve">Submits the version for a second user</w:t>
            </w:r>
          </w:p>
        </w:tc>
        <w:tc>
          <w:tcPr>
            <w:tcW w:w="1296" w:type="dxa"/>
          </w:tcPr>
          <w:p>
            <w:pPr>
              <w:spacing w:after="0"/>
              <w:rPr>
                <w:rFonts w:ascii="Calibri" w:hAnsi="Calibri" w:cs="Calibri"/>
                <w:sz w:val="15"/>
                <w:szCs w:val="15"/>
              </w:rPr>
            </w:pPr>
            <w:r>
              <w:rPr>
                <w:rFonts w:ascii="Calibri" w:hAnsi="Calibri" w:cs="Calibri"/>
                <w:sz w:val="15"/>
                <w:szCs w:val="15"/>
              </w:rPr>
              <w:t xml:space="preserve">Submitted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Activate (row menu)</w:t>
            </w:r>
          </w:p>
        </w:tc>
        <w:tc>
          <w:tcPr>
            <w:tcW w:w="1584" w:type="dxa"/>
          </w:tcPr>
          <w:p>
            <w:pPr>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tcPr>
          <w:p>
            <w:pPr>
              <w:spacing w:after="0"/>
              <w:rPr>
                <w:rFonts w:ascii="Calibri" w:hAnsi="Calibri" w:cs="Calibri"/>
                <w:sz w:val="15"/>
                <w:szCs w:val="15"/>
              </w:rPr>
            </w:pPr>
            <w:r>
              <w:rPr>
                <w:rFonts w:ascii="Calibri" w:hAnsi="Calibri" w:cs="Calibri"/>
                <w:sz w:val="15"/>
                <w:szCs w:val="15"/>
              </w:rPr>
              <w:t xml:space="preserve">Submitted</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version replaces the active one from its effective date</w:t>
            </w:r>
          </w:p>
        </w:tc>
        <w:tc>
          <w:tcPr>
            <w:tcW w:w="1296" w:type="dxa"/>
          </w:tcPr>
          <w:p>
            <w:pPr>
              <w:spacing w:after="0"/>
              <w:rPr>
                <w:rFonts w:ascii="Calibri" w:hAnsi="Calibri" w:cs="Calibri"/>
                <w:sz w:val="15"/>
                <w:szCs w:val="15"/>
              </w:rPr>
            </w:pPr>
            <w:r>
              <w:rPr>
                <w:rFonts w:ascii="Calibri" w:hAnsi="Calibri" w:cs="Calibri"/>
                <w:sz w:val="15"/>
                <w:szCs w:val="15"/>
              </w:rPr>
              <w:t xml:space="preserve">Active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Reject (row menu)</w:t>
            </w:r>
          </w:p>
        </w:tc>
        <w:tc>
          <w:tcPr>
            <w:tcW w:w="1584" w:type="dxa"/>
          </w:tcPr>
          <w:p>
            <w:pPr>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tcPr>
          <w:p>
            <w:pPr>
              <w:spacing w:after="0"/>
              <w:rPr>
                <w:rFonts w:ascii="Calibri" w:hAnsi="Calibri" w:cs="Calibri"/>
                <w:sz w:val="15"/>
                <w:szCs w:val="15"/>
              </w:rPr>
            </w:pPr>
            <w:r>
              <w:rPr>
                <w:rFonts w:ascii="Calibri" w:hAnsi="Calibri" w:cs="Calibri"/>
                <w:sz w:val="15"/>
                <w:szCs w:val="15"/>
              </w:rPr>
              <w:t xml:space="preserve">Submitted</w:t>
            </w:r>
          </w:p>
        </w:tc>
        <w:tc>
          <w:tcPr>
            <w:tcW w:w="3311" w:type="dxa"/>
          </w:tcPr>
          <w:p>
            <w:pPr>
              <w:spacing w:after="0"/>
              <w:rPr>
                <w:rFonts w:ascii="Calibri" w:hAnsi="Calibri" w:cs="Calibri"/>
                <w:sz w:val="15"/>
                <w:szCs w:val="15"/>
              </w:rPr>
            </w:pPr>
            <w:r>
              <w:rPr>
                <w:rFonts w:ascii="Calibri" w:hAnsi="Calibri" w:cs="Calibri"/>
                <w:sz w:val="15"/>
                <w:szCs w:val="15"/>
              </w:rPr>
              <w:t xml:space="preserve">Asks for the reason; the version returns to its maker</w:t>
            </w:r>
          </w:p>
        </w:tc>
        <w:tc>
          <w:tcPr>
            <w:tcW w:w="1296" w:type="dxa"/>
          </w:tcPr>
          <w:p>
            <w:pPr>
              <w:spacing w:after="0"/>
              <w:rPr>
                <w:rFonts w:ascii="Calibri" w:hAnsi="Calibri" w:cs="Calibri"/>
                <w:sz w:val="15"/>
                <w:szCs w:val="15"/>
              </w:rPr>
            </w:pPr>
            <w:r>
              <w:rPr>
                <w:rFonts w:ascii="Calibri" w:hAnsi="Calibri" w:cs="Calibri"/>
                <w:sz w:val="15"/>
                <w:szCs w:val="15"/>
              </w:rPr>
              <w:t xml:space="preserve">Rejected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jc w:val="center"/>
      </w:pPr>
      <w:r>
        <w:drawing>
          <wp:inline xmlns:a="http://schemas.openxmlformats.org/drawingml/2006/main" xmlns:pic="http://schemas.openxmlformats.org/drawingml/2006/picture">
            <wp:extent cx="6035040" cy="2627254"/>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69"/>
                    <a:stretch>
                      <a:fillRect/>
                    </a:stretch>
                  </pic:blipFill>
                  <pic:spPr>
                    <a:xfrm>
                      <a:off x="0" y="0"/>
                      <a:ext cx="6035040" cy="2627254"/>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AA.19: Package Map of the migrated policies with the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Package map: Legacy Package / Risk / Insurer / Sum Insured band / Renews on / Source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0"/>
              <w:rPr>
                <w:rFonts w:ascii="Calibri" w:hAnsi="Calibri" w:cs="Calibri"/>
                <w:sz w:val="15"/>
                <w:szCs w:val="15"/>
              </w:rPr>
            </w:pPr>
            <w:r>
              <w:rPr>
                <w:rFonts w:ascii="Calibri" w:hAnsi="Calibri" w:cs="Calibri"/>
                <w:sz w:val="15"/>
                <w:szCs w:val="15"/>
              </w:rPr>
              <w:t xml:space="preserve">No package mappings</w:t>
            </w:r>
          </w:p>
        </w:tc>
      </w:tr>
      <w:tr>
        <w:tc>
          <w:tcPr>
            <w:tcW w:w="2304" w:type="dxa"/>
          </w:tcPr>
          <w:p>
            <w:pPr>
              <w:spacing w:after="0"/>
              <w:rPr>
                <w:rFonts w:ascii="Calibri" w:hAnsi="Calibri" w:cs="Calibri"/>
                <w:sz w:val="15"/>
                <w:szCs w:val="15"/>
              </w:rPr>
            </w:pPr>
            <w:r>
              <w:rPr>
                <w:rFonts w:ascii="Calibri" w:hAnsi="Calibri" w:cs="Calibri"/>
                <w:sz w:val="15"/>
                <w:szCs w:val="15"/>
              </w:rPr>
              <w:t xml:space="preserve">Mapping dialog: Legacy Package Code / Legacy Package Version / Risk Code / Insurance Company / Sum Insured From / Sum Insured To</w:t>
            </w:r>
          </w:p>
        </w:tc>
        <w:tc>
          <w:tcPr>
            <w:tcW w:w="1296" w:type="dxa"/>
          </w:tcPr>
          <w:p>
            <w:pPr>
              <w:spacing w:after="0"/>
              <w:rPr>
                <w:rFonts w:ascii="Calibri" w:hAnsi="Calibri" w:cs="Calibri"/>
                <w:sz w:val="15"/>
                <w:szCs w:val="15"/>
              </w:rPr>
            </w:pPr>
            <w:r>
              <w:rPr>
                <w:rFonts w:ascii="Calibri" w:hAnsi="Calibri" w:cs="Calibri"/>
                <w:sz w:val="15"/>
                <w:szCs w:val="15"/>
              </w:rPr>
              <w:t xml:space="preserve">Text, amount</w:t>
            </w:r>
          </w:p>
        </w:tc>
        <w:tc>
          <w:tcPr>
            <w:tcW w:w="1152" w:type="dxa"/>
          </w:tcPr>
          <w:p>
            <w:pPr>
              <w:spacing w:after="0"/>
              <w:rPr>
                <w:rFonts w:ascii="Calibri" w:hAnsi="Calibri" w:cs="Calibri"/>
                <w:sz w:val="15"/>
                <w:szCs w:val="15"/>
              </w:rPr>
            </w:pPr>
            <w:r>
              <w:rPr>
                <w:rFonts w:ascii="Calibri" w:hAnsi="Calibri" w:cs="Calibri"/>
                <w:sz w:val="15"/>
                <w:szCs w:val="15"/>
              </w:rPr>
              <w:t xml:space="preserve">Y / N</w:t>
            </w:r>
          </w:p>
        </w:tc>
        <w:tc>
          <w:tcPr>
            <w:tcW w:w="3311" w:type="dxa"/>
          </w:tcPr>
          <w:p>
            <w:pPr>
              <w:spacing w:after="0"/>
              <w:rPr>
                <w:rFonts w:ascii="Calibri" w:hAnsi="Calibri" w:cs="Calibri"/>
                <w:sz w:val="15"/>
                <w:szCs w:val="15"/>
              </w:rPr>
            </w:pPr>
            <w:r>
              <w:rPr>
                <w:rFonts w:ascii="Calibri" w:hAnsi="Calibri" w:cs="Calibri"/>
                <w:sz w:val="15"/>
                <w:szCs w:val="15"/>
              </w:rPr>
              <w:t xml:space="preserve">The legacy package and its qualifiers, blank for any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Mapping dialog: Product Code (blank to reject) / Product Version / Remarks</w:t>
            </w:r>
          </w:p>
        </w:tc>
        <w:tc>
          <w:tcPr>
            <w:tcW w:w="1296" w:type="dxa"/>
          </w:tcPr>
          <w:p>
            <w:pPr>
              <w:spacing w:after="0"/>
              <w:rPr>
                <w:rFonts w:ascii="Calibri" w:hAnsi="Calibri" w:cs="Calibri"/>
                <w:sz w:val="15"/>
                <w:szCs w:val="15"/>
              </w:rPr>
            </w:pPr>
            <w:r>
              <w:rPr>
                <w:rFonts w:ascii="Calibri" w:hAnsi="Calibri" w:cs="Calibri"/>
                <w:sz w:val="15"/>
                <w:szCs w:val="15"/>
              </w:rPr>
              <w:t xml:space="preserve">Text, number</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The the system product and version; Product catalogue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Package choices: Renewal / Client / Legacy Package / Proposed / Reason / Proposed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Renewal reference; client; legacy package; product name with its version; the reason; the maker's name with the time; Package choices</w:t>
            </w:r>
          </w:p>
        </w:tc>
        <w:tc>
          <w:tcPr>
            <w:tcW w:w="2736" w:type="dxa"/>
          </w:tcPr>
          <w:p>
            <w:pPr>
              <w:spacing w:after="0"/>
              <w:rPr>
                <w:rFonts w:ascii="Calibri" w:hAnsi="Calibri" w:cs="Calibri"/>
                <w:sz w:val="15"/>
                <w:szCs w:val="15"/>
              </w:rPr>
            </w:pPr>
            <w:r>
              <w:rPr>
                <w:rFonts w:ascii="Calibri" w:hAnsi="Calibri" w:cs="Calibri"/>
                <w:sz w:val="15"/>
                <w:szCs w:val="15"/>
              </w:rPr>
              <w:t xml:space="preserve">No package choices waiting</w:t>
            </w:r>
          </w:p>
        </w:tc>
      </w:tr>
      <w:tr>
        <w:tc>
          <w:tcPr>
            <w:tcW w:w="2304" w:type="dxa"/>
          </w:tcPr>
          <w:p>
            <w:pPr>
              <w:spacing w:after="0"/>
              <w:rPr>
                <w:rFonts w:ascii="Calibri" w:hAnsi="Calibri" w:cs="Calibri"/>
                <w:sz w:val="15"/>
                <w:szCs w:val="15"/>
              </w:rPr>
            </w:pPr>
            <w:r>
              <w:rPr>
                <w:rFonts w:ascii="Calibri" w:hAnsi="Calibri" w:cs="Calibri"/>
                <w:sz w:val="15"/>
                <w:szCs w:val="15"/>
              </w:rPr>
              <w:t xml:space="preserve">Propose Package dialog: Product Code / Product Version / Reason</w:t>
            </w:r>
          </w:p>
        </w:tc>
        <w:tc>
          <w:tcPr>
            <w:tcW w:w="1296" w:type="dxa"/>
          </w:tcPr>
          <w:p>
            <w:pPr>
              <w:spacing w:after="0"/>
              <w:rPr>
                <w:rFonts w:ascii="Calibri" w:hAnsi="Calibri" w:cs="Calibri"/>
                <w:sz w:val="15"/>
                <w:szCs w:val="15"/>
              </w:rPr>
            </w:pPr>
            <w:r>
              <w:rPr>
                <w:rFonts w:ascii="Calibri" w:hAnsi="Calibri" w:cs="Calibri"/>
                <w:sz w:val="15"/>
                <w:szCs w:val="15"/>
              </w:rPr>
              <w:t xml:space="preserve">Text, number, text area</w:t>
            </w:r>
          </w:p>
        </w:tc>
        <w:tc>
          <w:tcPr>
            <w:tcW w:w="1152" w:type="dxa"/>
          </w:tcPr>
          <w:p>
            <w:pPr>
              <w:spacing w:after="0"/>
              <w:rPr>
                <w:rFonts w:ascii="Calibri" w:hAnsi="Calibri" w:cs="Calibri"/>
                <w:sz w:val="15"/>
                <w:szCs w:val="15"/>
              </w:rPr>
            </w:pPr>
            <w:r>
              <w:rPr>
                <w:rFonts w:ascii="Calibri" w:hAnsi="Calibri" w:cs="Calibri"/>
                <w:sz w:val="15"/>
                <w:szCs w:val="15"/>
              </w:rPr>
              <w:t xml:space="preserve">Y / Y / Y</w:t>
            </w:r>
          </w:p>
        </w:tc>
        <w:tc>
          <w:tcPr>
            <w:tcW w:w="3311" w:type="dxa"/>
          </w:tcPr>
          <w:p>
            <w:pPr>
              <w:spacing w:after="0"/>
              <w:rPr>
                <w:rFonts w:ascii="Calibri" w:hAnsi="Calibri" w:cs="Calibri"/>
                <w:sz w:val="15"/>
                <w:szCs w:val="15"/>
              </w:rPr>
            </w:pPr>
            <w:r>
              <w:rPr>
                <w:rFonts w:ascii="Calibri" w:hAnsi="Calibri" w:cs="Calibri"/>
                <w:sz w:val="15"/>
                <w:szCs w:val="15"/>
              </w:rPr>
              <w:t xml:space="preserve">A product that can be sold for renewal; version 1 or more; up to 200 characters; Product catalogue</w:t>
            </w:r>
          </w:p>
        </w:tc>
        <w:tc>
          <w:tcPr>
            <w:tcW w:w="2736" w:type="dxa"/>
          </w:tcPr>
          <w:p>
            <w:pPr>
              <w:spacing w:after="0"/>
              <w:rPr>
                <w:rFonts w:ascii="Calibri" w:hAnsi="Calibri" w:cs="Calibri"/>
                <w:sz w:val="15"/>
                <w:szCs w:val="15"/>
              </w:rPr>
            </w:pPr>
            <w:r>
              <w:rPr>
                <w:rFonts w:ascii="Calibri" w:hAnsi="Calibri" w:cs="Calibri"/>
                <w:sz w:val="15"/>
                <w:szCs w:val="15"/>
              </w:rPr>
              <w:t xml:space="preserve">Enter the reason of the choice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New Mapping</w:t>
            </w:r>
          </w:p>
        </w:tc>
        <w:tc>
          <w:tcPr>
            <w:tcW w:w="1584" w:type="dxa"/>
          </w:tcPr>
          <w:p>
            <w:pPr>
              <w:spacing w:after="0"/>
              <w:rPr>
                <w:rFonts w:ascii="Calibri" w:hAnsi="Calibri" w:cs="Calibri"/>
                <w:sz w:val="15"/>
                <w:szCs w:val="15"/>
              </w:rPr>
            </w:pPr>
            <w:r>
              <w:rPr>
                <w:rFonts w:ascii="Calibri" w:hAnsi="Calibri" w:cs="Calibri"/>
                <w:sz w:val="15"/>
                <w:szCs w:val="15"/>
              </w:rPr>
              <w:t xml:space="preserve">Processing (package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Save for Authorization keeps the mapping waiting for a second user</w:t>
            </w:r>
          </w:p>
        </w:tc>
        <w:tc>
          <w:tcPr>
            <w:tcW w:w="1296"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Upload</w:t>
            </w:r>
          </w:p>
        </w:tc>
        <w:tc>
          <w:tcPr>
            <w:tcW w:w="1584" w:type="dxa"/>
          </w:tcPr>
          <w:p>
            <w:pPr>
              <w:spacing w:after="0"/>
              <w:rPr>
                <w:rFonts w:ascii="Calibri" w:hAnsi="Calibri" w:cs="Calibri"/>
                <w:sz w:val="15"/>
                <w:szCs w:val="15"/>
              </w:rPr>
            </w:pPr>
            <w:r>
              <w:rPr>
                <w:rFonts w:ascii="Calibri" w:hAnsi="Calibri" w:cs="Calibri"/>
                <w:sz w:val="15"/>
                <w:szCs w:val="15"/>
              </w:rPr>
              <w:t xml:space="preserve">Processing (package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of the package map</w:t>
            </w:r>
          </w:p>
        </w:tc>
        <w:tc>
          <w:tcPr>
            <w:tcW w:w="1296"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Authorize, Edit, Deactivate (row menu)</w:t>
            </w:r>
          </w:p>
        </w:tc>
        <w:tc>
          <w:tcPr>
            <w:tcW w:w="1584" w:type="dxa"/>
          </w:tcPr>
          <w:p>
            <w:pPr>
              <w:spacing w:after="0"/>
              <w:rPr>
                <w:rFonts w:ascii="Calibri" w:hAnsi="Calibri" w:cs="Calibri"/>
                <w:sz w:val="15"/>
                <w:szCs w:val="15"/>
              </w:rPr>
            </w:pPr>
            <w:r>
              <w:rPr>
                <w:rFonts w:ascii="Calibri" w:hAnsi="Calibri" w:cs="Calibri"/>
                <w:sz w:val="15"/>
                <w:szCs w:val="15"/>
              </w:rPr>
              <w:t xml:space="preserve">Processing (package permission); Authorize by another user than the maker</w:t>
            </w:r>
          </w:p>
        </w:tc>
        <w:tc>
          <w:tcPr>
            <w:tcW w:w="1584" w:type="dxa"/>
          </w:tcPr>
          <w:p>
            <w:pPr>
              <w:spacing w:after="0"/>
              <w:rPr>
                <w:rFonts w:ascii="Calibri" w:hAnsi="Calibri" w:cs="Calibri"/>
                <w:sz w:val="15"/>
                <w:szCs w:val="15"/>
              </w:rPr>
            </w:pPr>
            <w:r>
              <w:rPr>
                <w:rFonts w:ascii="Calibri" w:hAnsi="Calibri" w:cs="Calibri"/>
                <w:sz w:val="15"/>
                <w:szCs w:val="15"/>
              </w:rPr>
              <w:t xml:space="preserve">By status</w:t>
            </w:r>
          </w:p>
        </w:tc>
        <w:tc>
          <w:tcPr>
            <w:tcW w:w="3311" w:type="dxa"/>
          </w:tcPr>
          <w:p>
            <w:pPr>
              <w:spacing w:after="0"/>
              <w:rPr>
                <w:rFonts w:ascii="Calibri" w:hAnsi="Calibri" w:cs="Calibri"/>
                <w:sz w:val="15"/>
                <w:szCs w:val="15"/>
              </w:rPr>
            </w:pPr>
            <w:r>
              <w:rPr>
                <w:rFonts w:ascii="Calibri" w:hAnsi="Calibri" w:cs="Calibri"/>
                <w:sz w:val="15"/>
                <w:szCs w:val="15"/>
              </w:rPr>
              <w:t xml:space="preserve">As for the risk codes (SCR-RN-17)</w:t>
            </w:r>
          </w:p>
        </w:tc>
        <w:tc>
          <w:tcPr>
            <w:tcW w:w="1296" w:type="dxa"/>
          </w:tcPr>
          <w:p>
            <w:pPr>
              <w:spacing w:after="0"/>
              <w:rPr>
                <w:rFonts w:ascii="Calibri" w:hAnsi="Calibri" w:cs="Calibri"/>
                <w:sz w:val="15"/>
                <w:szCs w:val="15"/>
              </w:rPr>
            </w:pPr>
            <w:r>
              <w:rPr>
                <w:rFonts w:ascii="Calibri" w:hAnsi="Calibri" w:cs="Calibri"/>
                <w:sz w:val="15"/>
                <w:szCs w:val="15"/>
              </w:rPr>
              <w:t xml:space="preserve">Active, Pending Authorization or Inactive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Approve, Reject (row menu)</w:t>
            </w:r>
          </w:p>
        </w:tc>
        <w:tc>
          <w:tcPr>
            <w:tcW w:w="1584" w:type="dxa"/>
          </w:tcPr>
          <w:p>
            <w:pPr>
              <w:spacing w:after="0"/>
              <w:rPr>
                <w:rFonts w:ascii="Calibri" w:hAnsi="Calibri" w:cs="Calibri"/>
                <w:sz w:val="15"/>
                <w:szCs w:val="15"/>
              </w:rPr>
            </w:pPr>
            <w:r>
              <w:rPr>
                <w:rFonts w:ascii="Calibri" w:hAnsi="Calibri" w:cs="Calibri"/>
                <w:sz w:val="15"/>
                <w:szCs w:val="15"/>
              </w:rPr>
              <w:t xml:space="preserve">Another member of the Renewal processing team than the maker</w:t>
            </w:r>
          </w:p>
        </w:tc>
        <w:tc>
          <w:tcPr>
            <w:tcW w:w="1584" w:type="dxa"/>
          </w:tcPr>
          <w:p>
            <w:pPr>
              <w:spacing w:after="0"/>
              <w:rPr>
                <w:rFonts w:ascii="Calibri" w:hAnsi="Calibri" w:cs="Calibri"/>
                <w:sz w:val="15"/>
                <w:szCs w:val="15"/>
              </w:rPr>
            </w:pPr>
            <w:r>
              <w:rPr>
                <w:rFonts w:ascii="Calibri" w:hAnsi="Calibri" w:cs="Calibri"/>
                <w:sz w:val="15"/>
                <w:szCs w:val="15"/>
              </w:rPr>
              <w:t xml:space="preserve">Choice waiting</w:t>
            </w:r>
          </w:p>
        </w:tc>
        <w:tc>
          <w:tcPr>
            <w:tcW w:w="3311" w:type="dxa"/>
          </w:tcPr>
          <w:p>
            <w:pPr>
              <w:spacing w:after="0"/>
              <w:rPr>
                <w:rFonts w:ascii="Calibri" w:hAnsi="Calibri" w:cs="Calibri"/>
                <w:sz w:val="15"/>
                <w:szCs w:val="15"/>
              </w:rPr>
            </w:pPr>
            <w:r>
              <w:rPr>
                <w:rFonts w:ascii="Calibri" w:hAnsi="Calibri" w:cs="Calibri"/>
                <w:sz w:val="15"/>
                <w:szCs w:val="15"/>
              </w:rPr>
              <w:t xml:space="preserve">Asks for remarks (mandatory to reject); an approved choice applies to the renewal</w:t>
            </w:r>
          </w:p>
        </w:tc>
        <w:tc>
          <w:tcPr>
            <w:tcW w:w="1296" w:type="dxa"/>
          </w:tcPr>
          <w:p>
            <w:pPr>
              <w:spacing w:after="0"/>
              <w:rPr>
                <w:rFonts w:ascii="Calibri" w:hAnsi="Calibri" w:cs="Calibri"/>
                <w:sz w:val="15"/>
                <w:szCs w:val="15"/>
              </w:rPr>
            </w:pPr>
            <w:r>
              <w:rPr>
                <w:rFonts w:ascii="Calibri" w:hAnsi="Calibri" w:cs="Calibri"/>
                <w:sz w:val="15"/>
                <w:szCs w:val="15"/>
              </w:rPr>
              <w:t xml:space="preserve">Approved or Rejected</w:t>
            </w:r>
          </w:p>
        </w:tc>
        <w:tc>
          <w:tcPr>
            <w:tcW w:w="1440" w:type="dxa"/>
          </w:tcPr>
          <w:p>
            <w:pPr>
              <w:spacing w:after="0"/>
              <w:rPr>
                <w:rFonts w:ascii="Calibri" w:hAnsi="Calibri" w:cs="Calibri"/>
                <w:sz w:val="15"/>
                <w:szCs w:val="15"/>
              </w:rPr>
            </w:pPr>
            <w:r>
              <w:rPr>
                <w:rFonts w:ascii="Calibri" w:hAnsi="Calibri" w:cs="Calibri"/>
                <w:sz w:val="15"/>
                <w:szCs w:val="15"/>
              </w:rPr>
              <w:t xml:space="preserve">Package choice decided</w:t>
            </w:r>
          </w:p>
        </w:tc>
      </w:tr>
      <w:tr>
        <w:tc>
          <w:tcPr>
            <w:tcW w:w="1584" w:type="dxa"/>
          </w:tcPr>
          <w:p>
            <w:pPr>
              <w:spacing w:after="0"/>
              <w:rPr>
                <w:rFonts w:ascii="Calibri" w:hAnsi="Calibri" w:cs="Calibri"/>
                <w:sz w:val="15"/>
                <w:szCs w:val="15"/>
              </w:rPr>
            </w:pPr>
            <w:r>
              <w:rPr>
                <w:rFonts w:ascii="Calibri" w:hAnsi="Calibri" w:cs="Calibri"/>
                <w:sz w:val="15"/>
                <w:szCs w:val="15"/>
              </w:rPr>
              <w:t xml:space="preserve">Propose Package (renewal)</w:t>
            </w:r>
          </w:p>
        </w:tc>
        <w:tc>
          <w:tcPr>
            <w:tcW w:w="1584" w:type="dxa"/>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spacing w:after="0"/>
              <w:rPr>
                <w:rFonts w:ascii="Calibri" w:hAnsi="Calibri" w:cs="Calibri"/>
                <w:sz w:val="15"/>
                <w:szCs w:val="15"/>
              </w:rPr>
            </w:pPr>
            <w:r>
              <w:rPr>
                <w:rFonts w:ascii="Calibri" w:hAnsi="Calibri" w:cs="Calibri"/>
                <w:sz w:val="15"/>
                <w:szCs w:val="15"/>
              </w:rPr>
              <w:t xml:space="preserve">Open renewal of a migrated packaged policy</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Submit for Approval keeps the choice waiting</w:t>
            </w:r>
          </w:p>
        </w:tc>
        <w:tc>
          <w:tcPr>
            <w:tcW w:w="1296" w:type="dxa"/>
          </w:tcPr>
          <w:p>
            <w:pPr>
              <w:spacing w:after="0"/>
              <w:rPr>
                <w:rFonts w:ascii="Calibri" w:hAnsi="Calibri" w:cs="Calibri"/>
                <w:sz w:val="15"/>
                <w:szCs w:val="15"/>
              </w:rPr>
            </w:pPr>
            <w:r>
              <w:rPr>
                <w:rFonts w:ascii="Calibri" w:hAnsi="Calibri" w:cs="Calibri"/>
                <w:sz w:val="15"/>
                <w:szCs w:val="15"/>
              </w:rPr>
              <w:t xml:space="preserve">Pending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jc w:val="center"/>
      </w:pPr>
      <w:r>
        <w:drawing>
          <wp:inline xmlns:a="http://schemas.openxmlformats.org/drawingml/2006/main" xmlns:pic="http://schemas.openxmlformats.org/drawingml/2006/picture">
            <wp:extent cx="6035040" cy="3266968"/>
            <wp:docPr id="1664530896" name="Picture 1664530896"/>
            <wp:cNvGraphicFramePr>
              <a:graphicFrameLocks noChangeAspect="1"/>
            </wp:cNvGraphicFramePr>
            <a:graphic>
              <a:graphicData uri="http://schemas.openxmlformats.org/drawingml/2006/picture">
                <pic:pic>
                  <pic:nvPicPr>
                    <pic:cNvPr id="0" name="scr-rn-20-01-golive.png"/>
                    <pic:cNvPicPr/>
                  </pic:nvPicPr>
                  <pic:blipFill>
                    <a:blip r:embed="rId70"/>
                    <a:stretch>
                      <a:fillRect/>
                    </a:stretch>
                  </pic:blipFill>
                  <pic:spPr>
                    <a:xfrm>
                      <a:off x="0" y="0"/>
                      <a:ext cx="6035040" cy="326696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AA.20: Go-live tab of the Processing Team Leader: the uploads of the go-live and the corrections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tcPr>
          <w:p>
            <w:pPr>
              <w:spacing w:after="0"/>
              <w:rPr>
                <w:rFonts w:ascii="Calibri" w:hAnsi="Calibri" w:cs="Calibri"/>
                <w:sz w:val="15"/>
                <w:szCs w:val="15"/>
              </w:rPr>
            </w:pPr>
            <w:r>
              <w:rPr>
                <w:rFonts w:ascii="Calibri" w:hAnsi="Calibri" w:cs="Calibri"/>
                <w:sz w:val="15"/>
                <w:szCs w:val="15"/>
              </w:rPr>
              <w:t xml:space="preserve">Go-live take-over: Go-live Date</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dd-MMM-yyyy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Go-live take-over: [Migrated policies source: connected or loaded by upload]</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Data migration</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Uploads: Upload Migrated Policies / Upload RAs Already Sent</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Templates of the expiring policies of the legacy systems and of the Renewal Advices sent before go-live</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 Legacy policy &lt;legacy ref&gt; is already a renewal</w:t>
            </w:r>
          </w:p>
        </w:tc>
      </w:tr>
      <w:tr>
        <w:tc>
          <w:tcPr>
            <w:tcW w:w="2304" w:type="dxa"/>
          </w:tcPr>
          <w:p>
            <w:pPr>
              <w:spacing w:after="0"/>
              <w:rPr>
                <w:rFonts w:ascii="Calibri" w:hAnsi="Calibri" w:cs="Calibri"/>
                <w:sz w:val="15"/>
                <w:szCs w:val="15"/>
              </w:rPr>
            </w:pPr>
            <w:r>
              <w:rPr>
                <w:rFonts w:ascii="Calibri" w:hAnsi="Calibri" w:cs="Calibri"/>
                <w:sz w:val="15"/>
                <w:szCs w:val="15"/>
              </w:rPr>
              <w:t xml:space="preserve">Corrections: Legacy Reference / RA Date / Correction / Upload / Prepared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Renewal Advice recorded and the correction proposed; the upload and row; the maker's name; Renewal Advices already sent</w:t>
            </w:r>
          </w:p>
        </w:tc>
        <w:tc>
          <w:tcPr>
            <w:tcW w:w="2736" w:type="dxa"/>
          </w:tcPr>
          <w:p>
            <w:pPr>
              <w:spacing w:after="0"/>
              <w:rPr>
                <w:rFonts w:ascii="Calibri" w:hAnsi="Calibri" w:cs="Calibri"/>
                <w:sz w:val="15"/>
                <w:szCs w:val="15"/>
              </w:rPr>
            </w:pPr>
            <w:r>
              <w:rPr>
                <w:rFonts w:ascii="Calibri" w:hAnsi="Calibri" w:cs="Calibri"/>
                <w:sz w:val="15"/>
                <w:szCs w:val="15"/>
              </w:rPr>
              <w:t xml:space="preserve">No corrections waiting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Run Take-over</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Go-live date entered</w:t>
            </w:r>
          </w:p>
        </w:tc>
        <w:tc>
          <w:tcPr>
            <w:tcW w:w="3311" w:type="dxa"/>
          </w:tcPr>
          <w:p>
            <w:pPr>
              <w:spacing w:after="0"/>
              <w:rPr>
                <w:rFonts w:ascii="Calibri" w:hAnsi="Calibri" w:cs="Calibri"/>
                <w:sz w:val="15"/>
                <w:szCs w:val="15"/>
              </w:rPr>
            </w:pPr>
            <w:r>
              <w:rPr>
                <w:rFonts w:ascii="Calibri" w:hAnsi="Calibri" w:cs="Calibri"/>
                <w:sz w:val="15"/>
                <w:szCs w:val="15"/>
              </w:rPr>
              <w:t xml:space="preserve">Takes over the renewals of the migrated policies expiring from the date within the horizon; expiries up to the urgent date are flagged Urgent</w:t>
            </w:r>
          </w:p>
        </w:tc>
        <w:tc>
          <w:tcPr>
            <w:tcW w:w="1296" w:type="dxa"/>
          </w:tcPr>
          <w:p>
            <w:pPr>
              <w:spacing w:after="0"/>
              <w:rPr>
                <w:rFonts w:ascii="Calibri" w:hAnsi="Calibri" w:cs="Calibri"/>
                <w:sz w:val="15"/>
                <w:szCs w:val="15"/>
              </w:rPr>
            </w:pPr>
            <w:r>
              <w:rPr>
                <w:rFonts w:ascii="Calibri" w:hAnsi="Calibri" w:cs="Calibri"/>
                <w:sz w:val="15"/>
                <w:szCs w:val="15"/>
              </w:rPr>
              <w:t xml:space="preserve">Extracted</w:t>
            </w:r>
          </w:p>
        </w:tc>
        <w:tc>
          <w:tcPr>
            <w:tcW w:w="1440" w:type="dxa"/>
          </w:tcPr>
          <w:p>
            <w:pPr>
              <w:spacing w:after="0"/>
              <w:rPr>
                <w:rFonts w:ascii="Calibri" w:hAnsi="Calibri" w:cs="Calibri"/>
                <w:sz w:val="15"/>
                <w:szCs w:val="15"/>
              </w:rPr>
            </w:pPr>
            <w:r>
              <w:rPr>
                <w:rFonts w:ascii="Calibri" w:hAnsi="Calibri" w:cs="Calibri"/>
                <w:sz w:val="15"/>
                <w:szCs w:val="15"/>
              </w:rPr>
              <w:t xml:space="preserve">Go-live renewal extraction completed</w:t>
            </w:r>
          </w:p>
        </w:tc>
      </w:tr>
      <w:tr>
        <w:tc>
          <w:tcPr>
            <w:tcW w:w="1584" w:type="dxa"/>
          </w:tcPr>
          <w:p>
            <w:pPr>
              <w:spacing w:after="0"/>
              <w:rPr>
                <w:rFonts w:ascii="Calibri" w:hAnsi="Calibri" w:cs="Calibri"/>
                <w:sz w:val="15"/>
                <w:szCs w:val="15"/>
              </w:rPr>
            </w:pPr>
            <w:r>
              <w:rPr>
                <w:rFonts w:ascii="Calibri" w:hAnsi="Calibri" w:cs="Calibri"/>
                <w:sz w:val="15"/>
                <w:szCs w:val="15"/>
              </w:rPr>
              <w:t xml:space="preserve">Upload Migrated Policies</w:t>
            </w:r>
          </w:p>
        </w:tc>
        <w:tc>
          <w:tcPr>
            <w:tcW w:w="1584" w:type="dxa"/>
          </w:tcPr>
          <w:p>
            <w:pPr>
              <w:spacing w:after="0"/>
              <w:rPr>
                <w:rFonts w:ascii="Calibri" w:hAnsi="Calibri" w:cs="Calibri"/>
                <w:sz w:val="15"/>
                <w:szCs w:val="15"/>
              </w:rPr>
            </w:pPr>
            <w:r>
              <w:rPr>
                <w:rFonts w:ascii="Calibri" w:hAnsi="Calibri" w:cs="Calibri"/>
                <w:sz w:val="15"/>
                <w:szCs w:val="15"/>
              </w:rPr>
              <w:t xml:space="preserve">Users with the extract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of the migrated policies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Upload RAs Already Sent</w:t>
            </w:r>
          </w:p>
        </w:tc>
        <w:tc>
          <w:tcPr>
            <w:tcW w:w="1584" w:type="dxa"/>
          </w:tcPr>
          <w:p>
            <w:pPr>
              <w:spacing w:after="0"/>
              <w:rPr>
                <w:rFonts w:ascii="Calibri" w:hAnsi="Calibri" w:cs="Calibri"/>
                <w:sz w:val="15"/>
                <w:szCs w:val="15"/>
              </w:rPr>
            </w:pPr>
            <w:r>
              <w:rPr>
                <w:rFonts w:ascii="Calibri" w:hAnsi="Calibri" w:cs="Calibri"/>
                <w:sz w:val="15"/>
                <w:szCs w:val="15"/>
              </w:rPr>
              <w:t xml:space="preserve">Users with the send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of the Renewal Advices sent by hand</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584" w:type="dxa"/>
          </w:tcPr>
          <w:p>
            <w:pPr>
              <w:spacing w:after="0"/>
              <w:rPr>
                <w:rFonts w:ascii="Calibri" w:hAnsi="Calibri" w:cs="Calibri"/>
                <w:sz w:val="15"/>
                <w:szCs w:val="15"/>
              </w:rPr>
            </w:pPr>
            <w:r>
              <w:rPr>
                <w:rFonts w:ascii="Calibri" w:hAnsi="Calibri" w:cs="Calibri"/>
                <w:sz w:val="15"/>
                <w:szCs w:val="15"/>
              </w:rPr>
              <w:t xml:space="preserve">Approve, Reject (row menu)</w:t>
            </w:r>
          </w:p>
        </w:tc>
        <w:tc>
          <w:tcPr>
            <w:tcW w:w="1584" w:type="dxa"/>
          </w:tcPr>
          <w:p>
            <w:pPr>
              <w:spacing w:after="0"/>
              <w:rPr>
                <w:rFonts w:ascii="Calibri" w:hAnsi="Calibri" w:cs="Calibri"/>
                <w:sz w:val="15"/>
                <w:szCs w:val="15"/>
              </w:rPr>
            </w:pPr>
            <w:r>
              <w:rPr>
                <w:rFonts w:ascii="Calibri" w:hAnsi="Calibri" w:cs="Calibri"/>
                <w:sz w:val="15"/>
                <w:szCs w:val="15"/>
              </w:rPr>
              <w:t xml:space="preserve">Another member of the Renewal processing team than the maker</w:t>
            </w:r>
          </w:p>
        </w:tc>
        <w:tc>
          <w:tcPr>
            <w:tcW w:w="1584" w:type="dxa"/>
          </w:tcPr>
          <w:p>
            <w:pPr>
              <w:spacing w:after="0"/>
              <w:rPr>
                <w:rFonts w:ascii="Calibri" w:hAnsi="Calibri" w:cs="Calibri"/>
                <w:sz w:val="15"/>
                <w:szCs w:val="15"/>
              </w:rPr>
            </w:pPr>
            <w:r>
              <w:rPr>
                <w:rFonts w:ascii="Calibri" w:hAnsi="Calibri" w:cs="Calibri"/>
                <w:sz w:val="15"/>
                <w:szCs w:val="15"/>
              </w:rPr>
              <w:t xml:space="preserve">Correction waiting</w:t>
            </w:r>
          </w:p>
        </w:tc>
        <w:tc>
          <w:tcPr>
            <w:tcW w:w="3311" w:type="dxa"/>
          </w:tcPr>
          <w:p>
            <w:pPr>
              <w:spacing w:after="0"/>
              <w:rPr>
                <w:rFonts w:ascii="Calibri" w:hAnsi="Calibri" w:cs="Calibri"/>
                <w:sz w:val="15"/>
                <w:szCs w:val="15"/>
              </w:rPr>
            </w:pPr>
            <w:r>
              <w:rPr>
                <w:rFonts w:ascii="Calibri" w:hAnsi="Calibri" w:cs="Calibri"/>
                <w:sz w:val="15"/>
                <w:szCs w:val="15"/>
              </w:rPr>
              <w:t xml:space="preserve">Asks for remarks (mandatory to reject)</w:t>
            </w:r>
          </w:p>
        </w:tc>
        <w:tc>
          <w:tcPr>
            <w:tcW w:w="1296" w:type="dxa"/>
          </w:tcPr>
          <w:p>
            <w:pPr>
              <w:spacing w:after="0"/>
              <w:rPr>
                <w:rFonts w:ascii="Calibri" w:hAnsi="Calibri" w:cs="Calibri"/>
                <w:sz w:val="15"/>
                <w:szCs w:val="15"/>
              </w:rPr>
            </w:pPr>
            <w:r>
              <w:rPr>
                <w:rFonts w:ascii="Calibri" w:hAnsi="Calibri" w:cs="Calibri"/>
                <w:sz w:val="15"/>
                <w:szCs w:val="15"/>
              </w:rPr>
              <w:t xml:space="preserve">Approved or Rejected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AA.21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jc w:val="center"/>
      </w:pPr>
      <w:r>
        <w:drawing>
          <wp:inline xmlns:a="http://schemas.openxmlformats.org/drawingml/2006/main" xmlns:pic="http://schemas.openxmlformats.org/drawingml/2006/picture">
            <wp:extent cx="6400800" cy="4155628"/>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71"/>
                    <a:stretch>
                      <a:fillRect/>
                    </a:stretch>
                  </pic:blipFill>
                  <pic:spPr>
                    <a:xfrm>
                      <a:off x="0" y="0"/>
                      <a:ext cx="6400800" cy="4155628"/>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11 - Menu by persona: the Renewal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pageBreakBefore/>
        <w:spacing w:line="259" w:lineRule="auto"/>
      </w:pPr>
      <w:r>
        <w:rPr>
          <w:rFonts w:ascii="Arial" w:hAnsi="Arial" w:cs="Arial"/>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00"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r>
      <w:t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88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00"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FRRN.001.01, FRRN.001.02, FRRN.001.03, FRRN.001.04</w:t>
            </w:r>
          </w:p>
        </w:tc>
      </w:tr>
      <w:t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All Renewal screens</w:t>
            </w:r>
          </w:p>
        </w:tc>
        <w:tc>
          <w:tcPr>
            <w:tcW w:w="288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00"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FRRN.001.02</w:t>
            </w:r>
          </w:p>
        </w:tc>
      </w:tr>
      <w:t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Access Requests</w:t>
            </w:r>
          </w:p>
        </w:tc>
        <w:tc>
          <w:tcPr>
            <w:tcW w:w="2880" w:type="dxa"/>
          </w:tcPr>
          <w:p>
            <w:pPr>
              <w:spacing w:after="0"/>
              <w:rPr>
                <w:rFonts w:ascii="Calibri" w:hAnsi="Calibri" w:cs="Calibri"/>
                <w:sz w:val="15"/>
                <w:szCs w:val="15"/>
              </w:rPr>
            </w:pPr>
            <w:r>
              <w:rPr>
                <w:rFonts w:ascii="Calibri" w:hAnsi="Calibri" w:cs="Calibri"/>
                <w:sz w:val="15"/>
                <w:szCs w:val="15"/>
              </w:rPr>
              <w:t xml:space="preserve">No role or permission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at least one role or permission</w:t>
            </w:r>
          </w:p>
        </w:tc>
        <w:tc>
          <w:tcPr>
            <w:tcW w:w="1584" w:type="dxa"/>
          </w:tcPr>
          <w:p>
            <w:pPr>
              <w:spacing w:after="0"/>
              <w:rPr>
                <w:rFonts w:ascii="Calibri" w:hAnsi="Calibri" w:cs="Calibri"/>
                <w:sz w:val="15"/>
                <w:szCs w:val="15"/>
              </w:rPr>
            </w:pPr>
            <w:r>
              <w:rPr>
                <w:rFonts w:ascii="Calibri" w:hAnsi="Calibri" w:cs="Calibri"/>
                <w:sz w:val="15"/>
                <w:szCs w:val="15"/>
              </w:rPr>
              <w:t xml:space="preserve">FRRN.001.05</w:t>
            </w:r>
          </w:p>
        </w:tc>
      </w:tr>
      <w:t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Expiry List (Generate Expiry List dialog)</w:t>
            </w:r>
          </w:p>
        </w:tc>
        <w:tc>
          <w:tcPr>
            <w:tcW w:w="2880" w:type="dxa"/>
          </w:tcPr>
          <w:p>
            <w:pPr>
              <w:spacing w:after="0"/>
              <w:rPr>
                <w:rFonts w:ascii="Calibri" w:hAnsi="Calibri" w:cs="Calibri"/>
                <w:sz w:val="15"/>
                <w:szCs w:val="15"/>
              </w:rPr>
            </w:pPr>
            <w:r>
              <w:rPr>
                <w:rFonts w:ascii="Calibri" w:hAnsi="Calibri" w:cs="Calibri"/>
                <w:sz w:val="15"/>
                <w:szCs w:val="15"/>
              </w:rPr>
              <w:t xml:space="preserve">Start or end date missing or not a date</w:t>
            </w:r>
          </w:p>
        </w:tc>
        <w:tc>
          <w:tcPr>
            <w:tcW w:w="3600" w:type="dxa"/>
          </w:tcPr>
          <w:p>
            <w:pPr>
              <w:spacing w:after="0"/>
              <w:rPr>
                <w:rFonts w:ascii="Calibri" w:hAnsi="Calibri" w:cs="Calibri"/>
                <w:sz w:val="15"/>
                <w:szCs w:val="15"/>
              </w:rPr>
            </w:pPr>
            <w:r>
              <w:rPr>
                <w:rFonts w:ascii="Calibri" w:hAnsi="Calibri" w:cs="Calibri"/>
                <w:sz w:val="15"/>
                <w:szCs w:val="15"/>
              </w:rPr>
              <w:t xml:space="preserve">Enter a valid start and end date</w:t>
            </w:r>
          </w:p>
        </w:tc>
        <w:tc>
          <w:tcPr>
            <w:tcW w:w="1584" w:type="dxa"/>
          </w:tcPr>
          <w:p>
            <w:pPr>
              <w:spacing w:after="0"/>
              <w:rPr>
                <w:rFonts w:ascii="Calibri" w:hAnsi="Calibri" w:cs="Calibri"/>
                <w:sz w:val="15"/>
                <w:szCs w:val="15"/>
              </w:rPr>
            </w:pPr>
            <w:r>
              <w:rPr>
                <w:rFonts w:ascii="Calibri" w:hAnsi="Calibri" w:cs="Calibri"/>
                <w:sz w:val="15"/>
                <w:szCs w:val="15"/>
              </w:rPr>
              <w:t xml:space="preserve">FRRN.004.01, FRRN.004.02</w:t>
            </w:r>
          </w:p>
        </w:tc>
      </w:tr>
      <w:t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Expiry List (Generate Expiry List dialog)</w:t>
            </w:r>
          </w:p>
        </w:tc>
        <w:tc>
          <w:tcPr>
            <w:tcW w:w="2880" w:type="dxa"/>
          </w:tcPr>
          <w:p>
            <w:pPr>
              <w:spacing w:after="0"/>
              <w:rPr>
                <w:rFonts w:ascii="Calibri" w:hAnsi="Calibri" w:cs="Calibri"/>
                <w:sz w:val="15"/>
                <w:szCs w:val="15"/>
              </w:rPr>
            </w:pPr>
            <w:r>
              <w:rPr>
                <w:rFonts w:ascii="Calibri" w:hAnsi="Calibri" w:cs="Calibri"/>
                <w:sz w:val="15"/>
                <w:szCs w:val="15"/>
              </w:rPr>
              <w:t xml:space="preserve">End date before start date</w:t>
            </w:r>
          </w:p>
        </w:tc>
        <w:tc>
          <w:tcPr>
            <w:tcW w:w="3600"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FRRN.004.01, FRRN.004.02</w:t>
            </w:r>
          </w:p>
        </w:tc>
      </w:tr>
      <w:t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Expiry List (Filters panel)</w:t>
            </w:r>
          </w:p>
        </w:tc>
        <w:tc>
          <w:tcPr>
            <w:tcW w:w="2880" w:type="dxa"/>
          </w:tcPr>
          <w:p>
            <w:pPr>
              <w:spacing w:after="0"/>
              <w:rPr>
                <w:rFonts w:ascii="Calibri" w:hAnsi="Calibri" w:cs="Calibri"/>
                <w:sz w:val="15"/>
                <w:szCs w:val="15"/>
              </w:rPr>
            </w:pPr>
            <w:r>
              <w:rPr>
                <w:rFonts w:ascii="Calibri" w:hAnsi="Calibri" w:cs="Calibri"/>
                <w:sz w:val="15"/>
                <w:szCs w:val="15"/>
              </w:rPr>
              <w:t xml:space="preserve">Conflicting selection on one criterion</w:t>
            </w:r>
          </w:p>
        </w:tc>
        <w:tc>
          <w:tcPr>
            <w:tcW w:w="3600" w:type="dxa"/>
          </w:tcPr>
          <w:p>
            <w:pPr>
              <w:spacing w:after="0"/>
              <w:rPr>
                <w:rFonts w:ascii="Calibri" w:hAnsi="Calibri" w:cs="Calibri"/>
                <w:sz w:val="15"/>
                <w:szCs w:val="15"/>
              </w:rPr>
            </w:pPr>
            <w:r>
              <w:rPr>
                <w:rFonts w:ascii="Calibri" w:hAnsi="Calibri" w:cs="Calibri"/>
                <w:sz w:val="15"/>
                <w:szCs w:val="15"/>
              </w:rPr>
              <w:t xml:space="preserve">Choose either 'only' or 'all except' for &lt;criterion&gt;</w:t>
            </w:r>
          </w:p>
        </w:tc>
        <w:tc>
          <w:tcPr>
            <w:tcW w:w="1584" w:type="dxa"/>
          </w:tcPr>
          <w:p>
            <w:pPr>
              <w:spacing w:after="0"/>
              <w:rPr>
                <w:rFonts w:ascii="Calibri" w:hAnsi="Calibri" w:cs="Calibri"/>
                <w:sz w:val="15"/>
                <w:szCs w:val="15"/>
              </w:rPr>
            </w:pPr>
            <w:r>
              <w:rPr>
                <w:rFonts w:ascii="Calibri" w:hAnsi="Calibri" w:cs="Calibri"/>
                <w:sz w:val="15"/>
                <w:szCs w:val="15"/>
              </w:rPr>
              <w:t xml:space="preserve">FRRN.004.03</w:t>
            </w:r>
          </w:p>
        </w:tc>
      </w:tr>
      <w:t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Expiry List (Initiate)</w:t>
            </w:r>
          </w:p>
        </w:tc>
        <w:tc>
          <w:tcPr>
            <w:tcW w:w="2880" w:type="dxa"/>
          </w:tcPr>
          <w:p>
            <w:pPr>
              <w:spacing w:after="0"/>
              <w:rPr>
                <w:rFonts w:ascii="Calibri" w:hAnsi="Calibri" w:cs="Calibri"/>
                <w:sz w:val="15"/>
                <w:szCs w:val="15"/>
              </w:rPr>
            </w:pPr>
            <w:r>
              <w:rPr>
                <w:rFonts w:ascii="Calibri" w:hAnsi="Calibri" w:cs="Calibri"/>
                <w:sz w:val="15"/>
                <w:szCs w:val="15"/>
              </w:rPr>
              <w:t xml:space="preserve">Candidate not Extracted</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is already initiated</w:t>
            </w:r>
          </w:p>
        </w:tc>
        <w:tc>
          <w:tcPr>
            <w:tcW w:w="1584" w:type="dxa"/>
          </w:tcPr>
          <w:p>
            <w:pPr>
              <w:spacing w:after="0"/>
              <w:rPr>
                <w:rFonts w:ascii="Calibri" w:hAnsi="Calibri" w:cs="Calibri"/>
                <w:sz w:val="15"/>
                <w:szCs w:val="15"/>
              </w:rPr>
            </w:pPr>
            <w:r>
              <w:rPr>
                <w:rFonts w:ascii="Calibri" w:hAnsi="Calibri" w:cs="Calibri"/>
                <w:sz w:val="15"/>
                <w:szCs w:val="15"/>
              </w:rPr>
              <w:t xml:space="preserve">FRRN.004.07</w:t>
            </w:r>
          </w:p>
        </w:tc>
      </w:tr>
      <w:t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Expiry List (Initiate)</w:t>
            </w:r>
          </w:p>
        </w:tc>
        <w:tc>
          <w:tcPr>
            <w:tcW w:w="2880" w:type="dxa"/>
          </w:tcPr>
          <w:p>
            <w:pPr>
              <w:spacing w:after="0"/>
              <w:rPr>
                <w:rFonts w:ascii="Calibri" w:hAnsi="Calibri" w:cs="Calibri"/>
                <w:sz w:val="15"/>
                <w:szCs w:val="15"/>
              </w:rPr>
            </w:pPr>
            <w:r>
              <w:rPr>
                <w:rFonts w:ascii="Calibri" w:hAnsi="Calibri" w:cs="Calibri"/>
                <w:sz w:val="15"/>
                <w:szCs w:val="15"/>
              </w:rPr>
              <w:t xml:space="preserve">Bulk initiation of a single-initiation segment</w:t>
            </w:r>
          </w:p>
        </w:tc>
        <w:tc>
          <w:tcPr>
            <w:tcW w:w="3600" w:type="dxa"/>
          </w:tcPr>
          <w:p>
            <w:pPr>
              <w:spacing w:after="0"/>
              <w:rPr>
                <w:rFonts w:ascii="Calibri" w:hAnsi="Calibri" w:cs="Calibri"/>
                <w:sz w:val="15"/>
                <w:szCs w:val="15"/>
              </w:rPr>
            </w:pPr>
            <w:r>
              <w:rPr>
                <w:rFonts w:ascii="Calibri" w:hAnsi="Calibri" w:cs="Calibri"/>
                <w:sz w:val="15"/>
                <w:szCs w:val="15"/>
              </w:rPr>
              <w:t xml:space="preserve">Segment &lt;segment&gt; is initiated one account at a time</w:t>
            </w:r>
          </w:p>
        </w:tc>
        <w:tc>
          <w:tcPr>
            <w:tcW w:w="1584" w:type="dxa"/>
          </w:tcPr>
          <w:p>
            <w:pPr>
              <w:spacing w:after="0"/>
              <w:rPr>
                <w:rFonts w:ascii="Calibri" w:hAnsi="Calibri" w:cs="Calibri"/>
                <w:sz w:val="15"/>
                <w:szCs w:val="15"/>
              </w:rPr>
            </w:pPr>
            <w:r>
              <w:rPr>
                <w:rFonts w:ascii="Calibri" w:hAnsi="Calibri" w:cs="Calibri"/>
                <w:sz w:val="15"/>
                <w:szCs w:val="15"/>
              </w:rPr>
              <w:t xml:space="preserve">FRRN.004.07</w:t>
            </w:r>
          </w:p>
        </w:tc>
      </w:tr>
      <w:t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tcPr>
          <w:p>
            <w:pPr>
              <w:spacing w:after="0"/>
              <w:rPr>
                <w:rFonts w:ascii="Calibri" w:hAnsi="Calibri" w:cs="Calibri"/>
                <w:sz w:val="15"/>
                <w:szCs w:val="15"/>
              </w:rPr>
            </w:pPr>
            <w:r>
              <w:rPr>
                <w:rFonts w:ascii="Calibri" w:hAnsi="Calibri" w:cs="Calibri"/>
                <w:sz w:val="15"/>
                <w:szCs w:val="15"/>
              </w:rPr>
              <w:t xml:space="preserve">Tracker row whose legacy policy reference has no renewal account</w:t>
            </w:r>
          </w:p>
        </w:tc>
        <w:tc>
          <w:tcPr>
            <w:tcW w:w="3600" w:type="dxa"/>
          </w:tcPr>
          <w:p>
            <w:pPr>
              <w:spacing w:after="0"/>
              <w:rPr>
                <w:rFonts w:ascii="Calibri" w:hAnsi="Calibri" w:cs="Calibri"/>
                <w:sz w:val="15"/>
                <w:szCs w:val="15"/>
              </w:rPr>
            </w:pPr>
            <w:r>
              <w:rPr>
                <w:rFonts w:ascii="Calibri" w:hAnsi="Calibri" w:cs="Calibri"/>
                <w:sz w:val="15"/>
                <w:szCs w:val="15"/>
              </w:rPr>
              <w:t xml:space="preserve">Row &lt;n&gt;: no renewal renewal account for legacy policy &lt;reference&gt;</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tcPr>
          <w:p>
            <w:pPr>
              <w:spacing w:after="0"/>
              <w:rPr>
                <w:rFonts w:ascii="Calibri" w:hAnsi="Calibri" w:cs="Calibri"/>
                <w:sz w:val="15"/>
                <w:szCs w:val="15"/>
              </w:rPr>
            </w:pPr>
            <w:r>
              <w:rPr>
                <w:rFonts w:ascii="Calibri" w:hAnsi="Calibri" w:cs="Calibri"/>
                <w:sz w:val="15"/>
                <w:szCs w:val="15"/>
              </w:rPr>
              <w:t xml:space="preserve">Second tracker row for the same policy</w:t>
            </w:r>
          </w:p>
        </w:tc>
        <w:tc>
          <w:tcPr>
            <w:tcW w:w="3600" w:type="dxa"/>
          </w:tcPr>
          <w:p>
            <w:pPr>
              <w:spacing w:after="0"/>
              <w:rPr>
                <w:rFonts w:ascii="Calibri" w:hAnsi="Calibri" w:cs="Calibri"/>
                <w:sz w:val="15"/>
                <w:szCs w:val="15"/>
              </w:rPr>
            </w:pPr>
            <w:r>
              <w:rPr>
                <w:rFonts w:ascii="Calibri" w:hAnsi="Calibri" w:cs="Calibri"/>
                <w:sz w:val="15"/>
                <w:szCs w:val="15"/>
              </w:rPr>
              <w:t xml:space="preserve">Row &lt;n&gt;: the Renewal Advice of legacy policy &lt;reference&gt; is already recorded</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tcPr>
          <w:p>
            <w:pPr>
              <w:spacing w:after="0"/>
              <w:rPr>
                <w:rFonts w:ascii="Calibri" w:hAnsi="Calibri" w:cs="Calibri"/>
                <w:sz w:val="15"/>
                <w:szCs w:val="15"/>
              </w:rPr>
            </w:pPr>
            <w:r>
              <w:rPr>
                <w:rFonts w:ascii="Calibri" w:hAnsi="Calibri" w:cs="Calibri"/>
                <w:sz w:val="15"/>
                <w:szCs w:val="15"/>
              </w:rPr>
              <w:t xml:space="preserve">RA date missing or after the go-live date</w:t>
            </w:r>
          </w:p>
        </w:tc>
        <w:tc>
          <w:tcPr>
            <w:tcW w:w="3600" w:type="dxa"/>
          </w:tcPr>
          <w:p>
            <w:pPr>
              <w:spacing w:after="0"/>
              <w:rPr>
                <w:rFonts w:ascii="Calibri" w:hAnsi="Calibri" w:cs="Calibri"/>
                <w:sz w:val="15"/>
                <w:szCs w:val="15"/>
              </w:rPr>
            </w:pPr>
            <w:r>
              <w:rPr>
                <w:rFonts w:ascii="Calibri" w:hAnsi="Calibri" w:cs="Calibri"/>
                <w:sz w:val="15"/>
                <w:szCs w:val="15"/>
              </w:rPr>
              <w:t xml:space="preserve">Row &lt;n&gt;: enter the date the Renewal Advice was sent (before go-live)</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Upload row without reference</w:t>
            </w:r>
          </w:p>
        </w:tc>
        <w:tc>
          <w:tcPr>
            <w:tcW w:w="3600" w:type="dxa"/>
          </w:tcPr>
          <w:p>
            <w:pPr>
              <w:spacing w:after="0"/>
              <w:rPr>
                <w:rFonts w:ascii="Calibri" w:hAnsi="Calibri" w:cs="Calibri"/>
                <w:sz w:val="15"/>
                <w:szCs w:val="15"/>
              </w:rPr>
            </w:pPr>
            <w:r>
              <w:rPr>
                <w:rFonts w:ascii="Calibri" w:hAnsi="Calibri" w:cs="Calibri"/>
                <w:sz w:val="15"/>
                <w:szCs w:val="15"/>
              </w:rPr>
              <w:t xml:space="preserve">Row &lt;n&gt; has no renewal reference</w:t>
            </w:r>
          </w:p>
        </w:tc>
        <w:tc>
          <w:tcPr>
            <w:tcW w:w="1584" w:type="dxa"/>
          </w:tcPr>
          <w:p>
            <w:pPr>
              <w:spacing w:after="0"/>
              <w:rPr>
                <w:rFonts w:ascii="Calibri" w:hAnsi="Calibri" w:cs="Calibri"/>
                <w:sz w:val="15"/>
                <w:szCs w:val="15"/>
              </w:rPr>
            </w:pPr>
            <w:r>
              <w:rPr>
                <w:rFonts w:ascii="Calibri" w:hAnsi="Calibri" w:cs="Calibri"/>
                <w:sz w:val="15"/>
                <w:szCs w:val="15"/>
              </w:rPr>
              <w:t xml:space="preserve">FRRN.004.04, FRRN.015.04</w:t>
            </w:r>
          </w:p>
        </w:tc>
      </w:tr>
      <w:t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Reference not found</w:t>
            </w:r>
          </w:p>
        </w:tc>
        <w:tc>
          <w:tcPr>
            <w:tcW w:w="3600" w:type="dxa"/>
          </w:tcPr>
          <w:p>
            <w:pPr>
              <w:spacing w:after="0"/>
              <w:rPr>
                <w:rFonts w:ascii="Calibri" w:hAnsi="Calibri" w:cs="Calibri"/>
                <w:sz w:val="15"/>
                <w:szCs w:val="15"/>
              </w:rPr>
            </w:pPr>
            <w:r>
              <w:rPr>
                <w:rFonts w:ascii="Calibri" w:hAnsi="Calibri" w:cs="Calibri"/>
                <w:sz w:val="15"/>
                <w:szCs w:val="15"/>
              </w:rPr>
              <w:t xml:space="preserve">Row &lt;n&gt;: renewal reference &lt;ref&gt; does not exist</w:t>
            </w:r>
          </w:p>
        </w:tc>
        <w:tc>
          <w:tcPr>
            <w:tcW w:w="1584" w:type="dxa"/>
          </w:tcPr>
          <w:p>
            <w:pPr>
              <w:spacing w:after="0"/>
              <w:rPr>
                <w:rFonts w:ascii="Calibri" w:hAnsi="Calibri" w:cs="Calibri"/>
                <w:sz w:val="15"/>
                <w:szCs w:val="15"/>
              </w:rPr>
            </w:pPr>
            <w:r>
              <w:rPr>
                <w:rFonts w:ascii="Calibri" w:hAnsi="Calibri" w:cs="Calibri"/>
                <w:sz w:val="15"/>
                <w:szCs w:val="15"/>
              </w:rPr>
              <w:t xml:space="preserve">FRRN.004.04, FRRN.015.04</w:t>
            </w:r>
          </w:p>
        </w:tc>
      </w:tr>
      <w:t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Expiry List (Classification pill, Exceptions tab, Bucket filter)</w:t>
            </w:r>
          </w:p>
        </w:tc>
        <w:tc>
          <w:tcPr>
            <w:tcW w:w="2880" w:type="dxa"/>
          </w:tcPr>
          <w:p>
            <w:pPr>
              <w:spacing w:after="0"/>
              <w:rPr>
                <w:rFonts w:ascii="Calibri" w:hAnsi="Calibri" w:cs="Calibri"/>
                <w:sz w:val="15"/>
                <w:szCs w:val="15"/>
              </w:rPr>
            </w:pPr>
            <w:r>
              <w:rPr>
                <w:rFonts w:ascii="Calibri" w:hAnsi="Calibri" w:cs="Calibri"/>
                <w:sz w:val="15"/>
                <w:szCs w:val="15"/>
              </w:rPr>
              <w:t xml:space="preserve">Override to Clean with a failed check</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has failed checks and cannot be Clean</w:t>
            </w:r>
          </w:p>
        </w:tc>
        <w:tc>
          <w:tcPr>
            <w:tcW w:w="1584" w:type="dxa"/>
          </w:tcPr>
          <w:p>
            <w:pPr>
              <w:spacing w:after="0"/>
              <w:rPr>
                <w:rFonts w:ascii="Calibri" w:hAnsi="Calibri" w:cs="Calibri"/>
                <w:sz w:val="15"/>
                <w:szCs w:val="15"/>
              </w:rPr>
            </w:pPr>
            <w:r>
              <w:rPr>
                <w:rFonts w:ascii="Calibri" w:hAnsi="Calibri" w:cs="Calibri"/>
                <w:sz w:val="15"/>
                <w:szCs w:val="15"/>
              </w:rPr>
              <w:t xml:space="preserve">FRRN.008.01</w:t>
            </w:r>
          </w:p>
        </w:tc>
      </w:tr>
      <w:t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Expiry List (Classification pill, Exceptions tab, Bucket filter)</w:t>
            </w:r>
          </w:p>
        </w:tc>
        <w:tc>
          <w:tcPr>
            <w:tcW w:w="2880" w:type="dxa"/>
          </w:tcPr>
          <w:p>
            <w:pPr>
              <w:spacing w:after="0"/>
              <w:rPr>
                <w:rFonts w:ascii="Calibri" w:hAnsi="Calibri" w:cs="Calibri"/>
                <w:sz w:val="15"/>
                <w:szCs w:val="15"/>
              </w:rPr>
            </w:pPr>
            <w:r>
              <w:rPr>
                <w:rFonts w:ascii="Calibri" w:hAnsi="Calibri" w:cs="Calibri"/>
                <w:sz w:val="15"/>
                <w:szCs w:val="15"/>
              </w:rPr>
              <w:t xml:space="preserve">Override without remarks</w:t>
            </w:r>
          </w:p>
        </w:tc>
        <w:tc>
          <w:tcPr>
            <w:tcW w:w="3600" w:type="dxa"/>
          </w:tcPr>
          <w:p>
            <w:pPr>
              <w:spacing w:after="0"/>
              <w:rPr>
                <w:rFonts w:ascii="Calibri" w:hAnsi="Calibri" w:cs="Calibri"/>
                <w:sz w:val="15"/>
                <w:szCs w:val="15"/>
              </w:rPr>
            </w:pPr>
            <w:r>
              <w:rPr>
                <w:rFonts w:ascii="Calibri" w:hAnsi="Calibri" w:cs="Calibri"/>
                <w:sz w:val="15"/>
                <w:szCs w:val="15"/>
              </w:rPr>
              <w:t xml:space="preserve">Enter the remarks of the override</w:t>
            </w:r>
          </w:p>
        </w:tc>
        <w:tc>
          <w:tcPr>
            <w:tcW w:w="1584" w:type="dxa"/>
          </w:tcPr>
          <w:p>
            <w:pPr>
              <w:spacing w:after="0"/>
              <w:rPr>
                <w:rFonts w:ascii="Calibri" w:hAnsi="Calibri" w:cs="Calibri"/>
                <w:sz w:val="15"/>
                <w:szCs w:val="15"/>
              </w:rPr>
            </w:pPr>
            <w:r>
              <w:rPr>
                <w:rFonts w:ascii="Calibri" w:hAnsi="Calibri" w:cs="Calibri"/>
                <w:sz w:val="15"/>
                <w:szCs w:val="15"/>
              </w:rPr>
              <w:t xml:space="preserve">FRRN.008.01</w:t>
            </w:r>
          </w:p>
        </w:tc>
      </w:tr>
      <w:t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Renewal Setup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Activation by the maker</w:t>
            </w:r>
          </w:p>
        </w:tc>
        <w:tc>
          <w:tcPr>
            <w:tcW w:w="3600" w:type="dxa"/>
          </w:tcPr>
          <w:p>
            <w:pPr>
              <w:spacing w:after="0"/>
              <w:rPr>
                <w:rFonts w:ascii="Calibri" w:hAnsi="Calibri" w:cs="Calibri"/>
                <w:sz w:val="15"/>
                <w:szCs w:val="15"/>
              </w:rPr>
            </w:pPr>
            <w:r>
              <w:rPr>
                <w:rFonts w:ascii="Calibri" w:hAnsi="Calibri" w:cs="Calibri"/>
                <w:sz w:val="15"/>
                <w:szCs w:val="15"/>
              </w:rPr>
              <w:t xml:space="preserve">A matrix version is activated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FRRN.040.02</w:t>
            </w:r>
          </w:p>
        </w:tc>
      </w:tr>
      <w:t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Renewal Setup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Rule without outcome</w:t>
            </w:r>
          </w:p>
        </w:tc>
        <w:tc>
          <w:tcPr>
            <w:tcW w:w="3600" w:type="dxa"/>
          </w:tcPr>
          <w:p>
            <w:pPr>
              <w:spacing w:after="0"/>
              <w:rPr>
                <w:rFonts w:ascii="Calibri" w:hAnsi="Calibri" w:cs="Calibri"/>
                <w:sz w:val="15"/>
                <w:szCs w:val="15"/>
              </w:rPr>
            </w:pPr>
            <w:r>
              <w:rPr>
                <w:rFonts w:ascii="Calibri" w:hAnsi="Calibri" w:cs="Calibri"/>
                <w:sz w:val="15"/>
                <w:szCs w:val="15"/>
              </w:rPr>
              <w:t xml:space="preserve">Select the disposition of the rule</w:t>
            </w:r>
          </w:p>
        </w:tc>
        <w:tc>
          <w:tcPr>
            <w:tcW w:w="1584" w:type="dxa"/>
          </w:tcPr>
          <w:p>
            <w:pPr>
              <w:spacing w:after="0"/>
              <w:rPr>
                <w:rFonts w:ascii="Calibri" w:hAnsi="Calibri" w:cs="Calibri"/>
                <w:sz w:val="15"/>
                <w:szCs w:val="15"/>
              </w:rPr>
            </w:pPr>
            <w:r>
              <w:rPr>
                <w:rFonts w:ascii="Calibri" w:hAnsi="Calibri" w:cs="Calibri"/>
                <w:sz w:val="15"/>
                <w:szCs w:val="15"/>
              </w:rPr>
              <w:t xml:space="preserve">FRRN.040.02</w:t>
            </w:r>
          </w:p>
        </w:tc>
      </w:tr>
      <w:t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w:t>
            </w:r>
          </w:p>
        </w:tc>
        <w:tc>
          <w:tcPr>
            <w:tcW w:w="288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00"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FRRN.038.01, FRRN.038.03</w:t>
            </w:r>
          </w:p>
        </w:tc>
      </w:tr>
      <w:t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w:t>
            </w:r>
          </w:p>
        </w:tc>
        <w:tc>
          <w:tcPr>
            <w:tcW w:w="2880" w:type="dxa"/>
          </w:tcPr>
          <w:p>
            <w:pPr>
              <w:spacing w:after="0"/>
              <w:rPr>
                <w:rFonts w:ascii="Calibri" w:hAnsi="Calibri" w:cs="Calibri"/>
                <w:sz w:val="15"/>
                <w:szCs w:val="15"/>
              </w:rPr>
            </w:pPr>
            <w:r>
              <w:rPr>
                <w:rFonts w:ascii="Calibri" w:hAnsi="Calibri" w:cs="Calibri"/>
                <w:sz w:val="15"/>
                <w:szCs w:val="15"/>
              </w:rPr>
              <w:t xml:space="preserve">Risk code not in the catalogue</w:t>
            </w:r>
          </w:p>
        </w:tc>
        <w:tc>
          <w:tcPr>
            <w:tcW w:w="3600" w:type="dxa"/>
          </w:tcPr>
          <w:p>
            <w:pPr>
              <w:spacing w:after="0"/>
              <w:rPr>
                <w:rFonts w:ascii="Calibri" w:hAnsi="Calibri" w:cs="Calibri"/>
                <w:sz w:val="15"/>
                <w:szCs w:val="15"/>
              </w:rPr>
            </w:pPr>
            <w:r>
              <w:rPr>
                <w:rFonts w:ascii="Calibri" w:hAnsi="Calibri" w:cs="Calibri"/>
                <w:sz w:val="15"/>
                <w:szCs w:val="15"/>
              </w:rPr>
              <w:t xml:space="preserve">Risk code &lt;code&gt; does not exist</w:t>
            </w:r>
          </w:p>
        </w:tc>
        <w:tc>
          <w:tcPr>
            <w:tcW w:w="1584" w:type="dxa"/>
          </w:tcPr>
          <w:p>
            <w:pPr>
              <w:spacing w:after="0"/>
              <w:rPr>
                <w:rFonts w:ascii="Calibri" w:hAnsi="Calibri" w:cs="Calibri"/>
                <w:sz w:val="15"/>
                <w:szCs w:val="15"/>
              </w:rPr>
            </w:pPr>
            <w:r>
              <w:rPr>
                <w:rFonts w:ascii="Calibri" w:hAnsi="Calibri" w:cs="Calibri"/>
                <w:sz w:val="15"/>
                <w:szCs w:val="15"/>
              </w:rPr>
              <w:t xml:space="preserve">FRRN.038.01, FRRN.038.03</w:t>
            </w:r>
          </w:p>
        </w:tc>
      </w:tr>
      <w:t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600"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tcPr>
          <w:p>
            <w:pPr>
              <w:spacing w:after="0"/>
              <w:rPr>
                <w:rFonts w:ascii="Calibri" w:hAnsi="Calibri" w:cs="Calibri"/>
                <w:sz w:val="15"/>
                <w:szCs w:val="15"/>
              </w:rPr>
            </w:pPr>
            <w:r>
              <w:rPr>
                <w:rFonts w:ascii="Calibri" w:hAnsi="Calibri" w:cs="Calibri"/>
                <w:sz w:val="15"/>
                <w:szCs w:val="15"/>
              </w:rPr>
              <w:t xml:space="preserve">Row without PN</w:t>
            </w:r>
          </w:p>
        </w:tc>
        <w:tc>
          <w:tcPr>
            <w:tcW w:w="3600" w:type="dxa"/>
          </w:tcPr>
          <w:p>
            <w:pPr>
              <w:spacing w:after="0"/>
              <w:rPr>
                <w:rFonts w:ascii="Calibri" w:hAnsi="Calibri" w:cs="Calibri"/>
                <w:sz w:val="15"/>
                <w:szCs w:val="15"/>
              </w:rPr>
            </w:pPr>
            <w:r>
              <w:rPr>
                <w:rFonts w:ascii="Calibri" w:hAnsi="Calibri" w:cs="Calibri"/>
                <w:sz w:val="15"/>
                <w:szCs w:val="15"/>
              </w:rPr>
              <w:t xml:space="preserve">Row &lt;n&gt; has no PN number</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tcPr>
          <w:p>
            <w:pPr>
              <w:spacing w:after="0"/>
              <w:rPr>
                <w:rFonts w:ascii="Calibri" w:hAnsi="Calibri" w:cs="Calibri"/>
                <w:sz w:val="15"/>
                <w:szCs w:val="15"/>
              </w:rPr>
            </w:pPr>
            <w:r>
              <w:rPr>
                <w:rFonts w:ascii="Calibri" w:hAnsi="Calibri" w:cs="Calibri"/>
                <w:sz w:val="15"/>
                <w:szCs w:val="15"/>
              </w:rPr>
              <w:t xml:space="preserve">PN matches several renewal accounts</w:t>
            </w:r>
          </w:p>
        </w:tc>
        <w:tc>
          <w:tcPr>
            <w:tcW w:w="3600" w:type="dxa"/>
          </w:tcPr>
          <w:p>
            <w:pPr>
              <w:spacing w:after="0"/>
              <w:rPr>
                <w:rFonts w:ascii="Calibri" w:hAnsi="Calibri" w:cs="Calibri"/>
                <w:sz w:val="15"/>
                <w:szCs w:val="15"/>
              </w:rPr>
            </w:pPr>
            <w:r>
              <w:rPr>
                <w:rFonts w:ascii="Calibri" w:hAnsi="Calibri" w:cs="Calibri"/>
                <w:sz w:val="15"/>
                <w:szCs w:val="15"/>
              </w:rPr>
              <w:t xml:space="preserve">Row &lt;n&gt;: PN &lt;pn&gt; matches several renewals</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Record page (Checks &amp; Bucket, Account History)</w:t>
            </w:r>
          </w:p>
        </w:tc>
        <w:tc>
          <w:tcPr>
            <w:tcW w:w="2880" w:type="dxa"/>
          </w:tcPr>
          <w:p>
            <w:pPr>
              <w:spacing w:after="0"/>
              <w:rPr>
                <w:rFonts w:ascii="Calibri" w:hAnsi="Calibri" w:cs="Calibri"/>
                <w:sz w:val="15"/>
                <w:szCs w:val="15"/>
              </w:rPr>
            </w:pPr>
            <w:r>
              <w:rPr>
                <w:rFonts w:ascii="Calibri" w:hAnsi="Calibri" w:cs="Calibri"/>
                <w:sz w:val="15"/>
                <w:szCs w:val="15"/>
              </w:rPr>
              <w:t xml:space="preserve">Post or RA with an open endorsement</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has an endorsement in progress (&lt;endorsement no.&gt;)</w:t>
            </w:r>
          </w:p>
        </w:tc>
        <w:tc>
          <w:tcPr>
            <w:tcW w:w="1584" w:type="dxa"/>
          </w:tcPr>
          <w:p>
            <w:pPr>
              <w:spacing w:after="0"/>
              <w:rPr>
                <w:rFonts w:ascii="Calibri" w:hAnsi="Calibri" w:cs="Calibri"/>
                <w:sz w:val="15"/>
                <w:szCs w:val="15"/>
              </w:rPr>
            </w:pPr>
            <w:r>
              <w:rPr>
                <w:rFonts w:ascii="Calibri" w:hAnsi="Calibri" w:cs="Calibri"/>
                <w:sz w:val="15"/>
                <w:szCs w:val="15"/>
              </w:rPr>
              <w:t xml:space="preserve">FRRN.004.06</w:t>
            </w:r>
          </w:p>
        </w:tc>
      </w:tr>
      <w:t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Record page (Checks &amp; Bucket, Package panel)</w:t>
            </w:r>
          </w:p>
        </w:tc>
        <w:tc>
          <w:tcPr>
            <w:tcW w:w="2880" w:type="dxa"/>
          </w:tcPr>
          <w:p>
            <w:pPr>
              <w:spacing w:after="0"/>
              <w:rPr>
                <w:rFonts w:ascii="Calibri" w:hAnsi="Calibri" w:cs="Calibri"/>
                <w:sz w:val="15"/>
                <w:szCs w:val="15"/>
              </w:rPr>
            </w:pPr>
            <w:r>
              <w:rPr>
                <w:rFonts w:ascii="Calibri" w:hAnsi="Calibri" w:cs="Calibri"/>
                <w:sz w:val="15"/>
                <w:szCs w:val="15"/>
              </w:rPr>
              <w:t xml:space="preserve">No package version chosen, or no reason</w:t>
            </w:r>
          </w:p>
        </w:tc>
        <w:tc>
          <w:tcPr>
            <w:tcW w:w="3600" w:type="dxa"/>
          </w:tcPr>
          <w:p>
            <w:pPr>
              <w:spacing w:after="0"/>
              <w:rPr>
                <w:rFonts w:ascii="Calibri" w:hAnsi="Calibri" w:cs="Calibri"/>
                <w:sz w:val="15"/>
                <w:szCs w:val="15"/>
              </w:rPr>
            </w:pPr>
            <w:r>
              <w:rPr>
                <w:rFonts w:ascii="Calibri" w:hAnsi="Calibri" w:cs="Calibri"/>
                <w:sz w:val="15"/>
                <w:szCs w:val="15"/>
              </w:rPr>
              <w:t xml:space="preserve">Choose the package version and give the reason</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Record page (Checks &amp; Bucket, Package panel)</w:t>
            </w:r>
          </w:p>
        </w:tc>
        <w:tc>
          <w:tcPr>
            <w:tcW w:w="2880" w:type="dxa"/>
          </w:tcPr>
          <w:p>
            <w:pPr>
              <w:spacing w:after="0"/>
              <w:rPr>
                <w:rFonts w:ascii="Calibri" w:hAnsi="Calibri" w:cs="Calibri"/>
                <w:sz w:val="15"/>
                <w:szCs w:val="15"/>
              </w:rPr>
            </w:pPr>
            <w:r>
              <w:rPr>
                <w:rFonts w:ascii="Calibri" w:hAnsi="Calibri" w:cs="Calibri"/>
                <w:sz w:val="15"/>
                <w:szCs w:val="15"/>
              </w:rPr>
              <w:t xml:space="preserve">Checker is the maker</w:t>
            </w:r>
          </w:p>
        </w:tc>
        <w:tc>
          <w:tcPr>
            <w:tcW w:w="3600" w:type="dxa"/>
          </w:tcPr>
          <w:p>
            <w:pPr>
              <w:spacing w:after="0"/>
              <w:rPr>
                <w:rFonts w:ascii="Calibri" w:hAnsi="Calibri" w:cs="Calibri"/>
                <w:sz w:val="15"/>
                <w:szCs w:val="15"/>
              </w:rPr>
            </w:pPr>
            <w:r>
              <w:rPr>
                <w:rFonts w:ascii="Calibri" w:hAnsi="Calibri" w:cs="Calibri"/>
                <w:sz w:val="15"/>
                <w:szCs w:val="15"/>
              </w:rPr>
              <w:t xml:space="preserve">The package choice must be approved by another user</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tcPr>
          <w:p>
            <w:pPr>
              <w:spacing w:after="0"/>
              <w:rPr>
                <w:rFonts w:ascii="Calibri" w:hAnsi="Calibri" w:cs="Calibri"/>
                <w:sz w:val="15"/>
                <w:szCs w:val="15"/>
              </w:rPr>
            </w:pPr>
            <w:r>
              <w:rPr>
                <w:rFonts w:ascii="Calibri" w:hAnsi="Calibri" w:cs="Calibri"/>
                <w:sz w:val="15"/>
                <w:szCs w:val="15"/>
              </w:rPr>
              <w:t xml:space="preserve">No account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at least one account</w:t>
            </w:r>
          </w:p>
        </w:tc>
        <w:tc>
          <w:tcPr>
            <w:tcW w:w="1584" w:type="dxa"/>
          </w:tcPr>
          <w:p>
            <w:pPr>
              <w:spacing w:after="0"/>
              <w:rPr>
                <w:rFonts w:ascii="Calibri" w:hAnsi="Calibri" w:cs="Calibri"/>
                <w:sz w:val="15"/>
                <w:szCs w:val="15"/>
              </w:rPr>
            </w:pPr>
            <w:r>
              <w:rPr>
                <w:rFonts w:ascii="Calibri" w:hAnsi="Calibri" w:cs="Calibri"/>
                <w:sz w:val="15"/>
                <w:szCs w:val="15"/>
              </w:rPr>
              <w:t xml:space="preserve">FRRN.010.01, FRRN.010.02</w:t>
            </w:r>
          </w:p>
        </w:tc>
      </w:tr>
      <w:t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tcPr>
          <w:p>
            <w:pPr>
              <w:spacing w:after="0"/>
              <w:rPr>
                <w:rFonts w:ascii="Calibri" w:hAnsi="Calibri" w:cs="Calibri"/>
                <w:sz w:val="15"/>
                <w:szCs w:val="15"/>
              </w:rPr>
            </w:pPr>
            <w:r>
              <w:rPr>
                <w:rFonts w:ascii="Calibri" w:hAnsi="Calibri" w:cs="Calibri"/>
                <w:sz w:val="15"/>
                <w:szCs w:val="15"/>
              </w:rPr>
              <w:t xml:space="preserve">AO outside the unit</w:t>
            </w:r>
          </w:p>
        </w:tc>
        <w:tc>
          <w:tcPr>
            <w:tcW w:w="3600" w:type="dxa"/>
          </w:tcPr>
          <w:p>
            <w:pPr>
              <w:spacing w:after="0"/>
              <w:rPr>
                <w:rFonts w:ascii="Calibri" w:hAnsi="Calibri" w:cs="Calibri"/>
                <w:sz w:val="15"/>
                <w:szCs w:val="15"/>
              </w:rPr>
            </w:pPr>
            <w:r>
              <w:rPr>
                <w:rFonts w:ascii="Calibri" w:hAnsi="Calibri" w:cs="Calibri"/>
                <w:sz w:val="15"/>
                <w:szCs w:val="15"/>
              </w:rPr>
              <w:t xml:space="preserve">&lt;AO&gt; is not an officer of your unit</w:t>
            </w:r>
          </w:p>
        </w:tc>
        <w:tc>
          <w:tcPr>
            <w:tcW w:w="1584" w:type="dxa"/>
          </w:tcPr>
          <w:p>
            <w:pPr>
              <w:spacing w:after="0"/>
              <w:rPr>
                <w:rFonts w:ascii="Calibri" w:hAnsi="Calibri" w:cs="Calibri"/>
                <w:sz w:val="15"/>
                <w:szCs w:val="15"/>
              </w:rPr>
            </w:pPr>
            <w:r>
              <w:rPr>
                <w:rFonts w:ascii="Calibri" w:hAnsi="Calibri" w:cs="Calibri"/>
                <w:sz w:val="15"/>
                <w:szCs w:val="15"/>
              </w:rPr>
              <w:t xml:space="preserve">FRRN.010.01, FRRN.010.02</w:t>
            </w:r>
          </w:p>
        </w:tc>
      </w:tr>
      <w:t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tcPr>
          <w:p>
            <w:pPr>
              <w:spacing w:after="0"/>
              <w:rPr>
                <w:rFonts w:ascii="Calibri" w:hAnsi="Calibri" w:cs="Calibri"/>
                <w:sz w:val="15"/>
                <w:szCs w:val="15"/>
              </w:rPr>
            </w:pPr>
            <w:r>
              <w:rPr>
                <w:rFonts w:ascii="Calibri" w:hAnsi="Calibri" w:cs="Calibri"/>
                <w:sz w:val="15"/>
                <w:szCs w:val="15"/>
              </w:rPr>
              <w:t xml:space="preserve">Account locked by the RA</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is locked since the Renewal Advice was generated</w:t>
            </w:r>
          </w:p>
        </w:tc>
        <w:tc>
          <w:tcPr>
            <w:tcW w:w="1584" w:type="dxa"/>
          </w:tcPr>
          <w:p>
            <w:pPr>
              <w:spacing w:after="0"/>
              <w:rPr>
                <w:rFonts w:ascii="Calibri" w:hAnsi="Calibri" w:cs="Calibri"/>
                <w:sz w:val="15"/>
                <w:szCs w:val="15"/>
              </w:rPr>
            </w:pPr>
            <w:r>
              <w:rPr>
                <w:rFonts w:ascii="Calibri" w:hAnsi="Calibri" w:cs="Calibri"/>
                <w:sz w:val="15"/>
                <w:szCs w:val="15"/>
              </w:rPr>
              <w:t xml:space="preserve">FRRN.010.01, FRRN.010.02</w:t>
            </w:r>
          </w:p>
        </w:tc>
      </w:tr>
      <w:t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Unit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receiving unit</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Remarks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remarks</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Same unit</w:t>
            </w:r>
          </w:p>
        </w:tc>
        <w:tc>
          <w:tcPr>
            <w:tcW w:w="3600" w:type="dxa"/>
          </w:tcPr>
          <w:p>
            <w:pPr>
              <w:spacing w:after="0"/>
              <w:rPr>
                <w:rFonts w:ascii="Calibri" w:hAnsi="Calibri" w:cs="Calibri"/>
                <w:sz w:val="15"/>
                <w:szCs w:val="15"/>
              </w:rPr>
            </w:pPr>
            <w:r>
              <w:rPr>
                <w:rFonts w:ascii="Calibri" w:hAnsi="Calibri" w:cs="Calibri"/>
                <w:sz w:val="15"/>
                <w:szCs w:val="15"/>
              </w:rPr>
              <w:t xml:space="preserve">The receiving unit must be another unit</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Transfer already open</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a transfer request</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Transfers (Incoming)</w:t>
            </w:r>
          </w:p>
        </w:tc>
        <w:tc>
          <w:tcPr>
            <w:tcW w:w="2880" w:type="dxa"/>
          </w:tcPr>
          <w:p>
            <w:pPr>
              <w:spacing w:after="0"/>
              <w:rPr>
                <w:rFonts w:ascii="Calibri" w:hAnsi="Calibri" w:cs="Calibri"/>
                <w:sz w:val="15"/>
                <w:szCs w:val="15"/>
              </w:rPr>
            </w:pPr>
            <w:r>
              <w:rPr>
                <w:rFonts w:ascii="Calibri" w:hAnsi="Calibri" w:cs="Calibri"/>
                <w:sz w:val="15"/>
                <w:szCs w:val="15"/>
              </w:rPr>
              <w:t xml:space="preserve">Decline without remarks</w:t>
            </w:r>
          </w:p>
        </w:tc>
        <w:tc>
          <w:tcPr>
            <w:tcW w:w="3600" w:type="dxa"/>
          </w:tcPr>
          <w:p>
            <w:pPr>
              <w:spacing w:after="0"/>
              <w:rPr>
                <w:rFonts w:ascii="Calibri" w:hAnsi="Calibri" w:cs="Calibri"/>
                <w:sz w:val="15"/>
                <w:szCs w:val="15"/>
              </w:rPr>
            </w:pPr>
            <w:r>
              <w:rPr>
                <w:rFonts w:ascii="Calibri" w:hAnsi="Calibri" w:cs="Calibri"/>
                <w:sz w:val="15"/>
                <w:szCs w:val="15"/>
              </w:rPr>
              <w:t xml:space="preserve">Enter the remarks of the decline</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Transfers (Incoming)</w:t>
            </w:r>
          </w:p>
        </w:tc>
        <w:tc>
          <w:tcPr>
            <w:tcW w:w="2880"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600" w:type="dxa"/>
          </w:tcPr>
          <w:p>
            <w:pPr>
              <w:spacing w:after="0"/>
              <w:rPr>
                <w:rFonts w:ascii="Calibri" w:hAnsi="Calibri" w:cs="Calibri"/>
                <w:sz w:val="15"/>
                <w:szCs w:val="15"/>
              </w:rPr>
            </w:pPr>
            <w:r>
              <w:rPr>
                <w:rFonts w:ascii="Calibri" w:hAnsi="Calibri" w:cs="Calibri"/>
                <w:sz w:val="15"/>
                <w:szCs w:val="15"/>
              </w:rPr>
              <w:t xml:space="preserve">The transfer of &lt;ref&gt;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Record page (Account History tab)</w:t>
            </w:r>
          </w:p>
        </w:tc>
        <w:tc>
          <w:tcPr>
            <w:tcW w:w="2880" w:type="dxa"/>
          </w:tcPr>
          <w:p>
            <w:pPr>
              <w:spacing w:after="0"/>
              <w:rPr>
                <w:rFonts w:ascii="Calibri" w:hAnsi="Calibri" w:cs="Calibri"/>
                <w:sz w:val="15"/>
                <w:szCs w:val="15"/>
              </w:rPr>
            </w:pPr>
            <w:r>
              <w:rPr>
                <w:rFonts w:ascii="Calibri" w:hAnsi="Calibri" w:cs="Calibri"/>
                <w:sz w:val="15"/>
                <w:szCs w:val="15"/>
              </w:rPr>
              <w:t xml:space="preserve">Disposition before the history was opened</w:t>
            </w:r>
          </w:p>
        </w:tc>
        <w:tc>
          <w:tcPr>
            <w:tcW w:w="3600" w:type="dxa"/>
          </w:tcPr>
          <w:p>
            <w:pPr>
              <w:spacing w:after="0"/>
              <w:rPr>
                <w:rFonts w:ascii="Calibri" w:hAnsi="Calibri" w:cs="Calibri"/>
                <w:sz w:val="15"/>
                <w:szCs w:val="15"/>
              </w:rPr>
            </w:pPr>
            <w:r>
              <w:rPr>
                <w:rFonts w:ascii="Calibri" w:hAnsi="Calibri" w:cs="Calibri"/>
                <w:sz w:val="15"/>
                <w:szCs w:val="15"/>
              </w:rPr>
              <w:t xml:space="preserve">Open the Account History before you give the disposition</w:t>
            </w:r>
          </w:p>
        </w:tc>
        <w:tc>
          <w:tcPr>
            <w:tcW w:w="1584" w:type="dxa"/>
          </w:tcPr>
          <w:p>
            <w:pPr>
              <w:spacing w:after="0"/>
              <w:rPr>
                <w:rFonts w:ascii="Calibri" w:hAnsi="Calibri" w:cs="Calibri"/>
                <w:sz w:val="15"/>
                <w:szCs w:val="15"/>
              </w:rPr>
            </w:pPr>
            <w:r>
              <w:rPr>
                <w:rFonts w:ascii="Calibri" w:hAnsi="Calibri" w:cs="Calibri"/>
                <w:sz w:val="15"/>
                <w:szCs w:val="15"/>
              </w:rPr>
              <w:t xml:space="preserve">FRRN.014.01</w:t>
            </w:r>
          </w:p>
        </w:tc>
      </w:tr>
      <w:t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Disposition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disposition</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Not for Renewal without reason</w:t>
            </w:r>
          </w:p>
        </w:tc>
        <w:tc>
          <w:tcPr>
            <w:tcW w:w="3600" w:type="dxa"/>
          </w:tcPr>
          <w:p>
            <w:pPr>
              <w:spacing w:after="0"/>
              <w:rPr>
                <w:rFonts w:ascii="Calibri" w:hAnsi="Calibri" w:cs="Calibri"/>
                <w:sz w:val="15"/>
                <w:szCs w:val="15"/>
              </w:rPr>
            </w:pPr>
            <w:r>
              <w:rPr>
                <w:rFonts w:ascii="Calibri" w:hAnsi="Calibri" w:cs="Calibri"/>
                <w:sz w:val="15"/>
                <w:szCs w:val="15"/>
              </w:rPr>
              <w:t xml:space="preserve">Select the reason for Not for Renewal</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Booked to New Invoice without invoice no.</w:t>
            </w:r>
          </w:p>
        </w:tc>
        <w:tc>
          <w:tcPr>
            <w:tcW w:w="3600" w:type="dxa"/>
          </w:tcPr>
          <w:p>
            <w:pPr>
              <w:spacing w:after="0"/>
              <w:rPr>
                <w:rFonts w:ascii="Calibri" w:hAnsi="Calibri" w:cs="Calibri"/>
                <w:sz w:val="15"/>
                <w:szCs w:val="15"/>
              </w:rPr>
            </w:pPr>
            <w:r>
              <w:rPr>
                <w:rFonts w:ascii="Calibri" w:hAnsi="Calibri" w:cs="Calibri"/>
                <w:sz w:val="15"/>
                <w:szCs w:val="15"/>
              </w:rPr>
              <w:t xml:space="preserve">Enter the new invoice number</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New invoice no. not found</w:t>
            </w:r>
          </w:p>
        </w:tc>
        <w:tc>
          <w:tcPr>
            <w:tcW w:w="3600" w:type="dxa"/>
          </w:tcPr>
          <w:p>
            <w:pPr>
              <w:spacing w:after="0"/>
              <w:rPr>
                <w:rFonts w:ascii="Calibri" w:hAnsi="Calibri" w:cs="Calibri"/>
                <w:sz w:val="15"/>
                <w:szCs w:val="15"/>
              </w:rPr>
            </w:pPr>
            <w:r>
              <w:rPr>
                <w:rFonts w:ascii="Calibri" w:hAnsi="Calibri" w:cs="Calibri"/>
                <w:sz w:val="15"/>
                <w:szCs w:val="15"/>
              </w:rPr>
              <w:t xml:space="preserve">Invoice &lt;no.&gt; does not exist</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Mandatory fields missing on push</w:t>
            </w:r>
          </w:p>
        </w:tc>
        <w:tc>
          <w:tcPr>
            <w:tcW w:w="3600" w:type="dxa"/>
          </w:tcPr>
          <w:p>
            <w:pPr>
              <w:spacing w:after="0"/>
              <w:rPr>
                <w:rFonts w:ascii="Calibri" w:hAnsi="Calibri" w:cs="Calibri"/>
                <w:sz w:val="15"/>
                <w:szCs w:val="15"/>
              </w:rPr>
            </w:pPr>
            <w:r>
              <w:rPr>
                <w:rFonts w:ascii="Calibri" w:hAnsi="Calibri" w:cs="Calibri"/>
                <w:sz w:val="15"/>
                <w:szCs w:val="15"/>
              </w:rPr>
              <w:t xml:space="preserve">Complete the mandatory fields: &lt;fields&gt;</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Record page (Remarks &amp; Follow-ups tab)</w:t>
            </w:r>
          </w:p>
        </w:tc>
        <w:tc>
          <w:tcPr>
            <w:tcW w:w="2880" w:type="dxa"/>
          </w:tcPr>
          <w:p>
            <w:pPr>
              <w:spacing w:after="0"/>
              <w:rPr>
                <w:rFonts w:ascii="Calibri" w:hAnsi="Calibri" w:cs="Calibri"/>
                <w:sz w:val="15"/>
                <w:szCs w:val="15"/>
              </w:rPr>
            </w:pPr>
            <w:r>
              <w:rPr>
                <w:rFonts w:ascii="Calibri" w:hAnsi="Calibri" w:cs="Calibri"/>
                <w:sz w:val="15"/>
                <w:szCs w:val="15"/>
              </w:rPr>
              <w:t xml:space="preserve">Remarks longer than 200 characters</w:t>
            </w:r>
          </w:p>
        </w:tc>
        <w:tc>
          <w:tcPr>
            <w:tcW w:w="3600" w:type="dxa"/>
          </w:tcPr>
          <w:p>
            <w:pPr>
              <w:spacing w:after="0"/>
              <w:rPr>
                <w:rFonts w:ascii="Calibri" w:hAnsi="Calibri" w:cs="Calibri"/>
                <w:sz w:val="15"/>
                <w:szCs w:val="15"/>
              </w:rPr>
            </w:pPr>
            <w:r>
              <w:rPr>
                <w:rFonts w:ascii="Calibri" w:hAnsi="Calibri" w:cs="Calibri"/>
                <w:sz w:val="15"/>
                <w:szCs w:val="15"/>
              </w:rPr>
              <w:t xml:space="preserve">Remarks may have at most 200 characters</w:t>
            </w:r>
          </w:p>
        </w:tc>
        <w:tc>
          <w:tcPr>
            <w:tcW w:w="1584" w:type="dxa"/>
          </w:tcPr>
          <w:p>
            <w:pPr>
              <w:spacing w:after="0"/>
              <w:rPr>
                <w:rFonts w:ascii="Calibri" w:hAnsi="Calibri" w:cs="Calibri"/>
                <w:sz w:val="15"/>
                <w:szCs w:val="15"/>
              </w:rPr>
            </w:pPr>
            <w:r>
              <w:rPr>
                <w:rFonts w:ascii="Calibri" w:hAnsi="Calibri" w:cs="Calibri"/>
                <w:sz w:val="15"/>
                <w:szCs w:val="15"/>
              </w:rPr>
              <w:t xml:space="preserve">FRRN.014.02</w:t>
            </w:r>
          </w:p>
        </w:tc>
      </w:tr>
      <w:t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Record page (Re-open Disposition)</w:t>
            </w:r>
          </w:p>
        </w:tc>
        <w:tc>
          <w:tcPr>
            <w:tcW w:w="2880" w:type="dxa"/>
          </w:tcPr>
          <w:p>
            <w:pPr>
              <w:spacing w:after="0"/>
              <w:rPr>
                <w:rFonts w:ascii="Calibri" w:hAnsi="Calibri" w:cs="Calibri"/>
                <w:sz w:val="15"/>
                <w:szCs w:val="15"/>
              </w:rPr>
            </w:pPr>
            <w:r>
              <w:rPr>
                <w:rFonts w:ascii="Calibri" w:hAnsi="Calibri" w:cs="Calibri"/>
                <w:sz w:val="15"/>
                <w:szCs w:val="15"/>
              </w:rPr>
              <w:t xml:space="preserve">Re-open after the limit</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 no longer be re-opened (expired on &lt;date&gt;)</w:t>
            </w:r>
          </w:p>
        </w:tc>
        <w:tc>
          <w:tcPr>
            <w:tcW w:w="1584" w:type="dxa"/>
          </w:tcPr>
          <w:p>
            <w:pPr>
              <w:spacing w:after="0"/>
              <w:rPr>
                <w:rFonts w:ascii="Calibri" w:hAnsi="Calibri" w:cs="Calibri"/>
                <w:sz w:val="15"/>
                <w:szCs w:val="15"/>
              </w:rPr>
            </w:pPr>
            <w:r>
              <w:rPr>
                <w:rFonts w:ascii="Calibri" w:hAnsi="Calibri" w:cs="Calibri"/>
                <w:sz w:val="15"/>
                <w:szCs w:val="15"/>
              </w:rPr>
              <w:t xml:space="preserve">FRRN.014.07</w:t>
            </w:r>
          </w:p>
        </w:tc>
      </w:tr>
      <w:t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Record page (Re-open Disposition)</w:t>
            </w:r>
          </w:p>
        </w:tc>
        <w:tc>
          <w:tcPr>
            <w:tcW w:w="2880" w:type="dxa"/>
          </w:tcPr>
          <w:p>
            <w:pPr>
              <w:spacing w:after="0"/>
              <w:rPr>
                <w:rFonts w:ascii="Calibri" w:hAnsi="Calibri" w:cs="Calibri"/>
                <w:sz w:val="15"/>
                <w:szCs w:val="15"/>
              </w:rPr>
            </w:pPr>
            <w:r>
              <w:rPr>
                <w:rFonts w:ascii="Calibri" w:hAnsi="Calibri" w:cs="Calibri"/>
                <w:sz w:val="15"/>
                <w:szCs w:val="15"/>
              </w:rPr>
              <w:t xml:space="preserve">Reason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 for re-opening</w:t>
            </w:r>
          </w:p>
        </w:tc>
        <w:tc>
          <w:tcPr>
            <w:tcW w:w="1584" w:type="dxa"/>
          </w:tcPr>
          <w:p>
            <w:pPr>
              <w:spacing w:after="0"/>
              <w:rPr>
                <w:rFonts w:ascii="Calibri" w:hAnsi="Calibri" w:cs="Calibri"/>
                <w:sz w:val="15"/>
                <w:szCs w:val="15"/>
              </w:rPr>
            </w:pPr>
            <w:r>
              <w:rPr>
                <w:rFonts w:ascii="Calibri" w:hAnsi="Calibri" w:cs="Calibri"/>
                <w:sz w:val="15"/>
                <w:szCs w:val="15"/>
              </w:rPr>
              <w:t xml:space="preserve">FRRN.014.07</w:t>
            </w:r>
          </w:p>
        </w:tc>
      </w:tr>
      <w:t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Record page (Start NB Path)</w:t>
            </w:r>
          </w:p>
        </w:tc>
        <w:tc>
          <w:tcPr>
            <w:tcW w:w="2880" w:type="dxa"/>
          </w:tcPr>
          <w:p>
            <w:pPr>
              <w:spacing w:after="0"/>
              <w:rPr>
                <w:rFonts w:ascii="Calibri" w:hAnsi="Calibri" w:cs="Calibri"/>
                <w:sz w:val="15"/>
                <w:szCs w:val="15"/>
              </w:rPr>
            </w:pPr>
            <w:r>
              <w:rPr>
                <w:rFonts w:ascii="Calibri" w:hAnsi="Calibri" w:cs="Calibri"/>
                <w:sz w:val="15"/>
                <w:szCs w:val="15"/>
              </w:rPr>
              <w:t xml:space="preserve">NB path already started</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quotation &lt;no.&gt;</w:t>
            </w:r>
          </w:p>
        </w:tc>
        <w:tc>
          <w:tcPr>
            <w:tcW w:w="1584" w:type="dxa"/>
          </w:tcPr>
          <w:p>
            <w:pPr>
              <w:spacing w:after="0"/>
              <w:rPr>
                <w:rFonts w:ascii="Calibri" w:hAnsi="Calibri" w:cs="Calibri"/>
                <w:sz w:val="15"/>
                <w:szCs w:val="15"/>
              </w:rPr>
            </w:pPr>
            <w:r>
              <w:rPr>
                <w:rFonts w:ascii="Calibri" w:hAnsi="Calibri" w:cs="Calibri"/>
                <w:sz w:val="15"/>
                <w:szCs w:val="15"/>
              </w:rPr>
              <w:t xml:space="preserve">FRRN.017.01, FRRN.018.02</w:t>
            </w:r>
          </w:p>
        </w:tc>
      </w:tr>
      <w:t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 (Review in progress list</w:t>
            </w:r>
          </w:p>
        </w:tc>
        <w:tc>
          <w:tcPr>
            <w:tcW w:w="288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00" w:type="dxa"/>
          </w:tcPr>
          <w:p>
            <w:pPr>
              <w:spacing w:after="0"/>
              <w:rPr>
                <w:rFonts w:ascii="Calibri" w:hAnsi="Calibri" w:cs="Calibri"/>
                <w:sz w:val="15"/>
                <w:szCs w:val="15"/>
              </w:rPr>
            </w:pPr>
            <w:r>
              <w:rPr>
                <w:rFonts w:ascii="Calibri" w:hAnsi="Calibri" w:cs="Calibri"/>
                <w:sz w:val="15"/>
                <w:szCs w:val="15"/>
              </w:rPr>
              <w:t xml:space="preserve">Select a reason for 'Return'</w:t>
            </w:r>
          </w:p>
        </w:tc>
        <w:tc>
          <w:tcPr>
            <w:tcW w:w="1584" w:type="dxa"/>
          </w:tcPr>
          <w:p>
            <w:pPr>
              <w:spacing w:after="0"/>
              <w:rPr>
                <w:rFonts w:ascii="Calibri" w:hAnsi="Calibri" w:cs="Calibri"/>
                <w:sz w:val="15"/>
                <w:szCs w:val="15"/>
              </w:rPr>
            </w:pPr>
            <w:r>
              <w:rPr>
                <w:rFonts w:ascii="Calibri" w:hAnsi="Calibri" w:cs="Calibri"/>
                <w:sz w:val="15"/>
                <w:szCs w:val="15"/>
              </w:rPr>
              <w:t xml:space="preserve">FRRN.020.01, FRRN.020.02</w:t>
            </w:r>
          </w:p>
        </w:tc>
      </w:tr>
      <w:t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 (Review in progress list</w:t>
            </w:r>
          </w:p>
        </w:tc>
        <w:tc>
          <w:tcPr>
            <w:tcW w:w="2880" w:type="dxa"/>
          </w:tcPr>
          <w:p>
            <w:pPr>
              <w:spacing w:after="0"/>
              <w:rPr>
                <w:rFonts w:ascii="Calibri" w:hAnsi="Calibri" w:cs="Calibri"/>
                <w:sz w:val="15"/>
                <w:szCs w:val="15"/>
              </w:rPr>
            </w:pPr>
            <w:r>
              <w:rPr>
                <w:rFonts w:ascii="Calibri" w:hAnsi="Calibri" w:cs="Calibri"/>
                <w:sz w:val="15"/>
                <w:szCs w:val="15"/>
              </w:rPr>
              <w:t xml:space="preserve">Post with a failing check</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cannot be posted: &lt;check&gt; failed</w:t>
            </w:r>
          </w:p>
        </w:tc>
        <w:tc>
          <w:tcPr>
            <w:tcW w:w="1584" w:type="dxa"/>
          </w:tcPr>
          <w:p>
            <w:pPr>
              <w:spacing w:after="0"/>
              <w:rPr>
                <w:rFonts w:ascii="Calibri" w:hAnsi="Calibri" w:cs="Calibri"/>
                <w:sz w:val="15"/>
                <w:szCs w:val="15"/>
              </w:rPr>
            </w:pPr>
            <w:r>
              <w:rPr>
                <w:rFonts w:ascii="Calibri" w:hAnsi="Calibri" w:cs="Calibri"/>
                <w:sz w:val="15"/>
                <w:szCs w:val="15"/>
              </w:rPr>
              <w:t xml:space="preserve">FRRN.020.01, FRRN.020.02</w:t>
            </w:r>
          </w:p>
        </w:tc>
      </w:tr>
      <w:t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 (Override Outstanding Balance)</w:t>
            </w:r>
          </w:p>
        </w:tc>
        <w:tc>
          <w:tcPr>
            <w:tcW w:w="2880" w:type="dxa"/>
          </w:tcPr>
          <w:p>
            <w:pPr>
              <w:spacing w:after="0"/>
              <w:rPr>
                <w:rFonts w:ascii="Calibri" w:hAnsi="Calibri" w:cs="Calibri"/>
                <w:sz w:val="15"/>
                <w:szCs w:val="15"/>
              </w:rPr>
            </w:pPr>
            <w:r>
              <w:rPr>
                <w:rFonts w:ascii="Calibri" w:hAnsi="Calibri" w:cs="Calibri"/>
                <w:sz w:val="15"/>
                <w:szCs w:val="15"/>
              </w:rPr>
              <w:t xml:space="preserve">Override reason missing</w:t>
            </w:r>
          </w:p>
        </w:tc>
        <w:tc>
          <w:tcPr>
            <w:tcW w:w="3600" w:type="dxa"/>
          </w:tcPr>
          <w:p>
            <w:pPr>
              <w:spacing w:after="0"/>
              <w:rPr>
                <w:rFonts w:ascii="Calibri" w:hAnsi="Calibri" w:cs="Calibri"/>
                <w:sz w:val="15"/>
                <w:szCs w:val="15"/>
              </w:rPr>
            </w:pPr>
            <w:r>
              <w:rPr>
                <w:rFonts w:ascii="Calibri" w:hAnsi="Calibri" w:cs="Calibri"/>
                <w:sz w:val="15"/>
                <w:szCs w:val="15"/>
              </w:rPr>
              <w:t xml:space="preserve">Select the reason of the override</w:t>
            </w:r>
          </w:p>
        </w:tc>
        <w:tc>
          <w:tcPr>
            <w:tcW w:w="1584" w:type="dxa"/>
          </w:tcPr>
          <w:p>
            <w:pPr>
              <w:spacing w:after="0"/>
              <w:rPr>
                <w:rFonts w:ascii="Calibri" w:hAnsi="Calibri" w:cs="Calibri"/>
                <w:sz w:val="15"/>
                <w:szCs w:val="15"/>
              </w:rPr>
            </w:pPr>
            <w:r>
              <w:rPr>
                <w:rFonts w:ascii="Calibri" w:hAnsi="Calibri" w:cs="Calibri"/>
                <w:sz w:val="15"/>
                <w:szCs w:val="15"/>
              </w:rPr>
              <w:t xml:space="preserve">FRRN.014.04, FRRN.020.03</w:t>
            </w:r>
          </w:p>
        </w:tc>
      </w:tr>
      <w:t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File without header row</w:t>
            </w:r>
          </w:p>
        </w:tc>
        <w:tc>
          <w:tcPr>
            <w:tcW w:w="3600" w:type="dxa"/>
          </w:tcPr>
          <w:p>
            <w:pPr>
              <w:spacing w:after="0"/>
              <w:rPr>
                <w:rFonts w:ascii="Calibri" w:hAnsi="Calibri" w:cs="Calibri"/>
                <w:sz w:val="15"/>
                <w:szCs w:val="15"/>
              </w:rPr>
            </w:pPr>
            <w:r>
              <w:rPr>
                <w:rFonts w:ascii="Calibri" w:hAnsi="Calibri" w:cs="Calibri"/>
                <w:sz w:val="15"/>
                <w:szCs w:val="15"/>
              </w:rPr>
              <w:t xml:space="preserve">The file has no header row</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Row without valid reference</w:t>
            </w:r>
          </w:p>
        </w:tc>
        <w:tc>
          <w:tcPr>
            <w:tcW w:w="3600" w:type="dxa"/>
          </w:tcPr>
          <w:p>
            <w:pPr>
              <w:spacing w:after="0"/>
              <w:rPr>
                <w:rFonts w:ascii="Calibri" w:hAnsi="Calibri" w:cs="Calibri"/>
                <w:sz w:val="15"/>
                <w:szCs w:val="15"/>
              </w:rPr>
            </w:pPr>
            <w:r>
              <w:rPr>
                <w:rFonts w:ascii="Calibri" w:hAnsi="Calibri" w:cs="Calibri"/>
                <w:sz w:val="15"/>
                <w:szCs w:val="15"/>
              </w:rPr>
              <w:t xml:space="preserve">Row &lt;n&gt; has no valid renewal reference</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Disposition not in the list</w:t>
            </w:r>
          </w:p>
        </w:tc>
        <w:tc>
          <w:tcPr>
            <w:tcW w:w="3600" w:type="dxa"/>
          </w:tcPr>
          <w:p>
            <w:pPr>
              <w:spacing w:after="0"/>
              <w:rPr>
                <w:rFonts w:ascii="Calibri" w:hAnsi="Calibri" w:cs="Calibri"/>
                <w:sz w:val="15"/>
                <w:szCs w:val="15"/>
              </w:rPr>
            </w:pPr>
            <w:r>
              <w:rPr>
                <w:rFonts w:ascii="Calibri" w:hAnsi="Calibri" w:cs="Calibri"/>
                <w:sz w:val="15"/>
                <w:szCs w:val="15"/>
              </w:rPr>
              <w:t xml:space="preserve">Row &lt;n&gt;: disposition &lt;value&gt;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Account locked or closed</w:t>
            </w:r>
          </w:p>
        </w:tc>
        <w:tc>
          <w:tcPr>
            <w:tcW w:w="3600" w:type="dxa"/>
          </w:tcPr>
          <w:p>
            <w:pPr>
              <w:spacing w:after="0"/>
              <w:rPr>
                <w:rFonts w:ascii="Calibri" w:hAnsi="Calibri" w:cs="Calibri"/>
                <w:sz w:val="15"/>
                <w:szCs w:val="15"/>
              </w:rPr>
            </w:pPr>
            <w:r>
              <w:rPr>
                <w:rFonts w:ascii="Calibri" w:hAnsi="Calibri" w:cs="Calibri"/>
                <w:sz w:val="15"/>
                <w:szCs w:val="15"/>
              </w:rPr>
              <w:t xml:space="preserve">Row &lt;n&gt;: renewal &lt;ref&gt; cannot be updated in status &lt;status&gt;</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(Assign PO, Assign to Me)</w:t>
            </w:r>
          </w:p>
        </w:tc>
        <w:tc>
          <w:tcPr>
            <w:tcW w:w="2880" w:type="dxa"/>
          </w:tcPr>
          <w:p>
            <w:pPr>
              <w:spacing w:after="0"/>
              <w:rPr>
                <w:rFonts w:ascii="Calibri" w:hAnsi="Calibri" w:cs="Calibri"/>
                <w:sz w:val="15"/>
                <w:szCs w:val="15"/>
              </w:rPr>
            </w:pPr>
            <w:r>
              <w:rPr>
                <w:rFonts w:ascii="Calibri" w:hAnsi="Calibri" w:cs="Calibri"/>
                <w:sz w:val="15"/>
                <w:szCs w:val="15"/>
              </w:rPr>
              <w:t xml:space="preserve">Officer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Processing Officer</w:t>
            </w:r>
          </w:p>
        </w:tc>
        <w:tc>
          <w:tcPr>
            <w:tcW w:w="1584" w:type="dxa"/>
          </w:tcPr>
          <w:p>
            <w:pPr>
              <w:spacing w:after="0"/>
              <w:rPr>
                <w:rFonts w:ascii="Calibri" w:hAnsi="Calibri" w:cs="Calibri"/>
                <w:sz w:val="15"/>
                <w:szCs w:val="15"/>
              </w:rPr>
            </w:pPr>
            <w:r>
              <w:rPr>
                <w:rFonts w:ascii="Calibri" w:hAnsi="Calibri" w:cs="Calibri"/>
                <w:sz w:val="15"/>
                <w:szCs w:val="15"/>
              </w:rPr>
              <w:t xml:space="preserve">FRRN.010.01</w:t>
            </w:r>
          </w:p>
        </w:tc>
      </w:tr>
      <w:t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Record page (Renewal Account)</w:t>
            </w:r>
          </w:p>
        </w:tc>
        <w:tc>
          <w:tcPr>
            <w:tcW w:w="2880" w:type="dxa"/>
          </w:tcPr>
          <w:p>
            <w:pPr>
              <w:spacing w:after="0"/>
              <w:rPr>
                <w:rFonts w:ascii="Calibri" w:hAnsi="Calibri" w:cs="Calibri"/>
                <w:sz w:val="15"/>
                <w:szCs w:val="15"/>
              </w:rPr>
            </w:pPr>
            <w:r>
              <w:rPr>
                <w:rFonts w:ascii="Calibri" w:hAnsi="Calibri" w:cs="Calibri"/>
                <w:sz w:val="15"/>
                <w:szCs w:val="15"/>
              </w:rPr>
              <w:t xml:space="preserve">Mandatory fields missing</w:t>
            </w:r>
          </w:p>
        </w:tc>
        <w:tc>
          <w:tcPr>
            <w:tcW w:w="3600" w:type="dxa"/>
          </w:tcPr>
          <w:p>
            <w:pPr>
              <w:spacing w:after="0"/>
              <w:rPr>
                <w:rFonts w:ascii="Calibri" w:hAnsi="Calibri" w:cs="Calibri"/>
                <w:sz w:val="15"/>
                <w:szCs w:val="15"/>
              </w:rPr>
            </w:pPr>
            <w:r>
              <w:rPr>
                <w:rFonts w:ascii="Calibri" w:hAnsi="Calibri" w:cs="Calibri"/>
                <w:sz w:val="15"/>
                <w:szCs w:val="15"/>
              </w:rPr>
              <w:t xml:space="preserve">Complete the mandatory fields of &lt;product&gt;: &lt;fields&gt;</w:t>
            </w:r>
          </w:p>
        </w:tc>
        <w:tc>
          <w:tcPr>
            <w:tcW w:w="1584" w:type="dxa"/>
          </w:tcPr>
          <w:p>
            <w:pPr>
              <w:spacing w:after="0"/>
              <w:rPr>
                <w:rFonts w:ascii="Calibri" w:hAnsi="Calibri" w:cs="Calibri"/>
                <w:sz w:val="15"/>
                <w:szCs w:val="15"/>
              </w:rPr>
            </w:pPr>
            <w:r>
              <w:rPr>
                <w:rFonts w:ascii="Calibri" w:hAnsi="Calibri" w:cs="Calibri"/>
                <w:sz w:val="15"/>
                <w:szCs w:val="15"/>
              </w:rPr>
              <w:t xml:space="preserve">FRRN.005.01, FRRN.009.01</w:t>
            </w:r>
          </w:p>
        </w:tc>
      </w:tr>
      <w:t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Record page (Renewal Account)</w:t>
            </w:r>
          </w:p>
        </w:tc>
        <w:tc>
          <w:tcPr>
            <w:tcW w:w="2880" w:type="dxa"/>
          </w:tcPr>
          <w:p>
            <w:pPr>
              <w:spacing w:after="0"/>
              <w:rPr>
                <w:rFonts w:ascii="Calibri" w:hAnsi="Calibri" w:cs="Calibri"/>
                <w:sz w:val="15"/>
                <w:szCs w:val="15"/>
              </w:rPr>
            </w:pPr>
            <w:r>
              <w:rPr>
                <w:rFonts w:ascii="Calibri" w:hAnsi="Calibri" w:cs="Calibri"/>
                <w:sz w:val="15"/>
                <w:szCs w:val="15"/>
              </w:rPr>
              <w:t xml:space="preserve">Product not sellable for renewal</w:t>
            </w:r>
          </w:p>
        </w:tc>
        <w:tc>
          <w:tcPr>
            <w:tcW w:w="3600"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FRRN.005.01, FRRN.009.01</w:t>
            </w:r>
          </w:p>
        </w:tc>
      </w:tr>
      <w:t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00"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FRRN.031.01</w:t>
            </w:r>
          </w:p>
        </w:tc>
      </w:tr>
      <w:t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tcPr>
          <w:p>
            <w:pPr>
              <w:spacing w:after="0"/>
              <w:rPr>
                <w:rFonts w:ascii="Calibri" w:hAnsi="Calibri" w:cs="Calibri"/>
                <w:sz w:val="15"/>
                <w:szCs w:val="15"/>
              </w:rPr>
            </w:pPr>
            <w:r>
              <w:rPr>
                <w:rFonts w:ascii="Calibri" w:hAnsi="Calibri" w:cs="Calibri"/>
                <w:sz w:val="15"/>
                <w:szCs w:val="15"/>
              </w:rPr>
              <w:t xml:space="preserve">Insurer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insurer</w:t>
            </w:r>
          </w:p>
        </w:tc>
        <w:tc>
          <w:tcPr>
            <w:tcW w:w="1584" w:type="dxa"/>
          </w:tcPr>
          <w:p>
            <w:pPr>
              <w:spacing w:after="0"/>
              <w:rPr>
                <w:rFonts w:ascii="Calibri" w:hAnsi="Calibri" w:cs="Calibri"/>
                <w:sz w:val="15"/>
                <w:szCs w:val="15"/>
              </w:rPr>
            </w:pPr>
            <w:r>
              <w:rPr>
                <w:rFonts w:ascii="Calibri" w:hAnsi="Calibri" w:cs="Calibri"/>
                <w:sz w:val="15"/>
                <w:szCs w:val="15"/>
              </w:rPr>
              <w:t xml:space="preserve">FRRN.021, FRRN.29.05</w:t>
            </w:r>
          </w:p>
        </w:tc>
      </w:tr>
      <w:t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tcPr>
          <w:p>
            <w:pPr>
              <w:spacing w:after="0"/>
              <w:rPr>
                <w:rFonts w:ascii="Calibri" w:hAnsi="Calibri" w:cs="Calibri"/>
                <w:sz w:val="15"/>
                <w:szCs w:val="15"/>
              </w:rPr>
            </w:pPr>
            <w:r>
              <w:rPr>
                <w:rFonts w:ascii="Calibri" w:hAnsi="Calibri" w:cs="Calibri"/>
                <w:sz w:val="15"/>
                <w:szCs w:val="15"/>
              </w:rPr>
              <w:t xml:space="preserve">No account in the batch</w:t>
            </w:r>
          </w:p>
        </w:tc>
        <w:tc>
          <w:tcPr>
            <w:tcW w:w="3600" w:type="dxa"/>
          </w:tcPr>
          <w:p>
            <w:pPr>
              <w:spacing w:after="0"/>
              <w:rPr>
                <w:rFonts w:ascii="Calibri" w:hAnsi="Calibri" w:cs="Calibri"/>
                <w:sz w:val="15"/>
                <w:szCs w:val="15"/>
              </w:rPr>
            </w:pPr>
            <w:r>
              <w:rPr>
                <w:rFonts w:ascii="Calibri" w:hAnsi="Calibri" w:cs="Calibri"/>
                <w:sz w:val="15"/>
                <w:szCs w:val="15"/>
              </w:rPr>
              <w:t xml:space="preserve">No For Renewal account of &lt;insurer&gt; expires in the range</w:t>
            </w:r>
          </w:p>
        </w:tc>
        <w:tc>
          <w:tcPr>
            <w:tcW w:w="1584" w:type="dxa"/>
          </w:tcPr>
          <w:p>
            <w:pPr>
              <w:spacing w:after="0"/>
              <w:rPr>
                <w:rFonts w:ascii="Calibri" w:hAnsi="Calibri" w:cs="Calibri"/>
                <w:sz w:val="15"/>
                <w:szCs w:val="15"/>
              </w:rPr>
            </w:pPr>
            <w:r>
              <w:rPr>
                <w:rFonts w:ascii="Calibri" w:hAnsi="Calibri" w:cs="Calibri"/>
                <w:sz w:val="15"/>
                <w:szCs w:val="15"/>
              </w:rPr>
              <w:t xml:space="preserve">FRRN.021, FRRN.29.05</w:t>
            </w:r>
          </w:p>
        </w:tc>
      </w:tr>
      <w:t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tcPr>
          <w:p>
            <w:pPr>
              <w:spacing w:after="0"/>
              <w:rPr>
                <w:rFonts w:ascii="Calibri" w:hAnsi="Calibri" w:cs="Calibri"/>
                <w:sz w:val="15"/>
                <w:szCs w:val="15"/>
              </w:rPr>
            </w:pPr>
            <w:r>
              <w:rPr>
                <w:rFonts w:ascii="Calibri" w:hAnsi="Calibri" w:cs="Calibri"/>
                <w:sz w:val="15"/>
                <w:szCs w:val="15"/>
              </w:rPr>
              <w:t xml:space="preserve">Insurer without renewal or placement e-mail</w:t>
            </w:r>
          </w:p>
        </w:tc>
        <w:tc>
          <w:tcPr>
            <w:tcW w:w="3600" w:type="dxa"/>
          </w:tcPr>
          <w:p>
            <w:pPr>
              <w:spacing w:after="0"/>
              <w:rPr>
                <w:rFonts w:ascii="Calibri" w:hAnsi="Calibri" w:cs="Calibri"/>
                <w:sz w:val="15"/>
                <w:szCs w:val="15"/>
              </w:rPr>
            </w:pPr>
            <w:r>
              <w:rPr>
                <w:rFonts w:ascii="Calibri" w:hAnsi="Calibri" w:cs="Calibri"/>
                <w:sz w:val="15"/>
                <w:szCs w:val="15"/>
              </w:rPr>
              <w:t xml:space="preserve">&lt;insurer&gt; has no e-mail address for renewals</w:t>
            </w:r>
          </w:p>
        </w:tc>
        <w:tc>
          <w:tcPr>
            <w:tcW w:w="1584" w:type="dxa"/>
          </w:tcPr>
          <w:p>
            <w:pPr>
              <w:spacing w:after="0"/>
              <w:rPr>
                <w:rFonts w:ascii="Calibri" w:hAnsi="Calibri" w:cs="Calibri"/>
                <w:sz w:val="15"/>
                <w:szCs w:val="15"/>
              </w:rPr>
            </w:pPr>
            <w:r>
              <w:rPr>
                <w:rFonts w:ascii="Calibri" w:hAnsi="Calibri" w:cs="Calibri"/>
                <w:sz w:val="15"/>
                <w:szCs w:val="15"/>
              </w:rPr>
              <w:t xml:space="preserve">FRRN.021, FRRN.29.05</w:t>
            </w:r>
          </w:p>
        </w:tc>
      </w:tr>
      <w:t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Reference or policy number do not match</w:t>
            </w:r>
          </w:p>
        </w:tc>
        <w:tc>
          <w:tcPr>
            <w:tcW w:w="3600" w:type="dxa"/>
          </w:tcPr>
          <w:p>
            <w:pPr>
              <w:spacing w:after="0"/>
              <w:rPr>
                <w:rFonts w:ascii="Calibri" w:hAnsi="Calibri" w:cs="Calibri"/>
                <w:sz w:val="15"/>
                <w:szCs w:val="15"/>
              </w:rPr>
            </w:pPr>
            <w:r>
              <w:rPr>
                <w:rFonts w:ascii="Calibri" w:hAnsi="Calibri" w:cs="Calibri"/>
                <w:sz w:val="15"/>
                <w:szCs w:val="15"/>
              </w:rPr>
              <w:t xml:space="preserve">Row &lt;n&gt;: &lt;ref&gt; does not match policy &lt;no.&gt;</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Response code unknown</w:t>
            </w:r>
          </w:p>
        </w:tc>
        <w:tc>
          <w:tcPr>
            <w:tcW w:w="3600" w:type="dxa"/>
          </w:tcPr>
          <w:p>
            <w:pPr>
              <w:spacing w:after="0"/>
              <w:rPr>
                <w:rFonts w:ascii="Calibri" w:hAnsi="Calibri" w:cs="Calibri"/>
                <w:sz w:val="15"/>
                <w:szCs w:val="15"/>
              </w:rPr>
            </w:pPr>
            <w:r>
              <w:rPr>
                <w:rFonts w:ascii="Calibri" w:hAnsi="Calibri" w:cs="Calibri"/>
                <w:sz w:val="15"/>
                <w:szCs w:val="15"/>
              </w:rPr>
              <w:t xml:space="preserve">Row &lt;n&gt;: response &lt;value&gt;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Revise without revised values</w:t>
            </w:r>
          </w:p>
        </w:tc>
        <w:tc>
          <w:tcPr>
            <w:tcW w:w="3600" w:type="dxa"/>
          </w:tcPr>
          <w:p>
            <w:pPr>
              <w:spacing w:after="0"/>
              <w:rPr>
                <w:rFonts w:ascii="Calibri" w:hAnsi="Calibri" w:cs="Calibri"/>
                <w:sz w:val="15"/>
                <w:szCs w:val="15"/>
              </w:rPr>
            </w:pPr>
            <w:r>
              <w:rPr>
                <w:rFonts w:ascii="Calibri" w:hAnsi="Calibri" w:cs="Calibri"/>
                <w:sz w:val="15"/>
                <w:szCs w:val="15"/>
              </w:rPr>
              <w:t xml:space="preserve">Row &lt;n&gt;: enter the revised premium, sum insured or rate</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Conflicting responses in one file</w:t>
            </w:r>
          </w:p>
        </w:tc>
        <w:tc>
          <w:tcPr>
            <w:tcW w:w="3600" w:type="dxa"/>
          </w:tcPr>
          <w:p>
            <w:pPr>
              <w:spacing w:after="0"/>
              <w:rPr>
                <w:rFonts w:ascii="Calibri" w:hAnsi="Calibri" w:cs="Calibri"/>
                <w:sz w:val="15"/>
                <w:szCs w:val="15"/>
              </w:rPr>
            </w:pPr>
            <w:r>
              <w:rPr>
                <w:rFonts w:ascii="Calibri" w:hAnsi="Calibri" w:cs="Calibri"/>
                <w:sz w:val="15"/>
                <w:szCs w:val="15"/>
              </w:rPr>
              <w:t xml:space="preserve">Row &lt;n&gt;: &lt;ref&gt; has conflicting responses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tcPr>
          <w:p>
            <w:pPr>
              <w:spacing w:after="0"/>
              <w:rPr>
                <w:rFonts w:ascii="Calibri" w:hAnsi="Calibri" w:cs="Calibri"/>
                <w:sz w:val="15"/>
                <w:szCs w:val="15"/>
              </w:rPr>
            </w:pPr>
            <w:r>
              <w:rPr>
                <w:rFonts w:ascii="Calibri" w:hAnsi="Calibri" w:cs="Calibri"/>
                <w:sz w:val="15"/>
                <w:szCs w:val="15"/>
              </w:rPr>
              <w:t xml:space="preserve">Account locked or already with an RA of that notice</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a &lt;notice&gt; Renewal Advice</w:t>
            </w:r>
          </w:p>
        </w:tc>
        <w:tc>
          <w:tcPr>
            <w:tcW w:w="1584" w:type="dxa"/>
          </w:tcPr>
          <w:p>
            <w:pPr>
              <w:spacing w:after="0"/>
              <w:rPr>
                <w:rFonts w:ascii="Calibri" w:hAnsi="Calibri" w:cs="Calibri"/>
                <w:sz w:val="15"/>
                <w:szCs w:val="15"/>
              </w:rPr>
            </w:pPr>
            <w:r>
              <w:rPr>
                <w:rFonts w:ascii="Calibri" w:hAnsi="Calibri" w:cs="Calibri"/>
                <w:sz w:val="15"/>
                <w:szCs w:val="15"/>
              </w:rPr>
              <w:t xml:space="preserve">FRRN.022.01</w:t>
            </w:r>
          </w:p>
        </w:tc>
      </w:tr>
      <w:t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tcPr>
          <w:p>
            <w:pPr>
              <w:spacing w:after="0"/>
              <w:rPr>
                <w:rFonts w:ascii="Calibri" w:hAnsi="Calibri" w:cs="Calibri"/>
                <w:sz w:val="15"/>
                <w:szCs w:val="15"/>
              </w:rPr>
            </w:pPr>
            <w:r>
              <w:rPr>
                <w:rFonts w:ascii="Calibri" w:hAnsi="Calibri" w:cs="Calibri"/>
                <w:sz w:val="15"/>
                <w:szCs w:val="15"/>
              </w:rPr>
              <w:t xml:space="preserve">Blocking check open</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cannot get a Renewal Advice: &lt;check&gt; failed</w:t>
            </w:r>
          </w:p>
        </w:tc>
        <w:tc>
          <w:tcPr>
            <w:tcW w:w="1584" w:type="dxa"/>
          </w:tcPr>
          <w:p>
            <w:pPr>
              <w:spacing w:after="0"/>
              <w:rPr>
                <w:rFonts w:ascii="Calibri" w:hAnsi="Calibri" w:cs="Calibri"/>
                <w:sz w:val="15"/>
                <w:szCs w:val="15"/>
              </w:rPr>
            </w:pPr>
            <w:r>
              <w:rPr>
                <w:rFonts w:ascii="Calibri" w:hAnsi="Calibri" w:cs="Calibri"/>
                <w:sz w:val="15"/>
                <w:szCs w:val="15"/>
              </w:rPr>
              <w:t xml:space="preserve">FRRN.022.01</w:t>
            </w:r>
          </w:p>
        </w:tc>
      </w:tr>
      <w:t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tcPr>
          <w:p>
            <w:pPr>
              <w:spacing w:after="0"/>
              <w:rPr>
                <w:rFonts w:ascii="Calibri" w:hAnsi="Calibri" w:cs="Calibri"/>
                <w:sz w:val="15"/>
                <w:szCs w:val="15"/>
              </w:rPr>
            </w:pPr>
            <w:r>
              <w:rPr>
                <w:rFonts w:ascii="Calibri" w:hAnsi="Calibri" w:cs="Calibri"/>
                <w:sz w:val="15"/>
                <w:szCs w:val="15"/>
              </w:rPr>
              <w:t xml:space="preserve">Late RA not confirmed</w:t>
            </w:r>
          </w:p>
        </w:tc>
        <w:tc>
          <w:tcPr>
            <w:tcW w:w="3600" w:type="dxa"/>
          </w:tcPr>
          <w:p>
            <w:pPr>
              <w:spacing w:after="0"/>
              <w:rPr>
                <w:rFonts w:ascii="Calibri" w:hAnsi="Calibri" w:cs="Calibri"/>
                <w:sz w:val="15"/>
                <w:szCs w:val="15"/>
              </w:rPr>
            </w:pPr>
            <w:r>
              <w:rPr>
                <w:rFonts w:ascii="Calibri" w:hAnsi="Calibri" w:cs="Calibri"/>
                <w:sz w:val="15"/>
                <w:szCs w:val="15"/>
              </w:rPr>
              <w:t xml:space="preserve">The Renewal Advice is less than &lt;n&gt; days before expiry; confirm to continue</w:t>
            </w:r>
          </w:p>
        </w:tc>
        <w:tc>
          <w:tcPr>
            <w:tcW w:w="1584" w:type="dxa"/>
          </w:tcPr>
          <w:p>
            <w:pPr>
              <w:spacing w:after="0"/>
              <w:rPr>
                <w:rFonts w:ascii="Calibri" w:hAnsi="Calibri" w:cs="Calibri"/>
                <w:sz w:val="15"/>
                <w:szCs w:val="15"/>
              </w:rPr>
            </w:pPr>
            <w:r>
              <w:rPr>
                <w:rFonts w:ascii="Calibri" w:hAnsi="Calibri" w:cs="Calibri"/>
                <w:sz w:val="15"/>
                <w:szCs w:val="15"/>
              </w:rPr>
              <w:t xml:space="preserve">FRRN.022.01</w:t>
            </w:r>
          </w:p>
        </w:tc>
      </w:tr>
      <w:t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Letters (tab RA Generated</w:t>
            </w:r>
          </w:p>
        </w:tc>
        <w:tc>
          <w:tcPr>
            <w:tcW w:w="2880" w:type="dxa"/>
          </w:tcPr>
          <w:p>
            <w:pPr>
              <w:spacing w:after="0"/>
              <w:rPr>
                <w:rFonts w:ascii="Calibri" w:hAnsi="Calibri" w:cs="Calibri"/>
                <w:sz w:val="15"/>
                <w:szCs w:val="15"/>
              </w:rPr>
            </w:pPr>
            <w:r>
              <w:rPr>
                <w:rFonts w:ascii="Calibri" w:hAnsi="Calibri" w:cs="Calibri"/>
                <w:sz w:val="15"/>
                <w:szCs w:val="15"/>
              </w:rPr>
              <w:t xml:space="preserve">Client without e-mail</w:t>
            </w:r>
          </w:p>
        </w:tc>
        <w:tc>
          <w:tcPr>
            <w:tcW w:w="3600" w:type="dxa"/>
          </w:tcPr>
          <w:p>
            <w:pPr>
              <w:spacing w:after="0"/>
              <w:rPr>
                <w:rFonts w:ascii="Calibri" w:hAnsi="Calibri" w:cs="Calibri"/>
                <w:sz w:val="15"/>
                <w:szCs w:val="15"/>
              </w:rPr>
            </w:pPr>
            <w:r>
              <w:rPr>
                <w:rFonts w:ascii="Calibri" w:hAnsi="Calibri" w:cs="Calibri"/>
                <w:sz w:val="15"/>
                <w:szCs w:val="15"/>
              </w:rPr>
              <w:t xml:space="preserve">Client &lt;name&gt; has no registered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FRRN.022.02, FRRN.024.01</w:t>
            </w:r>
          </w:p>
        </w:tc>
      </w:tr>
      <w:t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Letters (tab RA Generated</w:t>
            </w:r>
          </w:p>
        </w:tc>
        <w:tc>
          <w:tcPr>
            <w:tcW w:w="2880" w:type="dxa"/>
          </w:tcPr>
          <w:p>
            <w:pPr>
              <w:spacing w:after="0"/>
              <w:rPr>
                <w:rFonts w:ascii="Calibri" w:hAnsi="Calibri" w:cs="Calibri"/>
                <w:sz w:val="15"/>
                <w:szCs w:val="15"/>
              </w:rPr>
            </w:pPr>
            <w:r>
              <w:rPr>
                <w:rFonts w:ascii="Calibri" w:hAnsi="Calibri" w:cs="Calibri"/>
                <w:sz w:val="15"/>
                <w:szCs w:val="15"/>
              </w:rPr>
              <w:t xml:space="preserve">Recipient refused</w:t>
            </w:r>
          </w:p>
        </w:tc>
        <w:tc>
          <w:tcPr>
            <w:tcW w:w="3600" w:type="dxa"/>
          </w:tcPr>
          <w:p>
            <w:pPr>
              <w:spacing w:after="0"/>
              <w:rPr>
                <w:rFonts w:ascii="Calibri" w:hAnsi="Calibri" w:cs="Calibri"/>
                <w:sz w:val="15"/>
                <w:szCs w:val="15"/>
              </w:rPr>
            </w:pPr>
            <w:r>
              <w:rPr>
                <w:rFonts w:ascii="Calibri" w:hAnsi="Calibri" w:cs="Calibri"/>
                <w:sz w:val="15"/>
                <w:szCs w:val="15"/>
              </w:rPr>
              <w:t xml:space="preserve">&lt;address&gt; is not an approved recipient domain</w:t>
            </w:r>
          </w:p>
        </w:tc>
        <w:tc>
          <w:tcPr>
            <w:tcW w:w="1584" w:type="dxa"/>
          </w:tcPr>
          <w:p>
            <w:pPr>
              <w:spacing w:after="0"/>
              <w:rPr>
                <w:rFonts w:ascii="Calibri" w:hAnsi="Calibri" w:cs="Calibri"/>
                <w:sz w:val="15"/>
                <w:szCs w:val="15"/>
              </w:rPr>
            </w:pPr>
            <w:r>
              <w:rPr>
                <w:rFonts w:ascii="Calibri" w:hAnsi="Calibri" w:cs="Calibri"/>
                <w:sz w:val="15"/>
                <w:szCs w:val="15"/>
              </w:rPr>
              <w:t xml:space="preserve">FRRN.022.02, FRRN.024.01</w:t>
            </w:r>
          </w:p>
        </w:tc>
      </w:tr>
      <w:t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Letters (NAL / NFR tab, with the period, segment, unit head and status filters)</w:t>
            </w:r>
          </w:p>
        </w:tc>
        <w:tc>
          <w:tcPr>
            <w:tcW w:w="2880" w:type="dxa"/>
          </w:tcPr>
          <w:p>
            <w:pPr>
              <w:spacing w:after="0"/>
              <w:rPr>
                <w:rFonts w:ascii="Calibri" w:hAnsi="Calibri" w:cs="Calibri"/>
                <w:sz w:val="15"/>
                <w:szCs w:val="15"/>
              </w:rPr>
            </w:pPr>
            <w:r>
              <w:rPr>
                <w:rFonts w:ascii="Calibri" w:hAnsi="Calibri" w:cs="Calibri"/>
                <w:sz w:val="15"/>
                <w:szCs w:val="15"/>
              </w:rPr>
              <w:t xml:space="preserve">Ineligible account selected</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a &lt;letter&gt; and cannot receive a NAL</w:t>
            </w:r>
          </w:p>
        </w:tc>
        <w:tc>
          <w:tcPr>
            <w:tcW w:w="1584" w:type="dxa"/>
          </w:tcPr>
          <w:p>
            <w:pPr>
              <w:spacing w:after="0"/>
              <w:rPr>
                <w:rFonts w:ascii="Calibri" w:hAnsi="Calibri" w:cs="Calibri"/>
                <w:sz w:val="15"/>
                <w:szCs w:val="15"/>
              </w:rPr>
            </w:pPr>
            <w:r>
              <w:rPr>
                <w:rFonts w:ascii="Calibri" w:hAnsi="Calibri" w:cs="Calibri"/>
                <w:sz w:val="15"/>
                <w:szCs w:val="15"/>
              </w:rPr>
              <w:t xml:space="preserve">FRRN.023.01, FRRN.023.02</w:t>
            </w:r>
          </w:p>
        </w:tc>
      </w:tr>
      <w:t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Method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acceptance method</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Evidence missing</w:t>
            </w:r>
          </w:p>
        </w:tc>
        <w:tc>
          <w:tcPr>
            <w:tcW w:w="3600" w:type="dxa"/>
          </w:tcPr>
          <w:p>
            <w:pPr>
              <w:spacing w:after="0"/>
              <w:rPr>
                <w:rFonts w:ascii="Calibri" w:hAnsi="Calibri" w:cs="Calibri"/>
                <w:sz w:val="15"/>
                <w:szCs w:val="15"/>
              </w:rPr>
            </w:pPr>
            <w:r>
              <w:rPr>
                <w:rFonts w:ascii="Calibri" w:hAnsi="Calibri" w:cs="Calibri"/>
                <w:sz w:val="15"/>
                <w:szCs w:val="15"/>
              </w:rPr>
              <w:t xml:space="preserve">Attach the acceptance evidence</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Blocking check open</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cannot be accepted: &lt;check&gt; failed</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Follow-ups (list)</w:t>
            </w:r>
          </w:p>
        </w:tc>
        <w:tc>
          <w:tcPr>
            <w:tcW w:w="2880" w:type="dxa"/>
          </w:tcPr>
          <w:p>
            <w:pPr>
              <w:spacing w:after="0"/>
              <w:rPr>
                <w:rFonts w:ascii="Calibri" w:hAnsi="Calibri" w:cs="Calibri"/>
                <w:sz w:val="15"/>
                <w:szCs w:val="15"/>
              </w:rPr>
            </w:pPr>
            <w:r>
              <w:rPr>
                <w:rFonts w:ascii="Calibri" w:hAnsi="Calibri" w:cs="Calibri"/>
                <w:sz w:val="15"/>
                <w:szCs w:val="15"/>
              </w:rPr>
              <w:t xml:space="preserve">Outcome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outcome</w:t>
            </w:r>
          </w:p>
        </w:tc>
        <w:tc>
          <w:tcPr>
            <w:tcW w:w="1584" w:type="dxa"/>
          </w:tcPr>
          <w:p>
            <w:pPr>
              <w:spacing w:after="0"/>
              <w:rPr>
                <w:rFonts w:ascii="Calibri" w:hAnsi="Calibri" w:cs="Calibri"/>
                <w:sz w:val="15"/>
                <w:szCs w:val="15"/>
              </w:rPr>
            </w:pPr>
            <w:r>
              <w:rPr>
                <w:rFonts w:ascii="Calibri" w:hAnsi="Calibri" w:cs="Calibri"/>
                <w:sz w:val="15"/>
                <w:szCs w:val="15"/>
              </w:rPr>
              <w:t xml:space="preserve">FRRN.047.01</w:t>
            </w:r>
          </w:p>
        </w:tc>
      </w:tr>
      <w:t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tcPr>
          <w:p>
            <w:pPr>
              <w:spacing w:after="0"/>
              <w:rPr>
                <w:rFonts w:ascii="Calibri" w:hAnsi="Calibri" w:cs="Calibri"/>
                <w:sz w:val="15"/>
                <w:szCs w:val="15"/>
              </w:rPr>
            </w:pPr>
            <w:r>
              <w:rPr>
                <w:rFonts w:ascii="Calibri" w:hAnsi="Calibri" w:cs="Calibri"/>
                <w:sz w:val="15"/>
                <w:szCs w:val="15"/>
              </w:rPr>
              <w:t xml:space="preserve">Hold cover already open</w:t>
            </w:r>
          </w:p>
        </w:tc>
        <w:tc>
          <w:tcPr>
            <w:tcW w:w="3600" w:type="dxa"/>
          </w:tcPr>
          <w:p>
            <w:pPr>
              <w:spacing w:after="0"/>
              <w:rPr>
                <w:rFonts w:ascii="Calibri" w:hAnsi="Calibri" w:cs="Calibri"/>
                <w:sz w:val="15"/>
                <w:szCs w:val="15"/>
              </w:rPr>
            </w:pPr>
            <w:r>
              <w:rPr>
                <w:rFonts w:ascii="Calibri" w:hAnsi="Calibri" w:cs="Calibri"/>
                <w:sz w:val="15"/>
                <w:szCs w:val="15"/>
              </w:rPr>
              <w:t xml:space="preserve">Account &lt;arn&gt; already has a hold cover requested or confirmed</w:t>
            </w:r>
          </w:p>
        </w:tc>
        <w:tc>
          <w:tcPr>
            <w:tcW w:w="1584" w:type="dxa"/>
          </w:tcPr>
          <w:p>
            <w:pPr>
              <w:spacing w:after="0"/>
              <w:rPr>
                <w:rFonts w:ascii="Calibri" w:hAnsi="Calibri" w:cs="Calibri"/>
                <w:sz w:val="15"/>
                <w:szCs w:val="15"/>
              </w:rPr>
            </w:pPr>
            <w:r>
              <w:rPr>
                <w:rFonts w:ascii="Calibri" w:hAnsi="Calibri" w:cs="Calibri"/>
                <w:sz w:val="15"/>
                <w:szCs w:val="15"/>
              </w:rPr>
              <w:t xml:space="preserve">FRRN.036.02, FRRN.037.02</w:t>
            </w:r>
          </w:p>
        </w:tc>
      </w:tr>
      <w:t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tcPr>
          <w:p>
            <w:pPr>
              <w:spacing w:after="0"/>
              <w:rPr>
                <w:rFonts w:ascii="Calibri" w:hAnsi="Calibri" w:cs="Calibri"/>
                <w:sz w:val="15"/>
                <w:szCs w:val="15"/>
              </w:rPr>
            </w:pPr>
            <w:r>
              <w:rPr>
                <w:rFonts w:ascii="Calibri" w:hAnsi="Calibri" w:cs="Calibri"/>
                <w:sz w:val="15"/>
                <w:szCs w:val="15"/>
              </w:rPr>
              <w:t xml:space="preserve">Duration not chosen</w:t>
            </w:r>
          </w:p>
        </w:tc>
        <w:tc>
          <w:tcPr>
            <w:tcW w:w="3600" w:type="dxa"/>
          </w:tcPr>
          <w:p>
            <w:pPr>
              <w:spacing w:after="0"/>
              <w:rPr>
                <w:rFonts w:ascii="Calibri" w:hAnsi="Calibri" w:cs="Calibri"/>
                <w:sz w:val="15"/>
                <w:szCs w:val="15"/>
              </w:rPr>
            </w:pPr>
            <w:r>
              <w:rPr>
                <w:rFonts w:ascii="Calibri" w:hAnsi="Calibri" w:cs="Calibri"/>
                <w:sz w:val="15"/>
                <w:szCs w:val="15"/>
              </w:rPr>
              <w:t xml:space="preserve">Select the duration of the hold cover</w:t>
            </w:r>
          </w:p>
        </w:tc>
        <w:tc>
          <w:tcPr>
            <w:tcW w:w="1584" w:type="dxa"/>
          </w:tcPr>
          <w:p>
            <w:pPr>
              <w:spacing w:after="0"/>
              <w:rPr>
                <w:rFonts w:ascii="Calibri" w:hAnsi="Calibri" w:cs="Calibri"/>
                <w:sz w:val="15"/>
                <w:szCs w:val="15"/>
              </w:rPr>
            </w:pPr>
            <w:r>
              <w:rPr>
                <w:rFonts w:ascii="Calibri" w:hAnsi="Calibri" w:cs="Calibri"/>
                <w:sz w:val="15"/>
                <w:szCs w:val="15"/>
              </w:rPr>
              <w:t xml:space="preserve">FRRN.036.02, FRRN.037.02</w:t>
            </w:r>
          </w:p>
        </w:tc>
      </w:tr>
      <w:t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tcPr>
          <w:p>
            <w:pPr>
              <w:spacing w:after="0"/>
              <w:rPr>
                <w:rFonts w:ascii="Calibri" w:hAnsi="Calibri" w:cs="Calibri"/>
                <w:sz w:val="15"/>
                <w:szCs w:val="15"/>
              </w:rPr>
            </w:pPr>
            <w:r>
              <w:rPr>
                <w:rFonts w:ascii="Calibri" w:hAnsi="Calibri" w:cs="Calibri"/>
                <w:sz w:val="15"/>
                <w:szCs w:val="15"/>
              </w:rPr>
              <w:t xml:space="preserve">Confirmation without reference or validity</w:t>
            </w:r>
          </w:p>
        </w:tc>
        <w:tc>
          <w:tcPr>
            <w:tcW w:w="3600" w:type="dxa"/>
          </w:tcPr>
          <w:p>
            <w:pPr>
              <w:spacing w:after="0"/>
              <w:rPr>
                <w:rFonts w:ascii="Calibri" w:hAnsi="Calibri" w:cs="Calibri"/>
                <w:sz w:val="15"/>
                <w:szCs w:val="15"/>
              </w:rPr>
            </w:pPr>
            <w:r>
              <w:rPr>
                <w:rFonts w:ascii="Calibri" w:hAnsi="Calibri" w:cs="Calibri"/>
                <w:sz w:val="15"/>
                <w:szCs w:val="15"/>
              </w:rPr>
              <w:t xml:space="preserve">Enter the insurer reference and the validity period</w:t>
            </w:r>
          </w:p>
        </w:tc>
        <w:tc>
          <w:tcPr>
            <w:tcW w:w="1584" w:type="dxa"/>
          </w:tcPr>
          <w:p>
            <w:pPr>
              <w:spacing w:after="0"/>
              <w:rPr>
                <w:rFonts w:ascii="Calibri" w:hAnsi="Calibri" w:cs="Calibri"/>
                <w:sz w:val="15"/>
                <w:szCs w:val="15"/>
              </w:rPr>
            </w:pPr>
            <w:r>
              <w:rPr>
                <w:rFonts w:ascii="Calibri" w:hAnsi="Calibri" w:cs="Calibri"/>
                <w:sz w:val="15"/>
                <w:szCs w:val="15"/>
              </w:rPr>
              <w:t xml:space="preserve">FRRN.036.02, FRRN.037.02</w:t>
            </w:r>
          </w:p>
        </w:tc>
      </w:tr>
      <w:t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Booked Invoice (incentive indicator)</w:t>
            </w:r>
          </w:p>
        </w:tc>
        <w:tc>
          <w:tcPr>
            <w:tcW w:w="2880" w:type="dxa"/>
          </w:tcPr>
          <w:p>
            <w:pPr>
              <w:spacing w:after="0"/>
              <w:rPr>
                <w:rFonts w:ascii="Calibri" w:hAnsi="Calibri" w:cs="Calibri"/>
                <w:sz w:val="15"/>
                <w:szCs w:val="15"/>
              </w:rPr>
            </w:pPr>
            <w:r>
              <w:rPr>
                <w:rFonts w:ascii="Calibri" w:hAnsi="Calibri" w:cs="Calibri"/>
                <w:sz w:val="15"/>
                <w:szCs w:val="15"/>
              </w:rPr>
              <w:t xml:space="preserve">Manual change of the indicator</w:t>
            </w:r>
          </w:p>
        </w:tc>
        <w:tc>
          <w:tcPr>
            <w:tcW w:w="3600" w:type="dxa"/>
          </w:tcPr>
          <w:p>
            <w:pPr>
              <w:spacing w:after="0"/>
              <w:rPr>
                <w:rFonts w:ascii="Calibri" w:hAnsi="Calibri" w:cs="Calibri"/>
                <w:sz w:val="15"/>
                <w:szCs w:val="15"/>
              </w:rPr>
            </w:pPr>
            <w:r>
              <w:rPr>
                <w:rFonts w:ascii="Calibri" w:hAnsi="Calibri" w:cs="Calibri"/>
                <w:sz w:val="15"/>
                <w:szCs w:val="15"/>
              </w:rPr>
              <w:t xml:space="preserve">The incentive indicator is set by the incentive rules and cannot be changed by hand</w:t>
            </w:r>
          </w:p>
        </w:tc>
        <w:tc>
          <w:tcPr>
            <w:tcW w:w="1584" w:type="dxa"/>
          </w:tcPr>
          <w:p>
            <w:pPr>
              <w:spacing w:after="0"/>
              <w:rPr>
                <w:rFonts w:ascii="Calibri" w:hAnsi="Calibri" w:cs="Calibri"/>
                <w:sz w:val="15"/>
                <w:szCs w:val="15"/>
              </w:rPr>
            </w:pPr>
            <w:r>
              <w:rPr>
                <w:rFonts w:ascii="Calibri" w:hAnsi="Calibri" w:cs="Calibri"/>
                <w:sz w:val="15"/>
                <w:szCs w:val="15"/>
              </w:rPr>
              <w:t xml:space="preserve">FRRN.034.01</w:t>
            </w:r>
          </w:p>
        </w:tc>
      </w:tr>
      <w:t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Lists of Values (Broking Setup)</w:t>
            </w:r>
          </w:p>
        </w:tc>
        <w:tc>
          <w:tcPr>
            <w:tcW w:w="2880" w:type="dxa"/>
          </w:tcPr>
          <w:p>
            <w:pPr>
              <w:spacing w:after="0"/>
              <w:rPr>
                <w:rFonts w:ascii="Calibri" w:hAnsi="Calibri" w:cs="Calibri"/>
                <w:sz w:val="15"/>
                <w:szCs w:val="15"/>
              </w:rPr>
            </w:pPr>
            <w:r>
              <w:rPr>
                <w:rFonts w:ascii="Calibri" w:hAnsi="Calibri" w:cs="Calibri"/>
                <w:sz w:val="15"/>
                <w:szCs w:val="15"/>
              </w:rPr>
              <w:t xml:space="preserve">List maintained by the system</w:t>
            </w:r>
          </w:p>
        </w:tc>
        <w:tc>
          <w:tcPr>
            <w:tcW w:w="3600" w:type="dxa"/>
          </w:tcPr>
          <w:p>
            <w:pPr>
              <w:spacing w:after="0"/>
              <w:rPr>
                <w:rFonts w:ascii="Calibri" w:hAnsi="Calibri" w:cs="Calibri"/>
                <w:sz w:val="15"/>
                <w:szCs w:val="15"/>
              </w:rPr>
            </w:pPr>
            <w:r>
              <w:rPr>
                <w:rFonts w:ascii="Calibri" w:hAnsi="Calibri" w:cs="Calibri"/>
                <w:sz w:val="15"/>
                <w:szCs w:val="15"/>
              </w:rPr>
              <w:t xml:space="preserve">The list &lt;type&gt; is maintained by the system</w:t>
            </w:r>
          </w:p>
        </w:tc>
        <w:tc>
          <w:tcPr>
            <w:tcW w:w="1584" w:type="dxa"/>
          </w:tcPr>
          <w:p>
            <w:pPr>
              <w:spacing w:after="0"/>
              <w:rPr>
                <w:rFonts w:ascii="Calibri" w:hAnsi="Calibri" w:cs="Calibri"/>
                <w:sz w:val="15"/>
                <w:szCs w:val="15"/>
              </w:rPr>
            </w:pPr>
            <w:r>
              <w:rPr>
                <w:rFonts w:ascii="Calibri" w:hAnsi="Calibri" w:cs="Calibri"/>
                <w:sz w:val="15"/>
                <w:szCs w:val="15"/>
              </w:rPr>
              <w:t xml:space="preserve">FRRN.049.01</w:t>
            </w:r>
          </w:p>
        </w:tc>
      </w:tr>
      <w:t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Document Templates</w:t>
            </w:r>
          </w:p>
        </w:tc>
        <w:tc>
          <w:tcPr>
            <w:tcW w:w="2880" w:type="dxa"/>
          </w:tcPr>
          <w:p>
            <w:pPr>
              <w:spacing w:after="0"/>
              <w:rPr>
                <w:rFonts w:ascii="Calibri" w:hAnsi="Calibri" w:cs="Calibri"/>
                <w:sz w:val="15"/>
                <w:szCs w:val="15"/>
              </w:rPr>
            </w:pPr>
            <w:r>
              <w:rPr>
                <w:rFonts w:ascii="Calibri" w:hAnsi="Calibri" w:cs="Calibri"/>
                <w:sz w:val="15"/>
                <w:szCs w:val="15"/>
              </w:rPr>
              <w:t xml:space="preserve">Unknown placeholder</w:t>
            </w:r>
          </w:p>
        </w:tc>
        <w:tc>
          <w:tcPr>
            <w:tcW w:w="3600" w:type="dxa"/>
          </w:tcPr>
          <w:p>
            <w:pPr>
              <w:spacing w:after="0"/>
              <w:rPr>
                <w:rFonts w:ascii="Calibri" w:hAnsi="Calibri" w:cs="Calibri"/>
                <w:sz w:val="15"/>
                <w:szCs w:val="15"/>
              </w:rPr>
            </w:pPr>
            <w:r>
              <w:rPr>
                <w:rFonts w:ascii="Calibri" w:hAnsi="Calibri" w:cs="Calibri"/>
                <w:sz w:val="15"/>
                <w:szCs w:val="15"/>
              </w:rPr>
              <w:t xml:space="preserve">The template uses an unknown field &lt;name&gt;</w:t>
            </w:r>
          </w:p>
        </w:tc>
        <w:tc>
          <w:tcPr>
            <w:tcW w:w="1584" w:type="dxa"/>
          </w:tcPr>
          <w:p>
            <w:pPr>
              <w:spacing w:after="0"/>
              <w:rPr>
                <w:rFonts w:ascii="Calibri" w:hAnsi="Calibri" w:cs="Calibri"/>
                <w:sz w:val="15"/>
                <w:szCs w:val="15"/>
              </w:rPr>
            </w:pPr>
            <w:r>
              <w:rPr>
                <w:rFonts w:ascii="Calibri" w:hAnsi="Calibri" w:cs="Calibri"/>
                <w:sz w:val="15"/>
                <w:szCs w:val="15"/>
              </w:rPr>
              <w:t xml:space="preserve">FRRN.049.02</w:t>
            </w:r>
          </w:p>
        </w:tc>
      </w:tr>
      <w:t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Renewal Setup (Check Settings, Bucket Rules, Decision Matrix, Non-renewable Risk Codes, Parameters)</w:t>
            </w:r>
          </w:p>
        </w:tc>
        <w:tc>
          <w:tcPr>
            <w:tcW w:w="2880" w:type="dxa"/>
          </w:tcPr>
          <w:p>
            <w:pPr>
              <w:spacing w:after="0"/>
              <w:rPr>
                <w:rFonts w:ascii="Calibri" w:hAnsi="Calibri" w:cs="Calibri"/>
                <w:sz w:val="15"/>
                <w:szCs w:val="15"/>
              </w:rPr>
            </w:pPr>
            <w:r>
              <w:rPr>
                <w:rFonts w:ascii="Calibri" w:hAnsi="Calibri" w:cs="Calibri"/>
                <w:sz w:val="15"/>
                <w:szCs w:val="15"/>
              </w:rPr>
              <w:t xml:space="preserve">Rule maps a failure to Clean</w:t>
            </w:r>
          </w:p>
        </w:tc>
        <w:tc>
          <w:tcPr>
            <w:tcW w:w="3600" w:type="dxa"/>
          </w:tcPr>
          <w:p>
            <w:pPr>
              <w:spacing w:after="0"/>
              <w:rPr>
                <w:rFonts w:ascii="Calibri" w:hAnsi="Calibri" w:cs="Calibri"/>
                <w:sz w:val="15"/>
                <w:szCs w:val="15"/>
              </w:rPr>
            </w:pPr>
            <w:r>
              <w:rPr>
                <w:rFonts w:ascii="Calibri" w:hAnsi="Calibri" w:cs="Calibri"/>
                <w:sz w:val="15"/>
                <w:szCs w:val="15"/>
              </w:rPr>
              <w:t xml:space="preserve">A failed check cannot give the Clean bucket</w:t>
            </w:r>
          </w:p>
        </w:tc>
        <w:tc>
          <w:tcPr>
            <w:tcW w:w="1584" w:type="dxa"/>
          </w:tcPr>
          <w:p>
            <w:pPr>
              <w:spacing w:after="0"/>
              <w:rPr>
                <w:rFonts w:ascii="Calibri" w:hAnsi="Calibri" w:cs="Calibri"/>
                <w:sz w:val="15"/>
                <w:szCs w:val="15"/>
              </w:rPr>
            </w:pPr>
            <w:r>
              <w:rPr>
                <w:rFonts w:ascii="Calibri" w:hAnsi="Calibri" w:cs="Calibri"/>
                <w:sz w:val="15"/>
                <w:szCs w:val="15"/>
              </w:rPr>
              <w:t xml:space="preserve">FRRN.040.01, FRRN.040.03</w:t>
            </w:r>
          </w:p>
        </w:tc>
      </w:tr>
      <w:t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Renewal Setup (Check Settings, Bucket Rules, Decision Matrix, Non-renewable Risk Codes, Parameters)</w:t>
            </w:r>
          </w:p>
        </w:tc>
        <w:tc>
          <w:tcPr>
            <w:tcW w:w="2880" w:type="dxa"/>
          </w:tcPr>
          <w:p>
            <w:pPr>
              <w:spacing w:after="0"/>
              <w:rPr>
                <w:rFonts w:ascii="Calibri" w:hAnsi="Calibri" w:cs="Calibri"/>
                <w:sz w:val="15"/>
                <w:szCs w:val="15"/>
              </w:rPr>
            </w:pPr>
            <w:r>
              <w:rPr>
                <w:rFonts w:ascii="Calibri" w:hAnsi="Calibri" w:cs="Calibri"/>
                <w:sz w:val="15"/>
                <w:szCs w:val="15"/>
              </w:rPr>
              <w:t xml:space="preserve">Activation by the maker</w:t>
            </w:r>
          </w:p>
        </w:tc>
        <w:tc>
          <w:tcPr>
            <w:tcW w:w="3600" w:type="dxa"/>
          </w:tcPr>
          <w:p>
            <w:pPr>
              <w:spacing w:after="0"/>
              <w:rPr>
                <w:rFonts w:ascii="Calibri" w:hAnsi="Calibri" w:cs="Calibri"/>
                <w:sz w:val="15"/>
                <w:szCs w:val="15"/>
              </w:rPr>
            </w:pPr>
            <w:r>
              <w:rPr>
                <w:rFonts w:ascii="Calibri" w:hAnsi="Calibri" w:cs="Calibri"/>
                <w:sz w:val="15"/>
                <w:szCs w:val="15"/>
              </w:rPr>
              <w:t xml:space="preserve">A version is activated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FRRN.040.01, FRRN.040.03</w:t>
            </w:r>
          </w:p>
        </w:tc>
      </w:tr>
      <w:t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Renewal Home</w:t>
            </w:r>
          </w:p>
        </w:tc>
        <w:tc>
          <w:tcPr>
            <w:tcW w:w="2880" w:type="dxa"/>
          </w:tcPr>
          <w:p>
            <w:pPr>
              <w:spacing w:after="0"/>
              <w:rPr>
                <w:rFonts w:ascii="Calibri" w:hAnsi="Calibri" w:cs="Calibri"/>
                <w:sz w:val="15"/>
                <w:szCs w:val="15"/>
              </w:rPr>
            </w:pPr>
            <w:r>
              <w:rPr>
                <w:rFonts w:ascii="Calibri" w:hAnsi="Calibri" w:cs="Calibri"/>
                <w:sz w:val="15"/>
                <w:szCs w:val="15"/>
              </w:rPr>
              <w:t xml:space="preserve">Status / Renewals: -</w:t>
            </w:r>
          </w:p>
        </w:tc>
        <w:tc>
          <w:tcPr>
            <w:tcW w:w="3600" w:type="dxa"/>
          </w:tcPr>
          <w:p>
            <w:pPr>
              <w:spacing w:after="0"/>
              <w:rPr>
                <w:rFonts w:ascii="Calibri" w:hAnsi="Calibri" w:cs="Calibri"/>
                <w:sz w:val="15"/>
                <w:szCs w:val="15"/>
              </w:rPr>
            </w:pPr>
            <w:r>
              <w:rPr>
                <w:rFonts w:ascii="Calibri" w:hAnsi="Calibri" w:cs="Calibri"/>
                <w:sz w:val="15"/>
                <w:szCs w:val="15"/>
              </w:rPr>
              <w:t xml:space="preserve">No renewals</w:t>
            </w:r>
          </w:p>
        </w:tc>
        <w:tc>
          <w:tcPr>
            <w:tcW w:w="1584" w:type="dxa"/>
          </w:tcPr>
          <w:p>
            <w:pPr>
              <w:spacing w:after="0"/>
              <w:rPr>
                <w:rFonts w:ascii="Calibri" w:hAnsi="Calibri" w:cs="Calibri"/>
                <w:sz w:val="15"/>
                <w:szCs w:val="15"/>
              </w:rPr>
            </w:pPr>
            <w:r>
              <w:rPr>
                <w:rFonts w:ascii="Calibri" w:hAnsi="Calibri" w:cs="Calibri"/>
                <w:sz w:val="15"/>
                <w:szCs w:val="15"/>
              </w:rPr>
              <w:t xml:space="preserve">FRRN.002.02, FRRN.003.01, FRRN.044.03</w:t>
            </w:r>
          </w:p>
        </w:tc>
      </w:tr>
      <w:t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Renewal Home</w:t>
            </w:r>
          </w:p>
        </w:tc>
        <w:tc>
          <w:tcPr>
            <w:tcW w:w="2880" w:type="dxa"/>
          </w:tcPr>
          <w:p>
            <w:pPr>
              <w:spacing w:after="0"/>
              <w:rPr>
                <w:rFonts w:ascii="Calibri" w:hAnsi="Calibri" w:cs="Calibri"/>
                <w:sz w:val="15"/>
                <w:szCs w:val="15"/>
              </w:rPr>
            </w:pPr>
            <w:r>
              <w:rPr>
                <w:rFonts w:ascii="Calibri" w:hAnsi="Calibri" w:cs="Calibri"/>
                <w:sz w:val="15"/>
                <w:szCs w:val="15"/>
              </w:rPr>
              <w:t xml:space="preserve">Officer / Role / Open renewals: -</w:t>
            </w:r>
          </w:p>
        </w:tc>
        <w:tc>
          <w:tcPr>
            <w:tcW w:w="3600" w:type="dxa"/>
          </w:tcPr>
          <w:p>
            <w:pPr>
              <w:spacing w:after="0"/>
              <w:rPr>
                <w:rFonts w:ascii="Calibri" w:hAnsi="Calibri" w:cs="Calibri"/>
                <w:sz w:val="15"/>
                <w:szCs w:val="15"/>
              </w:rPr>
            </w:pPr>
            <w:r>
              <w:rPr>
                <w:rFonts w:ascii="Calibri" w:hAnsi="Calibri" w:cs="Calibri"/>
                <w:sz w:val="15"/>
                <w:szCs w:val="15"/>
              </w:rPr>
              <w:t xml:space="preserve">No renewals assigned</w:t>
            </w:r>
          </w:p>
        </w:tc>
        <w:tc>
          <w:tcPr>
            <w:tcW w:w="1584" w:type="dxa"/>
          </w:tcPr>
          <w:p>
            <w:pPr>
              <w:spacing w:after="0"/>
              <w:rPr>
                <w:rFonts w:ascii="Calibri" w:hAnsi="Calibri" w:cs="Calibri"/>
                <w:sz w:val="15"/>
                <w:szCs w:val="15"/>
              </w:rPr>
            </w:pPr>
            <w:r>
              <w:rPr>
                <w:rFonts w:ascii="Calibri" w:hAnsi="Calibri" w:cs="Calibri"/>
                <w:sz w:val="15"/>
                <w:szCs w:val="15"/>
              </w:rPr>
              <w:t xml:space="preserve">FRRN.002.02, FRRN.003.01, FRRN.044.03</w:t>
            </w:r>
          </w:p>
        </w:tc>
      </w:tr>
      <w:t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Renewal Reference: -</w:t>
            </w:r>
          </w:p>
        </w:tc>
        <w:tc>
          <w:tcPr>
            <w:tcW w:w="3600" w:type="dxa"/>
          </w:tcPr>
          <w:p>
            <w:pPr>
              <w:spacing w:after="0"/>
              <w:rPr>
                <w:rFonts w:ascii="Calibri" w:hAnsi="Calibri" w:cs="Calibri"/>
                <w:sz w:val="15"/>
                <w:szCs w:val="15"/>
              </w:rPr>
            </w:pPr>
            <w:r>
              <w:rPr>
                <w:rFonts w:ascii="Calibri" w:hAnsi="Calibri" w:cs="Calibri"/>
                <w:sz w:val="15"/>
                <w:szCs w:val="15"/>
              </w:rPr>
              <w:t xml:space="preserve">No renewals to display</w:t>
            </w:r>
          </w:p>
        </w:tc>
        <w:tc>
          <w:tcPr>
            <w:tcW w:w="1584" w:type="dxa"/>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Account Officer: Active officer of the unit of the renewal</w:t>
            </w:r>
          </w:p>
        </w:tc>
        <w:tc>
          <w:tcPr>
            <w:tcW w:w="3600" w:type="dxa"/>
          </w:tcPr>
          <w:p>
            <w:pPr>
              <w:spacing w:after="0"/>
              <w:rPr>
                <w:rFonts w:ascii="Calibri" w:hAnsi="Calibri" w:cs="Calibri"/>
                <w:sz w:val="15"/>
                <w:szCs w:val="15"/>
              </w:rPr>
            </w:pPr>
            <w:r>
              <w:rPr>
                <w:rFonts w:ascii="Calibri" w:hAnsi="Calibri" w:cs="Calibri"/>
                <w:sz w:val="15"/>
                <w:szCs w:val="15"/>
              </w:rPr>
              <w:t xml:space="preserve">Select the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Run / Expiry range / By / Read / New / Urgent / Status / Started: -</w:t>
            </w:r>
          </w:p>
        </w:tc>
        <w:tc>
          <w:tcPr>
            <w:tcW w:w="3600" w:type="dxa"/>
          </w:tcPr>
          <w:p>
            <w:pPr>
              <w:spacing w:after="0"/>
              <w:rPr>
                <w:rFonts w:ascii="Calibri" w:hAnsi="Calibri" w:cs="Calibri"/>
                <w:sz w:val="15"/>
                <w:szCs w:val="15"/>
              </w:rPr>
            </w:pPr>
            <w:r>
              <w:rPr>
                <w:rFonts w:ascii="Calibri" w:hAnsi="Calibri" w:cs="Calibri"/>
                <w:sz w:val="15"/>
                <w:szCs w:val="15"/>
              </w:rPr>
              <w:t xml:space="preserve">No extraction yet</w:t>
            </w:r>
          </w:p>
        </w:tc>
        <w:tc>
          <w:tcPr>
            <w:tcW w:w="1584" w:type="dxa"/>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Check / Result / Severity / Message: -</w:t>
            </w:r>
          </w:p>
        </w:tc>
        <w:tc>
          <w:tcPr>
            <w:tcW w:w="3600" w:type="dxa"/>
          </w:tcPr>
          <w:p>
            <w:pPr>
              <w:spacing w:after="0"/>
              <w:rPr>
                <w:rFonts w:ascii="Calibri" w:hAnsi="Calibri" w:cs="Calibri"/>
                <w:sz w:val="15"/>
                <w:szCs w:val="15"/>
              </w:rPr>
            </w:pPr>
            <w:r>
              <w:rPr>
                <w:rFonts w:ascii="Calibri" w:hAnsi="Calibri" w:cs="Calibri"/>
                <w:sz w:val="15"/>
                <w:szCs w:val="15"/>
              </w:rPr>
              <w:t xml:space="preserve">The checks have not run yet</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When / From / To / Cause / Remarks / By: -</w:t>
            </w:r>
          </w:p>
        </w:tc>
        <w:tc>
          <w:tcPr>
            <w:tcW w:w="3600" w:type="dxa"/>
          </w:tcPr>
          <w:p>
            <w:pPr>
              <w:spacing w:after="0"/>
              <w:rPr>
                <w:rFonts w:ascii="Calibri" w:hAnsi="Calibri" w:cs="Calibri"/>
                <w:sz w:val="15"/>
                <w:szCs w:val="15"/>
              </w:rPr>
            </w:pPr>
            <w:r>
              <w:rPr>
                <w:rFonts w:ascii="Calibri" w:hAnsi="Calibri" w:cs="Calibri"/>
                <w:sz w:val="15"/>
                <w:szCs w:val="15"/>
              </w:rPr>
              <w:t xml:space="preserve">No classification yet</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Reference / Source / Status / Linked: -</w:t>
            </w:r>
          </w:p>
        </w:tc>
        <w:tc>
          <w:tcPr>
            <w:tcW w:w="3600" w:type="dxa"/>
          </w:tcPr>
          <w:p>
            <w:pPr>
              <w:spacing w:after="0"/>
              <w:rPr>
                <w:rFonts w:ascii="Calibri" w:hAnsi="Calibri" w:cs="Calibri"/>
                <w:sz w:val="15"/>
                <w:szCs w:val="15"/>
              </w:rPr>
            </w:pPr>
            <w:r>
              <w:rPr>
                <w:rFonts w:ascii="Calibri" w:hAnsi="Calibri" w:cs="Calibri"/>
                <w:sz w:val="15"/>
                <w:szCs w:val="15"/>
              </w:rPr>
              <w:t xml:space="preserve">No endorsements in the term</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Prior renewals / Endorsements / Payments / Claims: -</w:t>
            </w:r>
          </w:p>
        </w:tc>
        <w:tc>
          <w:tcPr>
            <w:tcW w:w="3600" w:type="dxa"/>
          </w:tcPr>
          <w:p>
            <w:pPr>
              <w:spacing w:after="0"/>
              <w:rPr>
                <w:rFonts w:ascii="Calibri" w:hAnsi="Calibri" w:cs="Calibri"/>
                <w:sz w:val="15"/>
                <w:szCs w:val="15"/>
              </w:rPr>
            </w:pPr>
            <w:r>
              <w:rPr>
                <w:rFonts w:ascii="Calibri" w:hAnsi="Calibri" w:cs="Calibri"/>
                <w:sz w:val="15"/>
                <w:szCs w:val="15"/>
              </w:rPr>
              <w:t xml:space="preserve">No prior renewals</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Received / Response / Insurer Ref / Revised Premium / Revised Sum Insured / Match / Used / Source / By: -</w:t>
            </w:r>
          </w:p>
        </w:tc>
        <w:tc>
          <w:tcPr>
            <w:tcW w:w="3600" w:type="dxa"/>
          </w:tcPr>
          <w:p>
            <w:pPr>
              <w:spacing w:after="0"/>
              <w:rPr>
                <w:rFonts w:ascii="Calibri" w:hAnsi="Calibri" w:cs="Calibri"/>
                <w:sz w:val="15"/>
                <w:szCs w:val="15"/>
              </w:rPr>
            </w:pPr>
            <w:r>
              <w:rPr>
                <w:rFonts w:ascii="Calibri" w:hAnsi="Calibri" w:cs="Calibri"/>
                <w:sz w:val="15"/>
                <w:szCs w:val="15"/>
              </w:rPr>
              <w:t xml:space="preserve">No response from the insurer</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Letter / Type / Status / Generated / Sent / Recipients: -</w:t>
            </w:r>
          </w:p>
        </w:tc>
        <w:tc>
          <w:tcPr>
            <w:tcW w:w="3600" w:type="dxa"/>
          </w:tcPr>
          <w:p>
            <w:pPr>
              <w:spacing w:after="0"/>
              <w:rPr>
                <w:rFonts w:ascii="Calibri" w:hAnsi="Calibri" w:cs="Calibri"/>
                <w:sz w:val="15"/>
                <w:szCs w:val="15"/>
              </w:rPr>
            </w:pPr>
            <w:r>
              <w:rPr>
                <w:rFonts w:ascii="Calibri" w:hAnsi="Calibri" w:cs="Calibri"/>
                <w:sz w:val="15"/>
                <w:szCs w:val="15"/>
              </w:rPr>
              <w:t xml:space="preserve">No letters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Accepted on / Method / Reference / Financial impact acknowledged / By: -</w:t>
            </w:r>
          </w:p>
        </w:tc>
        <w:tc>
          <w:tcPr>
            <w:tcW w:w="3600" w:type="dxa"/>
          </w:tcPr>
          <w:p>
            <w:pPr>
              <w:spacing w:after="0"/>
              <w:rPr>
                <w:rFonts w:ascii="Calibri" w:hAnsi="Calibri" w:cs="Calibri"/>
                <w:sz w:val="15"/>
                <w:szCs w:val="15"/>
              </w:rPr>
            </w:pPr>
            <w:r>
              <w:rPr>
                <w:rFonts w:ascii="Calibri" w:hAnsi="Calibri" w:cs="Calibri"/>
                <w:sz w:val="15"/>
                <w:szCs w:val="15"/>
              </w:rPr>
              <w:t xml:space="preserve">No acceptance recorded</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By / Stage / Remark: -</w:t>
            </w:r>
          </w:p>
        </w:tc>
        <w:tc>
          <w:tcPr>
            <w:tcW w:w="3600" w:type="dxa"/>
          </w:tcPr>
          <w:p>
            <w:pPr>
              <w:spacing w:after="0"/>
              <w:rPr>
                <w:rFonts w:ascii="Calibri" w:hAnsi="Calibri" w:cs="Calibri"/>
                <w:sz w:val="15"/>
                <w:szCs w:val="15"/>
              </w:rPr>
            </w:pPr>
            <w:r>
              <w:rPr>
                <w:rFonts w:ascii="Calibri" w:hAnsi="Calibri" w:cs="Calibri"/>
                <w:sz w:val="15"/>
                <w:szCs w:val="15"/>
              </w:rPr>
              <w:t xml:space="preserve">No remarks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Channel / Outcome / Remarks / Next action / By: -</w:t>
            </w:r>
          </w:p>
        </w:tc>
        <w:tc>
          <w:tcPr>
            <w:tcW w:w="3600" w:type="dxa"/>
          </w:tcPr>
          <w:p>
            <w:pPr>
              <w:spacing w:after="0"/>
              <w:rPr>
                <w:rFonts w:ascii="Calibri" w:hAnsi="Calibri" w:cs="Calibri"/>
                <w:sz w:val="15"/>
                <w:szCs w:val="15"/>
              </w:rPr>
            </w:pPr>
            <w:r>
              <w:rPr>
                <w:rFonts w:ascii="Calibri" w:hAnsi="Calibri" w:cs="Calibri"/>
                <w:sz w:val="15"/>
                <w:szCs w:val="15"/>
              </w:rPr>
              <w:t xml:space="preserve">No follow-ups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Disposition / Reason / Source / Remarks / Current / By: -</w:t>
            </w:r>
          </w:p>
        </w:tc>
        <w:tc>
          <w:tcPr>
            <w:tcW w:w="3600" w:type="dxa"/>
          </w:tcPr>
          <w:p>
            <w:pPr>
              <w:spacing w:after="0"/>
              <w:rPr>
                <w:rFonts w:ascii="Calibri" w:hAnsi="Calibri" w:cs="Calibri"/>
                <w:sz w:val="15"/>
                <w:szCs w:val="15"/>
              </w:rPr>
            </w:pPr>
            <w:r>
              <w:rPr>
                <w:rFonts w:ascii="Calibri" w:hAnsi="Calibri" w:cs="Calibri"/>
                <w:sz w:val="15"/>
                <w:szCs w:val="15"/>
              </w:rPr>
              <w:t xml:space="preserve">No dispositions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Role / Assigned to / Previous / By: -</w:t>
            </w:r>
          </w:p>
        </w:tc>
        <w:tc>
          <w:tcPr>
            <w:tcW w:w="3600" w:type="dxa"/>
          </w:tcPr>
          <w:p>
            <w:pPr>
              <w:spacing w:after="0"/>
              <w:rPr>
                <w:rFonts w:ascii="Calibri" w:hAnsi="Calibri" w:cs="Calibri"/>
                <w:sz w:val="15"/>
                <w:szCs w:val="15"/>
              </w:rPr>
            </w:pPr>
            <w:r>
              <w:rPr>
                <w:rFonts w:ascii="Calibri" w:hAnsi="Calibri" w:cs="Calibri"/>
                <w:sz w:val="15"/>
                <w:szCs w:val="15"/>
              </w:rPr>
              <w:t xml:space="preserve">No assignments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Override / Change / Reason / Remarks / By: -</w:t>
            </w:r>
          </w:p>
        </w:tc>
        <w:tc>
          <w:tcPr>
            <w:tcW w:w="3600" w:type="dxa"/>
          </w:tcPr>
          <w:p>
            <w:pPr>
              <w:spacing w:after="0"/>
              <w:rPr>
                <w:rFonts w:ascii="Calibri" w:hAnsi="Calibri" w:cs="Calibri"/>
                <w:sz w:val="15"/>
                <w:szCs w:val="15"/>
              </w:rPr>
            </w:pPr>
            <w:r>
              <w:rPr>
                <w:rFonts w:ascii="Calibri" w:hAnsi="Calibri" w:cs="Calibri"/>
                <w:sz w:val="15"/>
                <w:szCs w:val="15"/>
              </w:rPr>
              <w:t xml:space="preserve">No overrides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160" w:type="dxa"/>
          </w:tcPr>
          <w:p>
            <w:pPr>
              <w:spacing w:after="0"/>
              <w:rPr>
                <w:rFonts w:ascii="Calibri" w:hAnsi="Calibri" w:cs="Calibri"/>
                <w:sz w:val="15"/>
                <w:szCs w:val="15"/>
              </w:rPr>
            </w:pPr>
            <w:r>
              <w:rPr>
                <w:rFonts w:ascii="Calibri" w:hAnsi="Calibri" w:cs="Calibri"/>
                <w:sz w:val="15"/>
                <w:szCs w:val="15"/>
              </w:rPr>
              <w:t xml:space="preserve">My Dispositions</w:t>
            </w:r>
          </w:p>
        </w:tc>
        <w:tc>
          <w:tcPr>
            <w:tcW w:w="2880" w:type="dxa"/>
          </w:tcPr>
          <w:p>
            <w:pPr>
              <w:spacing w:after="0"/>
              <w:rPr>
                <w:rFonts w:ascii="Calibri" w:hAnsi="Calibri" w:cs="Calibri"/>
                <w:sz w:val="15"/>
                <w:szCs w:val="15"/>
              </w:rPr>
            </w:pPr>
            <w:r>
              <w:rPr>
                <w:rFonts w:ascii="Calibri" w:hAnsi="Calibri" w:cs="Calibri"/>
                <w:sz w:val="15"/>
                <w:szCs w:val="15"/>
              </w:rPr>
              <w:t xml:space="preserve">[Columns of the renewal lists]: -</w:t>
            </w:r>
          </w:p>
        </w:tc>
        <w:tc>
          <w:tcPr>
            <w:tcW w:w="3600" w:type="dxa"/>
          </w:tcPr>
          <w:p>
            <w:pPr>
              <w:spacing w:after="0"/>
              <w:rPr>
                <w:rFonts w:ascii="Calibri" w:hAnsi="Calibri" w:cs="Calibri"/>
                <w:sz w:val="15"/>
                <w:szCs w:val="15"/>
              </w:rPr>
            </w:pPr>
            <w:r>
              <w:rPr>
                <w:rFonts w:ascii="Calibri" w:hAnsi="Calibri" w:cs="Calibri"/>
                <w:sz w:val="15"/>
                <w:szCs w:val="15"/>
              </w:rPr>
              <w:t xml:space="preserve">No renewals assigned to you</w:t>
            </w:r>
          </w:p>
        </w:tc>
        <w:tc>
          <w:tcPr>
            <w:tcW w:w="1584" w:type="dxa"/>
          </w:tcPr>
          <w:p>
            <w:pPr>
              <w:spacing w:after="0"/>
              <w:rPr>
                <w:rFonts w:ascii="Calibri" w:hAnsi="Calibri" w:cs="Calibri"/>
                <w:sz w:val="15"/>
                <w:szCs w:val="15"/>
              </w:rPr>
            </w:pPr>
            <w:r>
              <w:rPr>
                <w:rFonts w:ascii="Calibri" w:hAnsi="Calibri" w:cs="Calibri"/>
                <w:sz w:val="15"/>
                <w:szCs w:val="15"/>
              </w:rPr>
              <w:t xml:space="preserve">FRRN.002.08</w:t>
            </w:r>
          </w:p>
        </w:tc>
      </w:tr>
      <w:t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160" w:type="dxa"/>
          </w:tcPr>
          <w:p>
            <w:pPr>
              <w:spacing w:after="0"/>
              <w:rPr>
                <w:rFonts w:ascii="Calibri" w:hAnsi="Calibri" w:cs="Calibri"/>
                <w:sz w:val="15"/>
                <w:szCs w:val="15"/>
              </w:rPr>
            </w:pPr>
            <w:r>
              <w:rPr>
                <w:rFonts w:ascii="Calibri" w:hAnsi="Calibri" w:cs="Calibri"/>
                <w:sz w:val="15"/>
                <w:szCs w:val="15"/>
              </w:rPr>
              <w:t xml:space="preserve">Set Disposition, Add Remark and Re-open</w:t>
            </w:r>
          </w:p>
        </w:tc>
        <w:tc>
          <w:tcPr>
            <w:tcW w:w="2880" w:type="dxa"/>
          </w:tcPr>
          <w:p>
            <w:pPr>
              <w:spacing w:after="0"/>
              <w:rPr>
                <w:rFonts w:ascii="Calibri" w:hAnsi="Calibri" w:cs="Calibri"/>
                <w:sz w:val="15"/>
                <w:szCs w:val="15"/>
              </w:rPr>
            </w:pPr>
            <w:r>
              <w:rPr>
                <w:rFonts w:ascii="Calibri" w:hAnsi="Calibri" w:cs="Calibri"/>
                <w:sz w:val="15"/>
                <w:szCs w:val="15"/>
              </w:rPr>
              <w:t xml:space="preserve">Reason: Within the re-open days after expiry</w:t>
            </w:r>
          </w:p>
        </w:tc>
        <w:tc>
          <w:tcPr>
            <w:tcW w:w="3600" w:type="dxa"/>
          </w:tcPr>
          <w:p>
            <w:pPr>
              <w:spacing w:after="0"/>
              <w:rPr>
                <w:rFonts w:ascii="Calibri" w:hAnsi="Calibri" w:cs="Calibri"/>
                <w:sz w:val="15"/>
                <w:szCs w:val="15"/>
              </w:rPr>
            </w:pPr>
            <w:r>
              <w:rPr>
                <w:rFonts w:ascii="Calibri" w:hAnsi="Calibri" w:cs="Calibri"/>
                <w:sz w:val="15"/>
                <w:szCs w:val="15"/>
              </w:rPr>
              <w:t xml:space="preserve">Only a renewal tagged Not for Renewal can be re-opened</w:t>
            </w:r>
          </w:p>
        </w:tc>
        <w:tc>
          <w:tcPr>
            <w:tcW w:w="1584" w:type="dxa"/>
          </w:tcPr>
          <w:p>
            <w:pPr>
              <w:spacing w:after="0"/>
              <w:rPr>
                <w:rFonts w:ascii="Calibri" w:hAnsi="Calibri" w:cs="Calibri"/>
                <w:sz w:val="15"/>
                <w:szCs w:val="15"/>
              </w:rPr>
            </w:pPr>
            <w:r>
              <w:rPr>
                <w:rFonts w:ascii="Calibri" w:hAnsi="Calibri" w:cs="Calibri"/>
                <w:sz w:val="15"/>
                <w:szCs w:val="15"/>
              </w:rPr>
              <w:t xml:space="preserve">FRRN.014.01, FRRN.014.02, FRRN.014.07, FRRN.016.01, FRRN.017.01, FRRN.018.02</w:t>
            </w:r>
          </w:p>
        </w:tc>
      </w:tr>
      <w:t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w:t>
            </w:r>
          </w:p>
        </w:tc>
        <w:tc>
          <w:tcPr>
            <w:tcW w:w="2880" w:type="dxa"/>
          </w:tcPr>
          <w:p>
            <w:pPr>
              <w:spacing w:after="0"/>
              <w:rPr>
                <w:rFonts w:ascii="Calibri" w:hAnsi="Calibri" w:cs="Calibri"/>
                <w:sz w:val="15"/>
                <w:szCs w:val="15"/>
              </w:rPr>
            </w:pPr>
            <w:r>
              <w:rPr>
                <w:rFonts w:ascii="Calibri" w:hAnsi="Calibri" w:cs="Calibri"/>
                <w:sz w:val="15"/>
                <w:szCs w:val="15"/>
              </w:rPr>
              <w:t xml:space="preserve">Override: -</w:t>
            </w:r>
          </w:p>
        </w:tc>
        <w:tc>
          <w:tcPr>
            <w:tcW w:w="3600" w:type="dxa"/>
          </w:tcPr>
          <w:p>
            <w:pPr>
              <w:spacing w:after="0"/>
              <w:rPr>
                <w:rFonts w:ascii="Calibri" w:hAnsi="Calibri" w:cs="Calibri"/>
                <w:sz w:val="15"/>
                <w:szCs w:val="15"/>
              </w:rPr>
            </w:pPr>
            <w:r>
              <w:rPr>
                <w:rFonts w:ascii="Calibri" w:hAnsi="Calibri" w:cs="Calibri"/>
                <w:sz w:val="15"/>
                <w:szCs w:val="15"/>
              </w:rPr>
              <w:t xml:space="preserve">Select the kind of override</w:t>
            </w:r>
          </w:p>
        </w:tc>
        <w:tc>
          <w:tcPr>
            <w:tcW w:w="1584" w:type="dxa"/>
          </w:tcPr>
          <w:p>
            <w:pPr>
              <w:spacing w:after="0"/>
              <w:rPr>
                <w:rFonts w:ascii="Calibri" w:hAnsi="Calibri" w:cs="Calibri"/>
                <w:sz w:val="15"/>
                <w:szCs w:val="15"/>
              </w:rPr>
            </w:pPr>
            <w:r>
              <w:rPr>
                <w:rFonts w:ascii="Calibri" w:hAnsi="Calibri" w:cs="Calibri"/>
                <w:sz w:val="15"/>
                <w:szCs w:val="15"/>
              </w:rPr>
              <w:t xml:space="preserve">FRRN.014.04, FRRN.020.01, FRRN.020.02, FRRN.020.03, FRRN.040.02</w:t>
            </w:r>
          </w:p>
        </w:tc>
      </w:tr>
      <w:t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w:t>
            </w:r>
          </w:p>
        </w:tc>
        <w:tc>
          <w:tcPr>
            <w:tcW w:w="2880" w:type="dxa"/>
          </w:tcPr>
          <w:p>
            <w:pPr>
              <w:spacing w:after="0"/>
              <w:rPr>
                <w:rFonts w:ascii="Calibri" w:hAnsi="Calibri" w:cs="Calibri"/>
                <w:sz w:val="15"/>
                <w:szCs w:val="15"/>
              </w:rPr>
            </w:pPr>
            <w:r>
              <w:rPr>
                <w:rFonts w:ascii="Calibri" w:hAnsi="Calibri" w:cs="Calibri"/>
                <w:sz w:val="15"/>
                <w:szCs w:val="15"/>
              </w:rPr>
              <w:t xml:space="preserve">Check / New value: A failed check never turns Clean</w:t>
            </w:r>
          </w:p>
        </w:tc>
        <w:tc>
          <w:tcPr>
            <w:tcW w:w="3600" w:type="dxa"/>
          </w:tcPr>
          <w:p>
            <w:pPr>
              <w:spacing w:after="0"/>
              <w:rPr>
                <w:rFonts w:ascii="Calibri" w:hAnsi="Calibri" w:cs="Calibri"/>
                <w:sz w:val="15"/>
                <w:szCs w:val="15"/>
              </w:rPr>
            </w:pPr>
            <w:r>
              <w:rPr>
                <w:rFonts w:ascii="Calibri" w:hAnsi="Calibri" w:cs="Calibri"/>
                <w:sz w:val="15"/>
                <w:szCs w:val="15"/>
              </w:rPr>
              <w:t xml:space="preserve">An override never turns a failed check into Clean</w:t>
            </w:r>
          </w:p>
        </w:tc>
        <w:tc>
          <w:tcPr>
            <w:tcW w:w="1584" w:type="dxa"/>
          </w:tcPr>
          <w:p>
            <w:pPr>
              <w:spacing w:after="0"/>
              <w:rPr>
                <w:rFonts w:ascii="Calibri" w:hAnsi="Calibri" w:cs="Calibri"/>
                <w:sz w:val="15"/>
                <w:szCs w:val="15"/>
              </w:rPr>
            </w:pPr>
            <w:r>
              <w:rPr>
                <w:rFonts w:ascii="Calibri" w:hAnsi="Calibri" w:cs="Calibri"/>
                <w:sz w:val="15"/>
                <w:szCs w:val="15"/>
              </w:rPr>
              <w:t xml:space="preserve">FRRN.014.04, FRRN.020.01, FRRN.020.02, FRRN.020.03, FRRN.040.02</w:t>
            </w:r>
          </w:p>
        </w:tc>
      </w:tr>
      <w:t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160" w:type="dxa"/>
          </w:tcPr>
          <w:p>
            <w:pPr>
              <w:spacing w:after="0"/>
              <w:rPr>
                <w:rFonts w:ascii="Calibri" w:hAnsi="Calibri" w:cs="Calibri"/>
                <w:sz w:val="15"/>
                <w:szCs w:val="15"/>
              </w:rPr>
            </w:pPr>
            <w:r>
              <w:rPr>
                <w:rFonts w:ascii="Calibri" w:hAnsi="Calibri" w:cs="Calibri"/>
                <w:sz w:val="15"/>
                <w:szCs w:val="15"/>
              </w:rPr>
              <w:t xml:space="preserve">Transfers</w:t>
            </w:r>
          </w:p>
        </w:tc>
        <w:tc>
          <w:tcPr>
            <w:tcW w:w="2880" w:type="dxa"/>
          </w:tcPr>
          <w:p>
            <w:pPr>
              <w:spacing w:after="0"/>
              <w:rPr>
                <w:rFonts w:ascii="Calibri" w:hAnsi="Calibri" w:cs="Calibri"/>
                <w:sz w:val="15"/>
                <w:szCs w:val="15"/>
              </w:rPr>
            </w:pPr>
            <w:r>
              <w:rPr>
                <w:rFonts w:ascii="Calibri" w:hAnsi="Calibri" w:cs="Calibri"/>
                <w:sz w:val="15"/>
                <w:szCs w:val="15"/>
              </w:rPr>
              <w:t xml:space="preserve">Renewal Reference / Client: -</w:t>
            </w:r>
          </w:p>
        </w:tc>
        <w:tc>
          <w:tcPr>
            <w:tcW w:w="3600" w:type="dxa"/>
          </w:tcPr>
          <w:p>
            <w:pPr>
              <w:spacing w:after="0"/>
              <w:rPr>
                <w:rFonts w:ascii="Calibri" w:hAnsi="Calibri" w:cs="Calibri"/>
                <w:sz w:val="15"/>
                <w:szCs w:val="15"/>
              </w:rPr>
            </w:pPr>
            <w:r>
              <w:rPr>
                <w:rFonts w:ascii="Calibri" w:hAnsi="Calibri" w:cs="Calibri"/>
                <w:sz w:val="15"/>
                <w:szCs w:val="15"/>
              </w:rPr>
              <w:t xml:space="preserve">No transfers</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Processing Officer: Active Processing Officer</w:t>
            </w:r>
          </w:p>
        </w:tc>
        <w:tc>
          <w:tcPr>
            <w:tcW w:w="3600" w:type="dxa"/>
          </w:tcPr>
          <w:p>
            <w:pPr>
              <w:spacing w:after="0"/>
              <w:rPr>
                <w:rFonts w:ascii="Calibri" w:hAnsi="Calibri" w:cs="Calibri"/>
                <w:sz w:val="15"/>
                <w:szCs w:val="15"/>
              </w:rPr>
            </w:pPr>
            <w:r>
              <w:rPr>
                <w:rFonts w:ascii="Calibri" w:hAnsi="Calibri" w:cs="Calibri"/>
                <w:sz w:val="15"/>
                <w:szCs w:val="15"/>
              </w:rPr>
              <w:t xml:space="preserve">&lt;officer&gt; is not a Processing Officer</w:t>
            </w:r>
          </w:p>
        </w:tc>
        <w:tc>
          <w:tcPr>
            <w:tcW w:w="1584" w:type="dxa"/>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[Upload wizard: Renewal Reference, Disposition, Reason, New Invoice No, Remarks]: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Disposition &lt;disposition&gt;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Expiry From / Expiry To / Unit: -</w:t>
            </w:r>
          </w:p>
        </w:tc>
        <w:tc>
          <w:tcPr>
            <w:tcW w:w="3600" w:type="dxa"/>
          </w:tcPr>
          <w:p>
            <w:pPr>
              <w:spacing w:after="0"/>
              <w:rPr>
                <w:rFonts w:ascii="Calibri" w:hAnsi="Calibri" w:cs="Calibri"/>
                <w:sz w:val="15"/>
                <w:szCs w:val="15"/>
              </w:rPr>
            </w:pPr>
            <w:r>
              <w:rPr>
                <w:rFonts w:ascii="Calibri" w:hAnsi="Calibri" w:cs="Calibri"/>
                <w:sz w:val="15"/>
                <w:szCs w:val="15"/>
              </w:rPr>
              <w:t xml:space="preserve">Enter the expiry range and the unit of the complete file</w:t>
            </w:r>
          </w:p>
        </w:tc>
        <w:tc>
          <w:tcPr>
            <w:tcW w:w="1584" w:type="dxa"/>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160" w:type="dxa"/>
          </w:tcPr>
          <w:p>
            <w:pPr>
              <w:spacing w:after="0"/>
              <w:rPr>
                <w:rFonts w:ascii="Calibri" w:hAnsi="Calibri" w:cs="Calibri"/>
                <w:sz w:val="15"/>
                <w:szCs w:val="15"/>
              </w:rPr>
            </w:pPr>
            <w:r>
              <w:rPr>
                <w:rFonts w:ascii="Calibri" w:hAnsi="Calibri" w:cs="Calibri"/>
                <w:sz w:val="15"/>
                <w:szCs w:val="15"/>
              </w:rPr>
              <w:t xml:space="preserve">Insurer Batches</w:t>
            </w:r>
          </w:p>
        </w:tc>
        <w:tc>
          <w:tcPr>
            <w:tcW w:w="2880" w:type="dxa"/>
          </w:tcPr>
          <w:p>
            <w:pPr>
              <w:spacing w:after="0"/>
              <w:rPr>
                <w:rFonts w:ascii="Calibri" w:hAnsi="Calibri" w:cs="Calibri"/>
                <w:sz w:val="15"/>
                <w:szCs w:val="15"/>
              </w:rPr>
            </w:pPr>
            <w:r>
              <w:rPr>
                <w:rFonts w:ascii="Calibri" w:hAnsi="Calibri" w:cs="Calibri"/>
                <w:sz w:val="15"/>
                <w:szCs w:val="15"/>
              </w:rPr>
              <w:t xml:space="preserve">Batch / Insurance Company / Expiry range: -</w:t>
            </w:r>
          </w:p>
        </w:tc>
        <w:tc>
          <w:tcPr>
            <w:tcW w:w="3600" w:type="dxa"/>
          </w:tcPr>
          <w:p>
            <w:pPr>
              <w:spacing w:after="0"/>
              <w:rPr>
                <w:rFonts w:ascii="Calibri" w:hAnsi="Calibri" w:cs="Calibri"/>
                <w:sz w:val="15"/>
                <w:szCs w:val="15"/>
              </w:rPr>
            </w:pPr>
            <w:r>
              <w:rPr>
                <w:rFonts w:ascii="Calibri" w:hAnsi="Calibri" w:cs="Calibri"/>
                <w:sz w:val="15"/>
                <w:szCs w:val="15"/>
              </w:rPr>
              <w:t xml:space="preserve">No insurer batches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FRRN.021, FRRN.29.05</w:t>
            </w:r>
          </w:p>
        </w:tc>
      </w:tr>
      <w:t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160" w:type="dxa"/>
          </w:tcPr>
          <w:p>
            <w:pPr>
              <w:spacing w:after="0"/>
              <w:rPr>
                <w:rFonts w:ascii="Calibri" w:hAnsi="Calibri" w:cs="Calibri"/>
                <w:sz w:val="15"/>
                <w:szCs w:val="15"/>
              </w:rPr>
            </w:pPr>
            <w:r>
              <w:rPr>
                <w:rFonts w:ascii="Calibri" w:hAnsi="Calibri" w:cs="Calibri"/>
                <w:sz w:val="15"/>
                <w:szCs w:val="15"/>
              </w:rPr>
              <w:t xml:space="preserve">Insurer Batches</w:t>
            </w:r>
          </w:p>
        </w:tc>
        <w:tc>
          <w:tcPr>
            <w:tcW w:w="2880" w:type="dxa"/>
          </w:tcPr>
          <w:p>
            <w:pPr>
              <w:spacing w:after="0"/>
              <w:rPr>
                <w:rFonts w:ascii="Calibri" w:hAnsi="Calibri" w:cs="Calibri"/>
                <w:sz w:val="15"/>
                <w:szCs w:val="15"/>
              </w:rPr>
            </w:pPr>
            <w:r>
              <w:rPr>
                <w:rFonts w:ascii="Calibri" w:hAnsi="Calibri" w:cs="Calibri"/>
                <w:sz w:val="15"/>
                <w:szCs w:val="15"/>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Response &lt;response&gt;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FRRN.021, FRRN.29.05</w:t>
            </w:r>
          </w:p>
        </w:tc>
      </w:tr>
      <w:t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160" w:type="dxa"/>
          </w:tcPr>
          <w:p>
            <w:pPr>
              <w:spacing w:after="0"/>
              <w:rPr>
                <w:rFonts w:ascii="Calibri" w:hAnsi="Calibri" w:cs="Calibri"/>
                <w:sz w:val="15"/>
                <w:szCs w:val="15"/>
              </w:rPr>
            </w:pPr>
            <w:r>
              <w:rPr>
                <w:rFonts w:ascii="Calibri" w:hAnsi="Calibri" w:cs="Calibri"/>
                <w:sz w:val="15"/>
                <w:szCs w:val="15"/>
              </w:rPr>
              <w:t xml:space="preserve">Record Insurer Response</w:t>
            </w:r>
          </w:p>
        </w:tc>
        <w:tc>
          <w:tcPr>
            <w:tcW w:w="2880" w:type="dxa"/>
          </w:tcPr>
          <w:p>
            <w:pPr>
              <w:spacing w:after="0"/>
              <w:rPr>
                <w:rFonts w:ascii="Calibri" w:hAnsi="Calibri" w:cs="Calibri"/>
                <w:sz w:val="15"/>
                <w:szCs w:val="15"/>
              </w:rPr>
            </w:pPr>
            <w:r>
              <w:rPr>
                <w:rFonts w:ascii="Calibri" w:hAnsi="Calibri" w:cs="Calibri"/>
                <w:sz w:val="15"/>
                <w:szCs w:val="15"/>
              </w:rPr>
              <w:t xml:space="preserve">Revised Premium / Revised Sum Insured: Above zero</w:t>
            </w:r>
          </w:p>
        </w:tc>
        <w:tc>
          <w:tcPr>
            <w:tcW w:w="3600" w:type="dxa"/>
          </w:tcPr>
          <w:p>
            <w:pPr>
              <w:spacing w:after="0"/>
              <w:rPr>
                <w:rFonts w:ascii="Calibri" w:hAnsi="Calibri" w:cs="Calibri"/>
                <w:sz w:val="15"/>
                <w:szCs w:val="15"/>
              </w:rPr>
            </w:pPr>
            <w:r>
              <w:rPr>
                <w:rFonts w:ascii="Calibri" w:hAnsi="Calibri" w:cs="Calibri"/>
                <w:sz w:val="15"/>
                <w:szCs w:val="15"/>
              </w:rPr>
              <w:t xml:space="preserve">Enter the revised premium</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160" w:type="dxa"/>
          </w:tcPr>
          <w:p>
            <w:pPr>
              <w:spacing w:after="0"/>
              <w:rPr>
                <w:rFonts w:ascii="Calibri" w:hAnsi="Calibri" w:cs="Calibri"/>
                <w:sz w:val="15"/>
                <w:szCs w:val="15"/>
              </w:rPr>
            </w:pPr>
            <w:r>
              <w:rPr>
                <w:rFonts w:ascii="Calibri" w:hAnsi="Calibri" w:cs="Calibri"/>
                <w:sz w:val="15"/>
                <w:szCs w:val="15"/>
              </w:rPr>
              <w:t xml:space="preserve">Letters</w:t>
            </w:r>
          </w:p>
        </w:tc>
        <w:tc>
          <w:tcPr>
            <w:tcW w:w="2880" w:type="dxa"/>
          </w:tcPr>
          <w:p>
            <w:pPr>
              <w:spacing w:after="0"/>
              <w:rPr>
                <w:rFonts w:ascii="Calibri" w:hAnsi="Calibri" w:cs="Calibri"/>
                <w:sz w:val="15"/>
                <w:szCs w:val="15"/>
              </w:rPr>
            </w:pPr>
            <w:r>
              <w:rPr>
                <w:rFonts w:ascii="Calibri" w:hAnsi="Calibri" w:cs="Calibri"/>
                <w:sz w:val="15"/>
                <w:szCs w:val="15"/>
              </w:rPr>
              <w:t xml:space="preserve">Notice: The second notice after the days from the first</w:t>
            </w:r>
          </w:p>
        </w:tc>
        <w:tc>
          <w:tcPr>
            <w:tcW w:w="3600" w:type="dxa"/>
          </w:tcPr>
          <w:p>
            <w:pPr>
              <w:spacing w:after="0"/>
              <w:rPr>
                <w:rFonts w:ascii="Calibri" w:hAnsi="Calibri" w:cs="Calibri"/>
                <w:sz w:val="15"/>
                <w:szCs w:val="15"/>
              </w:rPr>
            </w:pPr>
            <w:r>
              <w:rPr>
                <w:rFonts w:ascii="Calibri" w:hAnsi="Calibri" w:cs="Calibri"/>
                <w:sz w:val="15"/>
                <w:szCs w:val="15"/>
              </w:rPr>
              <w:t xml:space="preserve">The second notice of &lt;renewal ref&gt; is due &lt;ra second notice days&gt; days after the first</w:t>
            </w:r>
          </w:p>
        </w:tc>
        <w:tc>
          <w:tcPr>
            <w:tcW w:w="1584" w:type="dxa"/>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160" w:type="dxa"/>
          </w:tcPr>
          <w:p>
            <w:pPr>
              <w:spacing w:after="0"/>
              <w:rPr>
                <w:rFonts w:ascii="Calibri" w:hAnsi="Calibri" w:cs="Calibri"/>
                <w:sz w:val="15"/>
                <w:szCs w:val="15"/>
              </w:rPr>
            </w:pPr>
            <w:r>
              <w:rPr>
                <w:rFonts w:ascii="Calibri" w:hAnsi="Calibri" w:cs="Calibri"/>
                <w:sz w:val="15"/>
                <w:szCs w:val="15"/>
              </w:rPr>
              <w:t xml:space="preserve">Letters</w:t>
            </w:r>
          </w:p>
        </w:tc>
        <w:tc>
          <w:tcPr>
            <w:tcW w:w="2880" w:type="dxa"/>
          </w:tcPr>
          <w:p>
            <w:pPr>
              <w:spacing w:after="0"/>
              <w:rPr>
                <w:rFonts w:ascii="Calibri" w:hAnsi="Calibri" w:cs="Calibri"/>
                <w:sz w:val="15"/>
                <w:szCs w:val="15"/>
              </w:rPr>
            </w:pPr>
            <w:r>
              <w:rPr>
                <w:rFonts w:ascii="Calibri" w:hAnsi="Calibri" w:cs="Calibri"/>
                <w:sz w:val="15"/>
                <w:szCs w:val="15"/>
              </w:rPr>
              <w:t xml:space="preserve">Generate also when the minimum notice before expiry has passed (the confirmation is recorded): -</w:t>
            </w:r>
          </w:p>
        </w:tc>
        <w:tc>
          <w:tcPr>
            <w:tcW w:w="3600" w:type="dxa"/>
          </w:tcPr>
          <w:p>
            <w:pPr>
              <w:spacing w:after="0"/>
              <w:rPr>
                <w:rFonts w:ascii="Calibri" w:hAnsi="Calibri" w:cs="Calibri"/>
                <w:sz w:val="15"/>
                <w:szCs w:val="15"/>
              </w:rPr>
            </w:pPr>
            <w:r>
              <w:rPr>
                <w:rFonts w:ascii="Calibri" w:hAnsi="Calibri" w:cs="Calibri"/>
                <w:sz w:val="15"/>
                <w:szCs w:val="15"/>
              </w:rPr>
              <w:t xml:space="preserve">Renewal &lt;renewal ref&gt; expires in &lt;days&gt; day(s): confirm the late Renewal Advice</w:t>
            </w:r>
          </w:p>
        </w:tc>
        <w:tc>
          <w:tcPr>
            <w:tcW w:w="1584" w:type="dxa"/>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160" w:type="dxa"/>
          </w:tcPr>
          <w:p>
            <w:pPr>
              <w:spacing w:after="0"/>
              <w:rPr>
                <w:rFonts w:ascii="Calibri" w:hAnsi="Calibri" w:cs="Calibri"/>
                <w:sz w:val="15"/>
                <w:szCs w:val="15"/>
              </w:rPr>
            </w:pPr>
            <w:r>
              <w:rPr>
                <w:rFonts w:ascii="Calibri" w:hAnsi="Calibri" w:cs="Calibri"/>
                <w:sz w:val="15"/>
                <w:szCs w:val="15"/>
              </w:rPr>
              <w:t xml:space="preserve">Letters</w:t>
            </w:r>
          </w:p>
        </w:tc>
        <w:tc>
          <w:tcPr>
            <w:tcW w:w="2880" w:type="dxa"/>
          </w:tcPr>
          <w:p>
            <w:pPr>
              <w:spacing w:after="0"/>
              <w:rPr>
                <w:rFonts w:ascii="Calibri" w:hAnsi="Calibri" w:cs="Calibri"/>
                <w:sz w:val="15"/>
                <w:szCs w:val="15"/>
              </w:rPr>
            </w:pPr>
            <w:r>
              <w:rPr>
                <w:rFonts w:ascii="Calibri" w:hAnsi="Calibri" w:cs="Calibri"/>
                <w:sz w:val="15"/>
                <w:szCs w:val="15"/>
              </w:rPr>
              <w:t xml:space="preserve">[Upload wizard: Renewal Reference, Method, Evidence Reference, Accepted On, Remarks]: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Method &lt;method&gt; is not valid (E-mail or Payment)</w:t>
            </w:r>
          </w:p>
        </w:tc>
        <w:tc>
          <w:tcPr>
            <w:tcW w:w="1584" w:type="dxa"/>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160"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Evidence: A document of this renewal</w:t>
            </w:r>
          </w:p>
        </w:tc>
        <w:tc>
          <w:tcPr>
            <w:tcW w:w="3600" w:type="dxa"/>
          </w:tcPr>
          <w:p>
            <w:pPr>
              <w:spacing w:after="0"/>
              <w:rPr>
                <w:rFonts w:ascii="Calibri" w:hAnsi="Calibri" w:cs="Calibri"/>
                <w:sz w:val="15"/>
                <w:szCs w:val="15"/>
              </w:rPr>
            </w:pPr>
            <w:r>
              <w:rPr>
                <w:rFonts w:ascii="Calibri" w:hAnsi="Calibri" w:cs="Calibri"/>
                <w:sz w:val="15"/>
                <w:szCs w:val="15"/>
              </w:rPr>
              <w:t xml:space="preserve">The evidence is not a document of this renewal</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160"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Accepted On: Not in the future</w:t>
            </w:r>
          </w:p>
        </w:tc>
        <w:tc>
          <w:tcPr>
            <w:tcW w:w="3600" w:type="dxa"/>
          </w:tcPr>
          <w:p>
            <w:pPr>
              <w:spacing w:after="0"/>
              <w:rPr>
                <w:rFonts w:ascii="Calibri" w:hAnsi="Calibri" w:cs="Calibri"/>
                <w:sz w:val="15"/>
                <w:szCs w:val="15"/>
              </w:rPr>
            </w:pPr>
            <w:r>
              <w:rPr>
                <w:rFonts w:ascii="Calibri" w:hAnsi="Calibri" w:cs="Calibri"/>
                <w:sz w:val="15"/>
                <w:szCs w:val="15"/>
              </w:rPr>
              <w:t xml:space="preserve">The acceptance date cannot be in the future</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160"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The client acknowledged the change of premium from the expiring terms: -</w:t>
            </w:r>
          </w:p>
        </w:tc>
        <w:tc>
          <w:tcPr>
            <w:tcW w:w="3600" w:type="dxa"/>
          </w:tcPr>
          <w:p>
            <w:pPr>
              <w:spacing w:after="0"/>
              <w:rPr>
                <w:rFonts w:ascii="Calibri" w:hAnsi="Calibri" w:cs="Calibri"/>
                <w:sz w:val="15"/>
                <w:szCs w:val="15"/>
              </w:rPr>
            </w:pPr>
            <w:r>
              <w:rPr>
                <w:rFonts w:ascii="Calibri" w:hAnsi="Calibri" w:cs="Calibri"/>
                <w:sz w:val="15"/>
                <w:szCs w:val="15"/>
              </w:rPr>
              <w:t xml:space="preserve">The renewal terms differ from the expiring terms: confirm that the client accepted them</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160" w:type="dxa"/>
          </w:tcPr>
          <w:p>
            <w:pPr>
              <w:spacing w:after="0"/>
              <w:rPr>
                <w:rFonts w:ascii="Calibri" w:hAnsi="Calibri" w:cs="Calibri"/>
                <w:sz w:val="15"/>
                <w:szCs w:val="15"/>
              </w:rPr>
            </w:pPr>
            <w:r>
              <w:rPr>
                <w:rFonts w:ascii="Calibri" w:hAnsi="Calibri" w:cs="Calibri"/>
                <w:sz w:val="15"/>
                <w:szCs w:val="15"/>
              </w:rPr>
              <w:t xml:space="preserve">Follow-ups</w:t>
            </w:r>
          </w:p>
        </w:tc>
        <w:tc>
          <w:tcPr>
            <w:tcW w:w="2880" w:type="dxa"/>
          </w:tcPr>
          <w:p>
            <w:pPr>
              <w:spacing w:after="0"/>
              <w:rPr>
                <w:rFonts w:ascii="Calibri" w:hAnsi="Calibri" w:cs="Calibri"/>
                <w:sz w:val="15"/>
                <w:szCs w:val="15"/>
              </w:rPr>
            </w:pPr>
            <w:r>
              <w:rPr>
                <w:rFonts w:ascii="Calibri" w:hAnsi="Calibri" w:cs="Calibri"/>
                <w:sz w:val="15"/>
                <w:szCs w:val="15"/>
              </w:rPr>
              <w:t xml:space="preserve">[Columns of the renewal lists]: -</w:t>
            </w:r>
          </w:p>
        </w:tc>
        <w:tc>
          <w:tcPr>
            <w:tcW w:w="3600" w:type="dxa"/>
          </w:tcPr>
          <w:p>
            <w:pPr>
              <w:spacing w:after="0"/>
              <w:rPr>
                <w:rFonts w:ascii="Calibri" w:hAnsi="Calibri" w:cs="Calibri"/>
                <w:sz w:val="15"/>
                <w:szCs w:val="15"/>
              </w:rPr>
            </w:pPr>
            <w:r>
              <w:rPr>
                <w:rFonts w:ascii="Calibri" w:hAnsi="Calibri" w:cs="Calibri"/>
                <w:sz w:val="15"/>
                <w:szCs w:val="15"/>
              </w:rPr>
              <w:t xml:space="preserve">No renewals to follow up</w:t>
            </w:r>
          </w:p>
        </w:tc>
        <w:tc>
          <w:tcPr>
            <w:tcW w:w="1584" w:type="dxa"/>
          </w:tcPr>
          <w:p>
            <w:pPr>
              <w:spacing w:after="0"/>
              <w:rPr>
                <w:rFonts w:ascii="Calibri" w:hAnsi="Calibri" w:cs="Calibri"/>
                <w:sz w:val="15"/>
                <w:szCs w:val="15"/>
              </w:rPr>
            </w:pPr>
            <w:r>
              <w:rPr>
                <w:rFonts w:ascii="Calibri" w:hAnsi="Calibri" w:cs="Calibri"/>
                <w:sz w:val="15"/>
                <w:szCs w:val="15"/>
              </w:rPr>
              <w:t xml:space="preserve">FRRN.023.03, FRRN.047.01</w:t>
            </w:r>
          </w:p>
        </w:tc>
      </w:tr>
      <w:t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160" w:type="dxa"/>
          </w:tcPr>
          <w:p>
            <w:pPr>
              <w:spacing w:after="0"/>
              <w:rPr>
                <w:rFonts w:ascii="Calibri" w:hAnsi="Calibri" w:cs="Calibri"/>
                <w:sz w:val="15"/>
                <w:szCs w:val="15"/>
              </w:rPr>
            </w:pPr>
            <w:r>
              <w:rPr>
                <w:rFonts w:ascii="Calibri" w:hAnsi="Calibri" w:cs="Calibri"/>
                <w:sz w:val="15"/>
                <w:szCs w:val="15"/>
              </w:rPr>
              <w:t xml:space="preserve">Follow-ups</w:t>
            </w:r>
          </w:p>
        </w:tc>
        <w:tc>
          <w:tcPr>
            <w:tcW w:w="2880" w:type="dxa"/>
          </w:tcPr>
          <w:p>
            <w:pPr>
              <w:spacing w:after="0"/>
              <w:rPr>
                <w:rFonts w:ascii="Calibri" w:hAnsi="Calibri" w:cs="Calibri"/>
                <w:sz w:val="15"/>
                <w:szCs w:val="15"/>
              </w:rPr>
            </w:pPr>
            <w:r>
              <w:rPr>
                <w:rFonts w:ascii="Calibri" w:hAnsi="Calibri" w:cs="Calibri"/>
                <w:sz w:val="15"/>
                <w:szCs w:val="15"/>
              </w:rPr>
              <w:t xml:space="preserve">Channel / Outcome: -</w:t>
            </w:r>
          </w:p>
        </w:tc>
        <w:tc>
          <w:tcPr>
            <w:tcW w:w="3600" w:type="dxa"/>
          </w:tcPr>
          <w:p>
            <w:pPr>
              <w:spacing w:after="0"/>
              <w:rPr>
                <w:rFonts w:ascii="Calibri" w:hAnsi="Calibri" w:cs="Calibri"/>
                <w:sz w:val="15"/>
                <w:szCs w:val="15"/>
              </w:rPr>
            </w:pPr>
            <w:r>
              <w:rPr>
                <w:rFonts w:ascii="Calibri" w:hAnsi="Calibri" w:cs="Calibri"/>
                <w:sz w:val="15"/>
                <w:szCs w:val="15"/>
              </w:rPr>
              <w:t xml:space="preserve">Select the channel and the outcome</w:t>
            </w:r>
          </w:p>
        </w:tc>
        <w:tc>
          <w:tcPr>
            <w:tcW w:w="1584" w:type="dxa"/>
          </w:tcPr>
          <w:p>
            <w:pPr>
              <w:spacing w:after="0"/>
              <w:rPr>
                <w:rFonts w:ascii="Calibri" w:hAnsi="Calibri" w:cs="Calibri"/>
                <w:sz w:val="15"/>
                <w:szCs w:val="15"/>
              </w:rPr>
            </w:pPr>
            <w:r>
              <w:rPr>
                <w:rFonts w:ascii="Calibri" w:hAnsi="Calibri" w:cs="Calibri"/>
                <w:sz w:val="15"/>
                <w:szCs w:val="15"/>
              </w:rPr>
              <w:t xml:space="preserve">FRRN.023.03, FRRN.047.01</w:t>
            </w:r>
          </w:p>
        </w:tc>
      </w:tr>
      <w:t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160" w:type="dxa"/>
          </w:tcPr>
          <w:p>
            <w:pPr>
              <w:spacing w:after="0"/>
              <w:rPr>
                <w:rFonts w:ascii="Calibri" w:hAnsi="Calibri" w:cs="Calibri"/>
                <w:sz w:val="15"/>
                <w:szCs w:val="15"/>
              </w:rPr>
            </w:pPr>
            <w:r>
              <w:rPr>
                <w:rFonts w:ascii="Calibri" w:hAnsi="Calibri" w:cs="Calibri"/>
                <w:sz w:val="15"/>
                <w:szCs w:val="15"/>
              </w:rPr>
              <w:t xml:space="preserve">Follow-ups</w:t>
            </w:r>
          </w:p>
        </w:tc>
        <w:tc>
          <w:tcPr>
            <w:tcW w:w="2880" w:type="dxa"/>
          </w:tcPr>
          <w:p>
            <w:pPr>
              <w:spacing w:after="0"/>
              <w:rPr>
                <w:rFonts w:ascii="Calibri" w:hAnsi="Calibri" w:cs="Calibri"/>
                <w:sz w:val="15"/>
                <w:szCs w:val="15"/>
              </w:rPr>
            </w:pPr>
            <w:r>
              <w:rPr>
                <w:rFonts w:ascii="Calibri" w:hAnsi="Calibri" w:cs="Calibri"/>
                <w:sz w:val="15"/>
                <w:szCs w:val="15"/>
              </w:rPr>
              <w:t xml:space="preserve">Next Action Date: Not in the past</w:t>
            </w:r>
          </w:p>
        </w:tc>
        <w:tc>
          <w:tcPr>
            <w:tcW w:w="3600" w:type="dxa"/>
          </w:tcPr>
          <w:p>
            <w:pPr>
              <w:spacing w:after="0"/>
              <w:rPr>
                <w:rFonts w:ascii="Calibri" w:hAnsi="Calibri" w:cs="Calibri"/>
                <w:sz w:val="15"/>
                <w:szCs w:val="15"/>
              </w:rPr>
            </w:pPr>
            <w:r>
              <w:rPr>
                <w:rFonts w:ascii="Calibri" w:hAnsi="Calibri" w:cs="Calibri"/>
                <w:sz w:val="15"/>
                <w:szCs w:val="15"/>
              </w:rPr>
              <w:t xml:space="preserve">The next action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FRRN.023.03, FRRN.047.01</w:t>
            </w:r>
          </w:p>
        </w:tc>
      </w:tr>
      <w:t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Report / Month: -</w:t>
            </w:r>
          </w:p>
        </w:tc>
        <w:tc>
          <w:tcPr>
            <w:tcW w:w="3600" w:type="dxa"/>
          </w:tcPr>
          <w:p>
            <w:pPr>
              <w:spacing w:after="0"/>
              <w:rPr>
                <w:rFonts w:ascii="Calibri" w:hAnsi="Calibri" w:cs="Calibri"/>
                <w:sz w:val="15"/>
                <w:szCs w:val="15"/>
              </w:rPr>
            </w:pPr>
            <w:r>
              <w:rPr>
                <w:rFonts w:ascii="Calibri" w:hAnsi="Calibri" w:cs="Calibri"/>
                <w:sz w:val="15"/>
                <w:szCs w:val="15"/>
              </w:rPr>
              <w:t xml:space="preserve">Choose the period of the report</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[Upload wizard: PN Number, Status Date, Borrower]: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The row has no PN number</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Report / Type / Month / Lines / Matched / Uploaded by / Uploaded: -</w:t>
            </w:r>
          </w:p>
        </w:tc>
        <w:tc>
          <w:tcPr>
            <w:tcW w:w="3600" w:type="dxa"/>
          </w:tcPr>
          <w:p>
            <w:pPr>
              <w:spacing w:after="0"/>
              <w:rPr>
                <w:rFonts w:ascii="Calibri" w:hAnsi="Calibri" w:cs="Calibri"/>
                <w:sz w:val="15"/>
                <w:szCs w:val="15"/>
              </w:rPr>
            </w:pPr>
            <w:r>
              <w:rPr>
                <w:rFonts w:ascii="Calibri" w:hAnsi="Calibri" w:cs="Calibri"/>
                <w:sz w:val="15"/>
                <w:szCs w:val="15"/>
              </w:rPr>
              <w:t xml:space="preserve">No LAMD reports uploaded</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Row / PN / Borrower / Loan Status / Status date / Match / Renewal / Outcome: -</w:t>
            </w:r>
          </w:p>
        </w:tc>
        <w:tc>
          <w:tcPr>
            <w:tcW w:w="3600" w:type="dxa"/>
          </w:tcPr>
          <w:p>
            <w:pPr>
              <w:spacing w:after="0"/>
              <w:rPr>
                <w:rFonts w:ascii="Calibri" w:hAnsi="Calibri" w:cs="Calibri"/>
                <w:sz w:val="15"/>
                <w:szCs w:val="15"/>
              </w:rPr>
            </w:pPr>
            <w:r>
              <w:rPr>
                <w:rFonts w:ascii="Calibri" w:hAnsi="Calibri" w:cs="Calibri"/>
                <w:sz w:val="15"/>
                <w:szCs w:val="15"/>
              </w:rPr>
              <w:t xml:space="preserve">No lines</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Risk Code / Line / Reason / From / To / Status: -</w:t>
            </w:r>
          </w:p>
        </w:tc>
        <w:tc>
          <w:tcPr>
            <w:tcW w:w="3600" w:type="dxa"/>
          </w:tcPr>
          <w:p>
            <w:pPr>
              <w:spacing w:after="0"/>
              <w:rPr>
                <w:rFonts w:ascii="Calibri" w:hAnsi="Calibri" w:cs="Calibri"/>
                <w:sz w:val="15"/>
                <w:szCs w:val="15"/>
              </w:rPr>
            </w:pPr>
            <w:r>
              <w:rPr>
                <w:rFonts w:ascii="Calibri" w:hAnsi="Calibri" w:cs="Calibri"/>
                <w:sz w:val="15"/>
                <w:szCs w:val="15"/>
              </w:rPr>
              <w:t xml:space="preserve">No non-renewable risk codes</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Risk Code / Line of Business: Not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risk code</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Reason: Not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 and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Check / Active / Severity / Parameters / Status: -</w:t>
            </w:r>
          </w:p>
        </w:tc>
        <w:tc>
          <w:tcPr>
            <w:tcW w:w="3600" w:type="dxa"/>
          </w:tcPr>
          <w:p>
            <w:pPr>
              <w:spacing w:after="0"/>
              <w:rPr>
                <w:rFonts w:ascii="Calibri" w:hAnsi="Calibri" w:cs="Calibri"/>
                <w:sz w:val="15"/>
                <w:szCs w:val="15"/>
              </w:rPr>
            </w:pPr>
            <w:r>
              <w:rPr>
                <w:rFonts w:ascii="Calibri" w:hAnsi="Calibri" w:cs="Calibri"/>
                <w:sz w:val="15"/>
                <w:szCs w:val="15"/>
              </w:rPr>
              <w:t xml:space="preserve">No checks</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Active / Severity / Parameters: -</w:t>
            </w:r>
          </w:p>
        </w:tc>
        <w:tc>
          <w:tcPr>
            <w:tcW w:w="3600" w:type="dxa"/>
          </w:tcPr>
          <w:p>
            <w:pPr>
              <w:spacing w:after="0"/>
              <w:rPr>
                <w:rFonts w:ascii="Calibri" w:hAnsi="Calibri" w:cs="Calibri"/>
                <w:sz w:val="15"/>
                <w:szCs w:val="15"/>
              </w:rPr>
            </w:pPr>
            <w:r>
              <w:rPr>
                <w:rFonts w:ascii="Calibri" w:hAnsi="Calibri" w:cs="Calibri"/>
                <w:sz w:val="15"/>
                <w:szCs w:val="15"/>
              </w:rPr>
              <w:t xml:space="preserve">Choose the severity of the check</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160" w:type="dxa"/>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Version / Status / Effective / Description / Maker / Approved by: -</w:t>
            </w:r>
          </w:p>
        </w:tc>
        <w:tc>
          <w:tcPr>
            <w:tcW w:w="3600" w:type="dxa"/>
          </w:tcPr>
          <w:p>
            <w:pPr>
              <w:spacing w:after="0"/>
              <w:rPr>
                <w:rFonts w:ascii="Calibri" w:hAnsi="Calibri" w:cs="Calibri"/>
                <w:sz w:val="15"/>
                <w:szCs w:val="15"/>
              </w:rPr>
            </w:pPr>
            <w:r>
              <w:rPr>
                <w:rFonts w:ascii="Calibri" w:hAnsi="Calibri" w:cs="Calibri"/>
                <w:sz w:val="15"/>
                <w:szCs w:val="15"/>
              </w:rPr>
              <w:t xml:space="preserve">No versions</w:t>
            </w:r>
          </w:p>
        </w:tc>
        <w:tc>
          <w:tcPr>
            <w:tcW w:w="1584" w:type="dxa"/>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160" w:type="dxa"/>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Priority / Check / Severity / Outcome / Classification: -</w:t>
            </w:r>
          </w:p>
        </w:tc>
        <w:tc>
          <w:tcPr>
            <w:tcW w:w="3600" w:type="dxa"/>
          </w:tcPr>
          <w:p>
            <w:pPr>
              <w:spacing w:after="0"/>
              <w:rPr>
                <w:rFonts w:ascii="Calibri" w:hAnsi="Calibri" w:cs="Calibri"/>
                <w:sz w:val="15"/>
                <w:szCs w:val="15"/>
              </w:rPr>
            </w:pPr>
            <w:r>
              <w:rPr>
                <w:rFonts w:ascii="Calibri" w:hAnsi="Calibri" w:cs="Calibri"/>
                <w:sz w:val="15"/>
                <w:szCs w:val="15"/>
              </w:rPr>
              <w:t xml:space="preserve">No rules</w:t>
            </w:r>
          </w:p>
        </w:tc>
        <w:tc>
          <w:tcPr>
            <w:tcW w:w="1584" w:type="dxa"/>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160" w:type="dxa"/>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[The rules of the version, one row each, with Add Rule and Remove rule]: Each rule its own priority; a failed check never gives Clean</w:t>
            </w:r>
          </w:p>
        </w:tc>
        <w:tc>
          <w:tcPr>
            <w:tcW w:w="3600" w:type="dxa"/>
          </w:tcPr>
          <w:p>
            <w:pPr>
              <w:spacing w:after="0"/>
              <w:rPr>
                <w:rFonts w:ascii="Calibri" w:hAnsi="Calibri" w:cs="Calibri"/>
                <w:sz w:val="15"/>
                <w:szCs w:val="15"/>
              </w:rPr>
            </w:pPr>
            <w:r>
              <w:rPr>
                <w:rFonts w:ascii="Calibri" w:hAnsi="Calibri" w:cs="Calibri"/>
                <w:sz w:val="15"/>
                <w:szCs w:val="15"/>
              </w:rPr>
              <w:t xml:space="preserve">Two rules have the priority &lt;p&gt;</w:t>
            </w:r>
          </w:p>
        </w:tc>
        <w:tc>
          <w:tcPr>
            <w:tcW w:w="1584" w:type="dxa"/>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160" w:type="dxa"/>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tcPr>
          <w:p>
            <w:pPr>
              <w:spacing w:after="0"/>
              <w:rPr>
                <w:rFonts w:ascii="Calibri" w:hAnsi="Calibri" w:cs="Calibri"/>
                <w:sz w:val="15"/>
                <w:szCs w:val="15"/>
              </w:rPr>
            </w:pPr>
            <w:r>
              <w:rPr>
                <w:rFonts w:ascii="Calibri" w:hAnsi="Calibri" w:cs="Calibri"/>
                <w:sz w:val="15"/>
                <w:szCs w:val="15"/>
              </w:rPr>
              <w:t xml:space="preserve">Legacy Package / Risk / Insurer / Sum Insured band / Renews on / Source / Status: -</w:t>
            </w:r>
          </w:p>
        </w:tc>
        <w:tc>
          <w:tcPr>
            <w:tcW w:w="3600" w:type="dxa"/>
          </w:tcPr>
          <w:p>
            <w:pPr>
              <w:spacing w:after="0"/>
              <w:rPr>
                <w:rFonts w:ascii="Calibri" w:hAnsi="Calibri" w:cs="Calibri"/>
                <w:sz w:val="15"/>
                <w:szCs w:val="15"/>
              </w:rPr>
            </w:pPr>
            <w:r>
              <w:rPr>
                <w:rFonts w:ascii="Calibri" w:hAnsi="Calibri" w:cs="Calibri"/>
                <w:sz w:val="15"/>
                <w:szCs w:val="15"/>
              </w:rPr>
              <w:t xml:space="preserve">No package mappings</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160" w:type="dxa"/>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tcPr>
          <w:p>
            <w:pPr>
              <w:spacing w:after="0"/>
              <w:rPr>
                <w:rFonts w:ascii="Calibri" w:hAnsi="Calibri" w:cs="Calibri"/>
                <w:sz w:val="15"/>
                <w:szCs w:val="15"/>
              </w:rPr>
            </w:pPr>
            <w:r>
              <w:rPr>
                <w:rFonts w:ascii="Calibri" w:hAnsi="Calibri" w:cs="Calibri"/>
                <w:sz w:val="15"/>
                <w:szCs w:val="15"/>
              </w:rPr>
              <w:t xml:space="preserve">Renewal / Client / Legacy Package / Proposed / Reason / Proposed by: -</w:t>
            </w:r>
          </w:p>
        </w:tc>
        <w:tc>
          <w:tcPr>
            <w:tcW w:w="3600" w:type="dxa"/>
          </w:tcPr>
          <w:p>
            <w:pPr>
              <w:spacing w:after="0"/>
              <w:rPr>
                <w:rFonts w:ascii="Calibri" w:hAnsi="Calibri" w:cs="Calibri"/>
                <w:sz w:val="15"/>
                <w:szCs w:val="15"/>
              </w:rPr>
            </w:pPr>
            <w:r>
              <w:rPr>
                <w:rFonts w:ascii="Calibri" w:hAnsi="Calibri" w:cs="Calibri"/>
                <w:sz w:val="15"/>
                <w:szCs w:val="15"/>
              </w:rPr>
              <w:t xml:space="preserve">No package choices waiting</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160" w:type="dxa"/>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tcPr>
          <w:p>
            <w:pPr>
              <w:spacing w:after="0"/>
              <w:rPr>
                <w:rFonts w:ascii="Calibri" w:hAnsi="Calibri" w:cs="Calibri"/>
                <w:sz w:val="15"/>
                <w:szCs w:val="15"/>
              </w:rPr>
            </w:pPr>
            <w:r>
              <w:rPr>
                <w:rFonts w:ascii="Calibri" w:hAnsi="Calibri" w:cs="Calibri"/>
                <w:sz w:val="15"/>
                <w:szCs w:val="15"/>
              </w:rPr>
              <w:t xml:space="preserve">Product Code / Product Version / Reason: -</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 of the choice</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160" w:type="dxa"/>
          </w:tcPr>
          <w:p>
            <w:pPr>
              <w:spacing w:after="0"/>
              <w:rPr>
                <w:rFonts w:ascii="Calibri" w:hAnsi="Calibri" w:cs="Calibri"/>
                <w:sz w:val="15"/>
                <w:szCs w:val="15"/>
              </w:rPr>
            </w:pPr>
            <w:r>
              <w:rPr>
                <w:rFonts w:ascii="Calibri" w:hAnsi="Calibri" w:cs="Calibri"/>
                <w:sz w:val="15"/>
                <w:szCs w:val="15"/>
              </w:rPr>
              <w:t xml:space="preserve">Renewal Setup: Go-live</w:t>
            </w:r>
          </w:p>
        </w:tc>
        <w:tc>
          <w:tcPr>
            <w:tcW w:w="2880" w:type="dxa"/>
          </w:tcPr>
          <w:p>
            <w:pPr>
              <w:spacing w:after="0"/>
              <w:rPr>
                <w:rFonts w:ascii="Calibri" w:hAnsi="Calibri" w:cs="Calibri"/>
                <w:sz w:val="15"/>
                <w:szCs w:val="15"/>
              </w:rPr>
            </w:pPr>
            <w:r>
              <w:rPr>
                <w:rFonts w:ascii="Calibri" w:hAnsi="Calibri" w:cs="Calibri"/>
                <w:sz w:val="15"/>
                <w:szCs w:val="15"/>
              </w:rPr>
              <w:t xml:space="preserve">Upload Migrated Policies / Upload RAs Already Sent: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Legacy policy &lt;legacy ref&gt; is already a renewal</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160" w:type="dxa"/>
          </w:tcPr>
          <w:p>
            <w:pPr>
              <w:spacing w:after="0"/>
              <w:rPr>
                <w:rFonts w:ascii="Calibri" w:hAnsi="Calibri" w:cs="Calibri"/>
                <w:sz w:val="15"/>
                <w:szCs w:val="15"/>
              </w:rPr>
            </w:pPr>
            <w:r>
              <w:rPr>
                <w:rFonts w:ascii="Calibri" w:hAnsi="Calibri" w:cs="Calibri"/>
                <w:sz w:val="15"/>
                <w:szCs w:val="15"/>
              </w:rPr>
              <w:t xml:space="preserve">Renewal Setup: Go-live</w:t>
            </w:r>
          </w:p>
        </w:tc>
        <w:tc>
          <w:tcPr>
            <w:tcW w:w="2880" w:type="dxa"/>
          </w:tcPr>
          <w:p>
            <w:pPr>
              <w:spacing w:after="0"/>
              <w:rPr>
                <w:rFonts w:ascii="Calibri" w:hAnsi="Calibri" w:cs="Calibri"/>
                <w:sz w:val="15"/>
                <w:szCs w:val="15"/>
              </w:rPr>
            </w:pPr>
            <w:r>
              <w:rPr>
                <w:rFonts w:ascii="Calibri" w:hAnsi="Calibri" w:cs="Calibri"/>
                <w:sz w:val="15"/>
                <w:szCs w:val="15"/>
              </w:rPr>
              <w:t xml:space="preserve">Legacy Reference / RA Date / Correction / Upload / Prepared by: -</w:t>
            </w:r>
          </w:p>
        </w:tc>
        <w:tc>
          <w:tcPr>
            <w:tcW w:w="3600" w:type="dxa"/>
          </w:tcPr>
          <w:p>
            <w:pPr>
              <w:spacing w:after="0"/>
              <w:rPr>
                <w:rFonts w:ascii="Calibri" w:hAnsi="Calibri" w:cs="Calibri"/>
                <w:sz w:val="15"/>
                <w:szCs w:val="15"/>
              </w:rPr>
            </w:pPr>
            <w:r>
              <w:rPr>
                <w:rFonts w:ascii="Calibri" w:hAnsi="Calibri" w:cs="Calibri"/>
                <w:sz w:val="15"/>
                <w:szCs w:val="15"/>
              </w:rPr>
              <w:t xml:space="preserve">No corrections waiting</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bl>
    <w:p>
      <w:pPr>
        <w:spacing w:after="0"/>
        <w:rPr>
          <w:rFonts w:ascii="Arial" w:hAnsi="Arial" w:cs="Arial"/>
        </w:rPr>
      </w:pPr>
    </w:p>
    <w:p>
      <w:pPr>
        <w:pStyle w:val="Heading1"/>
        <w:pageBreakBefore/>
        <w:spacing w:line="259" w:lineRule="auto"/>
      </w:pPr>
      <w:r>
        <w:rPr>
          <w:rFonts w:ascii="Arial" w:hAnsi="Arial" w:cs="Arial"/>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rPr>
          <w:rFonts w:ascii="Arial" w:hAnsi="Arial" w:cs="Arial"/>
          <w:sz w:val="22"/>
          <w:szCs w:val="22"/>
        </w:rPr>
      </w:pPr>
      <w:r>
        <w:rPr>
          <w:rFonts w:ascii="Arial" w:hAnsi="Arial" w:cs="Arial"/>
          <w:b/>
          <w:bCs/>
          <w:color w:val="014EA9"/>
          <w:sz w:val="22"/>
          <w:szCs w:val="22"/>
        </w:rPr>
        <w:t xml:space="preserve">AC.1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c>
          <w:tcPr>
            <w:tcW w:w="2880" w:type="dxa"/>
          </w:tcPr>
          <w:p>
            <w:pPr>
              <w:spacing w:after="0"/>
              <w:rPr>
                <w:rFonts w:ascii="Calibri" w:hAnsi="Calibri" w:cs="Calibri"/>
                <w:sz w:val="16"/>
                <w:szCs w:val="16"/>
              </w:rPr>
            </w:pPr>
            <w:r>
              <w:rPr>
                <w:rFonts w:ascii="Calibri" w:hAnsi="Calibri" w:cs="Calibri"/>
                <w:sz w:val="16"/>
                <w:szCs w:val="16"/>
              </w:rPr>
              <w:t xml:space="preserve">Marketing Team Lead</w:t>
            </w:r>
          </w:p>
        </w:tc>
        <w:tc>
          <w:tcPr>
            <w:tcW w:w="6192" w:type="dxa"/>
          </w:tcPr>
          <w:p>
            <w:pPr>
              <w:spacing w:after="0"/>
              <w:rPr>
                <w:rFonts w:ascii="Calibri" w:hAnsi="Calibri" w:cs="Calibri"/>
                <w:sz w:val="16"/>
                <w:szCs w:val="16"/>
              </w:rPr>
            </w:pPr>
            <w:r>
              <w:rPr>
                <w:rFonts w:ascii="Calibri" w:hAnsi="Calibri" w:cs="Calibri"/>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0"/>
              <w:rPr>
                <w:rFonts w:ascii="Calibri" w:hAnsi="Calibri" w:cs="Calibri"/>
                <w:sz w:val="16"/>
                <w:szCs w:val="16"/>
              </w:rPr>
            </w:pPr>
            <w:r>
              <w:rPr>
                <w:rFonts w:ascii="Calibri" w:hAnsi="Calibri" w:cs="Calibri"/>
                <w:sz w:val="16"/>
                <w:szCs w:val="16"/>
              </w:rPr>
              <w:t xml:space="preserve">BRD 1.001-1.011</w:t>
            </w:r>
          </w:p>
        </w:tc>
      </w:tr>
      <w:tr>
        <w:tc>
          <w:tcPr>
            <w:tcW w:w="2880" w:type="dxa"/>
          </w:tcPr>
          <w:p>
            <w:pPr>
              <w:spacing w:after="0"/>
              <w:rPr>
                <w:rFonts w:ascii="Calibri" w:hAnsi="Calibri" w:cs="Calibri"/>
                <w:sz w:val="16"/>
                <w:szCs w:val="16"/>
              </w:rPr>
            </w:pPr>
            <w:r>
              <w:rPr>
                <w:rFonts w:ascii="Calibri" w:hAnsi="Calibri" w:cs="Calibri"/>
                <w:sz w:val="16"/>
                <w:szCs w:val="16"/>
              </w:rPr>
              <w:t xml:space="preserve">Marketing Account Officer / Admin (Account Broker)</w:t>
            </w:r>
          </w:p>
        </w:tc>
        <w:tc>
          <w:tcPr>
            <w:tcW w:w="6192" w:type="dxa"/>
          </w:tcPr>
          <w:p>
            <w:pPr>
              <w:spacing w:after="0"/>
              <w:rPr>
                <w:rFonts w:ascii="Calibri" w:hAnsi="Calibri" w:cs="Calibri"/>
                <w:sz w:val="16"/>
                <w:szCs w:val="16"/>
              </w:rPr>
            </w:pPr>
            <w:r>
              <w:rPr>
                <w:rFonts w:ascii="Calibri" w:hAnsi="Calibri" w:cs="Calibri"/>
                <w:sz w:val="16"/>
                <w:szCs w:val="16"/>
              </w:rPr>
              <w:t xml:space="preserve">Views the assigned accounts; gives the disposition; remarks; requests transfers; updates returned accounts; Renewal Advices; client acceptance; reports</w:t>
            </w:r>
          </w:p>
        </w:tc>
        <w:tc>
          <w:tcPr>
            <w:tcW w:w="1584" w:type="dxa"/>
          </w:tcPr>
          <w:p>
            <w:pPr>
              <w:spacing w:after="0"/>
              <w:rPr>
                <w:rFonts w:ascii="Calibri" w:hAnsi="Calibri" w:cs="Calibri"/>
                <w:sz w:val="16"/>
                <w:szCs w:val="16"/>
              </w:rPr>
            </w:pPr>
            <w:r>
              <w:rPr>
                <w:rFonts w:ascii="Calibri" w:hAnsi="Calibri" w:cs="Calibri"/>
                <w:sz w:val="16"/>
                <w:szCs w:val="16"/>
              </w:rPr>
              <w:t xml:space="preserve">BRD 2.001-2.009</w:t>
            </w:r>
          </w:p>
        </w:tc>
      </w:tr>
      <w:tr>
        <w:tc>
          <w:tcPr>
            <w:tcW w:w="2880" w:type="dxa"/>
          </w:tcPr>
          <w:p>
            <w:pPr>
              <w:spacing w:after="0"/>
              <w:rPr>
                <w:rFonts w:ascii="Calibri" w:hAnsi="Calibri" w:cs="Calibri"/>
                <w:sz w:val="16"/>
                <w:szCs w:val="16"/>
              </w:rPr>
            </w:pPr>
            <w:r>
              <w:rPr>
                <w:rFonts w:ascii="Calibri" w:hAnsi="Calibri" w:cs="Calibri"/>
                <w:sz w:val="16"/>
                <w:szCs w:val="16"/>
              </w:rPr>
              <w:t xml:space="preserve">Processing Team Lead</w:t>
            </w:r>
          </w:p>
        </w:tc>
        <w:tc>
          <w:tcPr>
            <w:tcW w:w="6192" w:type="dxa"/>
          </w:tcPr>
          <w:p>
            <w:pPr>
              <w:spacing w:after="0"/>
              <w:rPr>
                <w:rFonts w:ascii="Calibri" w:hAnsi="Calibri" w:cs="Calibri"/>
                <w:sz w:val="16"/>
                <w:szCs w:val="16"/>
              </w:rPr>
            </w:pPr>
            <w:r>
              <w:rPr>
                <w:rFonts w:ascii="Calibri" w:hAnsi="Calibri" w:cs="Calibri"/>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0"/>
              <w:rPr>
                <w:rFonts w:ascii="Calibri" w:hAnsi="Calibri" w:cs="Calibri"/>
                <w:sz w:val="16"/>
                <w:szCs w:val="16"/>
              </w:rPr>
            </w:pPr>
            <w:r>
              <w:rPr>
                <w:rFonts w:ascii="Calibri" w:hAnsi="Calibri" w:cs="Calibri"/>
                <w:sz w:val="16"/>
                <w:szCs w:val="16"/>
              </w:rPr>
              <w:t xml:space="preserve">BRD 3.001-3.011</w:t>
            </w:r>
          </w:p>
        </w:tc>
      </w:tr>
      <w:tr>
        <w:tc>
          <w:tcPr>
            <w:tcW w:w="2880" w:type="dxa"/>
          </w:tcPr>
          <w:p>
            <w:pPr>
              <w:spacing w:after="0"/>
              <w:rPr>
                <w:rFonts w:ascii="Calibri" w:hAnsi="Calibri" w:cs="Calibri"/>
                <w:sz w:val="16"/>
                <w:szCs w:val="16"/>
              </w:rPr>
            </w:pPr>
            <w:r>
              <w:rPr>
                <w:rFonts w:ascii="Calibri" w:hAnsi="Calibri" w:cs="Calibri"/>
                <w:sz w:val="16"/>
                <w:szCs w:val="16"/>
              </w:rPr>
              <w:t xml:space="preserve">Processing Officer / Broker</w:t>
            </w:r>
          </w:p>
        </w:tc>
        <w:tc>
          <w:tcPr>
            <w:tcW w:w="6192" w:type="dxa"/>
          </w:tcPr>
          <w:p>
            <w:pPr>
              <w:spacing w:after="0"/>
              <w:rPr>
                <w:rFonts w:ascii="Calibri" w:hAnsi="Calibri" w:cs="Calibri"/>
                <w:sz w:val="16"/>
                <w:szCs w:val="16"/>
              </w:rPr>
            </w:pPr>
            <w:r>
              <w:rPr>
                <w:rFonts w:ascii="Calibri" w:hAnsi="Calibri" w:cs="Calibri"/>
                <w:sz w:val="16"/>
                <w:szCs w:val="16"/>
              </w:rPr>
              <w:t xml:space="preserve">Processes the assigned accounts; uploads; updates data; computations; request to the insurers and their dispositions; Renewal Advices; reports</w:t>
            </w:r>
          </w:p>
        </w:tc>
        <w:tc>
          <w:tcPr>
            <w:tcW w:w="1584" w:type="dxa"/>
          </w:tcPr>
          <w:p>
            <w:pPr>
              <w:spacing w:after="0"/>
              <w:rPr>
                <w:rFonts w:ascii="Calibri" w:hAnsi="Calibri" w:cs="Calibri"/>
                <w:sz w:val="16"/>
                <w:szCs w:val="16"/>
              </w:rPr>
            </w:pPr>
            <w:r>
              <w:rPr>
                <w:rFonts w:ascii="Calibri" w:hAnsi="Calibri" w:cs="Calibri"/>
                <w:sz w:val="16"/>
                <w:szCs w:val="16"/>
              </w:rPr>
              <w:t xml:space="preserve">BRD 4.001-4.09</w:t>
            </w:r>
          </w:p>
        </w:tc>
      </w:tr>
      <w:tr>
        <w:tc>
          <w:tcPr>
            <w:tcW w:w="2880" w:type="dxa"/>
          </w:tcPr>
          <w:p>
            <w:pPr>
              <w:spacing w:after="0"/>
              <w:rPr>
                <w:rFonts w:ascii="Calibri" w:hAnsi="Calibri" w:cs="Calibri"/>
                <w:sz w:val="16"/>
                <w:szCs w:val="16"/>
              </w:rPr>
            </w:pPr>
            <w:r>
              <w:rPr>
                <w:rFonts w:ascii="Calibri" w:hAnsi="Calibri" w:cs="Calibri"/>
                <w:sz w:val="16"/>
                <w:szCs w:val="16"/>
              </w:rPr>
              <w:t xml:space="preserve">Business Administrator</w:t>
            </w:r>
          </w:p>
        </w:tc>
        <w:tc>
          <w:tcPr>
            <w:tcW w:w="6192" w:type="dxa"/>
          </w:tcPr>
          <w:p>
            <w:pPr>
              <w:spacing w:after="0"/>
              <w:rPr>
                <w:rFonts w:ascii="Calibri" w:hAnsi="Calibri" w:cs="Calibri"/>
                <w:sz w:val="16"/>
                <w:szCs w:val="16"/>
              </w:rPr>
            </w:pPr>
            <w:r>
              <w:rPr>
                <w:rFonts w:ascii="Calibri" w:hAnsi="Calibri" w:cs="Calibri"/>
                <w:sz w:val="16"/>
                <w:szCs w:val="16"/>
              </w:rPr>
              <w:t xml:space="preserve">Maintains the lists of values, the renewal rules and parameters and the letter templates; assigns profiles to users</w:t>
            </w:r>
          </w:p>
        </w:tc>
        <w:tc>
          <w:tcPr>
            <w:tcW w:w="1584" w:type="dxa"/>
          </w:tcPr>
          <w:p>
            <w:pPr>
              <w:spacing w:after="0"/>
              <w:rPr>
                <w:rFonts w:ascii="Calibri" w:hAnsi="Calibri" w:cs="Calibri"/>
                <w:sz w:val="16"/>
                <w:szCs w:val="16"/>
              </w:rPr>
            </w:pPr>
            <w:r>
              <w:rPr>
                <w:rFonts w:ascii="Calibri" w:hAnsi="Calibri" w:cs="Calibri"/>
                <w:sz w:val="16"/>
                <w:szCs w:val="16"/>
              </w:rPr>
              <w:t xml:space="preserve">BRD 5.001-5.005</w:t>
            </w:r>
          </w:p>
        </w:tc>
      </w:tr>
      <w:tr>
        <w:tc>
          <w:tcPr>
            <w:tcW w:w="2880" w:type="dxa"/>
          </w:tcPr>
          <w:p>
            <w:pPr>
              <w:spacing w:after="0"/>
              <w:rPr>
                <w:rFonts w:ascii="Calibri" w:hAnsi="Calibri" w:cs="Calibri"/>
                <w:sz w:val="16"/>
                <w:szCs w:val="16"/>
              </w:rPr>
            </w:pPr>
            <w:r>
              <w:rPr>
                <w:rFonts w:ascii="Calibri" w:hAnsi="Calibri" w:cs="Calibri"/>
                <w:sz w:val="16"/>
                <w:szCs w:val="16"/>
              </w:rPr>
              <w:t xml:space="preserve">System Administrator</w:t>
            </w:r>
          </w:p>
        </w:tc>
        <w:tc>
          <w:tcPr>
            <w:tcW w:w="6192" w:type="dxa"/>
          </w:tcPr>
          <w:p>
            <w:pPr>
              <w:spacing w:after="0"/>
              <w:rPr>
                <w:rFonts w:ascii="Calibri" w:hAnsi="Calibri" w:cs="Calibri"/>
                <w:sz w:val="16"/>
                <w:szCs w:val="16"/>
              </w:rPr>
            </w:pPr>
            <w:r>
              <w:rPr>
                <w:rFonts w:ascii="Calibri" w:hAnsi="Calibri" w:cs="Calibri"/>
                <w:sz w:val="16"/>
                <w:szCs w:val="16"/>
              </w:rPr>
              <w:t xml:space="preserve">Defines the profiles and assigns the functions to them</w:t>
            </w:r>
          </w:p>
        </w:tc>
        <w:tc>
          <w:tcPr>
            <w:tcW w:w="1584" w:type="dxa"/>
          </w:tcPr>
          <w:p>
            <w:pPr>
              <w:spacing w:after="0"/>
              <w:rPr>
                <w:rFonts w:ascii="Calibri" w:hAnsi="Calibri" w:cs="Calibri"/>
                <w:sz w:val="16"/>
                <w:szCs w:val="16"/>
              </w:rPr>
            </w:pPr>
            <w:r>
              <w:rPr>
                <w:rFonts w:ascii="Calibri" w:hAnsi="Calibri" w:cs="Calibri"/>
                <w:sz w:val="16"/>
                <w:szCs w:val="16"/>
              </w:rPr>
              <w:t xml:space="preserve">BRD 6.001-6.002</w:t>
            </w:r>
          </w:p>
        </w:tc>
      </w:tr>
      <w:tr>
        <w:tc>
          <w:tcPr>
            <w:tcW w:w="2880" w:type="dxa"/>
          </w:tcPr>
          <w:p>
            <w:pPr>
              <w:spacing w:after="0"/>
              <w:rPr>
                <w:rFonts w:ascii="Calibri" w:hAnsi="Calibri" w:cs="Calibri"/>
                <w:sz w:val="16"/>
                <w:szCs w:val="16"/>
              </w:rPr>
            </w:pPr>
            <w:r>
              <w:rPr>
                <w:rFonts w:ascii="Calibri" w:hAnsi="Calibri" w:cs="Calibri"/>
                <w:sz w:val="16"/>
                <w:szCs w:val="16"/>
              </w:rPr>
              <w:t xml:space="preserve">LAMD user</w:t>
            </w:r>
          </w:p>
        </w:tc>
        <w:tc>
          <w:tcPr>
            <w:tcW w:w="6192" w:type="dxa"/>
          </w:tcPr>
          <w:p>
            <w:pPr>
              <w:spacing w:after="0"/>
              <w:rPr>
                <w:rFonts w:ascii="Calibri" w:hAnsi="Calibri" w:cs="Calibri"/>
                <w:sz w:val="16"/>
                <w:szCs w:val="16"/>
              </w:rPr>
            </w:pPr>
            <w:r>
              <w:rPr>
                <w:rFonts w:ascii="Calibri" w:hAnsi="Calibri" w:cs="Calibri"/>
                <w:sz w:val="16"/>
                <w:szCs w:val="16"/>
              </w:rPr>
              <w:t xml:space="preserve">Uploads the LAMD reports; validation results only</w:t>
            </w:r>
          </w:p>
        </w:tc>
        <w:tc>
          <w:tcPr>
            <w:tcW w:w="1584" w:type="dxa"/>
          </w:tcPr>
          <w:p>
            <w:pPr>
              <w:spacing w:after="0"/>
              <w:rPr>
                <w:rFonts w:ascii="Calibri" w:hAnsi="Calibri" w:cs="Calibri"/>
                <w:sz w:val="16"/>
                <w:szCs w:val="16"/>
              </w:rPr>
            </w:pPr>
            <w:r>
              <w:rPr>
                <w:rFonts w:ascii="Calibri" w:hAnsi="Calibri" w:cs="Calibri"/>
                <w:sz w:val="16"/>
                <w:szCs w:val="16"/>
              </w:rPr>
              <w:t xml:space="preserve">BRRN.024, 029</w:t>
            </w:r>
          </w:p>
        </w:tc>
      </w:tr>
      <w:tr>
        <w:tc>
          <w:tcPr>
            <w:tcW w:w="2880" w:type="dxa"/>
          </w:tcPr>
          <w:p>
            <w:pPr>
              <w:spacing w:after="0"/>
              <w:rPr>
                <w:rFonts w:ascii="Calibri" w:hAnsi="Calibri" w:cs="Calibri"/>
                <w:sz w:val="16"/>
                <w:szCs w:val="16"/>
              </w:rPr>
            </w:pPr>
            <w:r>
              <w:rPr>
                <w:rFonts w:ascii="Calibri" w:hAnsi="Calibri" w:cs="Calibri"/>
                <w:sz w:val="16"/>
                <w:szCs w:val="16"/>
              </w:rPr>
              <w:t xml:space="preserve">Contact Center user</w:t>
            </w:r>
          </w:p>
        </w:tc>
        <w:tc>
          <w:tcPr>
            <w:tcW w:w="6192" w:type="dxa"/>
          </w:tcPr>
          <w:p>
            <w:pPr>
              <w:spacing w:after="0"/>
              <w:rPr>
                <w:rFonts w:ascii="Calibri" w:hAnsi="Calibri" w:cs="Calibri"/>
                <w:sz w:val="16"/>
                <w:szCs w:val="16"/>
              </w:rPr>
            </w:pPr>
            <w:r>
              <w:rPr>
                <w:rFonts w:ascii="Calibri" w:hAnsi="Calibri" w:cs="Calibri"/>
                <w:sz w:val="16"/>
                <w:szCs w:val="16"/>
              </w:rPr>
              <w:t xml:space="preserve">Views the renewal lists; records follow-ups; uploads client documents</w:t>
            </w:r>
          </w:p>
        </w:tc>
        <w:tc>
          <w:tcPr>
            <w:tcW w:w="1584" w:type="dxa"/>
          </w:tcPr>
          <w:p>
            <w:pPr>
              <w:spacing w:after="0"/>
              <w:rPr>
                <w:rFonts w:ascii="Calibri" w:hAnsi="Calibri" w:cs="Calibri"/>
                <w:sz w:val="16"/>
                <w:szCs w:val="16"/>
              </w:rPr>
            </w:pPr>
            <w:r>
              <w:rPr>
                <w:rFonts w:ascii="Calibri" w:hAnsi="Calibri" w:cs="Calibri"/>
                <w:sz w:val="16"/>
                <w:szCs w:val="16"/>
              </w:rPr>
              <w:t xml:space="preserve">BRRN.026</w:t>
            </w:r>
          </w:p>
        </w:tc>
      </w:tr>
      <w:tr>
        <w:tc>
          <w:tcPr>
            <w:tcW w:w="2880" w:type="dxa"/>
          </w:tcPr>
          <w:p>
            <w:pPr>
              <w:spacing w:after="0"/>
              <w:rPr>
                <w:rFonts w:ascii="Calibri" w:hAnsi="Calibri" w:cs="Calibri"/>
                <w:sz w:val="16"/>
                <w:szCs w:val="16"/>
              </w:rPr>
            </w:pPr>
            <w:r>
              <w:rPr>
                <w:rFonts w:ascii="Calibri" w:hAnsi="Calibri" w:cs="Calibri"/>
                <w:sz w:val="16"/>
                <w:szCs w:val="16"/>
              </w:rPr>
              <w:t xml:space="preserve">Client</w:t>
            </w:r>
          </w:p>
        </w:tc>
        <w:tc>
          <w:tcPr>
            <w:tcW w:w="6192" w:type="dxa"/>
          </w:tcPr>
          <w:p>
            <w:pPr>
              <w:spacing w:after="0"/>
              <w:rPr>
                <w:rFonts w:ascii="Calibri" w:hAnsi="Calibri" w:cs="Calibri"/>
                <w:sz w:val="16"/>
                <w:szCs w:val="16"/>
              </w:rPr>
            </w:pPr>
            <w:r>
              <w:rPr>
                <w:rFonts w:ascii="Calibri" w:hAnsi="Calibri" w:cs="Calibri"/>
                <w:sz w:val="16"/>
                <w:szCs w:val="16"/>
              </w:rPr>
              <w:t xml:space="preserve">Receives the Renewal Advice and the letters; accepts by e-mail, signed Renewal Advice or payment</w:t>
            </w:r>
          </w:p>
        </w:tc>
        <w:tc>
          <w:tcPr>
            <w:tcW w:w="1584" w:type="dxa"/>
          </w:tcPr>
          <w:p>
            <w:pPr>
              <w:spacing w:after="0"/>
              <w:rPr>
                <w:rFonts w:ascii="Calibri" w:hAnsi="Calibri" w:cs="Calibri"/>
                <w:sz w:val="16"/>
                <w:szCs w:val="16"/>
              </w:rPr>
            </w:pPr>
            <w:r>
              <w:rPr>
                <w:rFonts w:ascii="Calibri" w:hAnsi="Calibri" w:cs="Calibri"/>
                <w:sz w:val="16"/>
                <w:szCs w:val="16"/>
              </w:rPr>
              <w:t xml:space="preserve">BRRN.010, 040</w:t>
            </w:r>
          </w:p>
        </w:tc>
      </w:tr>
      <w:tr>
        <w:tc>
          <w:tcPr>
            <w:tcW w:w="2880" w:type="dxa"/>
          </w:tcPr>
          <w:p>
            <w:pPr>
              <w:spacing w:after="0"/>
              <w:rPr>
                <w:rFonts w:ascii="Calibri" w:hAnsi="Calibri" w:cs="Calibri"/>
                <w:sz w:val="16"/>
                <w:szCs w:val="16"/>
              </w:rPr>
            </w:pPr>
            <w:r>
              <w:rPr>
                <w:rFonts w:ascii="Calibri" w:hAnsi="Calibri" w:cs="Calibri"/>
                <w:sz w:val="16"/>
                <w:szCs w:val="16"/>
              </w:rPr>
              <w:t xml:space="preserve">Insurer</w:t>
            </w:r>
          </w:p>
        </w:tc>
        <w:tc>
          <w:tcPr>
            <w:tcW w:w="6192" w:type="dxa"/>
          </w:tcPr>
          <w:p>
            <w:pPr>
              <w:spacing w:after="0"/>
              <w:rPr>
                <w:rFonts w:ascii="Calibri" w:hAnsi="Calibri" w:cs="Calibri"/>
                <w:sz w:val="16"/>
                <w:szCs w:val="16"/>
              </w:rPr>
            </w:pPr>
            <w:r>
              <w:rPr>
                <w:rFonts w:ascii="Calibri" w:hAnsi="Calibri" w:cs="Calibri"/>
                <w:sz w:val="16"/>
                <w:szCs w:val="16"/>
              </w:rPr>
              <w:t xml:space="preserve">Receives the request for renewal disposition; returns its disposition file</w:t>
            </w:r>
          </w:p>
        </w:tc>
        <w:tc>
          <w:tcPr>
            <w:tcW w:w="1584" w:type="dxa"/>
          </w:tcPr>
          <w:p>
            <w:pPr>
              <w:spacing w:after="0"/>
              <w:rPr>
                <w:rFonts w:ascii="Calibri" w:hAnsi="Calibri" w:cs="Calibri"/>
                <w:sz w:val="16"/>
                <w:szCs w:val="16"/>
              </w:rPr>
            </w:pPr>
            <w:r>
              <w:rPr>
                <w:rFonts w:ascii="Calibri" w:hAnsi="Calibri" w:cs="Calibri"/>
                <w:sz w:val="16"/>
                <w:szCs w:val="16"/>
              </w:rPr>
              <w:t xml:space="preserve">BRD 3.009; BRRN.035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tblHeader/>
        </w:trPr>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TL</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Off.</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Sys. Admin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LAMD</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Contact Ctr</w:t>
            </w:r>
          </w:p>
        </w:tc>
      </w:tr>
      <w:tr>
        <w:tc>
          <w:tcPr>
            <w:tcW w:w="3744" w:type="dxa"/>
          </w:tcPr>
          <w:p>
            <w:pPr>
              <w:spacing w:after="0"/>
              <w:rPr>
                <w:rFonts w:ascii="Calibri" w:hAnsi="Calibri" w:cs="Calibri"/>
                <w:sz w:val="15"/>
                <w:szCs w:val="15"/>
              </w:rPr>
            </w:pPr>
            <w:r>
              <w:rPr>
                <w:rFonts w:ascii="Calibri" w:hAnsi="Calibri" w:cs="Calibri"/>
                <w:sz w:val="15"/>
                <w:szCs w:val="15"/>
              </w:rPr>
              <w:t xml:space="preserve">View the renewal home, lists, accounts and history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r>
      <w:tr>
        <w:tc>
          <w:tcPr>
            <w:tcW w:w="3744" w:type="dxa"/>
          </w:tcPr>
          <w:p>
            <w:pPr>
              <w:spacing w:after="0"/>
              <w:rPr>
                <w:rFonts w:ascii="Calibri" w:hAnsi="Calibri" w:cs="Calibri"/>
                <w:sz w:val="15"/>
                <w:szCs w:val="15"/>
              </w:rPr>
            </w:pPr>
            <w:r>
              <w:rPr>
                <w:rFonts w:ascii="Calibri" w:hAnsi="Calibri" w:cs="Calibri"/>
                <w:sz w:val="15"/>
                <w:szCs w:val="15"/>
              </w:rPr>
              <w:t xml:space="preserve">Generate the RMEL and initiate</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Assign and re-assign; transfer; receive transfers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T</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Give the disposition; remarks; New Business path</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Review, return and post</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Controlled overrides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Assign Processing Officers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Update data, computations, return to Marketing</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Upload dispositioned files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Request to the insurers and their dispositions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Generate and send Renewal Advices and letters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Record the client acceptance</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Follow-ups of the Contact Center</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r>
      <w:tr>
        <w:tc>
          <w:tcPr>
            <w:tcW w:w="3744" w:type="dxa"/>
          </w:tcPr>
          <w:p>
            <w:pPr>
              <w:spacing w:after="0"/>
              <w:rPr>
                <w:rFonts w:ascii="Calibri" w:hAnsi="Calibri" w:cs="Calibri"/>
                <w:sz w:val="15"/>
                <w:szCs w:val="15"/>
              </w:rPr>
            </w:pPr>
            <w:r>
              <w:rPr>
                <w:rFonts w:ascii="Calibri" w:hAnsi="Calibri" w:cs="Calibri"/>
                <w:sz w:val="15"/>
                <w:szCs w:val="15"/>
              </w:rPr>
              <w:t xml:space="preserve">LAMD uploads and validation results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Reports and exports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Renewal rules, parameters, risk codes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Letter templates and lists of values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Package of migrated policies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c>
          <w:tcPr>
            <w:tcW w:w="3744" w:type="dxa"/>
          </w:tcPr>
          <w:p>
            <w:pPr>
              <w:spacing w:after="0"/>
              <w:rPr>
                <w:rFonts w:ascii="Calibri" w:hAnsi="Calibri" w:cs="Calibri"/>
                <w:sz w:val="15"/>
                <w:szCs w:val="15"/>
              </w:rPr>
            </w:pPr>
            <w:r>
              <w:rPr>
                <w:rFonts w:ascii="Calibri" w:hAnsi="Calibri" w:cs="Calibri"/>
                <w:sz w:val="15"/>
                <w:szCs w:val="15"/>
              </w:rPr>
              <w:t xml:space="preserve">Profiles and functions (request)</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AC.3 Dispositions and their paths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Disposition</w:t>
            </w:r>
          </w:p>
        </w:tc>
        <w:tc>
          <w:tcPr>
            <w:tcW w:w="7056" w:type="dxa"/>
            <w:shd w:val="clear" w:color="auto" w:fill="D9E1F2"/>
          </w:tcPr>
          <w:p>
            <w:pPr>
              <w:spacing w:after="0"/>
              <w:rPr>
                <w:rFonts w:ascii="Calibri" w:hAnsi="Calibri" w:cs="Calibri"/>
                <w:sz w:val="16"/>
                <w:szCs w:val="16"/>
              </w:rPr>
            </w:pPr>
            <w:r>
              <w:rPr>
                <w:rFonts w:ascii="Calibri" w:hAnsi="Calibri" w:cs="Calibri"/>
                <w:b/>
                <w:bCs/>
                <w:sz w:val="16"/>
                <w:szCs w:val="16"/>
              </w:rPr>
              <w:t xml:space="preserve">Path after posting</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c>
          <w:tcPr>
            <w:tcW w:w="2015" w:type="dxa"/>
          </w:tcPr>
          <w:p>
            <w:pPr>
              <w:spacing w:after="0"/>
              <w:rPr>
                <w:rFonts w:ascii="Calibri" w:hAnsi="Calibri" w:cs="Calibri"/>
                <w:sz w:val="16"/>
                <w:szCs w:val="16"/>
              </w:rPr>
            </w:pPr>
            <w:r>
              <w:rPr>
                <w:rFonts w:ascii="Calibri" w:hAnsi="Calibri" w:cs="Calibri"/>
                <w:sz w:val="16"/>
                <w:szCs w:val="16"/>
              </w:rPr>
              <w:t xml:space="preserve">For Renewal</w:t>
            </w:r>
          </w:p>
        </w:tc>
        <w:tc>
          <w:tcPr>
            <w:tcW w:w="7056" w:type="dxa"/>
          </w:tcPr>
          <w:p>
            <w:pPr>
              <w:spacing w:after="0"/>
              <w:rPr>
                <w:rFonts w:ascii="Calibri" w:hAnsi="Calibri" w:cs="Calibri"/>
                <w:sz w:val="16"/>
                <w:szCs w:val="16"/>
              </w:rPr>
            </w:pPr>
            <w:r>
              <w:rPr>
                <w:rFonts w:ascii="Calibri" w:hAnsi="Calibri" w:cs="Calibri"/>
                <w:sz w:val="16"/>
                <w:szCs w:val="16"/>
              </w:rPr>
              <w:t xml:space="preserve">Processing, the request to the insurer, the Renewal Advice, the client acceptance, placement and booking</w:t>
            </w:r>
          </w:p>
        </w:tc>
        <w:tc>
          <w:tcPr>
            <w:tcW w:w="1584" w:type="dxa"/>
          </w:tcPr>
          <w:p>
            <w:pPr>
              <w:spacing w:after="0"/>
              <w:rPr>
                <w:rFonts w:ascii="Calibri" w:hAnsi="Calibri" w:cs="Calibri"/>
                <w:sz w:val="16"/>
                <w:szCs w:val="16"/>
              </w:rPr>
            </w:pPr>
            <w:r>
              <w:rPr>
                <w:rFonts w:ascii="Calibri" w:hAnsi="Calibri" w:cs="Calibri"/>
                <w:sz w:val="16"/>
                <w:szCs w:val="16"/>
              </w:rPr>
              <w:t xml:space="preserve">BRD 2.004.3</w:t>
            </w:r>
          </w:p>
        </w:tc>
      </w:tr>
      <w:tr>
        <w:tc>
          <w:tcPr>
            <w:tcW w:w="2015" w:type="dxa"/>
          </w:tcPr>
          <w:p>
            <w:pPr>
              <w:spacing w:after="0"/>
              <w:rPr>
                <w:rFonts w:ascii="Calibri" w:hAnsi="Calibri" w:cs="Calibri"/>
                <w:sz w:val="16"/>
                <w:szCs w:val="16"/>
              </w:rPr>
            </w:pPr>
            <w:r>
              <w:rPr>
                <w:rFonts w:ascii="Calibri" w:hAnsi="Calibri" w:cs="Calibri"/>
                <w:sz w:val="16"/>
                <w:szCs w:val="16"/>
              </w:rPr>
              <w:t xml:space="preserve">Not for Renewal</w:t>
            </w:r>
          </w:p>
        </w:tc>
        <w:tc>
          <w:tcPr>
            <w:tcW w:w="7056" w:type="dxa"/>
          </w:tcPr>
          <w:p>
            <w:pPr>
              <w:spacing w:after="0"/>
              <w:rPr>
                <w:rFonts w:ascii="Calibri" w:hAnsi="Calibri" w:cs="Calibri"/>
                <w:sz w:val="16"/>
                <w:szCs w:val="16"/>
              </w:rPr>
            </w:pPr>
            <w:r>
              <w:rPr>
                <w:rFonts w:ascii="Calibri" w:hAnsi="Calibri" w:cs="Calibri"/>
                <w:sz w:val="16"/>
                <w:szCs w:val="16"/>
              </w:rPr>
              <w:t xml:space="preserve">The letter step (Non-Renewal Letter or No Advice Letter), then closed as not renewed; can be re-opened until the expiry date plus the re-open days (FRRN.014.07)</w:t>
            </w:r>
          </w:p>
        </w:tc>
        <w:tc>
          <w:tcPr>
            <w:tcW w:w="1584" w:type="dxa"/>
          </w:tcPr>
          <w:p>
            <w:pPr>
              <w:spacing w:after="0"/>
              <w:rPr>
                <w:rFonts w:ascii="Calibri" w:hAnsi="Calibri" w:cs="Calibri"/>
                <w:sz w:val="16"/>
                <w:szCs w:val="16"/>
              </w:rPr>
            </w:pPr>
            <w:r>
              <w:rPr>
                <w:rFonts w:ascii="Calibri" w:hAnsi="Calibri" w:cs="Calibri"/>
                <w:sz w:val="16"/>
                <w:szCs w:val="16"/>
              </w:rPr>
              <w:t xml:space="preserve">BRD 2.004.3, 2.004.10</w:t>
            </w:r>
          </w:p>
        </w:tc>
      </w:tr>
      <w:tr>
        <w:tc>
          <w:tcPr>
            <w:tcW w:w="2015" w:type="dxa"/>
          </w:tcPr>
          <w:p>
            <w:pPr>
              <w:spacing w:after="0"/>
              <w:rPr>
                <w:rFonts w:ascii="Calibri" w:hAnsi="Calibri" w:cs="Calibri"/>
                <w:sz w:val="16"/>
                <w:szCs w:val="16"/>
              </w:rPr>
            </w:pPr>
            <w:r>
              <w:rPr>
                <w:rFonts w:ascii="Calibri" w:hAnsi="Calibri" w:cs="Calibri"/>
                <w:sz w:val="16"/>
                <w:szCs w:val="16"/>
              </w:rPr>
              <w:t xml:space="preserve">For Quotation</w:t>
            </w:r>
          </w:p>
        </w:tc>
        <w:tc>
          <w:tcPr>
            <w:tcW w:w="7056" w:type="dxa"/>
          </w:tcPr>
          <w:p>
            <w:pPr>
              <w:spacing w:after="0"/>
              <w:rPr>
                <w:rFonts w:ascii="Calibri" w:hAnsi="Calibri" w:cs="Calibri"/>
                <w:sz w:val="16"/>
                <w:szCs w:val="16"/>
              </w:rPr>
            </w:pPr>
            <w:r>
              <w:rPr>
                <w:rFonts w:ascii="Calibri" w:hAnsi="Calibri" w:cs="Calibri"/>
                <w:sz w:val="16"/>
                <w:szCs w:val="16"/>
              </w:rPr>
              <w:t xml:space="preserve">New Business path (FRRN.017, FRRN.018; the meaning of For Quotation and For Proposal is a point of Annex AO)</w:t>
            </w:r>
          </w:p>
        </w:tc>
        <w:tc>
          <w:tcPr>
            <w:tcW w:w="1584" w:type="dxa"/>
          </w:tcPr>
          <w:p>
            <w:pPr>
              <w:spacing w:after="0"/>
              <w:rPr>
                <w:rFonts w:ascii="Calibri" w:hAnsi="Calibri" w:cs="Calibri"/>
                <w:sz w:val="16"/>
                <w:szCs w:val="16"/>
              </w:rPr>
            </w:pPr>
            <w:r>
              <w:rPr>
                <w:rFonts w:ascii="Calibri" w:hAnsi="Calibri" w:cs="Calibri"/>
                <w:sz w:val="16"/>
                <w:szCs w:val="16"/>
              </w:rPr>
              <w:t xml:space="preserve">BRD 2.004.3</w:t>
            </w:r>
          </w:p>
        </w:tc>
      </w:tr>
      <w:tr>
        <w:tc>
          <w:tcPr>
            <w:tcW w:w="2015" w:type="dxa"/>
          </w:tcPr>
          <w:p>
            <w:pPr>
              <w:spacing w:after="0"/>
              <w:rPr>
                <w:rFonts w:ascii="Calibri" w:hAnsi="Calibri" w:cs="Calibri"/>
                <w:sz w:val="16"/>
                <w:szCs w:val="16"/>
              </w:rPr>
            </w:pPr>
            <w:r>
              <w:rPr>
                <w:rFonts w:ascii="Calibri" w:hAnsi="Calibri" w:cs="Calibri"/>
                <w:sz w:val="16"/>
                <w:szCs w:val="16"/>
              </w:rPr>
              <w:t xml:space="preserve">For Proposal</w:t>
            </w:r>
          </w:p>
        </w:tc>
        <w:tc>
          <w:tcPr>
            <w:tcW w:w="7056" w:type="dxa"/>
          </w:tcPr>
          <w:p>
            <w:pPr>
              <w:spacing w:after="0"/>
              <w:rPr>
                <w:rFonts w:ascii="Calibri" w:hAnsi="Calibri" w:cs="Calibri"/>
                <w:sz w:val="16"/>
                <w:szCs w:val="16"/>
              </w:rPr>
            </w:pPr>
            <w:r>
              <w:rPr>
                <w:rFonts w:ascii="Calibri" w:hAnsi="Calibri" w:cs="Calibri"/>
                <w:sz w:val="16"/>
                <w:szCs w:val="16"/>
              </w:rPr>
              <w:t xml:space="preserve">New Business path (FRRN.017, FRRN.018.02)</w:t>
            </w:r>
          </w:p>
        </w:tc>
        <w:tc>
          <w:tcPr>
            <w:tcW w:w="1584" w:type="dxa"/>
          </w:tcPr>
          <w:p>
            <w:pPr>
              <w:spacing w:after="0"/>
              <w:rPr>
                <w:rFonts w:ascii="Calibri" w:hAnsi="Calibri" w:cs="Calibri"/>
                <w:sz w:val="16"/>
                <w:szCs w:val="16"/>
              </w:rPr>
            </w:pPr>
            <w:r>
              <w:rPr>
                <w:rFonts w:ascii="Calibri" w:hAnsi="Calibri" w:cs="Calibri"/>
                <w:sz w:val="16"/>
                <w:szCs w:val="16"/>
              </w:rPr>
              <w:t xml:space="preserve">BRD 2.004.3</w:t>
            </w:r>
          </w:p>
        </w:tc>
      </w:tr>
      <w:tr>
        <w:tc>
          <w:tcPr>
            <w:tcW w:w="2015" w:type="dxa"/>
          </w:tcPr>
          <w:p>
            <w:pPr>
              <w:spacing w:after="0"/>
              <w:rPr>
                <w:rFonts w:ascii="Calibri" w:hAnsi="Calibri" w:cs="Calibri"/>
                <w:sz w:val="16"/>
                <w:szCs w:val="16"/>
              </w:rPr>
            </w:pPr>
            <w:r>
              <w:rPr>
                <w:rFonts w:ascii="Calibri" w:hAnsi="Calibri" w:cs="Calibri"/>
                <w:sz w:val="16"/>
                <w:szCs w:val="16"/>
              </w:rPr>
              <w:t xml:space="preserve">Lost Business</w:t>
            </w:r>
          </w:p>
        </w:tc>
        <w:tc>
          <w:tcPr>
            <w:tcW w:w="7056" w:type="dxa"/>
          </w:tcPr>
          <w:p>
            <w:pPr>
              <w:spacing w:after="0"/>
              <w:rPr>
                <w:rFonts w:ascii="Calibri" w:hAnsi="Calibri" w:cs="Calibri"/>
                <w:sz w:val="16"/>
                <w:szCs w:val="16"/>
              </w:rPr>
            </w:pPr>
            <w:r>
              <w:rPr>
                <w:rFonts w:ascii="Calibri" w:hAnsi="Calibri" w:cs="Calibri"/>
                <w:sz w:val="16"/>
                <w:szCs w:val="16"/>
              </w:rPr>
              <w:t xml:space="preserve">Closed as lost (BDOI's FRS records Lost Business as a reason of Not for Renewal; Annex AO)</w:t>
            </w:r>
          </w:p>
        </w:tc>
        <w:tc>
          <w:tcPr>
            <w:tcW w:w="1584" w:type="dxa"/>
          </w:tcPr>
          <w:p>
            <w:pPr>
              <w:spacing w:after="0"/>
              <w:rPr>
                <w:rFonts w:ascii="Calibri" w:hAnsi="Calibri" w:cs="Calibri"/>
                <w:sz w:val="16"/>
                <w:szCs w:val="16"/>
              </w:rPr>
            </w:pPr>
            <w:r>
              <w:rPr>
                <w:rFonts w:ascii="Calibri" w:hAnsi="Calibri" w:cs="Calibri"/>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rPr>
          <w:rFonts w:ascii="Arial" w:hAnsi="Arial" w:cs="Arial"/>
          <w:sz w:val="22"/>
          <w:szCs w:val="22"/>
        </w:rPr>
      </w:pPr>
      <w:r>
        <w:rPr>
          <w:rFonts w:ascii="Arial" w:hAnsi="Arial" w:cs="Arial"/>
          <w:b/>
          <w:bCs/>
          <w:color w:val="014EA9"/>
          <w:sz w:val="22"/>
          <w:szCs w:val="22"/>
        </w:rPr>
        <w:t xml:space="preserve">AC.4 Sanitation rules of the system and their default effect</w:t>
      </w:r>
    </w:p>
    <w:p>
      <w:pPr>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tblHeader/>
        </w:trPr>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Rule</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 effect when it fails</w:t>
            </w:r>
          </w:p>
        </w:tc>
      </w:tr>
      <w:tr>
        <w:tc>
          <w:tcPr>
            <w:tcW w:w="4320" w:type="dxa"/>
          </w:tcPr>
          <w:p>
            <w:pPr>
              <w:spacing w:after="0"/>
              <w:rPr>
                <w:rFonts w:ascii="Calibri" w:hAnsi="Calibri" w:cs="Calibri"/>
                <w:sz w:val="16"/>
                <w:szCs w:val="16"/>
              </w:rPr>
            </w:pPr>
            <w:r>
              <w:rPr>
                <w:rFonts w:ascii="Calibri" w:hAnsi="Calibri" w:cs="Calibri"/>
                <w:sz w:val="16"/>
                <w:szCs w:val="16"/>
              </w:rPr>
              <w:t xml:space="preserve">Renewal reference matches the expiring policy</w:t>
            </w:r>
          </w:p>
        </w:tc>
        <w:tc>
          <w:tcPr>
            <w:tcW w:w="2736" w:type="dxa"/>
          </w:tcPr>
          <w:p>
            <w:pPr>
              <w:spacing w:after="0"/>
              <w:rPr>
                <w:rFonts w:ascii="Calibri" w:hAnsi="Calibri" w:cs="Calibri"/>
                <w:sz w:val="16"/>
                <w:szCs w:val="16"/>
              </w:rPr>
            </w:pPr>
            <w:r>
              <w:rPr>
                <w:rFonts w:ascii="Calibri" w:hAnsi="Calibri" w:cs="Calibri"/>
                <w:sz w:val="16"/>
                <w:szCs w:val="16"/>
              </w:rPr>
              <w:t xml:space="preserve">BRRN.022</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c>
          <w:tcPr>
            <w:tcW w:w="4320" w:type="dxa"/>
          </w:tcPr>
          <w:p>
            <w:pPr>
              <w:spacing w:after="0"/>
              <w:rPr>
                <w:rFonts w:ascii="Calibri" w:hAnsi="Calibri" w:cs="Calibri"/>
                <w:sz w:val="16"/>
                <w:szCs w:val="16"/>
              </w:rPr>
            </w:pPr>
            <w:r>
              <w:rPr>
                <w:rFonts w:ascii="Calibri" w:hAnsi="Calibri" w:cs="Calibri"/>
                <w:sz w:val="16"/>
                <w:szCs w:val="16"/>
              </w:rPr>
              <w:t xml:space="preserve">PN present (mortgaged and CBG lines)</w:t>
            </w:r>
          </w:p>
        </w:tc>
        <w:tc>
          <w:tcPr>
            <w:tcW w:w="2736" w:type="dxa"/>
          </w:tcPr>
          <w:p>
            <w:pPr>
              <w:spacing w:after="0"/>
              <w:rPr>
                <w:rFonts w:ascii="Calibri" w:hAnsi="Calibri" w:cs="Calibri"/>
                <w:sz w:val="16"/>
                <w:szCs w:val="16"/>
              </w:rPr>
            </w:pPr>
            <w:r>
              <w:rPr>
                <w:rFonts w:ascii="Calibri" w:hAnsi="Calibri" w:cs="Calibri"/>
                <w:sz w:val="16"/>
                <w:szCs w:val="16"/>
              </w:rPr>
              <w:t xml:space="preserve">BRRN.029, 031, 039</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c>
          <w:tcPr>
            <w:tcW w:w="4320" w:type="dxa"/>
          </w:tcPr>
          <w:p>
            <w:pPr>
              <w:spacing w:after="0"/>
              <w:rPr>
                <w:rFonts w:ascii="Calibri" w:hAnsi="Calibri" w:cs="Calibri"/>
                <w:sz w:val="16"/>
                <w:szCs w:val="16"/>
              </w:rPr>
            </w:pPr>
            <w:r>
              <w:rPr>
                <w:rFonts w:ascii="Calibri" w:hAnsi="Calibri" w:cs="Calibri"/>
                <w:sz w:val="16"/>
                <w:szCs w:val="16"/>
              </w:rPr>
              <w:t xml:space="preserve">Risk code renewable</w:t>
            </w:r>
          </w:p>
        </w:tc>
        <w:tc>
          <w:tcPr>
            <w:tcW w:w="2736" w:type="dxa"/>
          </w:tcPr>
          <w:p>
            <w:pPr>
              <w:spacing w:after="0"/>
              <w:rPr>
                <w:rFonts w:ascii="Calibri" w:hAnsi="Calibri" w:cs="Calibri"/>
                <w:sz w:val="16"/>
                <w:szCs w:val="16"/>
              </w:rPr>
            </w:pPr>
            <w:r>
              <w:rPr>
                <w:rFonts w:ascii="Calibri" w:hAnsi="Calibri" w:cs="Calibri"/>
                <w:sz w:val="16"/>
                <w:szCs w:val="16"/>
              </w:rPr>
              <w:t xml:space="preserve">BRRN.009; SC-08, SC-09</w:t>
            </w:r>
          </w:p>
        </w:tc>
        <w:tc>
          <w:tcPr>
            <w:tcW w:w="3600" w:type="dxa"/>
          </w:tcPr>
          <w:p>
            <w:pPr>
              <w:spacing w:after="0"/>
              <w:rPr>
                <w:rFonts w:ascii="Calibri" w:hAnsi="Calibri" w:cs="Calibri"/>
                <w:sz w:val="16"/>
                <w:szCs w:val="16"/>
              </w:rPr>
            </w:pPr>
            <w:r>
              <w:rPr>
                <w:rFonts w:ascii="Calibri" w:hAnsi="Calibri" w:cs="Calibri"/>
                <w:sz w:val="16"/>
                <w:szCs w:val="16"/>
              </w:rPr>
              <w:t xml:space="preserve">Not for Renewal (system)</w:t>
            </w:r>
          </w:p>
        </w:tc>
      </w:tr>
      <w:tr>
        <w:tc>
          <w:tcPr>
            <w:tcW w:w="4320" w:type="dxa"/>
          </w:tcPr>
          <w:p>
            <w:pPr>
              <w:spacing w:after="0"/>
              <w:rPr>
                <w:rFonts w:ascii="Calibri" w:hAnsi="Calibri" w:cs="Calibri"/>
                <w:sz w:val="16"/>
                <w:szCs w:val="16"/>
              </w:rPr>
            </w:pPr>
            <w:r>
              <w:rPr>
                <w:rFonts w:ascii="Calibri" w:hAnsi="Calibri" w:cs="Calibri"/>
                <w:sz w:val="16"/>
                <w:szCs w:val="16"/>
              </w:rPr>
              <w:t xml:space="preserve">Risk code maintained in the rules</w:t>
            </w:r>
          </w:p>
        </w:tc>
        <w:tc>
          <w:tcPr>
            <w:tcW w:w="2736" w:type="dxa"/>
          </w:tcPr>
          <w:p>
            <w:pPr>
              <w:spacing w:after="0"/>
              <w:rPr>
                <w:rFonts w:ascii="Calibri" w:hAnsi="Calibri" w:cs="Calibri"/>
                <w:sz w:val="16"/>
                <w:szCs w:val="16"/>
              </w:rPr>
            </w:pPr>
            <w:r>
              <w:rPr>
                <w:rFonts w:ascii="Calibri" w:hAnsi="Calibri" w:cs="Calibri"/>
                <w:sz w:val="16"/>
                <w:szCs w:val="16"/>
              </w:rPr>
              <w:t xml:space="preserve">BRRN.020; SC-11</w:t>
            </w:r>
          </w:p>
        </w:tc>
        <w:tc>
          <w:tcPr>
            <w:tcW w:w="3600" w:type="dxa"/>
          </w:tcPr>
          <w:p>
            <w:pPr>
              <w:spacing w:after="0"/>
              <w:rPr>
                <w:rFonts w:ascii="Calibri" w:hAnsi="Calibri" w:cs="Calibri"/>
                <w:sz w:val="16"/>
                <w:szCs w:val="16"/>
              </w:rPr>
            </w:pPr>
            <w:r>
              <w:rPr>
                <w:rFonts w:ascii="Calibri" w:hAnsi="Calibri" w:cs="Calibri"/>
                <w:sz w:val="16"/>
                <w:szCs w:val="16"/>
              </w:rPr>
              <w:t xml:space="preserve">Review (manual review)</w:t>
            </w:r>
          </w:p>
        </w:tc>
      </w:tr>
      <w:tr>
        <w:tc>
          <w:tcPr>
            <w:tcW w:w="4320" w:type="dxa"/>
          </w:tcPr>
          <w:p>
            <w:pPr>
              <w:spacing w:after="0"/>
              <w:rPr>
                <w:rFonts w:ascii="Calibri" w:hAnsi="Calibri" w:cs="Calibri"/>
                <w:sz w:val="16"/>
                <w:szCs w:val="16"/>
              </w:rPr>
            </w:pPr>
            <w:r>
              <w:rPr>
                <w:rFonts w:ascii="Calibri" w:hAnsi="Calibri" w:cs="Calibri"/>
                <w:sz w:val="16"/>
                <w:szCs w:val="16"/>
              </w:rPr>
              <w:t xml:space="preserve">Risk in the insurer's renewable list</w:t>
            </w:r>
          </w:p>
        </w:tc>
        <w:tc>
          <w:tcPr>
            <w:tcW w:w="2736" w:type="dxa"/>
          </w:tcPr>
          <w:p>
            <w:pPr>
              <w:spacing w:after="0"/>
              <w:rPr>
                <w:rFonts w:ascii="Calibri" w:hAnsi="Calibri" w:cs="Calibri"/>
                <w:sz w:val="16"/>
                <w:szCs w:val="16"/>
              </w:rPr>
            </w:pPr>
            <w:r>
              <w:rPr>
                <w:rFonts w:ascii="Calibri" w:hAnsi="Calibri" w:cs="Calibri"/>
                <w:sz w:val="16"/>
                <w:szCs w:val="16"/>
              </w:rPr>
              <w:t xml:space="preserve">BRRN.020; SC-10</w:t>
            </w:r>
          </w:p>
        </w:tc>
        <w:tc>
          <w:tcPr>
            <w:tcW w:w="3600" w:type="dxa"/>
          </w:tcPr>
          <w:p>
            <w:pPr>
              <w:spacing w:after="0"/>
              <w:rPr>
                <w:rFonts w:ascii="Calibri" w:hAnsi="Calibri" w:cs="Calibri"/>
                <w:sz w:val="16"/>
                <w:szCs w:val="16"/>
              </w:rPr>
            </w:pPr>
            <w:r>
              <w:rPr>
                <w:rFonts w:ascii="Calibri" w:hAnsi="Calibri" w:cs="Calibri"/>
                <w:sz w:val="16"/>
                <w:szCs w:val="16"/>
              </w:rPr>
              <w:t xml:space="preserve">Review</w:t>
            </w:r>
          </w:p>
        </w:tc>
      </w:tr>
      <w:tr>
        <w:tc>
          <w:tcPr>
            <w:tcW w:w="4320" w:type="dxa"/>
          </w:tcPr>
          <w:p>
            <w:pPr>
              <w:spacing w:after="0"/>
              <w:rPr>
                <w:rFonts w:ascii="Calibri" w:hAnsi="Calibri" w:cs="Calibri"/>
                <w:sz w:val="16"/>
                <w:szCs w:val="16"/>
              </w:rPr>
            </w:pPr>
            <w:r>
              <w:rPr>
                <w:rFonts w:ascii="Calibri" w:hAnsi="Calibri" w:cs="Calibri"/>
                <w:sz w:val="16"/>
                <w:szCs w:val="16"/>
              </w:rPr>
              <w:t xml:space="preserve">TSI against the threshold (PHP 250M)</w:t>
            </w:r>
          </w:p>
        </w:tc>
        <w:tc>
          <w:tcPr>
            <w:tcW w:w="2736" w:type="dxa"/>
          </w:tcPr>
          <w:p>
            <w:pPr>
              <w:spacing w:after="0"/>
              <w:rPr>
                <w:rFonts w:ascii="Calibri" w:hAnsi="Calibri" w:cs="Calibri"/>
                <w:sz w:val="16"/>
                <w:szCs w:val="16"/>
              </w:rPr>
            </w:pPr>
            <w:r>
              <w:rPr>
                <w:rFonts w:ascii="Calibri" w:hAnsi="Calibri" w:cs="Calibri"/>
                <w:sz w:val="16"/>
                <w:szCs w:val="16"/>
              </w:rPr>
              <w:t xml:space="preserve">BRRN.020, 023; SC-12, SC-13</w:t>
            </w:r>
          </w:p>
        </w:tc>
        <w:tc>
          <w:tcPr>
            <w:tcW w:w="3600" w:type="dxa"/>
          </w:tcPr>
          <w:p>
            <w:pPr>
              <w:spacing w:after="0"/>
              <w:rPr>
                <w:rFonts w:ascii="Calibri" w:hAnsi="Calibri" w:cs="Calibri"/>
                <w:sz w:val="16"/>
                <w:szCs w:val="16"/>
              </w:rPr>
            </w:pPr>
            <w:r>
              <w:rPr>
                <w:rFonts w:ascii="Calibri" w:hAnsi="Calibri" w:cs="Calibri"/>
                <w:sz w:val="16"/>
                <w:szCs w:val="16"/>
              </w:rPr>
              <w:t xml:space="preserve">Review; disposition as Annex C</w:t>
            </w:r>
          </w:p>
        </w:tc>
      </w:tr>
      <w:tr>
        <w:tc>
          <w:tcPr>
            <w:tcW w:w="4320" w:type="dxa"/>
          </w:tcPr>
          <w:p>
            <w:pPr>
              <w:spacing w:after="0"/>
              <w:rPr>
                <w:rFonts w:ascii="Calibri" w:hAnsi="Calibri" w:cs="Calibri"/>
                <w:sz w:val="16"/>
                <w:szCs w:val="16"/>
              </w:rPr>
            </w:pPr>
            <w:r>
              <w:rPr>
                <w:rFonts w:ascii="Calibri" w:hAnsi="Calibri" w:cs="Calibri"/>
                <w:sz w:val="16"/>
                <w:szCs w:val="16"/>
              </w:rPr>
              <w:t xml:space="preserve">LAMD loan status (paid off, RMU)</w:t>
            </w:r>
          </w:p>
        </w:tc>
        <w:tc>
          <w:tcPr>
            <w:tcW w:w="2736" w:type="dxa"/>
          </w:tcPr>
          <w:p>
            <w:pPr>
              <w:spacing w:after="0"/>
              <w:rPr>
                <w:rFonts w:ascii="Calibri" w:hAnsi="Calibri" w:cs="Calibri"/>
                <w:sz w:val="16"/>
                <w:szCs w:val="16"/>
              </w:rPr>
            </w:pPr>
            <w:r>
              <w:rPr>
                <w:rFonts w:ascii="Calibri" w:hAnsi="Calibri" w:cs="Calibri"/>
                <w:sz w:val="16"/>
                <w:szCs w:val="16"/>
              </w:rPr>
              <w:t xml:space="preserve">BRRN.029, 039</w:t>
            </w:r>
          </w:p>
        </w:tc>
        <w:tc>
          <w:tcPr>
            <w:tcW w:w="3600" w:type="dxa"/>
          </w:tcPr>
          <w:p>
            <w:pPr>
              <w:spacing w:after="0"/>
              <w:rPr>
                <w:rFonts w:ascii="Calibri" w:hAnsi="Calibri" w:cs="Calibri"/>
                <w:sz w:val="16"/>
                <w:szCs w:val="16"/>
              </w:rPr>
            </w:pPr>
            <w:r>
              <w:rPr>
                <w:rFonts w:ascii="Calibri" w:hAnsi="Calibri" w:cs="Calibri"/>
                <w:sz w:val="16"/>
                <w:szCs w:val="16"/>
              </w:rPr>
              <w:t xml:space="preserve">As Annex C (Annex AO)</w:t>
            </w:r>
          </w:p>
        </w:tc>
      </w:tr>
      <w:tr>
        <w:tc>
          <w:tcPr>
            <w:tcW w:w="4320" w:type="dxa"/>
          </w:tcPr>
          <w:p>
            <w:pPr>
              <w:spacing w:after="0"/>
              <w:rPr>
                <w:rFonts w:ascii="Calibri" w:hAnsi="Calibri" w:cs="Calibri"/>
                <w:sz w:val="16"/>
                <w:szCs w:val="16"/>
              </w:rPr>
            </w:pPr>
            <w:r>
              <w:rPr>
                <w:rFonts w:ascii="Calibri" w:hAnsi="Calibri" w:cs="Calibri"/>
                <w:sz w:val="16"/>
                <w:szCs w:val="16"/>
              </w:rPr>
              <w:t xml:space="preserve">Claims of the expiring term</w:t>
            </w:r>
          </w:p>
        </w:tc>
        <w:tc>
          <w:tcPr>
            <w:tcW w:w="2736" w:type="dxa"/>
          </w:tcPr>
          <w:p>
            <w:pPr>
              <w:spacing w:after="0"/>
              <w:rPr>
                <w:rFonts w:ascii="Calibri" w:hAnsi="Calibri" w:cs="Calibri"/>
                <w:sz w:val="16"/>
                <w:szCs w:val="16"/>
              </w:rPr>
            </w:pPr>
            <w:r>
              <w:rPr>
                <w:rFonts w:ascii="Calibri" w:hAnsi="Calibri" w:cs="Calibri"/>
                <w:sz w:val="16"/>
                <w:szCs w:val="16"/>
              </w:rPr>
              <w:t xml:space="preserve">BRRN.031, 034; R23-05, R28-05</w:t>
            </w:r>
          </w:p>
        </w:tc>
        <w:tc>
          <w:tcPr>
            <w:tcW w:w="3600" w:type="dxa"/>
          </w:tcPr>
          <w:p>
            <w:pPr>
              <w:spacing w:after="0"/>
              <w:rPr>
                <w:rFonts w:ascii="Calibri" w:hAnsi="Calibri" w:cs="Calibri"/>
                <w:sz w:val="16"/>
                <w:szCs w:val="16"/>
              </w:rPr>
            </w:pPr>
            <w:r>
              <w:rPr>
                <w:rFonts w:ascii="Calibri" w:hAnsi="Calibri" w:cs="Calibri"/>
                <w:sz w:val="16"/>
                <w:szCs w:val="16"/>
              </w:rPr>
              <w:t xml:space="preserve">Review when claims are open; not applicable when they cannot be read</w:t>
            </w:r>
          </w:p>
        </w:tc>
      </w:tr>
      <w:tr>
        <w:tc>
          <w:tcPr>
            <w:tcW w:w="4320" w:type="dxa"/>
          </w:tcPr>
          <w:p>
            <w:pPr>
              <w:spacing w:after="0"/>
              <w:rPr>
                <w:rFonts w:ascii="Calibri" w:hAnsi="Calibri" w:cs="Calibri"/>
                <w:sz w:val="16"/>
                <w:szCs w:val="16"/>
              </w:rPr>
            </w:pPr>
            <w:r>
              <w:rPr>
                <w:rFonts w:ascii="Calibri" w:hAnsi="Calibri" w:cs="Calibri"/>
                <w:sz w:val="16"/>
                <w:szCs w:val="16"/>
              </w:rPr>
              <w:t xml:space="preserve">Endorsement in progress</w:t>
            </w:r>
          </w:p>
        </w:tc>
        <w:tc>
          <w:tcPr>
            <w:tcW w:w="2736" w:type="dxa"/>
          </w:tcPr>
          <w:p>
            <w:pPr>
              <w:spacing w:after="0"/>
              <w:rPr>
                <w:rFonts w:ascii="Calibri" w:hAnsi="Calibri" w:cs="Calibri"/>
                <w:sz w:val="16"/>
                <w:szCs w:val="16"/>
              </w:rPr>
            </w:pPr>
            <w:r>
              <w:rPr>
                <w:rFonts w:ascii="Calibri" w:hAnsi="Calibri" w:cs="Calibri"/>
                <w:sz w:val="16"/>
                <w:szCs w:val="16"/>
              </w:rPr>
              <w:t xml:space="preserve">BRRN.032</w:t>
            </w:r>
          </w:p>
        </w:tc>
        <w:tc>
          <w:tcPr>
            <w:tcW w:w="3600" w:type="dxa"/>
          </w:tcPr>
          <w:p>
            <w:pPr>
              <w:spacing w:after="0"/>
              <w:rPr>
                <w:rFonts w:ascii="Calibri" w:hAnsi="Calibri" w:cs="Calibri"/>
                <w:sz w:val="16"/>
                <w:szCs w:val="16"/>
              </w:rPr>
            </w:pPr>
            <w:r>
              <w:rPr>
                <w:rFonts w:ascii="Calibri" w:hAnsi="Calibri" w:cs="Calibri"/>
                <w:sz w:val="16"/>
                <w:szCs w:val="16"/>
              </w:rPr>
              <w:t xml:space="preserve">Review; blocks posting, Renewal Advice and acceptance</w:t>
            </w:r>
          </w:p>
        </w:tc>
      </w:tr>
      <w:tr>
        <w:tc>
          <w:tcPr>
            <w:tcW w:w="4320" w:type="dxa"/>
          </w:tcPr>
          <w:p>
            <w:pPr>
              <w:spacing w:after="0"/>
              <w:rPr>
                <w:rFonts w:ascii="Calibri" w:hAnsi="Calibri" w:cs="Calibri"/>
                <w:sz w:val="16"/>
                <w:szCs w:val="16"/>
              </w:rPr>
            </w:pPr>
            <w:r>
              <w:rPr>
                <w:rFonts w:ascii="Calibri" w:hAnsi="Calibri" w:cs="Calibri"/>
                <w:sz w:val="16"/>
                <w:szCs w:val="16"/>
              </w:rPr>
              <w:t xml:space="preserve">Outstanding premium above the threshold</w:t>
            </w:r>
          </w:p>
        </w:tc>
        <w:tc>
          <w:tcPr>
            <w:tcW w:w="2736" w:type="dxa"/>
          </w:tcPr>
          <w:p>
            <w:pPr>
              <w:spacing w:after="0"/>
              <w:rPr>
                <w:rFonts w:ascii="Calibri" w:hAnsi="Calibri" w:cs="Calibri"/>
                <w:sz w:val="16"/>
                <w:szCs w:val="16"/>
              </w:rPr>
            </w:pPr>
            <w:r>
              <w:rPr>
                <w:rFonts w:ascii="Calibri" w:hAnsi="Calibri" w:cs="Calibri"/>
                <w:sz w:val="16"/>
                <w:szCs w:val="16"/>
              </w:rPr>
              <w:t xml:space="preserve">BRD 1.011; BRRN.031</w:t>
            </w:r>
          </w:p>
        </w:tc>
        <w:tc>
          <w:tcPr>
            <w:tcW w:w="3600" w:type="dxa"/>
          </w:tcPr>
          <w:p>
            <w:pPr>
              <w:spacing w:after="0"/>
              <w:rPr>
                <w:rFonts w:ascii="Calibri" w:hAnsi="Calibri" w:cs="Calibri"/>
                <w:sz w:val="16"/>
                <w:szCs w:val="16"/>
              </w:rPr>
            </w:pPr>
            <w:r>
              <w:rPr>
                <w:rFonts w:ascii="Calibri" w:hAnsi="Calibri" w:cs="Calibri"/>
                <w:sz w:val="16"/>
                <w:szCs w:val="16"/>
              </w:rPr>
              <w:t xml:space="preserve">Review; override by the Team Lead</w:t>
            </w:r>
          </w:p>
        </w:tc>
      </w:tr>
      <w:tr>
        <w:tc>
          <w:tcPr>
            <w:tcW w:w="4320" w:type="dxa"/>
          </w:tcPr>
          <w:p>
            <w:pPr>
              <w:spacing w:after="0"/>
              <w:rPr>
                <w:rFonts w:ascii="Calibri" w:hAnsi="Calibri" w:cs="Calibri"/>
                <w:sz w:val="16"/>
                <w:szCs w:val="16"/>
              </w:rPr>
            </w:pPr>
            <w:r>
              <w:rPr>
                <w:rFonts w:ascii="Calibri" w:hAnsi="Calibri" w:cs="Calibri"/>
                <w:sz w:val="16"/>
                <w:szCs w:val="16"/>
              </w:rPr>
              <w:t xml:space="preserve">Financial impact beyond the tolerance</w:t>
            </w:r>
          </w:p>
        </w:tc>
        <w:tc>
          <w:tcPr>
            <w:tcW w:w="2736" w:type="dxa"/>
          </w:tcPr>
          <w:p>
            <w:pPr>
              <w:spacing w:after="0"/>
              <w:rPr>
                <w:rFonts w:ascii="Calibri" w:hAnsi="Calibri" w:cs="Calibri"/>
                <w:sz w:val="16"/>
                <w:szCs w:val="16"/>
              </w:rPr>
            </w:pPr>
            <w:r>
              <w:rPr>
                <w:rFonts w:ascii="Calibri" w:hAnsi="Calibri" w:cs="Calibri"/>
                <w:sz w:val="16"/>
                <w:szCs w:val="16"/>
              </w:rPr>
              <w:t xml:space="preserve">BRRN.038</w:t>
            </w:r>
          </w:p>
        </w:tc>
        <w:tc>
          <w:tcPr>
            <w:tcW w:w="3600" w:type="dxa"/>
          </w:tcPr>
          <w:p>
            <w:pPr>
              <w:spacing w:after="0"/>
              <w:rPr>
                <w:rFonts w:ascii="Calibri" w:hAnsi="Calibri" w:cs="Calibri"/>
                <w:sz w:val="16"/>
                <w:szCs w:val="16"/>
              </w:rPr>
            </w:pPr>
            <w:r>
              <w:rPr>
                <w:rFonts w:ascii="Calibri" w:hAnsi="Calibri" w:cs="Calibri"/>
                <w:sz w:val="16"/>
                <w:szCs w:val="16"/>
              </w:rPr>
              <w:t xml:space="preserve">Review; New Business path</w:t>
            </w:r>
          </w:p>
        </w:tc>
      </w:tr>
      <w:tr>
        <w:tc>
          <w:tcPr>
            <w:tcW w:w="4320" w:type="dxa"/>
          </w:tcPr>
          <w:p>
            <w:pPr>
              <w:spacing w:after="0"/>
              <w:rPr>
                <w:rFonts w:ascii="Calibri" w:hAnsi="Calibri" w:cs="Calibri"/>
                <w:sz w:val="16"/>
                <w:szCs w:val="16"/>
              </w:rPr>
            </w:pPr>
            <w:r>
              <w:rPr>
                <w:rFonts w:ascii="Calibri" w:hAnsi="Calibri" w:cs="Calibri"/>
                <w:sz w:val="16"/>
                <w:szCs w:val="16"/>
              </w:rPr>
              <w:t xml:space="preserve">Insurer disposition matched, not late, not conflicting</w:t>
            </w:r>
          </w:p>
        </w:tc>
        <w:tc>
          <w:tcPr>
            <w:tcW w:w="2736" w:type="dxa"/>
          </w:tcPr>
          <w:p>
            <w:pPr>
              <w:spacing w:after="0"/>
              <w:rPr>
                <w:rFonts w:ascii="Calibri" w:hAnsi="Calibri" w:cs="Calibri"/>
                <w:sz w:val="16"/>
                <w:szCs w:val="16"/>
              </w:rPr>
            </w:pPr>
            <w:r>
              <w:rPr>
                <w:rFonts w:ascii="Calibri" w:hAnsi="Calibri" w:cs="Calibri"/>
                <w:sz w:val="16"/>
                <w:szCs w:val="16"/>
              </w:rPr>
              <w:t xml:space="preserve">BRRN.035</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c>
          <w:tcPr>
            <w:tcW w:w="4320" w:type="dxa"/>
          </w:tcPr>
          <w:p>
            <w:pPr>
              <w:spacing w:after="0"/>
              <w:rPr>
                <w:rFonts w:ascii="Calibri" w:hAnsi="Calibri" w:cs="Calibri"/>
                <w:sz w:val="16"/>
                <w:szCs w:val="16"/>
              </w:rPr>
            </w:pPr>
            <w:r>
              <w:rPr>
                <w:rFonts w:ascii="Calibri" w:hAnsi="Calibri" w:cs="Calibri"/>
                <w:sz w:val="16"/>
                <w:szCs w:val="16"/>
              </w:rPr>
              <w:t xml:space="preserve">Mandatory fields complete</w:t>
            </w:r>
          </w:p>
        </w:tc>
        <w:tc>
          <w:tcPr>
            <w:tcW w:w="2736" w:type="dxa"/>
          </w:tcPr>
          <w:p>
            <w:pPr>
              <w:spacing w:after="0"/>
              <w:rPr>
                <w:rFonts w:ascii="Calibri" w:hAnsi="Calibri" w:cs="Calibri"/>
                <w:sz w:val="16"/>
                <w:szCs w:val="16"/>
              </w:rPr>
            </w:pPr>
            <w:r>
              <w:rPr>
                <w:rFonts w:ascii="Calibri" w:hAnsi="Calibri" w:cs="Calibri"/>
                <w:sz w:val="16"/>
                <w:szCs w:val="16"/>
              </w:rPr>
              <w:t xml:space="preserve">BRD 2.004.5, 3.007.3</w:t>
            </w:r>
          </w:p>
        </w:tc>
        <w:tc>
          <w:tcPr>
            <w:tcW w:w="3600" w:type="dxa"/>
          </w:tcPr>
          <w:p>
            <w:pPr>
              <w:spacing w:after="0"/>
              <w:rPr>
                <w:rFonts w:ascii="Calibri" w:hAnsi="Calibri" w:cs="Calibri"/>
                <w:sz w:val="16"/>
                <w:szCs w:val="16"/>
              </w:rPr>
            </w:pPr>
            <w:r>
              <w:rPr>
                <w:rFonts w:ascii="Calibri" w:hAnsi="Calibri" w:cs="Calibri"/>
                <w:sz w:val="16"/>
                <w:szCs w:val="16"/>
              </w:rPr>
              <w:t xml:space="preserve">Review</w:t>
            </w:r>
          </w:p>
        </w:tc>
      </w:tr>
      <w:tr>
        <w:tc>
          <w:tcPr>
            <w:tcW w:w="4320" w:type="dxa"/>
          </w:tcPr>
          <w:p>
            <w:pPr>
              <w:spacing w:after="0"/>
              <w:rPr>
                <w:rFonts w:ascii="Calibri" w:hAnsi="Calibri" w:cs="Calibri"/>
                <w:sz w:val="16"/>
                <w:szCs w:val="16"/>
              </w:rPr>
            </w:pPr>
            <w:r>
              <w:rPr>
                <w:rFonts w:ascii="Calibri" w:hAnsi="Calibri" w:cs="Calibri"/>
                <w:sz w:val="16"/>
                <w:szCs w:val="16"/>
              </w:rPr>
              <w:t xml:space="preserve">Product sellable for renewal</w:t>
            </w:r>
          </w:p>
        </w:tc>
        <w:tc>
          <w:tcPr>
            <w:tcW w:w="2736" w:type="dxa"/>
          </w:tcPr>
          <w:p>
            <w:pPr>
              <w:spacing w:after="0"/>
              <w:rPr>
                <w:rFonts w:ascii="Calibri" w:hAnsi="Calibri" w:cs="Calibri"/>
                <w:sz w:val="16"/>
                <w:szCs w:val="16"/>
              </w:rPr>
            </w:pPr>
            <w:r>
              <w:rPr>
                <w:rFonts w:ascii="Calibri" w:hAnsi="Calibri" w:cs="Calibri"/>
                <w:sz w:val="16"/>
                <w:szCs w:val="16"/>
              </w:rPr>
              <w:t xml:space="preserve">BRRN.040</w:t>
            </w:r>
          </w:p>
        </w:tc>
        <w:tc>
          <w:tcPr>
            <w:tcW w:w="3600" w:type="dxa"/>
          </w:tcPr>
          <w:p>
            <w:pPr>
              <w:spacing w:after="0"/>
              <w:rPr>
                <w:rFonts w:ascii="Calibri" w:hAnsi="Calibri" w:cs="Calibri"/>
                <w:sz w:val="16"/>
                <w:szCs w:val="16"/>
              </w:rPr>
            </w:pPr>
            <w:r>
              <w:rPr>
                <w:rFonts w:ascii="Calibri" w:hAnsi="Calibri" w:cs="Calibri"/>
                <w:sz w:val="16"/>
                <w:szCs w:val="16"/>
              </w:rPr>
              <w:t xml:space="preserve">Review</w:t>
            </w:r>
          </w:p>
        </w:tc>
      </w:tr>
      <w:tr>
        <w:tc>
          <w:tcPr>
            <w:tcW w:w="4320" w:type="dxa"/>
          </w:tcPr>
          <w:p>
            <w:pPr>
              <w:spacing w:after="0"/>
              <w:rPr>
                <w:rFonts w:ascii="Calibri" w:hAnsi="Calibri" w:cs="Calibri"/>
                <w:sz w:val="16"/>
                <w:szCs w:val="16"/>
              </w:rPr>
            </w:pPr>
            <w:r>
              <w:rPr>
                <w:rFonts w:ascii="Calibri" w:hAnsi="Calibri" w:cs="Calibri"/>
                <w:sz w:val="16"/>
                <w:szCs w:val="16"/>
              </w:rPr>
              <w:t xml:space="preserve">Insurer active and usable</w:t>
            </w:r>
          </w:p>
        </w:tc>
        <w:tc>
          <w:tcPr>
            <w:tcW w:w="2736" w:type="dxa"/>
          </w:tcPr>
          <w:p>
            <w:pPr>
              <w:spacing w:after="0"/>
              <w:rPr>
                <w:rFonts w:ascii="Calibri" w:hAnsi="Calibri" w:cs="Calibri"/>
                <w:sz w:val="16"/>
                <w:szCs w:val="16"/>
              </w:rPr>
            </w:pPr>
            <w:r>
              <w:rPr>
                <w:rFonts w:ascii="Calibri" w:hAnsi="Calibri" w:cs="Calibri"/>
                <w:sz w:val="16"/>
                <w:szCs w:val="16"/>
              </w:rPr>
              <w:t xml:space="preserve">BRRN.035</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c>
          <w:tcPr>
            <w:tcW w:w="4320" w:type="dxa"/>
          </w:tcPr>
          <w:p>
            <w:pPr>
              <w:spacing w:after="0"/>
              <w:rPr>
                <w:rFonts w:ascii="Calibri" w:hAnsi="Calibri" w:cs="Calibri"/>
                <w:sz w:val="16"/>
                <w:szCs w:val="16"/>
              </w:rPr>
            </w:pPr>
            <w:r>
              <w:rPr>
                <w:rFonts w:ascii="Calibri" w:hAnsi="Calibri" w:cs="Calibri"/>
                <w:sz w:val="16"/>
                <w:szCs w:val="16"/>
              </w:rPr>
              <w:t xml:space="preserve">No other open renewal on the same expiring policy</w:t>
            </w:r>
          </w:p>
        </w:tc>
        <w:tc>
          <w:tcPr>
            <w:tcW w:w="2736" w:type="dxa"/>
          </w:tcPr>
          <w:p>
            <w:pPr>
              <w:spacing w:after="0"/>
              <w:rPr>
                <w:rFonts w:ascii="Calibri" w:hAnsi="Calibri" w:cs="Calibri"/>
                <w:sz w:val="16"/>
                <w:szCs w:val="16"/>
              </w:rPr>
            </w:pPr>
            <w:r>
              <w:rPr>
                <w:rFonts w:ascii="Calibri" w:hAnsi="Calibri" w:cs="Calibri"/>
                <w:sz w:val="16"/>
                <w:szCs w:val="16"/>
              </w:rPr>
              <w:t xml:space="preserve">BRRN.005</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c>
          <w:tcPr>
            <w:tcW w:w="4320" w:type="dxa"/>
          </w:tcPr>
          <w:p>
            <w:pPr>
              <w:spacing w:after="0"/>
              <w:rPr>
                <w:rFonts w:ascii="Calibri" w:hAnsi="Calibri" w:cs="Calibri"/>
                <w:sz w:val="16"/>
                <w:szCs w:val="16"/>
              </w:rPr>
            </w:pPr>
            <w:r>
              <w:rPr>
                <w:rFonts w:ascii="Calibri" w:hAnsi="Calibri" w:cs="Calibri"/>
                <w:sz w:val="16"/>
                <w:szCs w:val="16"/>
              </w:rPr>
              <w:t xml:space="preserve">KYC due</w:t>
            </w:r>
          </w:p>
        </w:tc>
        <w:tc>
          <w:tcPr>
            <w:tcW w:w="2736" w:type="dxa"/>
          </w:tcPr>
          <w:p>
            <w:pPr>
              <w:spacing w:after="0"/>
              <w:rPr>
                <w:rFonts w:ascii="Calibri" w:hAnsi="Calibri" w:cs="Calibri"/>
                <w:sz w:val="16"/>
                <w:szCs w:val="16"/>
              </w:rPr>
            </w:pPr>
            <w:r>
              <w:rPr>
                <w:rFonts w:ascii="Calibri" w:hAnsi="Calibri" w:cs="Calibri"/>
                <w:sz w:val="16"/>
                <w:szCs w:val="16"/>
              </w:rPr>
              <w:t xml:space="preserve">BRRN.028</w:t>
            </w:r>
          </w:p>
        </w:tc>
        <w:tc>
          <w:tcPr>
            <w:tcW w:w="3600" w:type="dxa"/>
          </w:tcPr>
          <w:p>
            <w:pPr>
              <w:spacing w:after="0"/>
              <w:rPr>
                <w:rFonts w:ascii="Calibri" w:hAnsi="Calibri" w:cs="Calibri"/>
                <w:sz w:val="16"/>
                <w:szCs w:val="16"/>
              </w:rPr>
            </w:pPr>
            <w:r>
              <w:rPr>
                <w:rFonts w:ascii="Calibri" w:hAnsi="Calibri" w:cs="Calibri"/>
                <w:sz w:val="16"/>
                <w:szCs w:val="16"/>
              </w:rPr>
              <w:t xml:space="preserve">For information only; never blocks</w:t>
            </w:r>
          </w:p>
        </w:tc>
      </w:tr>
      <w:tr>
        <w:tc>
          <w:tcPr>
            <w:tcW w:w="4320" w:type="dxa"/>
          </w:tcPr>
          <w:p>
            <w:pPr>
              <w:spacing w:after="0"/>
              <w:rPr>
                <w:rFonts w:ascii="Calibri" w:hAnsi="Calibri" w:cs="Calibri"/>
                <w:sz w:val="16"/>
                <w:szCs w:val="16"/>
              </w:rPr>
            </w:pPr>
            <w:r>
              <w:rPr>
                <w:rFonts w:ascii="Calibri" w:hAnsi="Calibri" w:cs="Calibri"/>
                <w:sz w:val="16"/>
                <w:szCs w:val="16"/>
              </w:rPr>
              <w:t xml:space="preserve">Package of a migrated policy mapped</w:t>
            </w:r>
          </w:p>
        </w:tc>
        <w:tc>
          <w:tcPr>
            <w:tcW w:w="2736" w:type="dxa"/>
          </w:tcPr>
          <w:p>
            <w:pPr>
              <w:spacing w:after="0"/>
              <w:rPr>
                <w:rFonts w:ascii="Calibri" w:hAnsi="Calibri" w:cs="Calibri"/>
                <w:sz w:val="16"/>
                <w:szCs w:val="16"/>
              </w:rPr>
            </w:pPr>
            <w:r>
              <w:rPr>
                <w:rFonts w:ascii="Calibri" w:hAnsi="Calibri" w:cs="Calibri"/>
                <w:sz w:val="16"/>
                <w:szCs w:val="16"/>
              </w:rPr>
              <w:t xml:space="preserve">BRRN.020</w:t>
            </w:r>
          </w:p>
        </w:tc>
        <w:tc>
          <w:tcPr>
            <w:tcW w:w="3600" w:type="dxa"/>
          </w:tcPr>
          <w:p>
            <w:pPr>
              <w:spacing w:after="0"/>
              <w:rPr>
                <w:rFonts w:ascii="Calibri" w:hAnsi="Calibri" w:cs="Calibri"/>
                <w:sz w:val="16"/>
                <w:szCs w:val="16"/>
              </w:rPr>
            </w:pPr>
            <w:r>
              <w:rPr>
                <w:rFonts w:ascii="Calibri" w:hAnsi="Calibri" w:cs="Calibri"/>
                <w:sz w:val="16"/>
                <w:szCs w:val="16"/>
              </w:rPr>
              <w:t xml:space="preserve">Exception until a choice is approved (FRRN.046)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AC.5 BDOI's statuses and the stages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tblHeader/>
        </w:trPr>
        <w:tc>
          <w:tcPr>
            <w:tcW w:w="3024" w:type="dxa"/>
            <w:shd w:val="clear" w:color="auto" w:fill="D9E1F2"/>
          </w:tcPr>
          <w:p>
            <w:pPr>
              <w:spacing w:after="0"/>
              <w:rPr>
                <w:rFonts w:ascii="Calibri" w:hAnsi="Calibri" w:cs="Calibri"/>
                <w:sz w:val="16"/>
                <w:szCs w:val="16"/>
              </w:rPr>
            </w:pPr>
            <w:r>
              <w:rPr>
                <w:rFonts w:ascii="Calibri" w:hAnsi="Calibri" w:cs="Calibri"/>
                <w:b/>
                <w:bCs/>
                <w:sz w:val="16"/>
                <w:szCs w:val="16"/>
              </w:rPr>
              <w:t xml:space="preserve">BDOI status (this FRS)</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Stage of the system</w:t>
            </w:r>
          </w:p>
        </w:tc>
        <w:tc>
          <w:tcPr>
            <w:tcW w:w="41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r>
      <w:tr>
        <w:tc>
          <w:tcPr>
            <w:tcW w:w="3024" w:type="dxa"/>
          </w:tcPr>
          <w:p>
            <w:pPr>
              <w:spacing w:after="0"/>
              <w:rPr>
                <w:rFonts w:ascii="Calibri" w:hAnsi="Calibri" w:cs="Calibri"/>
                <w:sz w:val="16"/>
                <w:szCs w:val="16"/>
              </w:rPr>
            </w:pPr>
            <w:r>
              <w:rPr>
                <w:rFonts w:ascii="Calibri" w:hAnsi="Calibri" w:cs="Calibri"/>
                <w:sz w:val="16"/>
                <w:szCs w:val="16"/>
              </w:rPr>
              <w:t xml:space="preserve">In Process Renewal</w:t>
            </w:r>
          </w:p>
        </w:tc>
        <w:tc>
          <w:tcPr>
            <w:tcW w:w="3456" w:type="dxa"/>
          </w:tcPr>
          <w:p>
            <w:pPr>
              <w:spacing w:after="0"/>
              <w:rPr>
                <w:rFonts w:ascii="Calibri" w:hAnsi="Calibri" w:cs="Calibri"/>
                <w:sz w:val="16"/>
                <w:szCs w:val="16"/>
              </w:rPr>
            </w:pPr>
            <w:r>
              <w:rPr>
                <w:rFonts w:ascii="Calibri" w:hAnsi="Calibri" w:cs="Calibri"/>
                <w:sz w:val="16"/>
                <w:szCs w:val="16"/>
              </w:rPr>
              <w:t xml:space="preserve">Extracted; Unassigned; For Disposition</w:t>
            </w:r>
          </w:p>
        </w:tc>
        <w:tc>
          <w:tcPr>
            <w:tcW w:w="4176" w:type="dxa"/>
          </w:tcPr>
          <w:p>
            <w:pPr>
              <w:spacing w:after="0"/>
              <w:rPr>
                <w:rFonts w:ascii="Calibri" w:hAnsi="Calibri" w:cs="Calibri"/>
                <w:sz w:val="16"/>
                <w:szCs w:val="16"/>
              </w:rPr>
            </w:pPr>
            <w:r>
              <w:rPr>
                <w:rFonts w:ascii="Calibri" w:hAnsi="Calibri" w:cs="Calibri"/>
                <w:sz w:val="16"/>
                <w:szCs w:val="16"/>
              </w:rPr>
              <w:t xml:space="preserve">Generated, initiated, assigned to the Account Officer</w:t>
            </w:r>
          </w:p>
        </w:tc>
      </w:tr>
      <w:tr>
        <w:tc>
          <w:tcPr>
            <w:tcW w:w="3024" w:type="dxa"/>
          </w:tcPr>
          <w:p>
            <w:pPr>
              <w:spacing w:after="0"/>
              <w:rPr>
                <w:rFonts w:ascii="Calibri" w:hAnsi="Calibri" w:cs="Calibri"/>
                <w:sz w:val="16"/>
                <w:szCs w:val="16"/>
              </w:rPr>
            </w:pPr>
            <w:r>
              <w:rPr>
                <w:rFonts w:ascii="Calibri" w:hAnsi="Calibri" w:cs="Calibri"/>
                <w:sz w:val="16"/>
                <w:szCs w:val="16"/>
              </w:rPr>
              <w:t xml:space="preserve">Submitted for Posting</w:t>
            </w:r>
          </w:p>
        </w:tc>
        <w:tc>
          <w:tcPr>
            <w:tcW w:w="3456" w:type="dxa"/>
          </w:tcPr>
          <w:p>
            <w:pPr>
              <w:spacing w:after="0"/>
              <w:rPr>
                <w:rFonts w:ascii="Calibri" w:hAnsi="Calibri" w:cs="Calibri"/>
                <w:sz w:val="16"/>
                <w:szCs w:val="16"/>
              </w:rPr>
            </w:pPr>
            <w:r>
              <w:rPr>
                <w:rFonts w:ascii="Calibri" w:hAnsi="Calibri" w:cs="Calibri"/>
                <w:sz w:val="16"/>
                <w:szCs w:val="16"/>
              </w:rPr>
              <w:t xml:space="preserve">Review in Progress</w:t>
            </w:r>
          </w:p>
        </w:tc>
        <w:tc>
          <w:tcPr>
            <w:tcW w:w="4176" w:type="dxa"/>
          </w:tcPr>
          <w:p>
            <w:pPr>
              <w:spacing w:after="0"/>
              <w:rPr>
                <w:rFonts w:ascii="Calibri" w:hAnsi="Calibri" w:cs="Calibri"/>
                <w:sz w:val="16"/>
                <w:szCs w:val="16"/>
              </w:rPr>
            </w:pPr>
            <w:r>
              <w:rPr>
                <w:rFonts w:ascii="Calibri" w:hAnsi="Calibri" w:cs="Calibri"/>
                <w:sz w:val="16"/>
                <w:szCs w:val="16"/>
              </w:rPr>
              <w:t xml:space="preserve">Submitted to the Team Lead (FRRN.016)</w:t>
            </w:r>
          </w:p>
        </w:tc>
      </w:tr>
      <w:tr>
        <w:tc>
          <w:tcPr>
            <w:tcW w:w="3024" w:type="dxa"/>
          </w:tcPr>
          <w:p>
            <w:pPr>
              <w:spacing w:after="0"/>
              <w:rPr>
                <w:rFonts w:ascii="Calibri" w:hAnsi="Calibri" w:cs="Calibri"/>
                <w:sz w:val="16"/>
                <w:szCs w:val="16"/>
              </w:rPr>
            </w:pPr>
            <w:r>
              <w:rPr>
                <w:rFonts w:ascii="Calibri" w:hAnsi="Calibri" w:cs="Calibri"/>
                <w:sz w:val="16"/>
                <w:szCs w:val="16"/>
              </w:rPr>
              <w:t xml:space="preserve">Posted</w:t>
            </w:r>
          </w:p>
        </w:tc>
        <w:tc>
          <w:tcPr>
            <w:tcW w:w="3456" w:type="dxa"/>
          </w:tcPr>
          <w:p>
            <w:pPr>
              <w:spacing w:after="0"/>
              <w:rPr>
                <w:rFonts w:ascii="Calibri" w:hAnsi="Calibri" w:cs="Calibri"/>
                <w:sz w:val="16"/>
                <w:szCs w:val="16"/>
              </w:rPr>
            </w:pPr>
            <w:r>
              <w:rPr>
                <w:rFonts w:ascii="Calibri" w:hAnsi="Calibri" w:cs="Calibri"/>
                <w:sz w:val="16"/>
                <w:szCs w:val="16"/>
              </w:rPr>
              <w:t xml:space="preserve">For Processing; In Processing</w:t>
            </w:r>
          </w:p>
        </w:tc>
        <w:tc>
          <w:tcPr>
            <w:tcW w:w="4176" w:type="dxa"/>
          </w:tcPr>
          <w:p>
            <w:pPr>
              <w:spacing w:after="0"/>
              <w:rPr>
                <w:rFonts w:ascii="Calibri" w:hAnsi="Calibri" w:cs="Calibri"/>
                <w:sz w:val="16"/>
                <w:szCs w:val="16"/>
              </w:rPr>
            </w:pPr>
            <w:r>
              <w:rPr>
                <w:rFonts w:ascii="Calibri" w:hAnsi="Calibri" w:cs="Calibri"/>
                <w:sz w:val="16"/>
                <w:szCs w:val="16"/>
              </w:rPr>
              <w:t xml:space="preserve">Posted For Renewal (FRRN.020.01)</w:t>
            </w:r>
          </w:p>
        </w:tc>
      </w:tr>
      <w:tr>
        <w:tc>
          <w:tcPr>
            <w:tcW w:w="3024" w:type="dxa"/>
          </w:tcPr>
          <w:p>
            <w:pPr>
              <w:spacing w:after="0"/>
              <w:rPr>
                <w:rFonts w:ascii="Calibri" w:hAnsi="Calibri" w:cs="Calibri"/>
                <w:sz w:val="16"/>
                <w:szCs w:val="16"/>
              </w:rPr>
            </w:pPr>
            <w:r>
              <w:rPr>
                <w:rFonts w:ascii="Calibri" w:hAnsi="Calibri" w:cs="Calibri"/>
                <w:sz w:val="16"/>
                <w:szCs w:val="16"/>
              </w:rPr>
              <w:t xml:space="preserve">(insurer disposition requested)</w:t>
            </w:r>
          </w:p>
        </w:tc>
        <w:tc>
          <w:tcPr>
            <w:tcW w:w="3456" w:type="dxa"/>
          </w:tcPr>
          <w:p>
            <w:pPr>
              <w:spacing w:after="0"/>
              <w:rPr>
                <w:rFonts w:ascii="Calibri" w:hAnsi="Calibri" w:cs="Calibri"/>
                <w:sz w:val="16"/>
                <w:szCs w:val="16"/>
              </w:rPr>
            </w:pPr>
            <w:r>
              <w:rPr>
                <w:rFonts w:ascii="Calibri" w:hAnsi="Calibri" w:cs="Calibri"/>
                <w:sz w:val="16"/>
                <w:szCs w:val="16"/>
              </w:rPr>
              <w:t xml:space="preserve">With Insurer</w:t>
            </w:r>
          </w:p>
        </w:tc>
        <w:tc>
          <w:tcPr>
            <w:tcW w:w="4176" w:type="dxa"/>
          </w:tcPr>
          <w:p>
            <w:pPr>
              <w:spacing w:after="0"/>
              <w:rPr>
                <w:rFonts w:ascii="Calibri" w:hAnsi="Calibri" w:cs="Calibri"/>
                <w:sz w:val="16"/>
                <w:szCs w:val="16"/>
              </w:rPr>
            </w:pPr>
            <w:r>
              <w:rPr>
                <w:rFonts w:ascii="Calibri" w:hAnsi="Calibri" w:cs="Calibri"/>
                <w:sz w:val="16"/>
                <w:szCs w:val="16"/>
              </w:rPr>
              <w:t xml:space="preserve">Request to the insurer sent (FRRN.021)</w:t>
            </w:r>
          </w:p>
        </w:tc>
      </w:tr>
      <w:tr>
        <w:tc>
          <w:tcPr>
            <w:tcW w:w="3024" w:type="dxa"/>
          </w:tcPr>
          <w:p>
            <w:pPr>
              <w:spacing w:after="0"/>
              <w:rPr>
                <w:rFonts w:ascii="Calibri" w:hAnsi="Calibri" w:cs="Calibri"/>
                <w:sz w:val="16"/>
                <w:szCs w:val="16"/>
              </w:rPr>
            </w:pPr>
            <w:r>
              <w:rPr>
                <w:rFonts w:ascii="Calibri" w:hAnsi="Calibri" w:cs="Calibri"/>
                <w:sz w:val="16"/>
                <w:szCs w:val="16"/>
              </w:rPr>
              <w:t xml:space="preserve">For RA Generation</w:t>
            </w:r>
          </w:p>
        </w:tc>
        <w:tc>
          <w:tcPr>
            <w:tcW w:w="3456" w:type="dxa"/>
          </w:tcPr>
          <w:p>
            <w:pPr>
              <w:spacing w:after="0"/>
              <w:rPr>
                <w:rFonts w:ascii="Calibri" w:hAnsi="Calibri" w:cs="Calibri"/>
                <w:sz w:val="16"/>
                <w:szCs w:val="16"/>
              </w:rPr>
            </w:pPr>
            <w:r>
              <w:rPr>
                <w:rFonts w:ascii="Calibri" w:hAnsi="Calibri" w:cs="Calibri"/>
                <w:sz w:val="16"/>
                <w:szCs w:val="16"/>
              </w:rPr>
              <w:t xml:space="preserve">RA Ready</w:t>
            </w:r>
          </w:p>
        </w:tc>
        <w:tc>
          <w:tcPr>
            <w:tcW w:w="4176" w:type="dxa"/>
          </w:tcPr>
          <w:p>
            <w:pPr>
              <w:spacing w:after="0"/>
              <w:rPr>
                <w:rFonts w:ascii="Calibri" w:hAnsi="Calibri" w:cs="Calibri"/>
                <w:sz w:val="16"/>
                <w:szCs w:val="16"/>
              </w:rPr>
            </w:pPr>
            <w:r>
              <w:rPr>
                <w:rFonts w:ascii="Calibri" w:hAnsi="Calibri" w:cs="Calibri"/>
                <w:sz w:val="16"/>
                <w:szCs w:val="16"/>
              </w:rPr>
              <w:t xml:space="preserve">Insurer approved, or Clean CBG (FRRN.008.01)</w:t>
            </w:r>
          </w:p>
        </w:tc>
      </w:tr>
      <w:tr>
        <w:tc>
          <w:tcPr>
            <w:tcW w:w="3024" w:type="dxa"/>
          </w:tcPr>
          <w:p>
            <w:pPr>
              <w:spacing w:after="0"/>
              <w:rPr>
                <w:rFonts w:ascii="Calibri" w:hAnsi="Calibri" w:cs="Calibri"/>
                <w:sz w:val="16"/>
                <w:szCs w:val="16"/>
              </w:rPr>
            </w:pPr>
            <w:r>
              <w:rPr>
                <w:rFonts w:ascii="Calibri" w:hAnsi="Calibri" w:cs="Calibri"/>
                <w:sz w:val="16"/>
                <w:szCs w:val="16"/>
              </w:rPr>
              <w:t xml:space="preserve">(RA sent)</w:t>
            </w:r>
          </w:p>
        </w:tc>
        <w:tc>
          <w:tcPr>
            <w:tcW w:w="3456" w:type="dxa"/>
          </w:tcPr>
          <w:p>
            <w:pPr>
              <w:spacing w:after="0"/>
              <w:rPr>
                <w:rFonts w:ascii="Calibri" w:hAnsi="Calibri" w:cs="Calibri"/>
                <w:sz w:val="16"/>
                <w:szCs w:val="16"/>
              </w:rPr>
            </w:pPr>
            <w:r>
              <w:rPr>
                <w:rFonts w:ascii="Calibri" w:hAnsi="Calibri" w:cs="Calibri"/>
                <w:sz w:val="16"/>
                <w:szCs w:val="16"/>
              </w:rPr>
              <w:t xml:space="preserve">RA Generated; RA Sent / Awaiting Response</w:t>
            </w:r>
          </w:p>
        </w:tc>
        <w:tc>
          <w:tcPr>
            <w:tcW w:w="4176" w:type="dxa"/>
          </w:tcPr>
          <w:p>
            <w:pPr>
              <w:spacing w:after="0"/>
              <w:rPr>
                <w:rFonts w:ascii="Calibri" w:hAnsi="Calibri" w:cs="Calibri"/>
                <w:sz w:val="16"/>
                <w:szCs w:val="16"/>
              </w:rPr>
            </w:pPr>
            <w:r>
              <w:rPr>
                <w:rFonts w:ascii="Calibri" w:hAnsi="Calibri" w:cs="Calibri"/>
                <w:sz w:val="16"/>
                <w:szCs w:val="16"/>
              </w:rPr>
              <w:t xml:space="preserve">Renewal Advice generated and sent (FRRN.022)</w:t>
            </w:r>
          </w:p>
        </w:tc>
      </w:tr>
      <w:tr>
        <w:tc>
          <w:tcPr>
            <w:tcW w:w="3024" w:type="dxa"/>
          </w:tcPr>
          <w:p>
            <w:pPr>
              <w:spacing w:after="0"/>
              <w:rPr>
                <w:rFonts w:ascii="Calibri" w:hAnsi="Calibri" w:cs="Calibri"/>
                <w:sz w:val="16"/>
                <w:szCs w:val="16"/>
              </w:rPr>
            </w:pPr>
            <w:r>
              <w:rPr>
                <w:rFonts w:ascii="Calibri" w:hAnsi="Calibri" w:cs="Calibri"/>
                <w:sz w:val="16"/>
                <w:szCs w:val="16"/>
              </w:rPr>
              <w:t xml:space="preserve">Submitted for Approval</w:t>
            </w:r>
          </w:p>
        </w:tc>
        <w:tc>
          <w:tcPr>
            <w:tcW w:w="3456" w:type="dxa"/>
          </w:tcPr>
          <w:p>
            <w:pPr>
              <w:spacing w:after="0"/>
              <w:rPr>
                <w:rFonts w:ascii="Calibri" w:hAnsi="Calibri" w:cs="Calibri"/>
                <w:sz w:val="16"/>
                <w:szCs w:val="16"/>
              </w:rPr>
            </w:pPr>
            <w:r>
              <w:rPr>
                <w:rFonts w:ascii="Calibri" w:hAnsi="Calibri" w:cs="Calibri"/>
                <w:sz w:val="16"/>
                <w:szCs w:val="16"/>
              </w:rPr>
              <w:t xml:space="preserve">Accepted</w:t>
            </w:r>
          </w:p>
        </w:tc>
        <w:tc>
          <w:tcPr>
            <w:tcW w:w="4176" w:type="dxa"/>
          </w:tcPr>
          <w:p>
            <w:pPr>
              <w:spacing w:after="0"/>
              <w:rPr>
                <w:rFonts w:ascii="Calibri" w:hAnsi="Calibri" w:cs="Calibri"/>
                <w:sz w:val="16"/>
                <w:szCs w:val="16"/>
              </w:rPr>
            </w:pPr>
            <w:r>
              <w:rPr>
                <w:rFonts w:ascii="Calibri" w:hAnsi="Calibri" w:cs="Calibri"/>
                <w:sz w:val="16"/>
                <w:szCs w:val="16"/>
              </w:rPr>
              <w:t xml:space="preserve">Client acceptance recorded (FRRN.025; second approval: Annex AO)</w:t>
            </w:r>
          </w:p>
        </w:tc>
      </w:tr>
      <w:tr>
        <w:tc>
          <w:tcPr>
            <w:tcW w:w="3024" w:type="dxa"/>
          </w:tcPr>
          <w:p>
            <w:pPr>
              <w:spacing w:after="0"/>
              <w:rPr>
                <w:rFonts w:ascii="Calibri" w:hAnsi="Calibri" w:cs="Calibri"/>
                <w:sz w:val="16"/>
                <w:szCs w:val="16"/>
              </w:rPr>
            </w:pPr>
            <w:r>
              <w:rPr>
                <w:rFonts w:ascii="Calibri" w:hAnsi="Calibri" w:cs="Calibri"/>
                <w:sz w:val="16"/>
                <w:szCs w:val="16"/>
              </w:rPr>
              <w:t xml:space="preserve">For Billing Generation</w:t>
            </w:r>
          </w:p>
        </w:tc>
        <w:tc>
          <w:tcPr>
            <w:tcW w:w="3456" w:type="dxa"/>
          </w:tcPr>
          <w:p>
            <w:pPr>
              <w:spacing w:after="0"/>
              <w:rPr>
                <w:rFonts w:ascii="Calibri" w:hAnsi="Calibri" w:cs="Calibri"/>
                <w:sz w:val="16"/>
                <w:szCs w:val="16"/>
              </w:rPr>
            </w:pPr>
            <w:r>
              <w:rPr>
                <w:rFonts w:ascii="Calibri" w:hAnsi="Calibri" w:cs="Calibri"/>
                <w:sz w:val="16"/>
                <w:szCs w:val="16"/>
              </w:rPr>
              <w:t xml:space="preserve">-</w:t>
            </w:r>
          </w:p>
        </w:tc>
        <w:tc>
          <w:tcPr>
            <w:tcW w:w="4176" w:type="dxa"/>
          </w:tcPr>
          <w:p>
            <w:pPr>
              <w:spacing w:after="0"/>
              <w:rPr>
                <w:rFonts w:ascii="Calibri" w:hAnsi="Calibri" w:cs="Calibri"/>
                <w:sz w:val="16"/>
                <w:szCs w:val="16"/>
              </w:rPr>
            </w:pPr>
            <w:r>
              <w:rPr>
                <w:rFonts w:ascii="Calibri" w:hAnsi="Calibri" w:cs="Calibri"/>
                <w:sz w:val="16"/>
                <w:szCs w:val="16"/>
              </w:rPr>
              <w:t xml:space="preserve">CBG Home and FFY billing (FRRN.027; New Business CLPC billing)</w:t>
            </w:r>
          </w:p>
        </w:tc>
      </w:tr>
      <w:tr>
        <w:tc>
          <w:tcPr>
            <w:tcW w:w="3024" w:type="dxa"/>
          </w:tcPr>
          <w:p>
            <w:pPr>
              <w:spacing w:after="0"/>
              <w:rPr>
                <w:rFonts w:ascii="Calibri" w:hAnsi="Calibri" w:cs="Calibri"/>
                <w:sz w:val="16"/>
                <w:szCs w:val="16"/>
              </w:rPr>
            </w:pPr>
            <w:r>
              <w:rPr>
                <w:rFonts w:ascii="Calibri" w:hAnsi="Calibri" w:cs="Calibri"/>
                <w:sz w:val="16"/>
                <w:szCs w:val="16"/>
              </w:rPr>
              <w:t xml:space="preserve">Submitted for Placement; For Booking</w:t>
            </w:r>
          </w:p>
        </w:tc>
        <w:tc>
          <w:tcPr>
            <w:tcW w:w="3456" w:type="dxa"/>
          </w:tcPr>
          <w:p>
            <w:pPr>
              <w:spacing w:after="0"/>
              <w:rPr>
                <w:rFonts w:ascii="Calibri" w:hAnsi="Calibri" w:cs="Calibri"/>
                <w:sz w:val="16"/>
                <w:szCs w:val="16"/>
              </w:rPr>
            </w:pPr>
            <w:r>
              <w:rPr>
                <w:rFonts w:ascii="Calibri" w:hAnsi="Calibri" w:cs="Calibri"/>
                <w:sz w:val="16"/>
                <w:szCs w:val="16"/>
              </w:rPr>
              <w:t xml:space="preserve">For Placement and Booking</w:t>
            </w:r>
          </w:p>
        </w:tc>
        <w:tc>
          <w:tcPr>
            <w:tcW w:w="4176" w:type="dxa"/>
          </w:tcPr>
          <w:p>
            <w:pPr>
              <w:spacing w:after="0"/>
              <w:rPr>
                <w:rFonts w:ascii="Calibri" w:hAnsi="Calibri" w:cs="Calibri"/>
                <w:sz w:val="16"/>
                <w:szCs w:val="16"/>
              </w:rPr>
            </w:pPr>
            <w:r>
              <w:rPr>
                <w:rFonts w:ascii="Calibri" w:hAnsi="Calibri" w:cs="Calibri"/>
                <w:sz w:val="16"/>
                <w:szCs w:val="16"/>
              </w:rPr>
              <w:t xml:space="preserve">Placement and booking by the user (FRRN.029)</w:t>
            </w:r>
          </w:p>
        </w:tc>
      </w:tr>
      <w:tr>
        <w:tc>
          <w:tcPr>
            <w:tcW w:w="3024" w:type="dxa"/>
          </w:tcPr>
          <w:p>
            <w:pPr>
              <w:spacing w:after="0"/>
              <w:rPr>
                <w:rFonts w:ascii="Calibri" w:hAnsi="Calibri" w:cs="Calibri"/>
                <w:sz w:val="16"/>
                <w:szCs w:val="16"/>
              </w:rPr>
            </w:pPr>
            <w:r>
              <w:rPr>
                <w:rFonts w:ascii="Calibri" w:hAnsi="Calibri" w:cs="Calibri"/>
                <w:sz w:val="16"/>
                <w:szCs w:val="16"/>
              </w:rPr>
              <w:t xml:space="preserve">Booked</w:t>
            </w:r>
          </w:p>
        </w:tc>
        <w:tc>
          <w:tcPr>
            <w:tcW w:w="3456" w:type="dxa"/>
          </w:tcPr>
          <w:p>
            <w:pPr>
              <w:spacing w:after="0"/>
              <w:rPr>
                <w:rFonts w:ascii="Calibri" w:hAnsi="Calibri" w:cs="Calibri"/>
                <w:sz w:val="16"/>
                <w:szCs w:val="16"/>
              </w:rPr>
            </w:pPr>
            <w:r>
              <w:rPr>
                <w:rFonts w:ascii="Calibri" w:hAnsi="Calibri" w:cs="Calibri"/>
                <w:sz w:val="16"/>
                <w:szCs w:val="16"/>
              </w:rPr>
              <w:t xml:space="preserve">Renewed</w:t>
            </w:r>
          </w:p>
        </w:tc>
        <w:tc>
          <w:tcPr>
            <w:tcW w:w="4176" w:type="dxa"/>
          </w:tcPr>
          <w:p>
            <w:pPr>
              <w:spacing w:after="0"/>
              <w:rPr>
                <w:rFonts w:ascii="Calibri" w:hAnsi="Calibri" w:cs="Calibri"/>
                <w:sz w:val="16"/>
                <w:szCs w:val="16"/>
              </w:rPr>
            </w:pPr>
            <w:r>
              <w:rPr>
                <w:rFonts w:ascii="Calibri" w:hAnsi="Calibri" w:cs="Calibri"/>
                <w:sz w:val="16"/>
                <w:szCs w:val="16"/>
              </w:rPr>
              <w:t xml:space="preserve">Renewal account booked (FRRN.035)</w:t>
            </w:r>
          </w:p>
        </w:tc>
      </w:tr>
      <w:tr>
        <w:tc>
          <w:tcPr>
            <w:tcW w:w="3024" w:type="dxa"/>
          </w:tcPr>
          <w:p>
            <w:pPr>
              <w:spacing w:after="0"/>
              <w:rPr>
                <w:rFonts w:ascii="Calibri" w:hAnsi="Calibri" w:cs="Calibri"/>
                <w:sz w:val="16"/>
                <w:szCs w:val="16"/>
              </w:rPr>
            </w:pPr>
            <w:r>
              <w:rPr>
                <w:rFonts w:ascii="Calibri" w:hAnsi="Calibri" w:cs="Calibri"/>
                <w:sz w:val="16"/>
                <w:szCs w:val="16"/>
              </w:rPr>
              <w:t xml:space="preserve">Returned - Renewal; Returned Account</w:t>
            </w:r>
          </w:p>
        </w:tc>
        <w:tc>
          <w:tcPr>
            <w:tcW w:w="3456" w:type="dxa"/>
          </w:tcPr>
          <w:p>
            <w:pPr>
              <w:spacing w:after="0"/>
              <w:rPr>
                <w:rFonts w:ascii="Calibri" w:hAnsi="Calibri" w:cs="Calibri"/>
                <w:sz w:val="16"/>
                <w:szCs w:val="16"/>
              </w:rPr>
            </w:pPr>
            <w:r>
              <w:rPr>
                <w:rFonts w:ascii="Calibri" w:hAnsi="Calibri" w:cs="Calibri"/>
                <w:sz w:val="16"/>
                <w:szCs w:val="16"/>
              </w:rPr>
              <w:t xml:space="preserve">For Disposition or Review in Progress with the Returned flag</w:t>
            </w:r>
          </w:p>
        </w:tc>
        <w:tc>
          <w:tcPr>
            <w:tcW w:w="4176" w:type="dxa"/>
          </w:tcPr>
          <w:p>
            <w:pPr>
              <w:spacing w:after="0"/>
              <w:rPr>
                <w:rFonts w:ascii="Calibri" w:hAnsi="Calibri" w:cs="Calibri"/>
                <w:sz w:val="16"/>
                <w:szCs w:val="16"/>
              </w:rPr>
            </w:pPr>
            <w:r>
              <w:rPr>
                <w:rFonts w:ascii="Calibri" w:hAnsi="Calibri" w:cs="Calibri"/>
                <w:sz w:val="16"/>
                <w:szCs w:val="16"/>
              </w:rPr>
              <w:t xml:space="preserve">Return to Marketing (FRRN.020.02, FRRN.031)</w:t>
            </w:r>
          </w:p>
        </w:tc>
      </w:tr>
      <w:tr>
        <w:tc>
          <w:tcPr>
            <w:tcW w:w="3024" w:type="dxa"/>
          </w:tcPr>
          <w:p>
            <w:pPr>
              <w:spacing w:after="0"/>
              <w:rPr>
                <w:rFonts w:ascii="Calibri" w:hAnsi="Calibri" w:cs="Calibri"/>
                <w:sz w:val="16"/>
                <w:szCs w:val="16"/>
              </w:rPr>
            </w:pPr>
            <w:r>
              <w:rPr>
                <w:rFonts w:ascii="Calibri" w:hAnsi="Calibri" w:cs="Calibri"/>
                <w:sz w:val="16"/>
                <w:szCs w:val="16"/>
              </w:rPr>
              <w:t xml:space="preserve">Rejected Placement</w:t>
            </w:r>
          </w:p>
        </w:tc>
        <w:tc>
          <w:tcPr>
            <w:tcW w:w="3456" w:type="dxa"/>
          </w:tcPr>
          <w:p>
            <w:pPr>
              <w:spacing w:after="0"/>
              <w:rPr>
                <w:rFonts w:ascii="Calibri" w:hAnsi="Calibri" w:cs="Calibri"/>
                <w:sz w:val="16"/>
                <w:szCs w:val="16"/>
              </w:rPr>
            </w:pPr>
            <w:r>
              <w:rPr>
                <w:rFonts w:ascii="Calibri" w:hAnsi="Calibri" w:cs="Calibri"/>
                <w:sz w:val="16"/>
                <w:szCs w:val="16"/>
              </w:rPr>
              <w:t xml:space="preserve">-</w:t>
            </w:r>
          </w:p>
        </w:tc>
        <w:tc>
          <w:tcPr>
            <w:tcW w:w="4176" w:type="dxa"/>
          </w:tcPr>
          <w:p>
            <w:pPr>
              <w:spacing w:after="0"/>
              <w:rPr>
                <w:rFonts w:ascii="Calibri" w:hAnsi="Calibri" w:cs="Calibri"/>
                <w:sz w:val="16"/>
                <w:szCs w:val="16"/>
              </w:rPr>
            </w:pPr>
            <w:r>
              <w:rPr>
                <w:rFonts w:ascii="Calibri" w:hAnsi="Calibri" w:cs="Calibri"/>
                <w:sz w:val="16"/>
                <w:szCs w:val="16"/>
              </w:rPr>
              <w:t xml:space="preserve">Placement rejected by the insurer (FRRN.030.01.02)</w:t>
            </w:r>
          </w:p>
        </w:tc>
      </w:tr>
      <w:tr>
        <w:tc>
          <w:tcPr>
            <w:tcW w:w="3024" w:type="dxa"/>
          </w:tcPr>
          <w:p>
            <w:pPr>
              <w:spacing w:after="0"/>
              <w:rPr>
                <w:rFonts w:ascii="Calibri" w:hAnsi="Calibri" w:cs="Calibri"/>
                <w:sz w:val="16"/>
                <w:szCs w:val="16"/>
              </w:rPr>
            </w:pPr>
            <w:r>
              <w:rPr>
                <w:rFonts w:ascii="Calibri" w:hAnsi="Calibri" w:cs="Calibri"/>
                <w:sz w:val="16"/>
                <w:szCs w:val="16"/>
              </w:rPr>
              <w:t xml:space="preserve">For E-Policy Sending</w:t>
            </w:r>
          </w:p>
        </w:tc>
        <w:tc>
          <w:tcPr>
            <w:tcW w:w="3456" w:type="dxa"/>
          </w:tcPr>
          <w:p>
            <w:pPr>
              <w:spacing w:after="0"/>
              <w:rPr>
                <w:rFonts w:ascii="Calibri" w:hAnsi="Calibri" w:cs="Calibri"/>
                <w:sz w:val="16"/>
                <w:szCs w:val="16"/>
              </w:rPr>
            </w:pPr>
            <w:r>
              <w:rPr>
                <w:rFonts w:ascii="Calibri" w:hAnsi="Calibri" w:cs="Calibri"/>
                <w:sz w:val="16"/>
                <w:szCs w:val="16"/>
              </w:rPr>
              <w:t xml:space="preserve">-</w:t>
            </w:r>
          </w:p>
        </w:tc>
        <w:tc>
          <w:tcPr>
            <w:tcW w:w="4176" w:type="dxa"/>
          </w:tcPr>
          <w:p>
            <w:pPr>
              <w:spacing w:after="0"/>
              <w:rPr>
                <w:rFonts w:ascii="Calibri" w:hAnsi="Calibri" w:cs="Calibri"/>
                <w:sz w:val="16"/>
                <w:szCs w:val="16"/>
              </w:rPr>
            </w:pPr>
            <w:r>
              <w:rPr>
                <w:rFonts w:ascii="Calibri" w:hAnsi="Calibri" w:cs="Calibri"/>
                <w:sz w:val="16"/>
                <w:szCs w:val="16"/>
              </w:rPr>
              <w:t xml:space="preserve">E-policy received (FRRN.033)</w:t>
            </w:r>
          </w:p>
        </w:tc>
      </w:tr>
      <w:tr>
        <w:tc>
          <w:tcPr>
            <w:tcW w:w="3024" w:type="dxa"/>
          </w:tcPr>
          <w:p>
            <w:pPr>
              <w:spacing w:after="0"/>
              <w:rPr>
                <w:rFonts w:ascii="Calibri" w:hAnsi="Calibri" w:cs="Calibri"/>
                <w:sz w:val="16"/>
                <w:szCs w:val="16"/>
              </w:rPr>
            </w:pPr>
            <w:r>
              <w:rPr>
                <w:rFonts w:ascii="Calibri" w:hAnsi="Calibri" w:cs="Calibri"/>
                <w:sz w:val="16"/>
                <w:szCs w:val="16"/>
              </w:rPr>
              <w:t xml:space="preserve">(Not for Renewal)</w:t>
            </w:r>
          </w:p>
        </w:tc>
        <w:tc>
          <w:tcPr>
            <w:tcW w:w="3456" w:type="dxa"/>
          </w:tcPr>
          <w:p>
            <w:pPr>
              <w:spacing w:after="0"/>
              <w:rPr>
                <w:rFonts w:ascii="Calibri" w:hAnsi="Calibri" w:cs="Calibri"/>
                <w:sz w:val="16"/>
                <w:szCs w:val="16"/>
              </w:rPr>
            </w:pPr>
            <w:r>
              <w:rPr>
                <w:rFonts w:ascii="Calibri" w:hAnsi="Calibri" w:cs="Calibri"/>
                <w:sz w:val="16"/>
                <w:szCs w:val="16"/>
              </w:rPr>
              <w:t xml:space="preserve">Letter Pending; Closed - not renewed</w:t>
            </w:r>
          </w:p>
        </w:tc>
        <w:tc>
          <w:tcPr>
            <w:tcW w:w="4176" w:type="dxa"/>
          </w:tcPr>
          <w:p>
            <w:pPr>
              <w:spacing w:after="0"/>
              <w:rPr>
                <w:rFonts w:ascii="Calibri" w:hAnsi="Calibri" w:cs="Calibri"/>
                <w:sz w:val="16"/>
                <w:szCs w:val="16"/>
              </w:rPr>
            </w:pPr>
            <w:r>
              <w:rPr>
                <w:rFonts w:ascii="Calibri" w:hAnsi="Calibri" w:cs="Calibri"/>
                <w:sz w:val="16"/>
                <w:szCs w:val="16"/>
              </w:rPr>
              <w:t xml:space="preserve">Letter step, then closure (FRRN.023)</w:t>
            </w:r>
          </w:p>
        </w:tc>
      </w:tr>
      <w:tr>
        <w:tc>
          <w:tcPr>
            <w:tcW w:w="3024" w:type="dxa"/>
          </w:tcPr>
          <w:p>
            <w:pPr>
              <w:spacing w:after="0"/>
              <w:rPr>
                <w:rFonts w:ascii="Calibri" w:hAnsi="Calibri" w:cs="Calibri"/>
                <w:sz w:val="16"/>
                <w:szCs w:val="16"/>
              </w:rPr>
            </w:pPr>
            <w:r>
              <w:rPr>
                <w:rFonts w:ascii="Calibri" w:hAnsi="Calibri" w:cs="Calibri"/>
                <w:sz w:val="16"/>
                <w:szCs w:val="16"/>
              </w:rPr>
              <w:t xml:space="preserve">-</w:t>
            </w:r>
          </w:p>
        </w:tc>
        <w:tc>
          <w:tcPr>
            <w:tcW w:w="3456" w:type="dxa"/>
          </w:tcPr>
          <w:p>
            <w:pPr>
              <w:spacing w:after="0"/>
              <w:rPr>
                <w:rFonts w:ascii="Calibri" w:hAnsi="Calibri" w:cs="Calibri"/>
                <w:sz w:val="16"/>
                <w:szCs w:val="16"/>
              </w:rPr>
            </w:pPr>
            <w:r>
              <w:rPr>
                <w:rFonts w:ascii="Calibri" w:hAnsi="Calibri" w:cs="Calibri"/>
                <w:sz w:val="16"/>
                <w:szCs w:val="16"/>
              </w:rPr>
              <w:t xml:space="preserve">Transfer Pending</w:t>
            </w:r>
          </w:p>
        </w:tc>
        <w:tc>
          <w:tcPr>
            <w:tcW w:w="4176" w:type="dxa"/>
          </w:tcPr>
          <w:p>
            <w:pPr>
              <w:spacing w:after="0"/>
              <w:rPr>
                <w:rFonts w:ascii="Calibri" w:hAnsi="Calibri" w:cs="Calibri"/>
                <w:sz w:val="16"/>
                <w:szCs w:val="16"/>
              </w:rPr>
            </w:pPr>
            <w:r>
              <w:rPr>
                <w:rFonts w:ascii="Calibri" w:hAnsi="Calibri" w:cs="Calibri"/>
                <w:sz w:val="16"/>
                <w:szCs w:val="16"/>
              </w:rPr>
              <w:t xml:space="preserve">Transfer to another unit waiting for the decision (FRRN.011.06)</w:t>
            </w:r>
          </w:p>
        </w:tc>
      </w:tr>
      <w:tr>
        <w:tc>
          <w:tcPr>
            <w:tcW w:w="3024" w:type="dxa"/>
          </w:tcPr>
          <w:p>
            <w:pPr>
              <w:spacing w:after="0"/>
              <w:rPr>
                <w:rFonts w:ascii="Calibri" w:hAnsi="Calibri" w:cs="Calibri"/>
                <w:sz w:val="16"/>
                <w:szCs w:val="16"/>
              </w:rPr>
            </w:pPr>
            <w:r>
              <w:rPr>
                <w:rFonts w:ascii="Calibri" w:hAnsi="Calibri" w:cs="Calibri"/>
                <w:sz w:val="16"/>
                <w:szCs w:val="16"/>
              </w:rPr>
              <w:t xml:space="preserve">-</w:t>
            </w:r>
          </w:p>
        </w:tc>
        <w:tc>
          <w:tcPr>
            <w:tcW w:w="3456" w:type="dxa"/>
          </w:tcPr>
          <w:p>
            <w:pPr>
              <w:spacing w:after="0"/>
              <w:rPr>
                <w:rFonts w:ascii="Calibri" w:hAnsi="Calibri" w:cs="Calibri"/>
                <w:sz w:val="16"/>
                <w:szCs w:val="16"/>
              </w:rPr>
            </w:pPr>
            <w:r>
              <w:rPr>
                <w:rFonts w:ascii="Calibri" w:hAnsi="Calibri" w:cs="Calibri"/>
                <w:sz w:val="16"/>
                <w:szCs w:val="16"/>
              </w:rPr>
              <w:t xml:space="preserve">For Proposal / New Business Path</w:t>
            </w:r>
          </w:p>
        </w:tc>
        <w:tc>
          <w:tcPr>
            <w:tcW w:w="4176" w:type="dxa"/>
          </w:tcPr>
          <w:p>
            <w:pPr>
              <w:spacing w:after="0"/>
              <w:rPr>
                <w:rFonts w:ascii="Calibri" w:hAnsi="Calibri" w:cs="Calibri"/>
                <w:sz w:val="16"/>
                <w:szCs w:val="16"/>
              </w:rPr>
            </w:pPr>
            <w:r>
              <w:rPr>
                <w:rFonts w:ascii="Calibri" w:hAnsi="Calibri" w:cs="Calibri"/>
                <w:sz w:val="16"/>
                <w:szCs w:val="16"/>
              </w:rPr>
              <w:t xml:space="preserve">Quotation or proposal request (FRRN.018.02)</w:t>
            </w:r>
          </w:p>
        </w:tc>
      </w:tr>
      <w:tr>
        <w:tc>
          <w:tcPr>
            <w:tcW w:w="3024" w:type="dxa"/>
          </w:tcPr>
          <w:p>
            <w:pPr>
              <w:spacing w:after="0"/>
              <w:rPr>
                <w:rFonts w:ascii="Calibri" w:hAnsi="Calibri" w:cs="Calibri"/>
                <w:sz w:val="16"/>
                <w:szCs w:val="16"/>
              </w:rPr>
            </w:pPr>
            <w:r>
              <w:rPr>
                <w:rFonts w:ascii="Calibri" w:hAnsi="Calibri" w:cs="Calibri"/>
                <w:sz w:val="16"/>
                <w:szCs w:val="16"/>
              </w:rPr>
              <w:t xml:space="preserve">-</w:t>
            </w:r>
          </w:p>
        </w:tc>
        <w:tc>
          <w:tcPr>
            <w:tcW w:w="3456" w:type="dxa"/>
          </w:tcPr>
          <w:p>
            <w:pPr>
              <w:spacing w:after="0"/>
              <w:rPr>
                <w:rFonts w:ascii="Calibri" w:hAnsi="Calibri" w:cs="Calibri"/>
                <w:sz w:val="16"/>
                <w:szCs w:val="16"/>
              </w:rPr>
            </w:pPr>
            <w:r>
              <w:rPr>
                <w:rFonts w:ascii="Calibri" w:hAnsi="Calibri" w:cs="Calibri"/>
                <w:sz w:val="16"/>
                <w:szCs w:val="16"/>
              </w:rPr>
              <w:t xml:space="preserve">Closed - lost; Closed - expired without renewal; Closed - booked under another invoice</w:t>
            </w:r>
          </w:p>
        </w:tc>
        <w:tc>
          <w:tcPr>
            <w:tcW w:w="4176" w:type="dxa"/>
          </w:tcPr>
          <w:p>
            <w:pPr>
              <w:spacing w:after="0"/>
              <w:rPr>
                <w:rFonts w:ascii="Calibri" w:hAnsi="Calibri" w:cs="Calibri"/>
                <w:sz w:val="16"/>
                <w:szCs w:val="16"/>
              </w:rPr>
            </w:pPr>
            <w:r>
              <w:rPr>
                <w:rFonts w:ascii="Calibri" w:hAnsi="Calibri" w:cs="Calibri"/>
                <w:sz w:val="16"/>
                <w:szCs w:val="16"/>
              </w:rPr>
              <w:t xml:space="preserve">Closures (FRRN.023.03, FRRN.014.02)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AC.6 Status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tblHeader/>
        </w:trPr>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From</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Condition</w:t>
            </w:r>
          </w:p>
        </w:tc>
      </w:tr>
      <w:tr>
        <w:tc>
          <w:tcPr>
            <w:tcW w:w="2015" w:type="dxa"/>
          </w:tcPr>
          <w:p>
            <w:pPr>
              <w:spacing w:after="0"/>
              <w:rPr>
                <w:rFonts w:ascii="Calibri" w:hAnsi="Calibri" w:cs="Calibri"/>
                <w:sz w:val="15"/>
                <w:szCs w:val="15"/>
              </w:rPr>
            </w:pPr>
            <w:r>
              <w:rPr>
                <w:rFonts w:ascii="Calibri" w:hAnsi="Calibri" w:cs="Calibri"/>
                <w:sz w:val="15"/>
                <w:szCs w:val="15"/>
              </w:rPr>
              <w:t xml:space="preserve">Extracted</w:t>
            </w:r>
          </w:p>
        </w:tc>
        <w:tc>
          <w:tcPr>
            <w:tcW w:w="1872" w:type="dxa"/>
          </w:tcPr>
          <w:p>
            <w:pPr>
              <w:spacing w:after="0"/>
              <w:rPr>
                <w:rFonts w:ascii="Calibri" w:hAnsi="Calibri" w:cs="Calibri"/>
                <w:sz w:val="15"/>
                <w:szCs w:val="15"/>
              </w:rPr>
            </w:pPr>
            <w:r>
              <w:rPr>
                <w:rFonts w:ascii="Calibri" w:hAnsi="Calibri" w:cs="Calibri"/>
                <w:sz w:val="15"/>
                <w:szCs w:val="15"/>
              </w:rPr>
              <w:t xml:space="preserve">Initiate</w:t>
            </w:r>
          </w:p>
        </w:tc>
        <w:tc>
          <w:tcPr>
            <w:tcW w:w="2880" w:type="dxa"/>
          </w:tcPr>
          <w:p>
            <w:pPr>
              <w:spacing w:after="0"/>
              <w:rPr>
                <w:rFonts w:ascii="Calibri" w:hAnsi="Calibri" w:cs="Calibri"/>
                <w:sz w:val="15"/>
                <w:szCs w:val="15"/>
              </w:rPr>
            </w:pPr>
            <w:r>
              <w:rPr>
                <w:rFonts w:ascii="Calibri" w:hAnsi="Calibri" w:cs="Calibri"/>
                <w:sz w:val="15"/>
                <w:szCs w:val="15"/>
              </w:rPr>
              <w:t xml:space="preserve">Evaluation, then Unassigned, Review in Progress, For Processing or Letter Pending</w:t>
            </w:r>
          </w:p>
        </w:tc>
        <w:tc>
          <w:tcPr>
            <w:tcW w:w="2015" w:type="dxa"/>
          </w:tcPr>
          <w:p>
            <w:pPr>
              <w:spacing w:after="0"/>
              <w:rPr>
                <w:rFonts w:ascii="Calibri" w:hAnsi="Calibri" w:cs="Calibri"/>
                <w:sz w:val="15"/>
                <w:szCs w:val="15"/>
              </w:rPr>
            </w:pPr>
            <w:r>
              <w:rPr>
                <w:rFonts w:ascii="Calibri" w:hAnsi="Calibri" w:cs="Calibri"/>
                <w:sz w:val="15"/>
                <w:szCs w:val="15"/>
              </w:rPr>
              <w:t xml:space="preserve">Marketing / Processing Team Lead</w:t>
            </w:r>
          </w:p>
        </w:tc>
        <w:tc>
          <w:tcPr>
            <w:tcW w:w="1872" w:type="dxa"/>
          </w:tcPr>
          <w:p>
            <w:pPr>
              <w:spacing w:after="0"/>
              <w:rPr>
                <w:rFonts w:ascii="Calibri" w:hAnsi="Calibri" w:cs="Calibri"/>
                <w:sz w:val="15"/>
                <w:szCs w:val="15"/>
              </w:rPr>
            </w:pPr>
            <w:r>
              <w:rPr>
                <w:rFonts w:ascii="Calibri" w:hAnsi="Calibri" w:cs="Calibri"/>
                <w:sz w:val="15"/>
                <w:szCs w:val="15"/>
              </w:rPr>
              <w:t xml:space="preserve">By classification and decision matrix</w:t>
            </w:r>
          </w:p>
        </w:tc>
      </w:tr>
      <w:tr>
        <w:tc>
          <w:tcPr>
            <w:tcW w:w="2015" w:type="dxa"/>
          </w:tcPr>
          <w:p>
            <w:pPr>
              <w:spacing w:after="0"/>
              <w:rPr>
                <w:rFonts w:ascii="Calibri" w:hAnsi="Calibri" w:cs="Calibri"/>
                <w:sz w:val="15"/>
                <w:szCs w:val="15"/>
              </w:rPr>
            </w:pPr>
            <w:r>
              <w:rPr>
                <w:rFonts w:ascii="Calibri" w:hAnsi="Calibri" w:cs="Calibri"/>
                <w:sz w:val="15"/>
                <w:szCs w:val="15"/>
              </w:rPr>
              <w:t xml:space="preserve">Unassigned</w:t>
            </w:r>
          </w:p>
        </w:tc>
        <w:tc>
          <w:tcPr>
            <w:tcW w:w="1872" w:type="dxa"/>
          </w:tcPr>
          <w:p>
            <w:pPr>
              <w:spacing w:after="0"/>
              <w:rPr>
                <w:rFonts w:ascii="Calibri" w:hAnsi="Calibri" w:cs="Calibri"/>
                <w:sz w:val="15"/>
                <w:szCs w:val="15"/>
              </w:rPr>
            </w:pPr>
            <w:r>
              <w:rPr>
                <w:rFonts w:ascii="Calibri" w:hAnsi="Calibri" w:cs="Calibri"/>
                <w:sz w:val="15"/>
                <w:szCs w:val="15"/>
              </w:rPr>
              <w:t xml:space="preserve">Assign</w:t>
            </w:r>
          </w:p>
        </w:tc>
        <w:tc>
          <w:tcPr>
            <w:tcW w:w="2880" w:type="dxa"/>
          </w:tcPr>
          <w:p>
            <w:pPr>
              <w:spacing w:after="0"/>
              <w:rPr>
                <w:rFonts w:ascii="Calibri" w:hAnsi="Calibri" w:cs="Calibri"/>
                <w:sz w:val="15"/>
                <w:szCs w:val="15"/>
              </w:rPr>
            </w:pPr>
            <w:r>
              <w:rPr>
                <w:rFonts w:ascii="Calibri" w:hAnsi="Calibri" w:cs="Calibri"/>
                <w:sz w:val="15"/>
                <w:szCs w:val="15"/>
              </w:rPr>
              <w:t xml:space="preserve">For Disposition</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c>
          <w:tcPr>
            <w:tcW w:w="2015" w:type="dxa"/>
          </w:tcPr>
          <w:p>
            <w:pPr>
              <w:spacing w:after="0"/>
              <w:rPr>
                <w:rFonts w:ascii="Calibri" w:hAnsi="Calibri" w:cs="Calibri"/>
                <w:sz w:val="15"/>
                <w:szCs w:val="15"/>
              </w:rPr>
            </w:pPr>
            <w:r>
              <w:rPr>
                <w:rFonts w:ascii="Calibri" w:hAnsi="Calibri" w:cs="Calibri"/>
                <w:sz w:val="15"/>
                <w:szCs w:val="15"/>
              </w:rPr>
              <w:t xml:space="preserve">Unassigned, For Disposition</w:t>
            </w:r>
          </w:p>
        </w:tc>
        <w:tc>
          <w:tcPr>
            <w:tcW w:w="1872" w:type="dxa"/>
          </w:tcPr>
          <w:p>
            <w:pPr>
              <w:spacing w:after="0"/>
              <w:rPr>
                <w:rFonts w:ascii="Calibri" w:hAnsi="Calibri" w:cs="Calibri"/>
                <w:sz w:val="15"/>
                <w:szCs w:val="15"/>
              </w:rPr>
            </w:pPr>
            <w:r>
              <w:rPr>
                <w:rFonts w:ascii="Calibri" w:hAnsi="Calibri" w:cs="Calibri"/>
                <w:sz w:val="15"/>
                <w:szCs w:val="15"/>
              </w:rPr>
              <w:t xml:space="preserve">Transfer</w:t>
            </w:r>
          </w:p>
        </w:tc>
        <w:tc>
          <w:tcPr>
            <w:tcW w:w="2880" w:type="dxa"/>
          </w:tcPr>
          <w:p>
            <w:pPr>
              <w:spacing w:after="0"/>
              <w:rPr>
                <w:rFonts w:ascii="Calibri" w:hAnsi="Calibri" w:cs="Calibri"/>
                <w:sz w:val="15"/>
                <w:szCs w:val="15"/>
              </w:rPr>
            </w:pPr>
            <w:r>
              <w:rPr>
                <w:rFonts w:ascii="Calibri" w:hAnsi="Calibri" w:cs="Calibri"/>
                <w:sz w:val="15"/>
                <w:szCs w:val="15"/>
              </w:rPr>
              <w:t xml:space="preserve">Transfer Pending</w:t>
            </w:r>
          </w:p>
        </w:tc>
        <w:tc>
          <w:tcPr>
            <w:tcW w:w="2015" w:type="dxa"/>
          </w:tcPr>
          <w:p>
            <w:pPr>
              <w:spacing w:after="0"/>
              <w:rPr>
                <w:rFonts w:ascii="Calibri" w:hAnsi="Calibri" w:cs="Calibri"/>
                <w:sz w:val="15"/>
                <w:szCs w:val="15"/>
              </w:rPr>
            </w:pPr>
            <w:r>
              <w:rPr>
                <w:rFonts w:ascii="Calibri" w:hAnsi="Calibri" w:cs="Calibri"/>
                <w:sz w:val="15"/>
                <w:szCs w:val="15"/>
              </w:rPr>
              <w:t xml:space="preserve">Team Lead or Account Officer</w:t>
            </w:r>
          </w:p>
        </w:tc>
        <w:tc>
          <w:tcPr>
            <w:tcW w:w="1872" w:type="dxa"/>
          </w:tcPr>
          <w:p>
            <w:pPr>
              <w:spacing w:after="0"/>
              <w:rPr>
                <w:rFonts w:ascii="Calibri" w:hAnsi="Calibri" w:cs="Calibri"/>
                <w:sz w:val="15"/>
                <w:szCs w:val="15"/>
              </w:rPr>
            </w:pPr>
            <w:r>
              <w:rPr>
                <w:rFonts w:ascii="Calibri" w:hAnsi="Calibri" w:cs="Calibri"/>
                <w:sz w:val="15"/>
                <w:szCs w:val="15"/>
              </w:rPr>
              <w:t xml:space="preserve">Remarks</w:t>
            </w:r>
          </w:p>
        </w:tc>
      </w:tr>
      <w:tr>
        <w:tc>
          <w:tcPr>
            <w:tcW w:w="2015" w:type="dxa"/>
          </w:tcPr>
          <w:p>
            <w:pPr>
              <w:spacing w:after="0"/>
              <w:rPr>
                <w:rFonts w:ascii="Calibri" w:hAnsi="Calibri" w:cs="Calibri"/>
                <w:sz w:val="15"/>
                <w:szCs w:val="15"/>
              </w:rPr>
            </w:pPr>
            <w:r>
              <w:rPr>
                <w:rFonts w:ascii="Calibri" w:hAnsi="Calibri" w:cs="Calibri"/>
                <w:sz w:val="15"/>
                <w:szCs w:val="15"/>
              </w:rPr>
              <w:t xml:space="preserve">Transfer Pending</w:t>
            </w:r>
          </w:p>
        </w:tc>
        <w:tc>
          <w:tcPr>
            <w:tcW w:w="1872" w:type="dxa"/>
          </w:tcPr>
          <w:p>
            <w:pPr>
              <w:spacing w:after="0"/>
              <w:rPr>
                <w:rFonts w:ascii="Calibri" w:hAnsi="Calibri" w:cs="Calibri"/>
                <w:sz w:val="15"/>
                <w:szCs w:val="15"/>
              </w:rPr>
            </w:pPr>
            <w:r>
              <w:rPr>
                <w:rFonts w:ascii="Calibri" w:hAnsi="Calibri" w:cs="Calibri"/>
                <w:sz w:val="15"/>
                <w:szCs w:val="15"/>
              </w:rPr>
              <w:t xml:space="preserve">Accept / Decline</w:t>
            </w:r>
          </w:p>
        </w:tc>
        <w:tc>
          <w:tcPr>
            <w:tcW w:w="2880" w:type="dxa"/>
          </w:tcPr>
          <w:p>
            <w:pPr>
              <w:spacing w:after="0"/>
              <w:rPr>
                <w:rFonts w:ascii="Calibri" w:hAnsi="Calibri" w:cs="Calibri"/>
                <w:sz w:val="15"/>
                <w:szCs w:val="15"/>
              </w:rPr>
            </w:pPr>
            <w:r>
              <w:rPr>
                <w:rFonts w:ascii="Calibri" w:hAnsi="Calibri" w:cs="Calibri"/>
                <w:sz w:val="15"/>
                <w:szCs w:val="15"/>
              </w:rPr>
              <w:t xml:space="preserve">Unassigned of the receiving unit / previous status</w:t>
            </w:r>
          </w:p>
        </w:tc>
        <w:tc>
          <w:tcPr>
            <w:tcW w:w="2015" w:type="dxa"/>
          </w:tcPr>
          <w:p>
            <w:pPr>
              <w:spacing w:after="0"/>
              <w:rPr>
                <w:rFonts w:ascii="Calibri" w:hAnsi="Calibri" w:cs="Calibri"/>
                <w:sz w:val="15"/>
                <w:szCs w:val="15"/>
              </w:rPr>
            </w:pPr>
            <w:r>
              <w:rPr>
                <w:rFonts w:ascii="Calibri" w:hAnsi="Calibri" w:cs="Calibri"/>
                <w:sz w:val="15"/>
                <w:szCs w:val="15"/>
              </w:rPr>
              <w:t xml:space="preserve">Receiving Team Lead</w:t>
            </w:r>
          </w:p>
        </w:tc>
        <w:tc>
          <w:tcPr>
            <w:tcW w:w="1872" w:type="dxa"/>
          </w:tcPr>
          <w:p>
            <w:pPr>
              <w:spacing w:after="0"/>
              <w:rPr>
                <w:rFonts w:ascii="Calibri" w:hAnsi="Calibri" w:cs="Calibri"/>
                <w:sz w:val="15"/>
                <w:szCs w:val="15"/>
              </w:rPr>
            </w:pPr>
            <w:r>
              <w:rPr>
                <w:rFonts w:ascii="Calibri" w:hAnsi="Calibri" w:cs="Calibri"/>
                <w:sz w:val="15"/>
                <w:szCs w:val="15"/>
              </w:rPr>
              <w:t xml:space="preserve">Decline remarks</w:t>
            </w:r>
          </w:p>
        </w:tc>
      </w:tr>
      <w:tr>
        <w:tc>
          <w:tcPr>
            <w:tcW w:w="2015" w:type="dxa"/>
          </w:tcPr>
          <w:p>
            <w:pPr>
              <w:spacing w:after="0"/>
              <w:rPr>
                <w:rFonts w:ascii="Calibri" w:hAnsi="Calibri" w:cs="Calibri"/>
                <w:sz w:val="15"/>
                <w:szCs w:val="15"/>
              </w:rPr>
            </w:pPr>
            <w:r>
              <w:rPr>
                <w:rFonts w:ascii="Calibri" w:hAnsi="Calibri" w:cs="Calibri"/>
                <w:sz w:val="15"/>
                <w:szCs w:val="15"/>
              </w:rPr>
              <w:t xml:space="preserve">For Disposition</w:t>
            </w:r>
          </w:p>
        </w:tc>
        <w:tc>
          <w:tcPr>
            <w:tcW w:w="1872" w:type="dxa"/>
          </w:tcPr>
          <w:p>
            <w:pPr>
              <w:spacing w:after="0"/>
              <w:rPr>
                <w:rFonts w:ascii="Calibri" w:hAnsi="Calibri" w:cs="Calibri"/>
                <w:sz w:val="15"/>
                <w:szCs w:val="15"/>
              </w:rPr>
            </w:pPr>
            <w:r>
              <w:rPr>
                <w:rFonts w:ascii="Calibri" w:hAnsi="Calibri" w:cs="Calibri"/>
                <w:sz w:val="15"/>
                <w:szCs w:val="15"/>
              </w:rPr>
              <w:t xml:space="preserve">Submit for Posting</w:t>
            </w:r>
          </w:p>
        </w:tc>
        <w:tc>
          <w:tcPr>
            <w:tcW w:w="2880" w:type="dxa"/>
          </w:tcPr>
          <w:p>
            <w:pPr>
              <w:spacing w:after="0"/>
              <w:rPr>
                <w:rFonts w:ascii="Calibri" w:hAnsi="Calibri" w:cs="Calibri"/>
                <w:sz w:val="15"/>
                <w:szCs w:val="15"/>
              </w:rPr>
            </w:pPr>
            <w:r>
              <w:rPr>
                <w:rFonts w:ascii="Calibri" w:hAnsi="Calibri" w:cs="Calibri"/>
                <w:sz w:val="15"/>
                <w:szCs w:val="15"/>
              </w:rPr>
              <w:t xml:space="preserve">Review in Progress</w:t>
            </w:r>
          </w:p>
        </w:tc>
        <w:tc>
          <w:tcPr>
            <w:tcW w:w="2015" w:type="dxa"/>
          </w:tcPr>
          <w:p>
            <w:pPr>
              <w:spacing w:after="0"/>
              <w:rPr>
                <w:rFonts w:ascii="Calibri" w:hAnsi="Calibri" w:cs="Calibri"/>
                <w:sz w:val="15"/>
                <w:szCs w:val="15"/>
              </w:rPr>
            </w:pPr>
            <w:r>
              <w:rPr>
                <w:rFonts w:ascii="Calibri" w:hAnsi="Calibri" w:cs="Calibri"/>
                <w:sz w:val="15"/>
                <w:szCs w:val="15"/>
              </w:rPr>
              <w:t xml:space="preserve">Account Officer</w:t>
            </w:r>
          </w:p>
        </w:tc>
        <w:tc>
          <w:tcPr>
            <w:tcW w:w="1872" w:type="dxa"/>
          </w:tcPr>
          <w:p>
            <w:pPr>
              <w:spacing w:after="0"/>
              <w:rPr>
                <w:rFonts w:ascii="Calibri" w:hAnsi="Calibri" w:cs="Calibri"/>
                <w:sz w:val="15"/>
                <w:szCs w:val="15"/>
              </w:rPr>
            </w:pPr>
            <w:r>
              <w:rPr>
                <w:rFonts w:ascii="Calibri" w:hAnsi="Calibri" w:cs="Calibri"/>
                <w:sz w:val="15"/>
                <w:szCs w:val="15"/>
              </w:rPr>
              <w:t xml:space="preserve">Account History viewed; mandatory fields</w:t>
            </w:r>
          </w:p>
        </w:tc>
      </w:tr>
      <w:tr>
        <w:tc>
          <w:tcPr>
            <w:tcW w:w="2015" w:type="dxa"/>
          </w:tcPr>
          <w:p>
            <w:pPr>
              <w:spacing w:after="0"/>
              <w:rPr>
                <w:rFonts w:ascii="Calibri" w:hAnsi="Calibri" w:cs="Calibri"/>
                <w:sz w:val="15"/>
                <w:szCs w:val="15"/>
              </w:rPr>
            </w:pPr>
            <w:r>
              <w:rPr>
                <w:rFonts w:ascii="Calibri" w:hAnsi="Calibri" w:cs="Calibri"/>
                <w:sz w:val="15"/>
                <w:szCs w:val="15"/>
              </w:rPr>
              <w:t xml:space="preserve">Review in Progress</w:t>
            </w:r>
          </w:p>
        </w:tc>
        <w:tc>
          <w:tcPr>
            <w:tcW w:w="1872" w:type="dxa"/>
          </w:tcPr>
          <w:p>
            <w:pPr>
              <w:spacing w:after="0"/>
              <w:rPr>
                <w:rFonts w:ascii="Calibri" w:hAnsi="Calibri" w:cs="Calibri"/>
                <w:sz w:val="15"/>
                <w:szCs w:val="15"/>
              </w:rPr>
            </w:pPr>
            <w:r>
              <w:rPr>
                <w:rFonts w:ascii="Calibri" w:hAnsi="Calibri" w:cs="Calibri"/>
                <w:sz w:val="15"/>
                <w:szCs w:val="15"/>
              </w:rPr>
              <w:t xml:space="preserve">Return</w:t>
            </w:r>
          </w:p>
        </w:tc>
        <w:tc>
          <w:tcPr>
            <w:tcW w:w="2880" w:type="dxa"/>
          </w:tcPr>
          <w:p>
            <w:pPr>
              <w:spacing w:after="0"/>
              <w:rPr>
                <w:rFonts w:ascii="Calibri" w:hAnsi="Calibri" w:cs="Calibri"/>
                <w:sz w:val="15"/>
                <w:szCs w:val="15"/>
              </w:rPr>
            </w:pPr>
            <w:r>
              <w:rPr>
                <w:rFonts w:ascii="Calibri" w:hAnsi="Calibri" w:cs="Calibri"/>
                <w:sz w:val="15"/>
                <w:szCs w:val="15"/>
              </w:rPr>
              <w:t xml:space="preserve">For Disposition (Returned)</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tcPr>
          <w:p>
            <w:pPr>
              <w:spacing w:after="0"/>
              <w:rPr>
                <w:rFonts w:ascii="Calibri" w:hAnsi="Calibri" w:cs="Calibri"/>
                <w:sz w:val="15"/>
                <w:szCs w:val="15"/>
              </w:rPr>
            </w:pPr>
            <w:r>
              <w:rPr>
                <w:rFonts w:ascii="Calibri" w:hAnsi="Calibri" w:cs="Calibri"/>
                <w:sz w:val="15"/>
                <w:szCs w:val="15"/>
              </w:rPr>
              <w:t xml:space="preserve">Return reason and remarks</w:t>
            </w:r>
          </w:p>
        </w:tc>
      </w:tr>
      <w:tr>
        <w:tc>
          <w:tcPr>
            <w:tcW w:w="2015" w:type="dxa"/>
          </w:tcPr>
          <w:p>
            <w:pPr>
              <w:spacing w:after="0"/>
              <w:rPr>
                <w:rFonts w:ascii="Calibri" w:hAnsi="Calibri" w:cs="Calibri"/>
                <w:sz w:val="15"/>
                <w:szCs w:val="15"/>
              </w:rPr>
            </w:pPr>
            <w:r>
              <w:rPr>
                <w:rFonts w:ascii="Calibri" w:hAnsi="Calibri" w:cs="Calibri"/>
                <w:sz w:val="15"/>
                <w:szCs w:val="15"/>
              </w:rPr>
              <w:t xml:space="preserve">Review in Progress</w:t>
            </w:r>
          </w:p>
        </w:tc>
        <w:tc>
          <w:tcPr>
            <w:tcW w:w="1872" w:type="dxa"/>
          </w:tcPr>
          <w:p>
            <w:pPr>
              <w:spacing w:after="0"/>
              <w:rPr>
                <w:rFonts w:ascii="Calibri" w:hAnsi="Calibri" w:cs="Calibri"/>
                <w:sz w:val="15"/>
                <w:szCs w:val="15"/>
              </w:rPr>
            </w:pPr>
            <w:r>
              <w:rPr>
                <w:rFonts w:ascii="Calibri" w:hAnsi="Calibri" w:cs="Calibri"/>
                <w:sz w:val="15"/>
                <w:szCs w:val="15"/>
              </w:rPr>
              <w:t xml:space="preserve">Post</w:t>
            </w:r>
          </w:p>
        </w:tc>
        <w:tc>
          <w:tcPr>
            <w:tcW w:w="2880" w:type="dxa"/>
          </w:tcPr>
          <w:p>
            <w:pPr>
              <w:spacing w:after="0"/>
              <w:rPr>
                <w:rFonts w:ascii="Calibri" w:hAnsi="Calibri" w:cs="Calibri"/>
                <w:sz w:val="15"/>
                <w:szCs w:val="15"/>
              </w:rPr>
            </w:pPr>
            <w:r>
              <w:rPr>
                <w:rFonts w:ascii="Calibri" w:hAnsi="Calibri" w:cs="Calibri"/>
                <w:sz w:val="15"/>
                <w:szCs w:val="15"/>
              </w:rPr>
              <w:t xml:space="preserve">For Processing, New Business path, Letter Pending or Closed</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tcPr>
          <w:p>
            <w:pPr>
              <w:spacing w:after="0"/>
              <w:rPr>
                <w:rFonts w:ascii="Calibri" w:hAnsi="Calibri" w:cs="Calibri"/>
                <w:sz w:val="15"/>
                <w:szCs w:val="15"/>
              </w:rPr>
            </w:pPr>
            <w:r>
              <w:rPr>
                <w:rFonts w:ascii="Calibri" w:hAnsi="Calibri" w:cs="Calibri"/>
                <w:sz w:val="15"/>
                <w:szCs w:val="15"/>
              </w:rPr>
              <w:t xml:space="preserve">No blocking rule failed</w:t>
            </w:r>
          </w:p>
        </w:tc>
      </w:tr>
      <w:tr>
        <w:tc>
          <w:tcPr>
            <w:tcW w:w="2015" w:type="dxa"/>
          </w:tcPr>
          <w:p>
            <w:pPr>
              <w:spacing w:after="0"/>
              <w:rPr>
                <w:rFonts w:ascii="Calibri" w:hAnsi="Calibri" w:cs="Calibri"/>
                <w:sz w:val="15"/>
                <w:szCs w:val="15"/>
              </w:rPr>
            </w:pPr>
            <w:r>
              <w:rPr>
                <w:rFonts w:ascii="Calibri" w:hAnsi="Calibri" w:cs="Calibri"/>
                <w:sz w:val="15"/>
                <w:szCs w:val="15"/>
              </w:rPr>
              <w:t xml:space="preserve">For Processing</w:t>
            </w:r>
          </w:p>
        </w:tc>
        <w:tc>
          <w:tcPr>
            <w:tcW w:w="1872" w:type="dxa"/>
          </w:tcPr>
          <w:p>
            <w:pPr>
              <w:spacing w:after="0"/>
              <w:rPr>
                <w:rFonts w:ascii="Calibri" w:hAnsi="Calibri" w:cs="Calibri"/>
                <w:sz w:val="15"/>
                <w:szCs w:val="15"/>
              </w:rPr>
            </w:pPr>
            <w:r>
              <w:rPr>
                <w:rFonts w:ascii="Calibri" w:hAnsi="Calibri" w:cs="Calibri"/>
                <w:sz w:val="15"/>
                <w:szCs w:val="15"/>
              </w:rPr>
              <w:t xml:space="preserve">Assign</w:t>
            </w:r>
          </w:p>
        </w:tc>
        <w:tc>
          <w:tcPr>
            <w:tcW w:w="2880" w:type="dxa"/>
          </w:tcPr>
          <w:p>
            <w:pPr>
              <w:spacing w:after="0"/>
              <w:rPr>
                <w:rFonts w:ascii="Calibri" w:hAnsi="Calibri" w:cs="Calibri"/>
                <w:sz w:val="15"/>
                <w:szCs w:val="15"/>
              </w:rPr>
            </w:pPr>
            <w:r>
              <w:rPr>
                <w:rFonts w:ascii="Calibri" w:hAnsi="Calibri" w:cs="Calibri"/>
                <w:sz w:val="15"/>
                <w:szCs w:val="15"/>
              </w:rPr>
              <w:t xml:space="preserve">In Processing</w:t>
            </w:r>
          </w:p>
        </w:tc>
        <w:tc>
          <w:tcPr>
            <w:tcW w:w="2015" w:type="dxa"/>
          </w:tcPr>
          <w:p>
            <w:pPr>
              <w:spacing w:after="0"/>
              <w:rPr>
                <w:rFonts w:ascii="Calibri" w:hAnsi="Calibri" w:cs="Calibri"/>
                <w:sz w:val="15"/>
                <w:szCs w:val="15"/>
              </w:rPr>
            </w:pPr>
            <w:r>
              <w:rPr>
                <w:rFonts w:ascii="Calibri" w:hAnsi="Calibri" w:cs="Calibri"/>
                <w:sz w:val="15"/>
                <w:szCs w:val="15"/>
              </w:rPr>
              <w:t xml:space="preserve">Processing Team Lead</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c>
          <w:tcPr>
            <w:tcW w:w="2015" w:type="dxa"/>
          </w:tcPr>
          <w:p>
            <w:pPr>
              <w:spacing w:after="0"/>
              <w:rPr>
                <w:rFonts w:ascii="Calibri" w:hAnsi="Calibri" w:cs="Calibri"/>
                <w:sz w:val="15"/>
                <w:szCs w:val="15"/>
              </w:rPr>
            </w:pPr>
            <w:r>
              <w:rPr>
                <w:rFonts w:ascii="Calibri" w:hAnsi="Calibri" w:cs="Calibri"/>
                <w:sz w:val="15"/>
                <w:szCs w:val="15"/>
              </w:rPr>
              <w:t xml:space="preserve">For Processing, In Processing</w:t>
            </w:r>
          </w:p>
        </w:tc>
        <w:tc>
          <w:tcPr>
            <w:tcW w:w="1872" w:type="dxa"/>
          </w:tcPr>
          <w:p>
            <w:pPr>
              <w:spacing w:after="0"/>
              <w:rPr>
                <w:rFonts w:ascii="Calibri" w:hAnsi="Calibri" w:cs="Calibri"/>
                <w:sz w:val="15"/>
                <w:szCs w:val="15"/>
              </w:rPr>
            </w:pPr>
            <w:r>
              <w:rPr>
                <w:rFonts w:ascii="Calibri" w:hAnsi="Calibri" w:cs="Calibri"/>
                <w:sz w:val="15"/>
                <w:szCs w:val="15"/>
              </w:rPr>
              <w:t xml:space="preserve">Return to Marketing</w:t>
            </w:r>
          </w:p>
        </w:tc>
        <w:tc>
          <w:tcPr>
            <w:tcW w:w="2880" w:type="dxa"/>
          </w:tcPr>
          <w:p>
            <w:pPr>
              <w:spacing w:after="0"/>
              <w:rPr>
                <w:rFonts w:ascii="Calibri" w:hAnsi="Calibri" w:cs="Calibri"/>
                <w:sz w:val="15"/>
                <w:szCs w:val="15"/>
              </w:rPr>
            </w:pPr>
            <w:r>
              <w:rPr>
                <w:rFonts w:ascii="Calibri" w:hAnsi="Calibri" w:cs="Calibri"/>
                <w:sz w:val="15"/>
                <w:szCs w:val="15"/>
              </w:rPr>
              <w:t xml:space="preserve">For Disposition or Review in Progress</w:t>
            </w:r>
          </w:p>
        </w:tc>
        <w:tc>
          <w:tcPr>
            <w:tcW w:w="2015" w:type="dxa"/>
          </w:tcPr>
          <w:p>
            <w:pPr>
              <w:spacing w:after="0"/>
              <w:rPr>
                <w:rFonts w:ascii="Calibri" w:hAnsi="Calibri" w:cs="Calibri"/>
                <w:sz w:val="15"/>
                <w:szCs w:val="15"/>
              </w:rPr>
            </w:pPr>
            <w:r>
              <w:rPr>
                <w:rFonts w:ascii="Calibri" w:hAnsi="Calibri" w:cs="Calibri"/>
                <w:sz w:val="15"/>
                <w:szCs w:val="15"/>
              </w:rPr>
              <w:t xml:space="preserve">Processing</w:t>
            </w:r>
          </w:p>
        </w:tc>
        <w:tc>
          <w:tcPr>
            <w:tcW w:w="1872" w:type="dxa"/>
          </w:tcPr>
          <w:p>
            <w:pPr>
              <w:spacing w:after="0"/>
              <w:rPr>
                <w:rFonts w:ascii="Calibri" w:hAnsi="Calibri" w:cs="Calibri"/>
                <w:sz w:val="15"/>
                <w:szCs w:val="15"/>
              </w:rPr>
            </w:pPr>
            <w:r>
              <w:rPr>
                <w:rFonts w:ascii="Calibri" w:hAnsi="Calibri" w:cs="Calibri"/>
                <w:sz w:val="15"/>
                <w:szCs w:val="15"/>
              </w:rPr>
              <w:t xml:space="preserve">Return reason and remarks</w:t>
            </w:r>
          </w:p>
        </w:tc>
      </w:tr>
      <w:tr>
        <w:tc>
          <w:tcPr>
            <w:tcW w:w="2015" w:type="dxa"/>
          </w:tcPr>
          <w:p>
            <w:pPr>
              <w:spacing w:after="0"/>
              <w:rPr>
                <w:rFonts w:ascii="Calibri" w:hAnsi="Calibri" w:cs="Calibri"/>
                <w:sz w:val="15"/>
                <w:szCs w:val="15"/>
              </w:rPr>
            </w:pPr>
            <w:r>
              <w:rPr>
                <w:rFonts w:ascii="Calibri" w:hAnsi="Calibri" w:cs="Calibri"/>
                <w:sz w:val="15"/>
                <w:szCs w:val="15"/>
              </w:rPr>
              <w:t xml:space="preserve">In Processing</w:t>
            </w:r>
          </w:p>
        </w:tc>
        <w:tc>
          <w:tcPr>
            <w:tcW w:w="1872" w:type="dxa"/>
          </w:tcPr>
          <w:p>
            <w:pPr>
              <w:spacing w:after="0"/>
              <w:rPr>
                <w:rFonts w:ascii="Calibri" w:hAnsi="Calibri" w:cs="Calibri"/>
                <w:sz w:val="15"/>
                <w:szCs w:val="15"/>
              </w:rPr>
            </w:pPr>
            <w:r>
              <w:rPr>
                <w:rFonts w:ascii="Calibri" w:hAnsi="Calibri" w:cs="Calibri"/>
                <w:sz w:val="15"/>
                <w:szCs w:val="15"/>
              </w:rPr>
              <w:t xml:space="preserve">Send to insurer</w:t>
            </w:r>
          </w:p>
        </w:tc>
        <w:tc>
          <w:tcPr>
            <w:tcW w:w="2880" w:type="dxa"/>
          </w:tcPr>
          <w:p>
            <w:pPr>
              <w:spacing w:after="0"/>
              <w:rPr>
                <w:rFonts w:ascii="Calibri" w:hAnsi="Calibri" w:cs="Calibri"/>
                <w:sz w:val="15"/>
                <w:szCs w:val="15"/>
              </w:rPr>
            </w:pPr>
            <w:r>
              <w:rPr>
                <w:rFonts w:ascii="Calibri" w:hAnsi="Calibri" w:cs="Calibri"/>
                <w:sz w:val="15"/>
                <w:szCs w:val="15"/>
              </w:rPr>
              <w:t xml:space="preserve">With Insurer</w:t>
            </w:r>
          </w:p>
        </w:tc>
        <w:tc>
          <w:tcPr>
            <w:tcW w:w="2015" w:type="dxa"/>
          </w:tcPr>
          <w:p>
            <w:pPr>
              <w:spacing w:after="0"/>
              <w:rPr>
                <w:rFonts w:ascii="Calibri" w:hAnsi="Calibri" w:cs="Calibri"/>
                <w:sz w:val="15"/>
                <w:szCs w:val="15"/>
              </w:rPr>
            </w:pPr>
            <w:r>
              <w:rPr>
                <w:rFonts w:ascii="Calibri" w:hAnsi="Calibri" w:cs="Calibri"/>
                <w:sz w:val="15"/>
                <w:szCs w:val="15"/>
              </w:rPr>
              <w:t xml:space="preserve">Processing</w:t>
            </w:r>
          </w:p>
        </w:tc>
        <w:tc>
          <w:tcPr>
            <w:tcW w:w="1872" w:type="dxa"/>
          </w:tcPr>
          <w:p>
            <w:pPr>
              <w:spacing w:after="0"/>
              <w:rPr>
                <w:rFonts w:ascii="Calibri" w:hAnsi="Calibri" w:cs="Calibri"/>
                <w:sz w:val="15"/>
                <w:szCs w:val="15"/>
              </w:rPr>
            </w:pPr>
            <w:r>
              <w:rPr>
                <w:rFonts w:ascii="Calibri" w:hAnsi="Calibri" w:cs="Calibri"/>
                <w:sz w:val="15"/>
                <w:szCs w:val="15"/>
              </w:rPr>
              <w:t xml:space="preserve">Request sent</w:t>
            </w:r>
          </w:p>
        </w:tc>
      </w:tr>
      <w:tr>
        <w:tc>
          <w:tcPr>
            <w:tcW w:w="2015" w:type="dxa"/>
          </w:tcPr>
          <w:p>
            <w:pPr>
              <w:spacing w:after="0"/>
              <w:rPr>
                <w:rFonts w:ascii="Calibri" w:hAnsi="Calibri" w:cs="Calibri"/>
                <w:sz w:val="15"/>
                <w:szCs w:val="15"/>
              </w:rPr>
            </w:pPr>
            <w:r>
              <w:rPr>
                <w:rFonts w:ascii="Calibri" w:hAnsi="Calibri" w:cs="Calibri"/>
                <w:sz w:val="15"/>
                <w:szCs w:val="15"/>
              </w:rPr>
              <w:t xml:space="preserve">With Insurer</w:t>
            </w:r>
          </w:p>
        </w:tc>
        <w:tc>
          <w:tcPr>
            <w:tcW w:w="1872" w:type="dxa"/>
          </w:tcPr>
          <w:p>
            <w:pPr>
              <w:spacing w:after="0"/>
              <w:rPr>
                <w:rFonts w:ascii="Calibri" w:hAnsi="Calibri" w:cs="Calibri"/>
                <w:sz w:val="15"/>
                <w:szCs w:val="15"/>
              </w:rPr>
            </w:pPr>
            <w:r>
              <w:rPr>
                <w:rFonts w:ascii="Calibri" w:hAnsi="Calibri" w:cs="Calibri"/>
                <w:sz w:val="15"/>
                <w:szCs w:val="15"/>
              </w:rPr>
              <w:t xml:space="preserve">Insurer disposition</w:t>
            </w:r>
          </w:p>
        </w:tc>
        <w:tc>
          <w:tcPr>
            <w:tcW w:w="2880" w:type="dxa"/>
          </w:tcPr>
          <w:p>
            <w:pPr>
              <w:spacing w:after="0"/>
              <w:rPr>
                <w:rFonts w:ascii="Calibri" w:hAnsi="Calibri" w:cs="Calibri"/>
                <w:sz w:val="15"/>
                <w:szCs w:val="15"/>
              </w:rPr>
            </w:pPr>
            <w:r>
              <w:rPr>
                <w:rFonts w:ascii="Calibri" w:hAnsi="Calibri" w:cs="Calibri"/>
                <w:sz w:val="15"/>
                <w:szCs w:val="15"/>
              </w:rPr>
              <w:t xml:space="preserve">RA Ready / In Processing / For Disposition / Letter Pending</w:t>
            </w:r>
          </w:p>
        </w:tc>
        <w:tc>
          <w:tcPr>
            <w:tcW w:w="2015" w:type="dxa"/>
          </w:tcPr>
          <w:p>
            <w:pPr>
              <w:spacing w:after="0"/>
              <w:rPr>
                <w:rFonts w:ascii="Calibri" w:hAnsi="Calibri" w:cs="Calibri"/>
                <w:sz w:val="15"/>
                <w:szCs w:val="15"/>
              </w:rPr>
            </w:pPr>
            <w:r>
              <w:rPr>
                <w:rFonts w:ascii="Calibri" w:hAnsi="Calibri" w:cs="Calibri"/>
                <w:sz w:val="15"/>
                <w:szCs w:val="15"/>
              </w:rPr>
              <w:t xml:space="preserve">Processing or the upload</w:t>
            </w:r>
          </w:p>
        </w:tc>
        <w:tc>
          <w:tcPr>
            <w:tcW w:w="1872" w:type="dxa"/>
          </w:tcPr>
          <w:p>
            <w:pPr>
              <w:spacing w:after="0"/>
              <w:rPr>
                <w:rFonts w:ascii="Calibri" w:hAnsi="Calibri" w:cs="Calibri"/>
                <w:sz w:val="15"/>
                <w:szCs w:val="15"/>
              </w:rPr>
            </w:pPr>
            <w:r>
              <w:rPr>
                <w:rFonts w:ascii="Calibri" w:hAnsi="Calibri" w:cs="Calibri"/>
                <w:sz w:val="15"/>
                <w:szCs w:val="15"/>
              </w:rPr>
              <w:t xml:space="preserve">Renew As Is / Revise / Reject</w:t>
            </w:r>
          </w:p>
        </w:tc>
      </w:tr>
      <w:tr>
        <w:tc>
          <w:tcPr>
            <w:tcW w:w="2015" w:type="dxa"/>
          </w:tcPr>
          <w:p>
            <w:pPr>
              <w:spacing w:after="0"/>
              <w:rPr>
                <w:rFonts w:ascii="Calibri" w:hAnsi="Calibri" w:cs="Calibri"/>
                <w:sz w:val="15"/>
                <w:szCs w:val="15"/>
              </w:rPr>
            </w:pPr>
            <w:r>
              <w:rPr>
                <w:rFonts w:ascii="Calibri" w:hAnsi="Calibri" w:cs="Calibri"/>
                <w:sz w:val="15"/>
                <w:szCs w:val="15"/>
              </w:rPr>
              <w:t xml:space="preserve">RA Ready</w:t>
            </w:r>
          </w:p>
        </w:tc>
        <w:tc>
          <w:tcPr>
            <w:tcW w:w="1872" w:type="dxa"/>
          </w:tcPr>
          <w:p>
            <w:pPr>
              <w:spacing w:after="0"/>
              <w:rPr>
                <w:rFonts w:ascii="Calibri" w:hAnsi="Calibri" w:cs="Calibri"/>
                <w:sz w:val="15"/>
                <w:szCs w:val="15"/>
              </w:rPr>
            </w:pPr>
            <w:r>
              <w:rPr>
                <w:rFonts w:ascii="Calibri" w:hAnsi="Calibri" w:cs="Calibri"/>
                <w:sz w:val="15"/>
                <w:szCs w:val="15"/>
              </w:rPr>
              <w:t xml:space="preserve">Generate Renewal Advice</w:t>
            </w:r>
          </w:p>
        </w:tc>
        <w:tc>
          <w:tcPr>
            <w:tcW w:w="2880" w:type="dxa"/>
          </w:tcPr>
          <w:p>
            <w:pPr>
              <w:spacing w:after="0"/>
              <w:rPr>
                <w:rFonts w:ascii="Calibri" w:hAnsi="Calibri" w:cs="Calibri"/>
                <w:sz w:val="15"/>
                <w:szCs w:val="15"/>
              </w:rPr>
            </w:pPr>
            <w:r>
              <w:rPr>
                <w:rFonts w:ascii="Calibri" w:hAnsi="Calibri" w:cs="Calibri"/>
                <w:sz w:val="15"/>
                <w:szCs w:val="15"/>
              </w:rPr>
              <w:t xml:space="preserve">RA Generated</w:t>
            </w:r>
          </w:p>
        </w:tc>
        <w:tc>
          <w:tcPr>
            <w:tcW w:w="2015" w:type="dxa"/>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tcPr>
          <w:p>
            <w:pPr>
              <w:spacing w:after="0"/>
              <w:rPr>
                <w:rFonts w:ascii="Calibri" w:hAnsi="Calibri" w:cs="Calibri"/>
                <w:sz w:val="15"/>
                <w:szCs w:val="15"/>
              </w:rPr>
            </w:pPr>
            <w:r>
              <w:rPr>
                <w:rFonts w:ascii="Calibri" w:hAnsi="Calibri" w:cs="Calibri"/>
                <w:sz w:val="15"/>
                <w:szCs w:val="15"/>
              </w:rPr>
              <w:t xml:space="preserve">No blocking rule failed</w:t>
            </w:r>
          </w:p>
        </w:tc>
      </w:tr>
      <w:tr>
        <w:tc>
          <w:tcPr>
            <w:tcW w:w="2015" w:type="dxa"/>
          </w:tcPr>
          <w:p>
            <w:pPr>
              <w:spacing w:after="0"/>
              <w:rPr>
                <w:rFonts w:ascii="Calibri" w:hAnsi="Calibri" w:cs="Calibri"/>
                <w:sz w:val="15"/>
                <w:szCs w:val="15"/>
              </w:rPr>
            </w:pPr>
            <w:r>
              <w:rPr>
                <w:rFonts w:ascii="Calibri" w:hAnsi="Calibri" w:cs="Calibri"/>
                <w:sz w:val="15"/>
                <w:szCs w:val="15"/>
              </w:rPr>
              <w:t xml:space="preserve">RA Generated</w:t>
            </w:r>
          </w:p>
        </w:tc>
        <w:tc>
          <w:tcPr>
            <w:tcW w:w="1872" w:type="dxa"/>
          </w:tcPr>
          <w:p>
            <w:pPr>
              <w:spacing w:after="0"/>
              <w:rPr>
                <w:rFonts w:ascii="Calibri" w:hAnsi="Calibri" w:cs="Calibri"/>
                <w:sz w:val="15"/>
                <w:szCs w:val="15"/>
              </w:rPr>
            </w:pPr>
            <w:r>
              <w:rPr>
                <w:rFonts w:ascii="Calibri" w:hAnsi="Calibri" w:cs="Calibri"/>
                <w:sz w:val="15"/>
                <w:szCs w:val="15"/>
              </w:rPr>
              <w:t xml:space="preserve">Send</w:t>
            </w:r>
          </w:p>
        </w:tc>
        <w:tc>
          <w:tcPr>
            <w:tcW w:w="2880" w:type="dxa"/>
          </w:tcPr>
          <w:p>
            <w:pPr>
              <w:spacing w:after="0"/>
              <w:rPr>
                <w:rFonts w:ascii="Calibri" w:hAnsi="Calibri" w:cs="Calibri"/>
                <w:sz w:val="15"/>
                <w:szCs w:val="15"/>
              </w:rPr>
            </w:pPr>
            <w:r>
              <w:rPr>
                <w:rFonts w:ascii="Calibri" w:hAnsi="Calibri" w:cs="Calibri"/>
                <w:sz w:val="15"/>
                <w:szCs w:val="15"/>
              </w:rPr>
              <w:t xml:space="preserve">RA Sent / Awaiting Response</w:t>
            </w:r>
          </w:p>
        </w:tc>
        <w:tc>
          <w:tcPr>
            <w:tcW w:w="2015" w:type="dxa"/>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c>
          <w:tcPr>
            <w:tcW w:w="2015" w:type="dxa"/>
          </w:tcPr>
          <w:p>
            <w:pPr>
              <w:spacing w:after="0"/>
              <w:rPr>
                <w:rFonts w:ascii="Calibri" w:hAnsi="Calibri" w:cs="Calibri"/>
                <w:sz w:val="15"/>
                <w:szCs w:val="15"/>
              </w:rPr>
            </w:pPr>
            <w:r>
              <w:rPr>
                <w:rFonts w:ascii="Calibri" w:hAnsi="Calibri" w:cs="Calibri"/>
                <w:sz w:val="15"/>
                <w:szCs w:val="15"/>
              </w:rPr>
              <w:t xml:space="preserve">RA Sent</w:t>
            </w:r>
          </w:p>
        </w:tc>
        <w:tc>
          <w:tcPr>
            <w:tcW w:w="1872"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Accepted, then For Placement and Booking</w:t>
            </w:r>
          </w:p>
        </w:tc>
        <w:tc>
          <w:tcPr>
            <w:tcW w:w="2015" w:type="dxa"/>
          </w:tcPr>
          <w:p>
            <w:pPr>
              <w:spacing w:after="0"/>
              <w:rPr>
                <w:rFonts w:ascii="Calibri" w:hAnsi="Calibri" w:cs="Calibri"/>
                <w:sz w:val="15"/>
                <w:szCs w:val="15"/>
              </w:rPr>
            </w:pPr>
            <w:r>
              <w:rPr>
                <w:rFonts w:ascii="Calibri" w:hAnsi="Calibri" w:cs="Calibri"/>
                <w:sz w:val="15"/>
                <w:szCs w:val="15"/>
              </w:rPr>
              <w:t xml:space="preserve">Account Officer or payment</w:t>
            </w:r>
          </w:p>
        </w:tc>
        <w:tc>
          <w:tcPr>
            <w:tcW w:w="1872" w:type="dxa"/>
          </w:tcPr>
          <w:p>
            <w:pPr>
              <w:spacing w:after="0"/>
              <w:rPr>
                <w:rFonts w:ascii="Calibri" w:hAnsi="Calibri" w:cs="Calibri"/>
                <w:sz w:val="15"/>
                <w:szCs w:val="15"/>
              </w:rPr>
            </w:pPr>
            <w:r>
              <w:rPr>
                <w:rFonts w:ascii="Calibri" w:hAnsi="Calibri" w:cs="Calibri"/>
                <w:sz w:val="15"/>
                <w:szCs w:val="15"/>
              </w:rPr>
              <w:t xml:space="preserve">Evidence</w:t>
            </w:r>
          </w:p>
        </w:tc>
      </w:tr>
      <w:tr>
        <w:tc>
          <w:tcPr>
            <w:tcW w:w="2015" w:type="dxa"/>
          </w:tcPr>
          <w:p>
            <w:pPr>
              <w:spacing w:after="0"/>
              <w:rPr>
                <w:rFonts w:ascii="Calibri" w:hAnsi="Calibri" w:cs="Calibri"/>
                <w:sz w:val="15"/>
                <w:szCs w:val="15"/>
              </w:rPr>
            </w:pPr>
            <w:r>
              <w:rPr>
                <w:rFonts w:ascii="Calibri" w:hAnsi="Calibri" w:cs="Calibri"/>
                <w:sz w:val="15"/>
                <w:szCs w:val="15"/>
              </w:rPr>
              <w:t xml:space="preserve">For Placement and Booking</w:t>
            </w:r>
          </w:p>
        </w:tc>
        <w:tc>
          <w:tcPr>
            <w:tcW w:w="1872" w:type="dxa"/>
          </w:tcPr>
          <w:p>
            <w:pPr>
              <w:spacing w:after="0"/>
              <w:rPr>
                <w:rFonts w:ascii="Calibri" w:hAnsi="Calibri" w:cs="Calibri"/>
                <w:sz w:val="15"/>
                <w:szCs w:val="15"/>
              </w:rPr>
            </w:pPr>
            <w:r>
              <w:rPr>
                <w:rFonts w:ascii="Calibri" w:hAnsi="Calibri" w:cs="Calibri"/>
                <w:sz w:val="15"/>
                <w:szCs w:val="15"/>
              </w:rPr>
              <w:t xml:space="preserve">Booking of the renewal account</w:t>
            </w:r>
          </w:p>
        </w:tc>
        <w:tc>
          <w:tcPr>
            <w:tcW w:w="2880" w:type="dxa"/>
          </w:tcPr>
          <w:p>
            <w:pPr>
              <w:spacing w:after="0"/>
              <w:rPr>
                <w:rFonts w:ascii="Calibri" w:hAnsi="Calibri" w:cs="Calibri"/>
                <w:sz w:val="15"/>
                <w:szCs w:val="15"/>
              </w:rPr>
            </w:pPr>
            <w:r>
              <w:rPr>
                <w:rFonts w:ascii="Calibri" w:hAnsi="Calibri" w:cs="Calibri"/>
                <w:sz w:val="15"/>
                <w:szCs w:val="15"/>
              </w:rPr>
              <w:t xml:space="preserve">Renewed</w:t>
            </w:r>
          </w:p>
        </w:tc>
        <w:tc>
          <w:tcPr>
            <w:tcW w:w="2015" w:type="dxa"/>
          </w:tcPr>
          <w:p>
            <w:pPr>
              <w:spacing w:after="0"/>
              <w:rPr>
                <w:rFonts w:ascii="Calibri" w:hAnsi="Calibri" w:cs="Calibri"/>
                <w:sz w:val="15"/>
                <w:szCs w:val="15"/>
              </w:rPr>
            </w:pPr>
            <w:r>
              <w:rPr>
                <w:rFonts w:ascii="Calibri" w:hAnsi="Calibri" w:cs="Calibri"/>
                <w:sz w:val="15"/>
                <w:szCs w:val="15"/>
              </w:rPr>
              <w:t xml:space="preserve">New Business booking</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c>
          <w:tcPr>
            <w:tcW w:w="2015" w:type="dxa"/>
          </w:tcPr>
          <w:p>
            <w:pPr>
              <w:spacing w:after="0"/>
              <w:rPr>
                <w:rFonts w:ascii="Calibri" w:hAnsi="Calibri" w:cs="Calibri"/>
                <w:sz w:val="15"/>
                <w:szCs w:val="15"/>
              </w:rPr>
            </w:pPr>
            <w:r>
              <w:rPr>
                <w:rFonts w:ascii="Calibri" w:hAnsi="Calibri" w:cs="Calibri"/>
                <w:sz w:val="15"/>
                <w:szCs w:val="15"/>
              </w:rPr>
              <w:t xml:space="preserve">Letter Pending</w:t>
            </w:r>
          </w:p>
        </w:tc>
        <w:tc>
          <w:tcPr>
            <w:tcW w:w="1872" w:type="dxa"/>
          </w:tcPr>
          <w:p>
            <w:pPr>
              <w:spacing w:after="0"/>
              <w:rPr>
                <w:rFonts w:ascii="Calibri" w:hAnsi="Calibri" w:cs="Calibri"/>
                <w:sz w:val="15"/>
                <w:szCs w:val="15"/>
              </w:rPr>
            </w:pPr>
            <w:r>
              <w:rPr>
                <w:rFonts w:ascii="Calibri" w:hAnsi="Calibri" w:cs="Calibri"/>
                <w:sz w:val="15"/>
                <w:szCs w:val="15"/>
              </w:rPr>
              <w:t xml:space="preserve">Send letter</w:t>
            </w:r>
          </w:p>
        </w:tc>
        <w:tc>
          <w:tcPr>
            <w:tcW w:w="2880" w:type="dxa"/>
          </w:tcPr>
          <w:p>
            <w:pPr>
              <w:spacing w:after="0"/>
              <w:rPr>
                <w:rFonts w:ascii="Calibri" w:hAnsi="Calibri" w:cs="Calibri"/>
                <w:sz w:val="15"/>
                <w:szCs w:val="15"/>
              </w:rPr>
            </w:pPr>
            <w:r>
              <w:rPr>
                <w:rFonts w:ascii="Calibri" w:hAnsi="Calibri" w:cs="Calibri"/>
                <w:sz w:val="15"/>
                <w:szCs w:val="15"/>
              </w:rPr>
              <w:t xml:space="preserve">Closed - not renewed</w:t>
            </w:r>
          </w:p>
        </w:tc>
        <w:tc>
          <w:tcPr>
            <w:tcW w:w="2015" w:type="dxa"/>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c>
          <w:tcPr>
            <w:tcW w:w="2015" w:type="dxa"/>
          </w:tcPr>
          <w:p>
            <w:pPr>
              <w:spacing w:after="0"/>
              <w:rPr>
                <w:rFonts w:ascii="Calibri" w:hAnsi="Calibri" w:cs="Calibri"/>
                <w:sz w:val="15"/>
                <w:szCs w:val="15"/>
              </w:rPr>
            </w:pPr>
            <w:r>
              <w:rPr>
                <w:rFonts w:ascii="Calibri" w:hAnsi="Calibri" w:cs="Calibri"/>
                <w:sz w:val="15"/>
                <w:szCs w:val="15"/>
              </w:rPr>
              <w:t xml:space="preserve">Closed - not renewed</w:t>
            </w:r>
          </w:p>
        </w:tc>
        <w:tc>
          <w:tcPr>
            <w:tcW w:w="1872" w:type="dxa"/>
          </w:tcPr>
          <w:p>
            <w:pPr>
              <w:spacing w:after="0"/>
              <w:rPr>
                <w:rFonts w:ascii="Calibri" w:hAnsi="Calibri" w:cs="Calibri"/>
                <w:sz w:val="15"/>
                <w:szCs w:val="15"/>
              </w:rPr>
            </w:pPr>
            <w:r>
              <w:rPr>
                <w:rFonts w:ascii="Calibri" w:hAnsi="Calibri" w:cs="Calibri"/>
                <w:sz w:val="15"/>
                <w:szCs w:val="15"/>
              </w:rPr>
              <w:t xml:space="preserve">Re-open</w:t>
            </w:r>
          </w:p>
        </w:tc>
        <w:tc>
          <w:tcPr>
            <w:tcW w:w="2880" w:type="dxa"/>
          </w:tcPr>
          <w:p>
            <w:pPr>
              <w:spacing w:after="0"/>
              <w:rPr>
                <w:rFonts w:ascii="Calibri" w:hAnsi="Calibri" w:cs="Calibri"/>
                <w:sz w:val="15"/>
                <w:szCs w:val="15"/>
              </w:rPr>
            </w:pPr>
            <w:r>
              <w:rPr>
                <w:rFonts w:ascii="Calibri" w:hAnsi="Calibri" w:cs="Calibri"/>
                <w:sz w:val="15"/>
                <w:szCs w:val="15"/>
              </w:rPr>
              <w:t xml:space="preserve">For Disposition</w:t>
            </w:r>
          </w:p>
        </w:tc>
        <w:tc>
          <w:tcPr>
            <w:tcW w:w="2015" w:type="dxa"/>
          </w:tcPr>
          <w:p>
            <w:pPr>
              <w:spacing w:after="0"/>
              <w:rPr>
                <w:rFonts w:ascii="Calibri" w:hAnsi="Calibri" w:cs="Calibri"/>
                <w:sz w:val="15"/>
                <w:szCs w:val="15"/>
              </w:rPr>
            </w:pPr>
            <w:r>
              <w:rPr>
                <w:rFonts w:ascii="Calibri" w:hAnsi="Calibri" w:cs="Calibri"/>
                <w:sz w:val="15"/>
                <w:szCs w:val="15"/>
              </w:rPr>
              <w:t xml:space="preserve">Account Officer, Processing Team Lead</w:t>
            </w:r>
          </w:p>
        </w:tc>
        <w:tc>
          <w:tcPr>
            <w:tcW w:w="1872" w:type="dxa"/>
          </w:tcPr>
          <w:p>
            <w:pPr>
              <w:spacing w:after="0"/>
              <w:rPr>
                <w:rFonts w:ascii="Calibri" w:hAnsi="Calibri" w:cs="Calibri"/>
                <w:sz w:val="15"/>
                <w:szCs w:val="15"/>
              </w:rPr>
            </w:pPr>
            <w:r>
              <w:rPr>
                <w:rFonts w:ascii="Calibri" w:hAnsi="Calibri" w:cs="Calibri"/>
                <w:sz w:val="15"/>
                <w:szCs w:val="15"/>
              </w:rPr>
              <w:t xml:space="preserve">Until expiry plus the re-open days</w:t>
            </w:r>
          </w:p>
        </w:tc>
      </w:tr>
      <w:tr>
        <w:tc>
          <w:tcPr>
            <w:tcW w:w="2015" w:type="dxa"/>
          </w:tcPr>
          <w:p>
            <w:pPr>
              <w:spacing w:after="0"/>
              <w:rPr>
                <w:rFonts w:ascii="Calibri" w:hAnsi="Calibri" w:cs="Calibri"/>
                <w:sz w:val="15"/>
                <w:szCs w:val="15"/>
              </w:rPr>
            </w:pPr>
            <w:r>
              <w:rPr>
                <w:rFonts w:ascii="Calibri" w:hAnsi="Calibri" w:cs="Calibri"/>
                <w:sz w:val="15"/>
                <w:szCs w:val="15"/>
              </w:rPr>
              <w:t xml:space="preserve">RA Sent, For Disposition, Unassigned</w:t>
            </w:r>
          </w:p>
        </w:tc>
        <w:tc>
          <w:tcPr>
            <w:tcW w:w="1872" w:type="dxa"/>
          </w:tcPr>
          <w:p>
            <w:pPr>
              <w:spacing w:after="0"/>
              <w:rPr>
                <w:rFonts w:ascii="Calibri" w:hAnsi="Calibri" w:cs="Calibri"/>
                <w:sz w:val="15"/>
                <w:szCs w:val="15"/>
              </w:rPr>
            </w:pPr>
            <w:r>
              <w:rPr>
                <w:rFonts w:ascii="Calibri" w:hAnsi="Calibri" w:cs="Calibri"/>
                <w:sz w:val="15"/>
                <w:szCs w:val="15"/>
              </w:rPr>
              <w:t xml:space="preserve">Effective expiry reached</w:t>
            </w:r>
          </w:p>
        </w:tc>
        <w:tc>
          <w:tcPr>
            <w:tcW w:w="2880" w:type="dxa"/>
          </w:tcPr>
          <w:p>
            <w:pPr>
              <w:spacing w:after="0"/>
              <w:rPr>
                <w:rFonts w:ascii="Calibri" w:hAnsi="Calibri" w:cs="Calibri"/>
                <w:sz w:val="15"/>
                <w:szCs w:val="15"/>
              </w:rPr>
            </w:pPr>
            <w:r>
              <w:rPr>
                <w:rFonts w:ascii="Calibri" w:hAnsi="Calibri" w:cs="Calibri"/>
                <w:sz w:val="15"/>
                <w:szCs w:val="15"/>
              </w:rPr>
              <w:t xml:space="preserve">Closed - expired without renewal</w:t>
            </w:r>
          </w:p>
        </w:tc>
        <w:tc>
          <w:tcPr>
            <w:tcW w:w="2015" w:type="dxa"/>
          </w:tcPr>
          <w:p>
            <w:pPr>
              <w:spacing w:after="0"/>
              <w:rPr>
                <w:rFonts w:ascii="Calibri" w:hAnsi="Calibri" w:cs="Calibri"/>
                <w:sz w:val="15"/>
                <w:szCs w:val="15"/>
              </w:rPr>
            </w:pPr>
            <w:r>
              <w:rPr>
                <w:rFonts w:ascii="Calibri" w:hAnsi="Calibri" w:cs="Calibri"/>
                <w:sz w:val="15"/>
                <w:szCs w:val="15"/>
              </w:rPr>
              <w:t xml:space="preserve">System</w:t>
            </w:r>
          </w:p>
        </w:tc>
        <w:tc>
          <w:tcPr>
            <w:tcW w:w="1872" w:type="dxa"/>
          </w:tcPr>
          <w:p>
            <w:pPr>
              <w:spacing w:after="0"/>
              <w:rPr>
                <w:rFonts w:ascii="Calibri" w:hAnsi="Calibri" w:cs="Calibri"/>
                <w:sz w:val="15"/>
                <w:szCs w:val="15"/>
              </w:rPr>
            </w:pPr>
            <w:r>
              <w:rPr>
                <w:rFonts w:ascii="Calibri" w:hAnsi="Calibri" w:cs="Calibri"/>
                <w:sz w:val="15"/>
                <w:szCs w:val="15"/>
              </w:rPr>
              <w:t xml:space="preserve">Non-acceptance letter</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Parameter</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 as delivered</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 decided by</w:t>
            </w:r>
          </w:p>
        </w:tc>
      </w:tr>
      <w:tr>
        <w:tc>
          <w:tcPr>
            <w:tcW w:w="3168" w:type="dxa"/>
          </w:tcPr>
          <w:p>
            <w:pPr>
              <w:spacing w:after="0"/>
              <w:rPr>
                <w:rFonts w:ascii="Calibri" w:hAnsi="Calibri" w:cs="Calibri"/>
                <w:sz w:val="15"/>
                <w:szCs w:val="15"/>
              </w:rPr>
            </w:pPr>
            <w:r>
              <w:rPr>
                <w:rFonts w:ascii="Calibri" w:hAnsi="Calibri" w:cs="Calibri"/>
                <w:sz w:val="15"/>
                <w:szCs w:val="15"/>
              </w:rPr>
              <w:t xml:space="preserve">Lead days of the daily extraction</w:t>
            </w:r>
          </w:p>
        </w:tc>
        <w:tc>
          <w:tcPr>
            <w:tcW w:w="3744" w:type="dxa"/>
          </w:tcPr>
          <w:p>
            <w:pPr>
              <w:spacing w:after="0"/>
              <w:rPr>
                <w:rFonts w:ascii="Calibri" w:hAnsi="Calibri" w:cs="Calibri"/>
                <w:sz w:val="15"/>
                <w:szCs w:val="15"/>
              </w:rPr>
            </w:pPr>
            <w:r>
              <w:rPr>
                <w:rFonts w:ascii="Calibri" w:hAnsi="Calibri" w:cs="Calibri"/>
                <w:sz w:val="15"/>
                <w:szCs w:val="15"/>
              </w:rPr>
              <w:t xml:space="preserve">140 days; per market segment if given</w:t>
            </w:r>
          </w:p>
        </w:tc>
        <w:tc>
          <w:tcPr>
            <w:tcW w:w="1728" w:type="dxa"/>
          </w:tcPr>
          <w:p>
            <w:pPr>
              <w:spacing w:after="0"/>
              <w:rPr>
                <w:rFonts w:ascii="Calibri" w:hAnsi="Calibri" w:cs="Calibri"/>
                <w:sz w:val="15"/>
                <w:szCs w:val="15"/>
              </w:rPr>
            </w:pPr>
            <w:r>
              <w:rPr>
                <w:rFonts w:ascii="Calibri" w:hAnsi="Calibri" w:cs="Calibri"/>
                <w:sz w:val="15"/>
                <w:szCs w:val="15"/>
              </w:rPr>
              <w:t xml:space="preserve">BRRN.030</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Go-live take-over window</w:t>
            </w:r>
          </w:p>
        </w:tc>
        <w:tc>
          <w:tcPr>
            <w:tcW w:w="3744" w:type="dxa"/>
          </w:tcPr>
          <w:p>
            <w:pPr>
              <w:spacing w:after="0"/>
              <w:rPr>
                <w:rFonts w:ascii="Calibri" w:hAnsi="Calibri" w:cs="Calibri"/>
                <w:sz w:val="15"/>
                <w:szCs w:val="15"/>
              </w:rPr>
            </w:pPr>
            <w:r>
              <w:rPr>
                <w:rFonts w:ascii="Calibri" w:hAnsi="Calibri" w:cs="Calibri"/>
                <w:sz w:val="15"/>
                <w:szCs w:val="15"/>
              </w:rPr>
              <w:t xml:space="preserve">From go-live to 31-May-2028; urgent up to 31-Jan-2028</w:t>
            </w:r>
          </w:p>
        </w:tc>
        <w:tc>
          <w:tcPr>
            <w:tcW w:w="1728" w:type="dxa"/>
          </w:tcPr>
          <w:p>
            <w:pPr>
              <w:spacing w:after="0"/>
              <w:rPr>
                <w:rFonts w:ascii="Calibri" w:hAnsi="Calibri" w:cs="Calibri"/>
                <w:sz w:val="15"/>
                <w:szCs w:val="15"/>
              </w:rPr>
            </w:pPr>
            <w:r>
              <w:rPr>
                <w:rFonts w:ascii="Calibri" w:hAnsi="Calibri" w:cs="Calibri"/>
                <w:sz w:val="15"/>
                <w:szCs w:val="15"/>
              </w:rPr>
              <w:t xml:space="preserve">BRRN.005</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Segments initiated in bulk</w:t>
            </w:r>
          </w:p>
        </w:tc>
        <w:tc>
          <w:tcPr>
            <w:tcW w:w="3744" w:type="dxa"/>
          </w:tcPr>
          <w:p>
            <w:pPr>
              <w:spacing w:after="0"/>
              <w:rPr>
                <w:rFonts w:ascii="Calibri" w:hAnsi="Calibri" w:cs="Calibri"/>
                <w:sz w:val="15"/>
                <w:szCs w:val="15"/>
              </w:rPr>
            </w:pPr>
            <w:r>
              <w:rPr>
                <w:rFonts w:ascii="Calibri" w:hAnsi="Calibri" w:cs="Calibri"/>
                <w:sz w:val="15"/>
                <w:szCs w:val="15"/>
              </w:rPr>
              <w:t xml:space="preserve">CLG</w:t>
            </w:r>
          </w:p>
        </w:tc>
        <w:tc>
          <w:tcPr>
            <w:tcW w:w="1728" w:type="dxa"/>
          </w:tcPr>
          <w:p>
            <w:pPr>
              <w:spacing w:after="0"/>
              <w:rPr>
                <w:rFonts w:ascii="Calibri" w:hAnsi="Calibri" w:cs="Calibri"/>
                <w:sz w:val="15"/>
                <w:szCs w:val="15"/>
              </w:rPr>
            </w:pPr>
            <w:r>
              <w:rPr>
                <w:rFonts w:ascii="Calibri" w:hAnsi="Calibri" w:cs="Calibri"/>
                <w:sz w:val="15"/>
                <w:szCs w:val="15"/>
              </w:rPr>
              <w:t xml:space="preserve">BRRN.021</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TSI threshold</w:t>
            </w:r>
          </w:p>
        </w:tc>
        <w:tc>
          <w:tcPr>
            <w:tcW w:w="3744" w:type="dxa"/>
          </w:tcPr>
          <w:p>
            <w:pPr>
              <w:spacing w:after="0"/>
              <w:rPr>
                <w:rFonts w:ascii="Calibri" w:hAnsi="Calibri" w:cs="Calibri"/>
                <w:sz w:val="15"/>
                <w:szCs w:val="15"/>
              </w:rPr>
            </w:pPr>
            <w:r>
              <w:rPr>
                <w:rFonts w:ascii="Calibri" w:hAnsi="Calibri" w:cs="Calibri"/>
                <w:sz w:val="15"/>
                <w:szCs w:val="15"/>
              </w:rPr>
              <w:t xml:space="preserve">PHP 250,000,000.00</w:t>
            </w:r>
          </w:p>
        </w:tc>
        <w:tc>
          <w:tcPr>
            <w:tcW w:w="1728" w:type="dxa"/>
          </w:tcPr>
          <w:p>
            <w:pPr>
              <w:spacing w:after="0"/>
              <w:rPr>
                <w:rFonts w:ascii="Calibri" w:hAnsi="Calibri" w:cs="Calibri"/>
                <w:sz w:val="15"/>
                <w:szCs w:val="15"/>
              </w:rPr>
            </w:pPr>
            <w:r>
              <w:rPr>
                <w:rFonts w:ascii="Calibri" w:hAnsi="Calibri" w:cs="Calibri"/>
                <w:sz w:val="15"/>
                <w:szCs w:val="15"/>
              </w:rPr>
              <w:t xml:space="preserve">BRRN.020; SC-12</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Outstanding premium threshold</w:t>
            </w:r>
          </w:p>
        </w:tc>
        <w:tc>
          <w:tcPr>
            <w:tcW w:w="3744" w:type="dxa"/>
          </w:tcPr>
          <w:p>
            <w:pPr>
              <w:spacing w:after="0"/>
              <w:rPr>
                <w:rFonts w:ascii="Calibri" w:hAnsi="Calibri" w:cs="Calibri"/>
                <w:sz w:val="15"/>
                <w:szCs w:val="15"/>
              </w:rPr>
            </w:pPr>
            <w:r>
              <w:rPr>
                <w:rFonts w:ascii="Calibri" w:hAnsi="Calibri" w:cs="Calibri"/>
                <w:sz w:val="15"/>
                <w:szCs w:val="15"/>
              </w:rPr>
              <w:t xml:space="preserve">PHP 0.00 (any balance)</w:t>
            </w:r>
          </w:p>
        </w:tc>
        <w:tc>
          <w:tcPr>
            <w:tcW w:w="1728" w:type="dxa"/>
          </w:tcPr>
          <w:p>
            <w:pPr>
              <w:spacing w:after="0"/>
              <w:rPr>
                <w:rFonts w:ascii="Calibri" w:hAnsi="Calibri" w:cs="Calibri"/>
                <w:sz w:val="15"/>
                <w:szCs w:val="15"/>
              </w:rPr>
            </w:pPr>
            <w:r>
              <w:rPr>
                <w:rFonts w:ascii="Calibri" w:hAnsi="Calibri" w:cs="Calibri"/>
                <w:sz w:val="15"/>
                <w:szCs w:val="15"/>
              </w:rPr>
              <w:t xml:space="preserve">BRD 1.011</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Financial-impact tolerance</w:t>
            </w:r>
          </w:p>
        </w:tc>
        <w:tc>
          <w:tcPr>
            <w:tcW w:w="3744" w:type="dxa"/>
          </w:tcPr>
          <w:p>
            <w:pPr>
              <w:spacing w:after="0"/>
              <w:rPr>
                <w:rFonts w:ascii="Calibri" w:hAnsi="Calibri" w:cs="Calibri"/>
                <w:sz w:val="15"/>
                <w:szCs w:val="15"/>
              </w:rPr>
            </w:pPr>
            <w:r>
              <w:rPr>
                <w:rFonts w:ascii="Calibri" w:hAnsi="Calibri" w:cs="Calibri"/>
                <w:sz w:val="15"/>
                <w:szCs w:val="15"/>
              </w:rPr>
              <w:t xml:space="preserve">PHP 0.00 (any change)</w:t>
            </w:r>
          </w:p>
        </w:tc>
        <w:tc>
          <w:tcPr>
            <w:tcW w:w="1728" w:type="dxa"/>
          </w:tcPr>
          <w:p>
            <w:pPr>
              <w:spacing w:after="0"/>
              <w:rPr>
                <w:rFonts w:ascii="Calibri" w:hAnsi="Calibri" w:cs="Calibri"/>
                <w:sz w:val="15"/>
                <w:szCs w:val="15"/>
              </w:rPr>
            </w:pPr>
            <w:r>
              <w:rPr>
                <w:rFonts w:ascii="Calibri" w:hAnsi="Calibri" w:cs="Calibri"/>
                <w:sz w:val="15"/>
                <w:szCs w:val="15"/>
              </w:rPr>
              <w:t xml:space="preserve">BRRN.038</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Renewal Advice first and last notice</w:t>
            </w:r>
          </w:p>
        </w:tc>
        <w:tc>
          <w:tcPr>
            <w:tcW w:w="3744" w:type="dxa"/>
          </w:tcPr>
          <w:p>
            <w:pPr>
              <w:spacing w:after="0"/>
              <w:rPr>
                <w:rFonts w:ascii="Calibri" w:hAnsi="Calibri" w:cs="Calibri"/>
                <w:sz w:val="15"/>
                <w:szCs w:val="15"/>
              </w:rPr>
            </w:pPr>
            <w:r>
              <w:rPr>
                <w:rFonts w:ascii="Calibri" w:hAnsi="Calibri" w:cs="Calibri"/>
                <w:sz w:val="15"/>
                <w:szCs w:val="15"/>
              </w:rPr>
              <w:t xml:space="preserve">75 and 45 days before expiry (Annex M)</w:t>
            </w:r>
          </w:p>
        </w:tc>
        <w:tc>
          <w:tcPr>
            <w:tcW w:w="1728" w:type="dxa"/>
          </w:tcPr>
          <w:p>
            <w:pPr>
              <w:spacing w:after="0"/>
              <w:rPr>
                <w:rFonts w:ascii="Calibri" w:hAnsi="Calibri" w:cs="Calibri"/>
                <w:sz w:val="15"/>
                <w:szCs w:val="15"/>
              </w:rPr>
            </w:pPr>
            <w:r>
              <w:rPr>
                <w:rFonts w:ascii="Calibri" w:hAnsi="Calibri" w:cs="Calibri"/>
                <w:sz w:val="15"/>
                <w:szCs w:val="15"/>
              </w:rPr>
              <w:t xml:space="preserve">BRRN.010</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c>
          <w:tcPr>
            <w:tcW w:w="3168" w:type="dxa"/>
          </w:tcPr>
          <w:p>
            <w:pPr>
              <w:spacing w:after="0"/>
              <w:rPr>
                <w:rFonts w:ascii="Calibri" w:hAnsi="Calibri" w:cs="Calibri"/>
                <w:sz w:val="15"/>
                <w:szCs w:val="15"/>
              </w:rPr>
            </w:pPr>
            <w:r>
              <w:rPr>
                <w:rFonts w:ascii="Calibri" w:hAnsi="Calibri" w:cs="Calibri"/>
                <w:sz w:val="15"/>
                <w:szCs w:val="15"/>
              </w:rPr>
              <w:t xml:space="preserve">Late Renewal Advice warning</w:t>
            </w:r>
          </w:p>
        </w:tc>
        <w:tc>
          <w:tcPr>
            <w:tcW w:w="3744" w:type="dxa"/>
          </w:tcPr>
          <w:p>
            <w:pPr>
              <w:spacing w:after="0"/>
              <w:rPr>
                <w:rFonts w:ascii="Calibri" w:hAnsi="Calibri" w:cs="Calibri"/>
                <w:sz w:val="15"/>
                <w:szCs w:val="15"/>
              </w:rPr>
            </w:pPr>
            <w:r>
              <w:rPr>
                <w:rFonts w:ascii="Calibri" w:hAnsi="Calibri" w:cs="Calibri"/>
                <w:sz w:val="15"/>
                <w:szCs w:val="15"/>
              </w:rPr>
              <w:t xml:space="preserve">Less than 30 days before expiry</w:t>
            </w:r>
          </w:p>
        </w:tc>
        <w:tc>
          <w:tcPr>
            <w:tcW w:w="1728" w:type="dxa"/>
          </w:tcPr>
          <w:p>
            <w:pPr>
              <w:spacing w:after="0"/>
              <w:rPr>
                <w:rFonts w:ascii="Calibri" w:hAnsi="Calibri" w:cs="Calibri"/>
                <w:sz w:val="15"/>
                <w:szCs w:val="15"/>
              </w:rPr>
            </w:pPr>
            <w:r>
              <w:rPr>
                <w:rFonts w:ascii="Calibri" w:hAnsi="Calibri" w:cs="Calibri"/>
                <w:sz w:val="15"/>
                <w:szCs w:val="15"/>
              </w:rPr>
              <w:t xml:space="preserve">BRRN.010</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NRNS reminder checkpoint</w:t>
            </w:r>
          </w:p>
        </w:tc>
        <w:tc>
          <w:tcPr>
            <w:tcW w:w="3744" w:type="dxa"/>
          </w:tcPr>
          <w:p>
            <w:pPr>
              <w:spacing w:after="0"/>
              <w:rPr>
                <w:rFonts w:ascii="Calibri" w:hAnsi="Calibri" w:cs="Calibri"/>
                <w:sz w:val="15"/>
                <w:szCs w:val="15"/>
              </w:rPr>
            </w:pPr>
            <w:r>
              <w:rPr>
                <w:rFonts w:ascii="Calibri" w:hAnsi="Calibri" w:cs="Calibri"/>
                <w:sz w:val="15"/>
                <w:szCs w:val="15"/>
              </w:rPr>
              <w:t xml:space="preserve">75 days before expiry (Annex M)</w:t>
            </w:r>
          </w:p>
        </w:tc>
        <w:tc>
          <w:tcPr>
            <w:tcW w:w="1728" w:type="dxa"/>
          </w:tcPr>
          <w:p>
            <w:pPr>
              <w:spacing w:after="0"/>
              <w:rPr>
                <w:rFonts w:ascii="Calibri" w:hAnsi="Calibri" w:cs="Calibri"/>
                <w:sz w:val="15"/>
                <w:szCs w:val="15"/>
              </w:rPr>
            </w:pPr>
            <w:r>
              <w:rPr>
                <w:rFonts w:ascii="Calibri" w:hAnsi="Calibri" w:cs="Calibri"/>
                <w:sz w:val="15"/>
                <w:szCs w:val="15"/>
              </w:rPr>
              <w:t xml:space="preserve">BRRN.025</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c>
          <w:tcPr>
            <w:tcW w:w="3168" w:type="dxa"/>
          </w:tcPr>
          <w:p>
            <w:pPr>
              <w:spacing w:after="0"/>
              <w:rPr>
                <w:rFonts w:ascii="Calibri" w:hAnsi="Calibri" w:cs="Calibri"/>
                <w:sz w:val="15"/>
                <w:szCs w:val="15"/>
              </w:rPr>
            </w:pPr>
            <w:r>
              <w:rPr>
                <w:rFonts w:ascii="Calibri" w:hAnsi="Calibri" w:cs="Calibri"/>
                <w:sz w:val="15"/>
                <w:szCs w:val="15"/>
              </w:rPr>
              <w:t xml:space="preserve">NRNS waiting days after the effective expiry date</w:t>
            </w:r>
          </w:p>
        </w:tc>
        <w:tc>
          <w:tcPr>
            <w:tcW w:w="3744" w:type="dxa"/>
          </w:tcPr>
          <w:p>
            <w:pPr>
              <w:spacing w:after="0"/>
              <w:rPr>
                <w:rFonts w:ascii="Calibri" w:hAnsi="Calibri" w:cs="Calibri"/>
                <w:sz w:val="15"/>
                <w:szCs w:val="15"/>
              </w:rPr>
            </w:pPr>
            <w:r>
              <w:rPr>
                <w:rFonts w:ascii="Calibri" w:hAnsi="Calibri" w:cs="Calibri"/>
                <w:sz w:val="15"/>
                <w:szCs w:val="15"/>
              </w:rPr>
              <w:t xml:space="preserve">0 days, per segment</w:t>
            </w:r>
          </w:p>
        </w:tc>
        <w:tc>
          <w:tcPr>
            <w:tcW w:w="1728" w:type="dxa"/>
          </w:tcPr>
          <w:p>
            <w:pPr>
              <w:spacing w:after="0"/>
              <w:rPr>
                <w:rFonts w:ascii="Calibri" w:hAnsi="Calibri" w:cs="Calibri"/>
                <w:sz w:val="15"/>
                <w:szCs w:val="15"/>
              </w:rPr>
            </w:pPr>
            <w:r>
              <w:rPr>
                <w:rFonts w:ascii="Calibri" w:hAnsi="Calibri" w:cs="Calibri"/>
                <w:sz w:val="15"/>
                <w:szCs w:val="15"/>
              </w:rPr>
              <w:t xml:space="preserve">BRRN.037</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Non-acceptance letter</w:t>
            </w:r>
          </w:p>
        </w:tc>
        <w:tc>
          <w:tcPr>
            <w:tcW w:w="3744" w:type="dxa"/>
          </w:tcPr>
          <w:p>
            <w:pPr>
              <w:spacing w:after="0"/>
              <w:rPr>
                <w:rFonts w:ascii="Calibri" w:hAnsi="Calibri" w:cs="Calibri"/>
                <w:sz w:val="15"/>
                <w:szCs w:val="15"/>
              </w:rPr>
            </w:pPr>
            <w:r>
              <w:rPr>
                <w:rFonts w:ascii="Calibri" w:hAnsi="Calibri" w:cs="Calibri"/>
                <w:sz w:val="15"/>
                <w:szCs w:val="15"/>
              </w:rPr>
              <w:t xml:space="preserve">On the effective expiry date (0 days)</w:t>
            </w:r>
          </w:p>
        </w:tc>
        <w:tc>
          <w:tcPr>
            <w:tcW w:w="1728" w:type="dxa"/>
          </w:tcPr>
          <w:p>
            <w:pPr>
              <w:spacing w:after="0"/>
              <w:rPr>
                <w:rFonts w:ascii="Calibri" w:hAnsi="Calibri" w:cs="Calibri"/>
                <w:sz w:val="15"/>
                <w:szCs w:val="15"/>
              </w:rPr>
            </w:pPr>
            <w:r>
              <w:rPr>
                <w:rFonts w:ascii="Calibri" w:hAnsi="Calibri" w:cs="Calibri"/>
                <w:sz w:val="15"/>
                <w:szCs w:val="15"/>
              </w:rPr>
              <w:t xml:space="preserve">BRRN.025</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No Advice Letter / Non-Renewal Letter</w:t>
            </w:r>
          </w:p>
        </w:tc>
        <w:tc>
          <w:tcPr>
            <w:tcW w:w="3744" w:type="dxa"/>
          </w:tcPr>
          <w:p>
            <w:pPr>
              <w:spacing w:after="0"/>
              <w:rPr>
                <w:rFonts w:ascii="Calibri" w:hAnsi="Calibri" w:cs="Calibri"/>
                <w:sz w:val="15"/>
                <w:szCs w:val="15"/>
              </w:rPr>
            </w:pPr>
            <w:r>
              <w:rPr>
                <w:rFonts w:ascii="Calibri" w:hAnsi="Calibri" w:cs="Calibri"/>
                <w:sz w:val="15"/>
                <w:szCs w:val="15"/>
              </w:rPr>
              <w:t xml:space="preserve">1 day after expiry; Non-CBG Non-Renewal Letter 3 days (Annex M)</w:t>
            </w:r>
          </w:p>
        </w:tc>
        <w:tc>
          <w:tcPr>
            <w:tcW w:w="1728" w:type="dxa"/>
          </w:tcPr>
          <w:p>
            <w:pPr>
              <w:spacing w:after="0"/>
              <w:rPr>
                <w:rFonts w:ascii="Calibri" w:hAnsi="Calibri" w:cs="Calibri"/>
                <w:sz w:val="15"/>
                <w:szCs w:val="15"/>
              </w:rPr>
            </w:pPr>
            <w:r>
              <w:rPr>
                <w:rFonts w:ascii="Calibri" w:hAnsi="Calibri" w:cs="Calibri"/>
                <w:sz w:val="15"/>
                <w:szCs w:val="15"/>
              </w:rPr>
              <w:t xml:space="preserve">BRRN.001, 037</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c>
          <w:tcPr>
            <w:tcW w:w="3168" w:type="dxa"/>
          </w:tcPr>
          <w:p>
            <w:pPr>
              <w:spacing w:after="0"/>
              <w:rPr>
                <w:rFonts w:ascii="Calibri" w:hAnsi="Calibri" w:cs="Calibri"/>
                <w:sz w:val="15"/>
                <w:szCs w:val="15"/>
              </w:rPr>
            </w:pPr>
            <w:r>
              <w:rPr>
                <w:rFonts w:ascii="Calibri" w:hAnsi="Calibri" w:cs="Calibri"/>
                <w:sz w:val="15"/>
                <w:szCs w:val="15"/>
              </w:rPr>
              <w:t xml:space="preserve">Re-open of Not for Renewal</w:t>
            </w:r>
          </w:p>
        </w:tc>
        <w:tc>
          <w:tcPr>
            <w:tcW w:w="3744" w:type="dxa"/>
          </w:tcPr>
          <w:p>
            <w:pPr>
              <w:spacing w:after="0"/>
              <w:rPr>
                <w:rFonts w:ascii="Calibri" w:hAnsi="Calibri" w:cs="Calibri"/>
                <w:sz w:val="15"/>
                <w:szCs w:val="15"/>
              </w:rPr>
            </w:pPr>
            <w:r>
              <w:rPr>
                <w:rFonts w:ascii="Calibri" w:hAnsi="Calibri" w:cs="Calibri"/>
                <w:sz w:val="15"/>
                <w:szCs w:val="15"/>
              </w:rPr>
              <w:t xml:space="preserve">Until the expiry date plus 30 days</w:t>
            </w:r>
          </w:p>
        </w:tc>
        <w:tc>
          <w:tcPr>
            <w:tcW w:w="1728" w:type="dxa"/>
          </w:tcPr>
          <w:p>
            <w:pPr>
              <w:spacing w:after="0"/>
              <w:rPr>
                <w:rFonts w:ascii="Calibri" w:hAnsi="Calibri" w:cs="Calibri"/>
                <w:sz w:val="15"/>
                <w:szCs w:val="15"/>
              </w:rPr>
            </w:pPr>
            <w:r>
              <w:rPr>
                <w:rFonts w:ascii="Calibri" w:hAnsi="Calibri" w:cs="Calibri"/>
                <w:sz w:val="15"/>
                <w:szCs w:val="15"/>
              </w:rPr>
              <w:t xml:space="preserve">BRD 2.004.10</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Exception ageing alert</w:t>
            </w:r>
          </w:p>
        </w:tc>
        <w:tc>
          <w:tcPr>
            <w:tcW w:w="3744" w:type="dxa"/>
          </w:tcPr>
          <w:p>
            <w:pPr>
              <w:spacing w:after="0"/>
              <w:rPr>
                <w:rFonts w:ascii="Calibri" w:hAnsi="Calibri" w:cs="Calibri"/>
                <w:sz w:val="15"/>
                <w:szCs w:val="15"/>
              </w:rPr>
            </w:pPr>
            <w:r>
              <w:rPr>
                <w:rFonts w:ascii="Calibri" w:hAnsi="Calibri" w:cs="Calibri"/>
                <w:sz w:val="15"/>
                <w:szCs w:val="15"/>
              </w:rPr>
              <w:t xml:space="preserve">5 working days</w:t>
            </w:r>
          </w:p>
        </w:tc>
        <w:tc>
          <w:tcPr>
            <w:tcW w:w="1728" w:type="dxa"/>
          </w:tcPr>
          <w:p>
            <w:pPr>
              <w:spacing w:after="0"/>
              <w:rPr>
                <w:rFonts w:ascii="Calibri" w:hAnsi="Calibri" w:cs="Calibri"/>
                <w:sz w:val="15"/>
                <w:szCs w:val="15"/>
              </w:rPr>
            </w:pPr>
            <w:r>
              <w:rPr>
                <w:rFonts w:ascii="Calibri" w:hAnsi="Calibri" w:cs="Calibri"/>
                <w:sz w:val="15"/>
                <w:szCs w:val="15"/>
              </w:rPr>
              <w:t xml:space="preserve">BRRN.029 (R29-05)</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Attention flag (ageing) of the listing</w:t>
            </w:r>
          </w:p>
        </w:tc>
        <w:tc>
          <w:tcPr>
            <w:tcW w:w="3744" w:type="dxa"/>
          </w:tcPr>
          <w:p>
            <w:pPr>
              <w:spacing w:after="0"/>
              <w:rPr>
                <w:rFonts w:ascii="Calibri" w:hAnsi="Calibri" w:cs="Calibri"/>
                <w:sz w:val="15"/>
                <w:szCs w:val="15"/>
              </w:rPr>
            </w:pPr>
            <w:r>
              <w:rPr>
                <w:rFonts w:ascii="Calibri" w:hAnsi="Calibri" w:cs="Calibri"/>
                <w:sz w:val="15"/>
                <w:szCs w:val="15"/>
              </w:rPr>
              <w:t xml:space="preserve">IBG 60, Leasing 60, others 30 days before expiry</w:t>
            </w:r>
          </w:p>
        </w:tc>
        <w:tc>
          <w:tcPr>
            <w:tcW w:w="1728" w:type="dxa"/>
          </w:tcPr>
          <w:p>
            <w:pPr>
              <w:spacing w:after="0"/>
              <w:rPr>
                <w:rFonts w:ascii="Calibri" w:hAnsi="Calibri" w:cs="Calibri"/>
                <w:sz w:val="15"/>
                <w:szCs w:val="15"/>
              </w:rPr>
            </w:pPr>
            <w:r>
              <w:rPr>
                <w:rFonts w:ascii="Calibri" w:hAnsi="Calibri" w:cs="Calibri"/>
                <w:sz w:val="15"/>
                <w:szCs w:val="15"/>
              </w:rPr>
              <w:t xml:space="preserve">BRRN.036</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Insurer reply days</w:t>
            </w:r>
          </w:p>
        </w:tc>
        <w:tc>
          <w:tcPr>
            <w:tcW w:w="3744" w:type="dxa"/>
          </w:tcPr>
          <w:p>
            <w:pPr>
              <w:spacing w:after="0"/>
              <w:rPr>
                <w:rFonts w:ascii="Calibri" w:hAnsi="Calibri" w:cs="Calibri"/>
                <w:sz w:val="15"/>
                <w:szCs w:val="15"/>
              </w:rPr>
            </w:pPr>
            <w:r>
              <w:rPr>
                <w:rFonts w:ascii="Calibri" w:hAnsi="Calibri" w:cs="Calibri"/>
                <w:sz w:val="15"/>
                <w:szCs w:val="15"/>
              </w:rPr>
              <w:t xml:space="preserve">10 days after sending</w:t>
            </w:r>
          </w:p>
        </w:tc>
        <w:tc>
          <w:tcPr>
            <w:tcW w:w="1728" w:type="dxa"/>
          </w:tcPr>
          <w:p>
            <w:pPr>
              <w:spacing w:after="0"/>
              <w:rPr>
                <w:rFonts w:ascii="Calibri" w:hAnsi="Calibri" w:cs="Calibri"/>
                <w:sz w:val="15"/>
                <w:szCs w:val="15"/>
              </w:rPr>
            </w:pPr>
            <w:r>
              <w:rPr>
                <w:rFonts w:ascii="Calibri" w:hAnsi="Calibri" w:cs="Calibri"/>
                <w:sz w:val="15"/>
                <w:szCs w:val="15"/>
              </w:rPr>
              <w:t xml:space="preserve">BRD 3.009</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tcPr>
          <w:p>
            <w:pPr>
              <w:spacing w:after="0"/>
              <w:rPr>
                <w:rFonts w:ascii="Calibri" w:hAnsi="Calibri" w:cs="Calibri"/>
                <w:sz w:val="15"/>
                <w:szCs w:val="15"/>
              </w:rPr>
            </w:pPr>
            <w:r>
              <w:rPr>
                <w:rFonts w:ascii="Calibri" w:hAnsi="Calibri" w:cs="Calibri"/>
                <w:sz w:val="15"/>
                <w:szCs w:val="15"/>
              </w:rPr>
              <w:t xml:space="preserve">Hold cover durations</w:t>
            </w:r>
          </w:p>
        </w:tc>
        <w:tc>
          <w:tcPr>
            <w:tcW w:w="3744" w:type="dxa"/>
          </w:tcPr>
          <w:p>
            <w:pPr>
              <w:spacing w:after="0"/>
              <w:rPr>
                <w:rFonts w:ascii="Calibri" w:hAnsi="Calibri" w:cs="Calibri"/>
                <w:sz w:val="15"/>
                <w:szCs w:val="15"/>
              </w:rPr>
            </w:pPr>
            <w:r>
              <w:rPr>
                <w:rFonts w:ascii="Calibri" w:hAnsi="Calibri" w:cs="Calibri"/>
                <w:sz w:val="15"/>
                <w:szCs w:val="15"/>
              </w:rPr>
              <w:t xml:space="preserve">Non-CBG 30, CBG 90; transferred CBG Home 30, CBG Motor 60 days (FRRN.036.01)</w:t>
            </w:r>
          </w:p>
        </w:tc>
        <w:tc>
          <w:tcPr>
            <w:tcW w:w="1728" w:type="dxa"/>
          </w:tcPr>
          <w:p>
            <w:pPr>
              <w:spacing w:after="0"/>
              <w:rPr>
                <w:rFonts w:ascii="Calibri" w:hAnsi="Calibri" w:cs="Calibri"/>
                <w:sz w:val="15"/>
                <w:szCs w:val="15"/>
              </w:rPr>
            </w:pPr>
            <w:r>
              <w:rPr>
                <w:rFonts w:ascii="Calibri" w:hAnsi="Calibri" w:cs="Calibri"/>
                <w:sz w:val="15"/>
                <w:szCs w:val="15"/>
              </w:rPr>
              <w:t xml:space="preserve">BRRN.042</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c>
          <w:tcPr>
            <w:tcW w:w="3168" w:type="dxa"/>
          </w:tcPr>
          <w:p>
            <w:pPr>
              <w:spacing w:after="0"/>
              <w:rPr>
                <w:rFonts w:ascii="Calibri" w:hAnsi="Calibri" w:cs="Calibri"/>
                <w:sz w:val="15"/>
                <w:szCs w:val="15"/>
              </w:rPr>
            </w:pPr>
            <w:r>
              <w:rPr>
                <w:rFonts w:ascii="Calibri" w:hAnsi="Calibri" w:cs="Calibri"/>
                <w:sz w:val="15"/>
                <w:szCs w:val="15"/>
              </w:rPr>
              <w:t xml:space="preserve">Placement turnaround time</w:t>
            </w:r>
          </w:p>
        </w:tc>
        <w:tc>
          <w:tcPr>
            <w:tcW w:w="3744" w:type="dxa"/>
          </w:tcPr>
          <w:p>
            <w:pPr>
              <w:spacing w:after="0"/>
              <w:rPr>
                <w:rFonts w:ascii="Calibri" w:hAnsi="Calibri" w:cs="Calibri"/>
                <w:sz w:val="15"/>
                <w:szCs w:val="15"/>
              </w:rPr>
            </w:pPr>
            <w:r>
              <w:rPr>
                <w:rFonts w:ascii="Calibri" w:hAnsi="Calibri" w:cs="Calibri"/>
                <w:sz w:val="15"/>
                <w:szCs w:val="15"/>
              </w:rPr>
              <w:t xml:space="preserve">3 business days packaged, 10 non-package; cut-off 3 PM (FRRN.29.05)</w:t>
            </w:r>
          </w:p>
        </w:tc>
        <w:tc>
          <w:tcPr>
            <w:tcW w:w="1728" w:type="dxa"/>
          </w:tcPr>
          <w:p>
            <w:pPr>
              <w:spacing w:after="0"/>
              <w:rPr>
                <w:rFonts w:ascii="Calibri" w:hAnsi="Calibri" w:cs="Calibri"/>
                <w:sz w:val="15"/>
                <w:szCs w:val="15"/>
              </w:rPr>
            </w:pPr>
            <w:r>
              <w:rPr>
                <w:rFonts w:ascii="Calibri" w:hAnsi="Calibri" w:cs="Calibri"/>
                <w:sz w:val="15"/>
                <w:szCs w:val="15"/>
              </w:rPr>
              <w:t xml:space="preserve">BRRN.040</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c>
          <w:tcPr>
            <w:tcW w:w="3168" w:type="dxa"/>
          </w:tcPr>
          <w:p>
            <w:pPr>
              <w:spacing w:after="0"/>
              <w:rPr>
                <w:rFonts w:ascii="Calibri" w:hAnsi="Calibri" w:cs="Calibri"/>
                <w:sz w:val="15"/>
                <w:szCs w:val="15"/>
              </w:rPr>
            </w:pPr>
            <w:r>
              <w:rPr>
                <w:rFonts w:ascii="Calibri" w:hAnsi="Calibri" w:cs="Calibri"/>
                <w:sz w:val="15"/>
                <w:szCs w:val="15"/>
              </w:rPr>
              <w:t xml:space="preserve">Inactivity warning and session end</w:t>
            </w:r>
          </w:p>
        </w:tc>
        <w:tc>
          <w:tcPr>
            <w:tcW w:w="3744" w:type="dxa"/>
          </w:tcPr>
          <w:p>
            <w:pPr>
              <w:spacing w:after="0"/>
              <w:rPr>
                <w:rFonts w:ascii="Calibri" w:hAnsi="Calibri" w:cs="Calibri"/>
                <w:sz w:val="15"/>
                <w:szCs w:val="15"/>
              </w:rPr>
            </w:pPr>
            <w:r>
              <w:rPr>
                <w:rFonts w:ascii="Calibri" w:hAnsi="Calibri" w:cs="Calibri"/>
                <w:sz w:val="15"/>
                <w:szCs w:val="15"/>
              </w:rPr>
              <w:t xml:space="preserve">15 and 30 minutes</w:t>
            </w:r>
          </w:p>
        </w:tc>
        <w:tc>
          <w:tcPr>
            <w:tcW w:w="1728" w:type="dxa"/>
          </w:tcPr>
          <w:p>
            <w:pPr>
              <w:spacing w:after="0"/>
              <w:rPr>
                <w:rFonts w:ascii="Calibri" w:hAnsi="Calibri" w:cs="Calibri"/>
                <w:sz w:val="15"/>
                <w:szCs w:val="15"/>
              </w:rPr>
            </w:pPr>
            <w:r>
              <w:rPr>
                <w:rFonts w:ascii="Calibri" w:hAnsi="Calibri" w:cs="Calibri"/>
                <w:sz w:val="15"/>
                <w:szCs w:val="15"/>
              </w:rPr>
              <w:t xml:space="preserve">BRD x.001</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r>
      <w:tr>
        <w:tc>
          <w:tcPr>
            <w:tcW w:w="3168" w:type="dxa"/>
          </w:tcPr>
          <w:p>
            <w:pPr>
              <w:spacing w:after="0"/>
              <w:rPr>
                <w:rFonts w:ascii="Calibri" w:hAnsi="Calibri" w:cs="Calibri"/>
                <w:sz w:val="15"/>
                <w:szCs w:val="15"/>
              </w:rPr>
            </w:pPr>
            <w:r>
              <w:rPr>
                <w:rFonts w:ascii="Calibri" w:hAnsi="Calibri" w:cs="Calibri"/>
                <w:sz w:val="15"/>
                <w:szCs w:val="15"/>
              </w:rPr>
              <w:t xml:space="preserve">Lines excluded from Renewal</w:t>
            </w:r>
          </w:p>
        </w:tc>
        <w:tc>
          <w:tcPr>
            <w:tcW w:w="3744" w:type="dxa"/>
          </w:tcPr>
          <w:p>
            <w:pPr>
              <w:spacing w:after="0"/>
              <w:rPr>
                <w:rFonts w:ascii="Calibri" w:hAnsi="Calibri" w:cs="Calibri"/>
                <w:sz w:val="15"/>
                <w:szCs w:val="15"/>
              </w:rPr>
            </w:pPr>
            <w:r>
              <w:rPr>
                <w:rFonts w:ascii="Calibri" w:hAnsi="Calibri" w:cs="Calibri"/>
                <w:sz w:val="15"/>
                <w:szCs w:val="15"/>
              </w:rPr>
              <w:t xml:space="preserve">HMO, group life, group personal accident (Employee Benefits)</w:t>
            </w:r>
          </w:p>
        </w:tc>
        <w:tc>
          <w:tcPr>
            <w:tcW w:w="1728" w:type="dxa"/>
          </w:tcPr>
          <w:p>
            <w:pPr>
              <w:spacing w:after="0"/>
              <w:rPr>
                <w:rFonts w:ascii="Calibri" w:hAnsi="Calibri" w:cs="Calibri"/>
                <w:sz w:val="15"/>
                <w:szCs w:val="15"/>
              </w:rPr>
            </w:pPr>
            <w:r>
              <w:rPr>
                <w:rFonts w:ascii="Calibri" w:hAnsi="Calibri" w:cs="Calibri"/>
                <w:sz w:val="15"/>
                <w:szCs w:val="15"/>
              </w:rPr>
              <w:t xml:space="preserve">Decision D3</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r>
      <w:tr>
        <w:tc>
          <w:tcPr>
            <w:tcW w:w="2880" w:type="dxa"/>
          </w:tcPr>
          <w:p>
            <w:pPr>
              <w:spacing w:after="0"/>
              <w:rPr>
                <w:rFonts w:ascii="Calibri" w:hAnsi="Calibri" w:cs="Calibri"/>
                <w:sz w:val="16"/>
                <w:szCs w:val="16"/>
              </w:rPr>
            </w:pPr>
            <w:r>
              <w:rPr>
                <w:rFonts w:ascii="Calibri" w:hAnsi="Calibri" w:cs="Calibri"/>
                <w:sz w:val="16"/>
                <w:szCs w:val="16"/>
              </w:rPr>
              <w:t xml:space="preserve">Renewal dispositions</w:t>
            </w:r>
          </w:p>
        </w:tc>
        <w:tc>
          <w:tcPr>
            <w:tcW w:w="7776" w:type="dxa"/>
          </w:tcPr>
          <w:p>
            <w:pPr>
              <w:spacing w:after="0"/>
              <w:rPr>
                <w:rFonts w:ascii="Calibri" w:hAnsi="Calibri" w:cs="Calibri"/>
                <w:sz w:val="16"/>
                <w:szCs w:val="16"/>
              </w:rPr>
            </w:pPr>
            <w:r>
              <w:rPr>
                <w:rFonts w:ascii="Calibri" w:hAnsi="Calibri" w:cs="Calibri"/>
                <w:sz w:val="16"/>
                <w:szCs w:val="16"/>
              </w:rPr>
              <w:t xml:space="preserve">For Renewal; Not for Renewal; For Quotation; For Proposal; Lost Business (labels maintained; the values drive the workflow)</w:t>
            </w:r>
          </w:p>
        </w:tc>
      </w:tr>
      <w:tr>
        <w:tc>
          <w:tcPr>
            <w:tcW w:w="2880" w:type="dxa"/>
          </w:tcPr>
          <w:p>
            <w:pPr>
              <w:spacing w:after="0"/>
              <w:rPr>
                <w:rFonts w:ascii="Calibri" w:hAnsi="Calibri" w:cs="Calibri"/>
                <w:sz w:val="16"/>
                <w:szCs w:val="16"/>
              </w:rPr>
            </w:pPr>
            <w:r>
              <w:rPr>
                <w:rFonts w:ascii="Calibri" w:hAnsi="Calibri" w:cs="Calibri"/>
                <w:sz w:val="16"/>
                <w:szCs w:val="16"/>
              </w:rPr>
              <w:t xml:space="preserve">Non-renewal reasons</w:t>
            </w:r>
          </w:p>
        </w:tc>
        <w:tc>
          <w:tcPr>
            <w:tcW w:w="7776" w:type="dxa"/>
          </w:tcPr>
          <w:p>
            <w:pPr>
              <w:spacing w:after="0"/>
              <w:rPr>
                <w:rFonts w:ascii="Calibri" w:hAnsi="Calibri" w:cs="Calibri"/>
                <w:sz w:val="16"/>
                <w:szCs w:val="16"/>
              </w:rPr>
            </w:pPr>
            <w:r>
              <w:rPr>
                <w:rFonts w:ascii="Calibri" w:hAnsi="Calibri" w:cs="Calibri"/>
                <w:sz w:val="16"/>
                <w:szCs w:val="16"/>
              </w:rPr>
              <w:t xml:space="preserve">The ten reasons of the BRD and the eleven of FRRN.014.02</w:t>
            </w:r>
          </w:p>
        </w:tc>
      </w:tr>
      <w:tr>
        <w:tc>
          <w:tcPr>
            <w:tcW w:w="2880" w:type="dxa"/>
          </w:tcPr>
          <w:p>
            <w:pPr>
              <w:spacing w:after="0"/>
              <w:rPr>
                <w:rFonts w:ascii="Calibri" w:hAnsi="Calibri" w:cs="Calibri"/>
                <w:sz w:val="16"/>
                <w:szCs w:val="16"/>
              </w:rPr>
            </w:pPr>
            <w:r>
              <w:rPr>
                <w:rFonts w:ascii="Calibri" w:hAnsi="Calibri" w:cs="Calibri"/>
                <w:sz w:val="16"/>
                <w:szCs w:val="16"/>
              </w:rPr>
              <w:t xml:space="preserve">Return reasons</w:t>
            </w:r>
          </w:p>
        </w:tc>
        <w:tc>
          <w:tcPr>
            <w:tcW w:w="7776" w:type="dxa"/>
          </w:tcPr>
          <w:p>
            <w:pPr>
              <w:spacing w:after="0"/>
              <w:rPr>
                <w:rFonts w:ascii="Calibri" w:hAnsi="Calibri" w:cs="Calibri"/>
                <w:sz w:val="16"/>
                <w:szCs w:val="16"/>
              </w:rPr>
            </w:pPr>
            <w:r>
              <w:rPr>
                <w:rFonts w:ascii="Calibri" w:hAnsi="Calibri" w:cs="Calibri"/>
                <w:sz w:val="16"/>
                <w:szCs w:val="16"/>
              </w:rPr>
              <w:t xml:space="preserve">The 39 reasons of Annex V and Disapproved</w:t>
            </w:r>
          </w:p>
        </w:tc>
      </w:tr>
      <w:tr>
        <w:tc>
          <w:tcPr>
            <w:tcW w:w="2880" w:type="dxa"/>
          </w:tcPr>
          <w:p>
            <w:pPr>
              <w:spacing w:after="0"/>
              <w:rPr>
                <w:rFonts w:ascii="Calibri" w:hAnsi="Calibri" w:cs="Calibri"/>
                <w:sz w:val="16"/>
                <w:szCs w:val="16"/>
              </w:rPr>
            </w:pPr>
            <w:r>
              <w:rPr>
                <w:rFonts w:ascii="Calibri" w:hAnsi="Calibri" w:cs="Calibri"/>
                <w:sz w:val="16"/>
                <w:szCs w:val="16"/>
              </w:rPr>
              <w:t xml:space="preserve">Transfer reasons</w:t>
            </w:r>
          </w:p>
        </w:tc>
        <w:tc>
          <w:tcPr>
            <w:tcW w:w="7776" w:type="dxa"/>
          </w:tcPr>
          <w:p>
            <w:pPr>
              <w:spacing w:after="0"/>
              <w:rPr>
                <w:rFonts w:ascii="Calibri" w:hAnsi="Calibri" w:cs="Calibri"/>
                <w:sz w:val="16"/>
                <w:szCs w:val="16"/>
              </w:rPr>
            </w:pPr>
            <w:r>
              <w:rPr>
                <w:rFonts w:ascii="Calibri" w:hAnsi="Calibri" w:cs="Calibri"/>
                <w:sz w:val="16"/>
                <w:szCs w:val="16"/>
              </w:rPr>
              <w:t xml:space="preserve">To be given by BDOI (requirements collection workbook)</w:t>
            </w:r>
          </w:p>
        </w:tc>
      </w:tr>
      <w:tr>
        <w:tc>
          <w:tcPr>
            <w:tcW w:w="2880" w:type="dxa"/>
          </w:tcPr>
          <w:p>
            <w:pPr>
              <w:spacing w:after="0"/>
              <w:rPr>
                <w:rFonts w:ascii="Calibri" w:hAnsi="Calibri" w:cs="Calibri"/>
                <w:sz w:val="16"/>
                <w:szCs w:val="16"/>
              </w:rPr>
            </w:pPr>
            <w:r>
              <w:rPr>
                <w:rFonts w:ascii="Calibri" w:hAnsi="Calibri" w:cs="Calibri"/>
                <w:sz w:val="16"/>
                <w:szCs w:val="16"/>
              </w:rPr>
              <w:t xml:space="preserve">Follow-up channels and outcomes</w:t>
            </w:r>
          </w:p>
        </w:tc>
        <w:tc>
          <w:tcPr>
            <w:tcW w:w="7776" w:type="dxa"/>
          </w:tcPr>
          <w:p>
            <w:pPr>
              <w:spacing w:after="0"/>
              <w:rPr>
                <w:rFonts w:ascii="Calibri" w:hAnsi="Calibri" w:cs="Calibri"/>
                <w:sz w:val="16"/>
                <w:szCs w:val="16"/>
              </w:rPr>
            </w:pPr>
            <w:r>
              <w:rPr>
                <w:rFonts w:ascii="Calibri" w:hAnsi="Calibri" w:cs="Calibri"/>
                <w:sz w:val="16"/>
                <w:szCs w:val="16"/>
              </w:rPr>
              <w:t xml:space="preserve">Call, E-mail, SMS; outcomes to be given by BDOI</w:t>
            </w:r>
          </w:p>
        </w:tc>
      </w:tr>
      <w:tr>
        <w:tc>
          <w:tcPr>
            <w:tcW w:w="2880" w:type="dxa"/>
          </w:tcPr>
          <w:p>
            <w:pPr>
              <w:spacing w:after="0"/>
              <w:rPr>
                <w:rFonts w:ascii="Calibri" w:hAnsi="Calibri" w:cs="Calibri"/>
                <w:sz w:val="16"/>
                <w:szCs w:val="16"/>
              </w:rPr>
            </w:pPr>
            <w:r>
              <w:rPr>
                <w:rFonts w:ascii="Calibri" w:hAnsi="Calibri" w:cs="Calibri"/>
                <w:sz w:val="16"/>
                <w:szCs w:val="16"/>
              </w:rPr>
              <w:t xml:space="preserve">Override reasons</w:t>
            </w:r>
          </w:p>
        </w:tc>
        <w:tc>
          <w:tcPr>
            <w:tcW w:w="7776" w:type="dxa"/>
          </w:tcPr>
          <w:p>
            <w:pPr>
              <w:spacing w:after="0"/>
              <w:rPr>
                <w:rFonts w:ascii="Calibri" w:hAnsi="Calibri" w:cs="Calibri"/>
                <w:sz w:val="16"/>
                <w:szCs w:val="16"/>
              </w:rPr>
            </w:pPr>
            <w:r>
              <w:rPr>
                <w:rFonts w:ascii="Calibri" w:hAnsi="Calibri" w:cs="Calibri"/>
                <w:sz w:val="16"/>
                <w:szCs w:val="16"/>
              </w:rPr>
              <w:t xml:space="preserve">To be given by BDOI</w:t>
            </w:r>
          </w:p>
        </w:tc>
      </w:tr>
      <w:tr>
        <w:tc>
          <w:tcPr>
            <w:tcW w:w="2880" w:type="dxa"/>
          </w:tcPr>
          <w:p>
            <w:pPr>
              <w:spacing w:after="0"/>
              <w:rPr>
                <w:rFonts w:ascii="Calibri" w:hAnsi="Calibri" w:cs="Calibri"/>
                <w:sz w:val="16"/>
                <w:szCs w:val="16"/>
              </w:rPr>
            </w:pPr>
            <w:r>
              <w:rPr>
                <w:rFonts w:ascii="Calibri" w:hAnsi="Calibri" w:cs="Calibri"/>
                <w:sz w:val="16"/>
                <w:szCs w:val="16"/>
              </w:rPr>
              <w:t xml:space="preserve">Insurer dispositions</w:t>
            </w:r>
          </w:p>
        </w:tc>
        <w:tc>
          <w:tcPr>
            <w:tcW w:w="7776" w:type="dxa"/>
          </w:tcPr>
          <w:p>
            <w:pPr>
              <w:spacing w:after="0"/>
              <w:rPr>
                <w:rFonts w:ascii="Calibri" w:hAnsi="Calibri" w:cs="Calibri"/>
                <w:sz w:val="16"/>
                <w:szCs w:val="16"/>
              </w:rPr>
            </w:pPr>
            <w:r>
              <w:rPr>
                <w:rFonts w:ascii="Calibri" w:hAnsi="Calibri" w:cs="Calibri"/>
                <w:sz w:val="16"/>
                <w:szCs w:val="16"/>
              </w:rPr>
              <w:t xml:space="preserve">The nine values of FRRN.013.02, each counted as Approve, Revise or Reject</w:t>
            </w:r>
          </w:p>
        </w:tc>
      </w:tr>
      <w:tr>
        <w:tc>
          <w:tcPr>
            <w:tcW w:w="2880" w:type="dxa"/>
          </w:tcPr>
          <w:p>
            <w:pPr>
              <w:spacing w:after="0"/>
              <w:rPr>
                <w:rFonts w:ascii="Calibri" w:hAnsi="Calibri" w:cs="Calibri"/>
                <w:sz w:val="16"/>
                <w:szCs w:val="16"/>
              </w:rPr>
            </w:pPr>
            <w:r>
              <w:rPr>
                <w:rFonts w:ascii="Calibri" w:hAnsi="Calibri" w:cs="Calibri"/>
                <w:sz w:val="16"/>
                <w:szCs w:val="16"/>
              </w:rPr>
              <w:t xml:space="preserve">Client acceptance statuses</w:t>
            </w:r>
          </w:p>
        </w:tc>
        <w:tc>
          <w:tcPr>
            <w:tcW w:w="7776" w:type="dxa"/>
          </w:tcPr>
          <w:p>
            <w:pPr>
              <w:spacing w:after="0"/>
              <w:rPr>
                <w:rFonts w:ascii="Calibri" w:hAnsi="Calibri" w:cs="Calibri"/>
                <w:sz w:val="16"/>
                <w:szCs w:val="16"/>
              </w:rPr>
            </w:pPr>
            <w:r>
              <w:rPr>
                <w:rFonts w:ascii="Calibri" w:hAnsi="Calibri" w:cs="Calibri"/>
                <w:sz w:val="16"/>
                <w:szCs w:val="16"/>
              </w:rPr>
              <w:t xml:space="preserve">Pending Client Response; Accepted; Rejected; Request for Revision; Not Applicable (FRRN.025.01)</w:t>
            </w:r>
          </w:p>
        </w:tc>
      </w:tr>
      <w:tr>
        <w:tc>
          <w:tcPr>
            <w:tcW w:w="2880" w:type="dxa"/>
          </w:tcPr>
          <w:p>
            <w:pPr>
              <w:spacing w:after="0"/>
              <w:rPr>
                <w:rFonts w:ascii="Calibri" w:hAnsi="Calibri" w:cs="Calibri"/>
                <w:sz w:val="16"/>
                <w:szCs w:val="16"/>
              </w:rPr>
            </w:pPr>
            <w:r>
              <w:rPr>
                <w:rFonts w:ascii="Calibri" w:hAnsi="Calibri" w:cs="Calibri"/>
                <w:sz w:val="16"/>
                <w:szCs w:val="16"/>
              </w:rPr>
              <w:t xml:space="preserve">Placement rejection reasons</w:t>
            </w:r>
          </w:p>
        </w:tc>
        <w:tc>
          <w:tcPr>
            <w:tcW w:w="7776" w:type="dxa"/>
          </w:tcPr>
          <w:p>
            <w:pPr>
              <w:spacing w:after="0"/>
              <w:rPr>
                <w:rFonts w:ascii="Calibri" w:hAnsi="Calibri" w:cs="Calibri"/>
                <w:sz w:val="16"/>
                <w:szCs w:val="16"/>
              </w:rPr>
            </w:pPr>
            <w:r>
              <w:rPr>
                <w:rFonts w:ascii="Calibri" w:hAnsi="Calibri" w:cs="Calibri"/>
                <w:sz w:val="16"/>
                <w:szCs w:val="16"/>
              </w:rPr>
              <w:t xml:space="preserve">The reasons of FRRN.030.01.02</w:t>
            </w:r>
          </w:p>
        </w:tc>
      </w:tr>
      <w:tr>
        <w:tc>
          <w:tcPr>
            <w:tcW w:w="2880" w:type="dxa"/>
          </w:tcPr>
          <w:p>
            <w:pPr>
              <w:spacing w:after="0"/>
              <w:rPr>
                <w:rFonts w:ascii="Calibri" w:hAnsi="Calibri" w:cs="Calibri"/>
                <w:sz w:val="16"/>
                <w:szCs w:val="16"/>
              </w:rPr>
            </w:pPr>
            <w:r>
              <w:rPr>
                <w:rFonts w:ascii="Calibri" w:hAnsi="Calibri" w:cs="Calibri"/>
                <w:sz w:val="16"/>
                <w:szCs w:val="16"/>
              </w:rPr>
              <w:t xml:space="preserve">KYC statuses</w:t>
            </w:r>
          </w:p>
        </w:tc>
        <w:tc>
          <w:tcPr>
            <w:tcW w:w="7776" w:type="dxa"/>
          </w:tcPr>
          <w:p>
            <w:pPr>
              <w:spacing w:after="0"/>
              <w:rPr>
                <w:rFonts w:ascii="Calibri" w:hAnsi="Calibri" w:cs="Calibri"/>
                <w:sz w:val="16"/>
                <w:szCs w:val="16"/>
              </w:rPr>
            </w:pPr>
            <w:r>
              <w:rPr>
                <w:rFonts w:ascii="Calibri" w:hAnsi="Calibri" w:cs="Calibri"/>
                <w:sz w:val="16"/>
                <w:szCs w:val="16"/>
              </w:rPr>
              <w:t xml:space="preserve">Due; Upcoming; Not Required; Pending Follow-Up; Completed (FRRN.039.02)</w:t>
            </w:r>
          </w:p>
        </w:tc>
      </w:tr>
      <w:tr>
        <w:tc>
          <w:tcPr>
            <w:tcW w:w="2880" w:type="dxa"/>
          </w:tcPr>
          <w:p>
            <w:pPr>
              <w:spacing w:after="0"/>
              <w:rPr>
                <w:rFonts w:ascii="Calibri" w:hAnsi="Calibri" w:cs="Calibri"/>
                <w:sz w:val="16"/>
                <w:szCs w:val="16"/>
              </w:rPr>
            </w:pPr>
            <w:r>
              <w:rPr>
                <w:rFonts w:ascii="Calibri" w:hAnsi="Calibri" w:cs="Calibri"/>
                <w:sz w:val="16"/>
                <w:szCs w:val="16"/>
              </w:rPr>
              <w:t xml:space="preserve">Document types of Renewal</w:t>
            </w:r>
          </w:p>
        </w:tc>
        <w:tc>
          <w:tcPr>
            <w:tcW w:w="7776" w:type="dxa"/>
          </w:tcPr>
          <w:p>
            <w:pPr>
              <w:spacing w:after="0"/>
              <w:rPr>
                <w:rFonts w:ascii="Calibri" w:hAnsi="Calibri" w:cs="Calibri"/>
                <w:sz w:val="16"/>
                <w:szCs w:val="16"/>
              </w:rPr>
            </w:pPr>
            <w:r>
              <w:rPr>
                <w:rFonts w:ascii="Calibri" w:hAnsi="Calibri" w:cs="Calibri"/>
                <w:sz w:val="16"/>
                <w:szCs w:val="16"/>
              </w:rPr>
              <w:t xml:space="preserve">RA acceptance; signed Renewal Advice; LAMD report; insurer disposition file; renewal letter; Renewal Advice</w:t>
            </w:r>
          </w:p>
        </w:tc>
      </w:tr>
    </w:tbl>
    <w:p>
      <w:pPr>
        <w:spacing w:after="0"/>
        <w:rPr>
          <w:rFonts w:ascii="Arial" w:hAnsi="Arial" w:cs="Arial"/>
        </w:rPr>
      </w:pPr>
    </w:p>
    <w:p>
      <w:pPr>
        <w:pStyle w:val="Heading1"/>
        <w:pageBreakBefore/>
        <w:spacing w:line="259" w:lineRule="auto"/>
      </w:pPr>
      <w:r>
        <w:rPr>
          <w:rFonts w:ascii="Arial" w:hAnsi="Arial" w:cs="Arial"/>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jc w:val="center"/>
      </w:pPr>
      <w:r>
        <w:drawing>
          <wp:inline xmlns:a="http://schemas.openxmlformats.org/drawingml/2006/main" xmlns:pic="http://schemas.openxmlformats.org/drawingml/2006/picture">
            <wp:extent cx="6400800" cy="4571318"/>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72"/>
                    <a:stretch>
                      <a:fillRect/>
                    </a:stretch>
                  </pic:blipFill>
                  <pic:spPr>
                    <a:xfrm>
                      <a:off x="0" y="0"/>
                      <a:ext cx="6400800" cy="4571318"/>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12 - Who makes, who checks and who approves each decision of Renewal</w:t>
      </w:r>
    </w:p>
    <w:p>
      <w:pPr>
        <w:spacing w:after="160"/>
        <w:rPr>
          <w:rFonts w:ascii="Arial" w:hAnsi="Arial" w:cs="Arial"/>
          <w:sz w:val="17"/>
          <w:szCs w:val="17"/>
        </w:rPr>
      </w:pPr>
      <w:r>
        <w:rPr>
          <w:rFonts w:ascii="Arial" w:hAnsi="Arial" w:cs="Arial"/>
          <w:sz w:val="17"/>
          <w:szCs w:val="17"/>
        </w:rPr>
        <w:t xml:space="preserve">How to read it: Each row is a decision or a change, read from left to right. No one approves his or her own change. Traces to: BRD 1.008, 1.011; BRRN.020, 023, 031, 034, 040; FRRN.014.04-05, 016, 018, 020, 026, 038, 040, 045-046.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tblHeader/>
        </w:trPr>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Checker / approver</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(SLA,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 void</w:t>
            </w:r>
          </w:p>
        </w:tc>
      </w:tr>
      <w:tr>
        <w:tc>
          <w:tcPr>
            <w:tcW w:w="1440" w:type="dxa"/>
          </w:tcPr>
          <w:p>
            <w:pPr>
              <w:spacing w:after="0"/>
              <w:rPr>
                <w:rFonts w:ascii="Calibri" w:hAnsi="Calibri" w:cs="Calibri"/>
                <w:sz w:val="15"/>
                <w:szCs w:val="15"/>
              </w:rPr>
            </w:pPr>
            <w:r>
              <w:rPr>
                <w:rFonts w:ascii="Calibri" w:hAnsi="Calibri" w:cs="Calibri"/>
                <w:sz w:val="15"/>
                <w:szCs w:val="15"/>
              </w:rPr>
              <w:t xml:space="preserve">RMEL</w:t>
            </w:r>
          </w:p>
        </w:tc>
        <w:tc>
          <w:tcPr>
            <w:tcW w:w="1872" w:type="dxa"/>
          </w:tcPr>
          <w:p>
            <w:pPr>
              <w:spacing w:after="0"/>
              <w:rPr>
                <w:rFonts w:ascii="Calibri" w:hAnsi="Calibri" w:cs="Calibri"/>
                <w:sz w:val="15"/>
                <w:szCs w:val="15"/>
              </w:rPr>
            </w:pPr>
            <w:r>
              <w:rPr>
                <w:rFonts w:ascii="Calibri" w:hAnsi="Calibri" w:cs="Calibri"/>
                <w:sz w:val="15"/>
                <w:szCs w:val="15"/>
              </w:rPr>
              <w:t xml:space="preserve">Generation and initiation</w:t>
            </w:r>
          </w:p>
        </w:tc>
        <w:tc>
          <w:tcPr>
            <w:tcW w:w="1872" w:type="dxa"/>
          </w:tcPr>
          <w:p>
            <w:pPr>
              <w:spacing w:after="0"/>
              <w:rPr>
                <w:rFonts w:ascii="Calibri" w:hAnsi="Calibri" w:cs="Calibri"/>
                <w:sz w:val="15"/>
                <w:szCs w:val="15"/>
              </w:rPr>
            </w:pPr>
            <w:r>
              <w:rPr>
                <w:rFonts w:ascii="Calibri" w:hAnsi="Calibri" w:cs="Calibri"/>
                <w:sz w:val="15"/>
                <w:szCs w:val="15"/>
              </w:rPr>
              <w:t xml:space="preserve">Marketing or Processing Team Lead; the daily run</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Daily run at 01:00; lead days 140 (parameter)</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440" w:type="dxa"/>
          </w:tcPr>
          <w:p>
            <w:pPr>
              <w:spacing w:after="0"/>
              <w:rPr>
                <w:rFonts w:ascii="Calibri" w:hAnsi="Calibri" w:cs="Calibri"/>
                <w:sz w:val="15"/>
                <w:szCs w:val="15"/>
              </w:rPr>
            </w:pPr>
            <w:r>
              <w:rPr>
                <w:rFonts w:ascii="Calibri" w:hAnsi="Calibri" w:cs="Calibri"/>
                <w:sz w:val="15"/>
                <w:szCs w:val="15"/>
              </w:rPr>
              <w:t xml:space="preserve">Sanitation</w:t>
            </w:r>
          </w:p>
        </w:tc>
        <w:tc>
          <w:tcPr>
            <w:tcW w:w="1872" w:type="dxa"/>
          </w:tcPr>
          <w:p>
            <w:pPr>
              <w:spacing w:after="0"/>
              <w:rPr>
                <w:rFonts w:ascii="Calibri" w:hAnsi="Calibri" w:cs="Calibri"/>
                <w:sz w:val="15"/>
                <w:szCs w:val="15"/>
              </w:rPr>
            </w:pPr>
            <w:r>
              <w:rPr>
                <w:rFonts w:ascii="Calibri" w:hAnsi="Calibri" w:cs="Calibri"/>
                <w:sz w:val="15"/>
                <w:szCs w:val="15"/>
              </w:rPr>
              <w:t xml:space="preserve">Classification and rule-based disposition</w:t>
            </w:r>
          </w:p>
        </w:tc>
        <w:tc>
          <w:tcPr>
            <w:tcW w:w="1872" w:type="dxa"/>
          </w:tcPr>
          <w:p>
            <w:pPr>
              <w:spacing w:after="0"/>
              <w:rPr>
                <w:rFonts w:ascii="Calibri" w:hAnsi="Calibri" w:cs="Calibri"/>
                <w:sz w:val="15"/>
                <w:szCs w:val="15"/>
              </w:rPr>
            </w:pPr>
            <w:r>
              <w:rPr>
                <w:rFonts w:ascii="Calibri" w:hAnsi="Calibri" w:cs="Calibri"/>
                <w:sz w:val="15"/>
                <w:szCs w:val="15"/>
              </w:rPr>
              <w:t xml:space="preserve">System</w:t>
            </w:r>
          </w:p>
        </w:tc>
        <w:tc>
          <w:tcPr>
            <w:tcW w:w="2015" w:type="dxa"/>
          </w:tcPr>
          <w:p>
            <w:pPr>
              <w:spacing w:after="0"/>
              <w:rPr>
                <w:rFonts w:ascii="Calibri" w:hAnsi="Calibri" w:cs="Calibri"/>
                <w:sz w:val="15"/>
                <w:szCs w:val="15"/>
              </w:rPr>
            </w:pPr>
            <w:r>
              <w:rPr>
                <w:rFonts w:ascii="Calibri" w:hAnsi="Calibri" w:cs="Calibri"/>
                <w:sz w:val="15"/>
                <w:szCs w:val="15"/>
              </w:rPr>
              <w:t xml:space="preserve">Team Lead reclassifies or overrides with remarks</w:t>
            </w:r>
          </w:p>
        </w:tc>
        <w:tc>
          <w:tcPr>
            <w:tcW w:w="2160" w:type="dxa"/>
          </w:tcPr>
          <w:p>
            <w:pPr>
              <w:spacing w:after="0"/>
              <w:rPr>
                <w:rFonts w:ascii="Calibri" w:hAnsi="Calibri" w:cs="Calibri"/>
                <w:sz w:val="15"/>
                <w:szCs w:val="15"/>
              </w:rPr>
            </w:pPr>
            <w:r>
              <w:rPr>
                <w:rFonts w:ascii="Calibri" w:hAnsi="Calibri" w:cs="Calibri"/>
                <w:sz w:val="15"/>
                <w:szCs w:val="15"/>
              </w:rPr>
              <w:t xml:space="preserve">Exception ageing alert after 5 working days</w:t>
            </w:r>
          </w:p>
        </w:tc>
        <w:tc>
          <w:tcPr>
            <w:tcW w:w="1440" w:type="dxa"/>
          </w:tcPr>
          <w:p>
            <w:pPr>
              <w:spacing w:after="0"/>
              <w:rPr>
                <w:rFonts w:ascii="Calibri" w:hAnsi="Calibri" w:cs="Calibri"/>
                <w:sz w:val="15"/>
                <w:szCs w:val="15"/>
              </w:rPr>
            </w:pPr>
            <w:r>
              <w:rPr>
                <w:rFonts w:ascii="Calibri" w:hAnsi="Calibri" w:cs="Calibri"/>
                <w:sz w:val="15"/>
                <w:szCs w:val="15"/>
              </w:rPr>
              <w:t xml:space="preserve">Reclassification with justification</w:t>
            </w:r>
          </w:p>
        </w:tc>
      </w:tr>
      <w:tr>
        <w:tc>
          <w:tcPr>
            <w:tcW w:w="1440" w:type="dxa"/>
          </w:tcPr>
          <w:p>
            <w:pPr>
              <w:spacing w:after="0"/>
              <w:rPr>
                <w:rFonts w:ascii="Calibri" w:hAnsi="Calibri" w:cs="Calibri"/>
                <w:sz w:val="15"/>
                <w:szCs w:val="15"/>
              </w:rPr>
            </w:pPr>
            <w:r>
              <w:rPr>
                <w:rFonts w:ascii="Calibri" w:hAnsi="Calibri" w:cs="Calibri"/>
                <w:sz w:val="15"/>
                <w:szCs w:val="15"/>
              </w:rPr>
              <w:t xml:space="preserve">Assignment</w:t>
            </w:r>
          </w:p>
        </w:tc>
        <w:tc>
          <w:tcPr>
            <w:tcW w:w="1872" w:type="dxa"/>
          </w:tcPr>
          <w:p>
            <w:pPr>
              <w:spacing w:after="0"/>
              <w:rPr>
                <w:rFonts w:ascii="Calibri" w:hAnsi="Calibri" w:cs="Calibri"/>
                <w:sz w:val="15"/>
                <w:szCs w:val="15"/>
              </w:rPr>
            </w:pPr>
            <w:r>
              <w:rPr>
                <w:rFonts w:ascii="Calibri" w:hAnsi="Calibri" w:cs="Calibri"/>
                <w:sz w:val="15"/>
                <w:szCs w:val="15"/>
              </w:rPr>
              <w:t xml:space="preserve">Assign / re-assign</w:t>
            </w:r>
          </w:p>
        </w:tc>
        <w:tc>
          <w:tcPr>
            <w:tcW w:w="1872" w:type="dxa"/>
          </w:tcPr>
          <w:p>
            <w:pPr>
              <w:spacing w:after="0"/>
              <w:rPr>
                <w:rFonts w:ascii="Calibri" w:hAnsi="Calibri" w:cs="Calibri"/>
                <w:sz w:val="15"/>
                <w:szCs w:val="15"/>
              </w:rPr>
            </w:pPr>
            <w:r>
              <w:rPr>
                <w:rFonts w:ascii="Calibri" w:hAnsi="Calibri" w:cs="Calibri"/>
                <w:sz w:val="15"/>
                <w:szCs w:val="15"/>
              </w:rPr>
              <w:t xml:space="preserve">Marketing Team Lead; Processing Team Lead</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Until the account is locked</w:t>
            </w:r>
          </w:p>
        </w:tc>
        <w:tc>
          <w:tcPr>
            <w:tcW w:w="1440" w:type="dxa"/>
          </w:tcPr>
          <w:p>
            <w:pPr>
              <w:spacing w:after="0"/>
              <w:rPr>
                <w:rFonts w:ascii="Calibri" w:hAnsi="Calibri" w:cs="Calibri"/>
                <w:sz w:val="15"/>
                <w:szCs w:val="15"/>
              </w:rPr>
            </w:pPr>
            <w:r>
              <w:rPr>
                <w:rFonts w:ascii="Calibri" w:hAnsi="Calibri" w:cs="Calibri"/>
                <w:sz w:val="15"/>
                <w:szCs w:val="15"/>
              </w:rPr>
              <w:t xml:space="preserve">Re-assign</w:t>
            </w:r>
          </w:p>
        </w:tc>
      </w:tr>
      <w:tr>
        <w:tc>
          <w:tcPr>
            <w:tcW w:w="1440" w:type="dxa"/>
          </w:tcPr>
          <w:p>
            <w:pPr>
              <w:spacing w:after="0"/>
              <w:rPr>
                <w:rFonts w:ascii="Calibri" w:hAnsi="Calibri" w:cs="Calibri"/>
                <w:sz w:val="15"/>
                <w:szCs w:val="15"/>
              </w:rPr>
            </w:pPr>
            <w:r>
              <w:rPr>
                <w:rFonts w:ascii="Calibri" w:hAnsi="Calibri" w:cs="Calibri"/>
                <w:sz w:val="15"/>
                <w:szCs w:val="15"/>
              </w:rPr>
              <w:t xml:space="preserve">Transfer</w:t>
            </w:r>
          </w:p>
        </w:tc>
        <w:tc>
          <w:tcPr>
            <w:tcW w:w="1872" w:type="dxa"/>
          </w:tcPr>
          <w:p>
            <w:pPr>
              <w:spacing w:after="0"/>
              <w:rPr>
                <w:rFonts w:ascii="Calibri" w:hAnsi="Calibri" w:cs="Calibri"/>
                <w:sz w:val="15"/>
                <w:szCs w:val="15"/>
              </w:rPr>
            </w:pPr>
            <w:r>
              <w:rPr>
                <w:rFonts w:ascii="Calibri" w:hAnsi="Calibri" w:cs="Calibri"/>
                <w:sz w:val="15"/>
                <w:szCs w:val="15"/>
              </w:rPr>
              <w:t xml:space="preserve">Request and decision</w:t>
            </w:r>
          </w:p>
        </w:tc>
        <w:tc>
          <w:tcPr>
            <w:tcW w:w="1872" w:type="dxa"/>
          </w:tcPr>
          <w:p>
            <w:pPr>
              <w:spacing w:after="0"/>
              <w:rPr>
                <w:rFonts w:ascii="Calibri" w:hAnsi="Calibri" w:cs="Calibri"/>
                <w:sz w:val="15"/>
                <w:szCs w:val="15"/>
              </w:rPr>
            </w:pPr>
            <w:r>
              <w:rPr>
                <w:rFonts w:ascii="Calibri" w:hAnsi="Calibri" w:cs="Calibri"/>
                <w:sz w:val="15"/>
                <w:szCs w:val="15"/>
              </w:rPr>
              <w:t xml:space="preserve">Team Lead or Account Officer</w:t>
            </w:r>
          </w:p>
        </w:tc>
        <w:tc>
          <w:tcPr>
            <w:tcW w:w="2015" w:type="dxa"/>
          </w:tcPr>
          <w:p>
            <w:pPr>
              <w:spacing w:after="0"/>
              <w:rPr>
                <w:rFonts w:ascii="Calibri" w:hAnsi="Calibri" w:cs="Calibri"/>
                <w:sz w:val="15"/>
                <w:szCs w:val="15"/>
              </w:rPr>
            </w:pPr>
            <w:r>
              <w:rPr>
                <w:rFonts w:ascii="Calibri" w:hAnsi="Calibri" w:cs="Calibri"/>
                <w:sz w:val="15"/>
                <w:szCs w:val="15"/>
              </w:rPr>
              <w:t xml:space="preserve">Team Lead of the receiving unit</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Decline with remarks; cancel by the sender</w:t>
            </w:r>
          </w:p>
        </w:tc>
      </w:tr>
      <w:tr>
        <w:tc>
          <w:tcPr>
            <w:tcW w:w="1440" w:type="dxa"/>
          </w:tcPr>
          <w:p>
            <w:pPr>
              <w:spacing w:after="0"/>
              <w:rPr>
                <w:rFonts w:ascii="Calibri" w:hAnsi="Calibri" w:cs="Calibri"/>
                <w:sz w:val="15"/>
                <w:szCs w:val="15"/>
              </w:rPr>
            </w:pPr>
            <w:r>
              <w:rPr>
                <w:rFonts w:ascii="Calibri" w:hAnsi="Calibri" w:cs="Calibri"/>
                <w:sz w:val="15"/>
                <w:szCs w:val="15"/>
              </w:rPr>
              <w:t xml:space="preserve">Disposition</w:t>
            </w:r>
          </w:p>
        </w:tc>
        <w:tc>
          <w:tcPr>
            <w:tcW w:w="1872" w:type="dxa"/>
          </w:tcPr>
          <w:p>
            <w:pPr>
              <w:spacing w:after="0"/>
              <w:rPr>
                <w:rFonts w:ascii="Calibri" w:hAnsi="Calibri" w:cs="Calibri"/>
                <w:sz w:val="15"/>
                <w:szCs w:val="15"/>
              </w:rPr>
            </w:pPr>
            <w:r>
              <w:rPr>
                <w:rFonts w:ascii="Calibri" w:hAnsi="Calibri" w:cs="Calibri"/>
                <w:sz w:val="15"/>
                <w:szCs w:val="15"/>
              </w:rPr>
              <w:t xml:space="preserve">Disposition and submission for posting</w:t>
            </w:r>
          </w:p>
        </w:tc>
        <w:tc>
          <w:tcPr>
            <w:tcW w:w="1872" w:type="dxa"/>
          </w:tcPr>
          <w:p>
            <w:pPr>
              <w:spacing w:after="0"/>
              <w:rPr>
                <w:rFonts w:ascii="Calibri" w:hAnsi="Calibri" w:cs="Calibri"/>
                <w:sz w:val="15"/>
                <w:szCs w:val="15"/>
              </w:rPr>
            </w:pPr>
            <w:r>
              <w:rPr>
                <w:rFonts w:ascii="Calibri" w:hAnsi="Calibri" w:cs="Calibri"/>
                <w:sz w:val="15"/>
                <w:szCs w:val="15"/>
              </w:rPr>
              <w:t xml:space="preserve">Account Officer</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 (approver chosen, FRRN.016.01)</w:t>
            </w:r>
          </w:p>
        </w:tc>
        <w:tc>
          <w:tcPr>
            <w:tcW w:w="2160" w:type="dxa"/>
          </w:tcPr>
          <w:p>
            <w:pPr>
              <w:spacing w:after="0"/>
              <w:rPr>
                <w:rFonts w:ascii="Calibri" w:hAnsi="Calibri" w:cs="Calibri"/>
                <w:sz w:val="15"/>
                <w:szCs w:val="15"/>
              </w:rPr>
            </w:pPr>
            <w:r>
              <w:rPr>
                <w:rFonts w:ascii="Calibri" w:hAnsi="Calibri" w:cs="Calibri"/>
                <w:sz w:val="15"/>
                <w:szCs w:val="15"/>
              </w:rPr>
              <w:t xml:space="preserve">Ageing flag 30 days before expiry (IBG, Leasing 60); no automatic escalation</w:t>
            </w:r>
          </w:p>
        </w:tc>
        <w:tc>
          <w:tcPr>
            <w:tcW w:w="1440" w:type="dxa"/>
          </w:tcPr>
          <w:p>
            <w:pPr>
              <w:spacing w:after="0"/>
              <w:rPr>
                <w:rFonts w:ascii="Calibri" w:hAnsi="Calibri" w:cs="Calibri"/>
                <w:sz w:val="15"/>
                <w:szCs w:val="15"/>
              </w:rPr>
            </w:pPr>
            <w:r>
              <w:rPr>
                <w:rFonts w:ascii="Calibri" w:hAnsi="Calibri" w:cs="Calibri"/>
                <w:sz w:val="15"/>
                <w:szCs w:val="15"/>
              </w:rPr>
              <w:t xml:space="preserve">Return with reason and remarks</w:t>
            </w:r>
          </w:p>
        </w:tc>
      </w:tr>
      <w:tr>
        <w:tc>
          <w:tcPr>
            <w:tcW w:w="1440" w:type="dxa"/>
          </w:tcPr>
          <w:p>
            <w:pPr>
              <w:spacing w:after="0"/>
              <w:rPr>
                <w:rFonts w:ascii="Calibri" w:hAnsi="Calibri" w:cs="Calibri"/>
                <w:sz w:val="15"/>
                <w:szCs w:val="15"/>
              </w:rPr>
            </w:pPr>
            <w:r>
              <w:rPr>
                <w:rFonts w:ascii="Calibri" w:hAnsi="Calibri" w:cs="Calibri"/>
                <w:sz w:val="15"/>
                <w:szCs w:val="15"/>
              </w:rPr>
              <w:t xml:space="preserve">Posting</w:t>
            </w:r>
          </w:p>
        </w:tc>
        <w:tc>
          <w:tcPr>
            <w:tcW w:w="1872" w:type="dxa"/>
          </w:tcPr>
          <w:p>
            <w:pPr>
              <w:spacing w:after="0"/>
              <w:rPr>
                <w:rFonts w:ascii="Calibri" w:hAnsi="Calibri" w:cs="Calibri"/>
                <w:sz w:val="15"/>
                <w:szCs w:val="15"/>
              </w:rPr>
            </w:pPr>
            <w:r>
              <w:rPr>
                <w:rFonts w:ascii="Calibri" w:hAnsi="Calibri" w:cs="Calibri"/>
                <w:sz w:val="15"/>
                <w:szCs w:val="15"/>
              </w:rPr>
              <w:t xml:space="preserve">Review and post</w:t>
            </w:r>
          </w:p>
        </w:tc>
        <w:tc>
          <w:tcPr>
            <w:tcW w:w="1872" w:type="dxa"/>
          </w:tcPr>
          <w:p>
            <w:pPr>
              <w:spacing w:after="0"/>
              <w:rPr>
                <w:rFonts w:ascii="Calibri" w:hAnsi="Calibri" w:cs="Calibri"/>
                <w:sz w:val="15"/>
                <w:szCs w:val="15"/>
              </w:rPr>
            </w:pPr>
            <w:r>
              <w:rPr>
                <w:rFonts w:ascii="Calibri" w:hAnsi="Calibri" w:cs="Calibri"/>
                <w:sz w:val="15"/>
                <w:szCs w:val="15"/>
              </w:rPr>
              <w:t xml:space="preserve">Marketing Team Lead</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Return to the Account Officer</w:t>
            </w:r>
          </w:p>
        </w:tc>
      </w:tr>
      <w:tr>
        <w:tc>
          <w:tcPr>
            <w:tcW w:w="1440" w:type="dxa"/>
          </w:tcPr>
          <w:p>
            <w:pPr>
              <w:spacing w:after="0"/>
              <w:rPr>
                <w:rFonts w:ascii="Calibri" w:hAnsi="Calibri" w:cs="Calibri"/>
                <w:sz w:val="15"/>
                <w:szCs w:val="15"/>
              </w:rPr>
            </w:pPr>
            <w:r>
              <w:rPr>
                <w:rFonts w:ascii="Calibri" w:hAnsi="Calibri" w:cs="Calibri"/>
                <w:sz w:val="15"/>
                <w:szCs w:val="15"/>
              </w:rPr>
              <w:t xml:space="preserve">Overrides</w:t>
            </w:r>
          </w:p>
        </w:tc>
        <w:tc>
          <w:tcPr>
            <w:tcW w:w="1872" w:type="dxa"/>
          </w:tcPr>
          <w:p>
            <w:pPr>
              <w:spacing w:after="0"/>
              <w:rPr>
                <w:rFonts w:ascii="Calibri" w:hAnsi="Calibri" w:cs="Calibri"/>
                <w:sz w:val="15"/>
                <w:szCs w:val="15"/>
              </w:rPr>
            </w:pPr>
            <w:r>
              <w:rPr>
                <w:rFonts w:ascii="Calibri" w:hAnsi="Calibri" w:cs="Calibri"/>
                <w:sz w:val="15"/>
                <w:szCs w:val="15"/>
              </w:rPr>
              <w:t xml:space="preserve">Outstanding balance, classification, disposition, insurer mismatch, RA cancellation</w:t>
            </w:r>
          </w:p>
        </w:tc>
        <w:tc>
          <w:tcPr>
            <w:tcW w:w="1872" w:type="dxa"/>
          </w:tcPr>
          <w:p>
            <w:pPr>
              <w:spacing w:after="0"/>
              <w:rPr>
                <w:rFonts w:ascii="Calibri" w:hAnsi="Calibri" w:cs="Calibri"/>
                <w:sz w:val="15"/>
                <w:szCs w:val="15"/>
              </w:rPr>
            </w:pPr>
            <w:r>
              <w:rPr>
                <w:rFonts w:ascii="Calibri" w:hAnsi="Calibri" w:cs="Calibri"/>
                <w:sz w:val="15"/>
                <w:szCs w:val="15"/>
              </w:rPr>
              <w:t xml:space="preserve">Marketing Team Lead</w:t>
            </w:r>
          </w:p>
        </w:tc>
        <w:tc>
          <w:tcPr>
            <w:tcW w:w="2015" w:type="dxa"/>
          </w:tcPr>
          <w:p>
            <w:pPr>
              <w:spacing w:after="0"/>
              <w:rPr>
                <w:rFonts w:ascii="Calibri" w:hAnsi="Calibri" w:cs="Calibri"/>
                <w:sz w:val="15"/>
                <w:szCs w:val="15"/>
              </w:rPr>
            </w:pPr>
            <w:r>
              <w:rPr>
                <w:rFonts w:ascii="Calibri" w:hAnsi="Calibri" w:cs="Calibri"/>
                <w:sz w:val="15"/>
                <w:szCs w:val="15"/>
              </w:rPr>
              <w:t xml:space="preserve">Remarks recorded (no second approver in the BRD; Annex AO)</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440" w:type="dxa"/>
          </w:tcPr>
          <w:p>
            <w:pPr>
              <w:spacing w:after="0"/>
              <w:rPr>
                <w:rFonts w:ascii="Calibri" w:hAnsi="Calibri" w:cs="Calibri"/>
                <w:sz w:val="15"/>
                <w:szCs w:val="15"/>
              </w:rPr>
            </w:pPr>
            <w:r>
              <w:rPr>
                <w:rFonts w:ascii="Calibri" w:hAnsi="Calibri" w:cs="Calibri"/>
                <w:sz w:val="15"/>
                <w:szCs w:val="15"/>
              </w:rPr>
              <w:t xml:space="preserve">Processing</w:t>
            </w:r>
          </w:p>
        </w:tc>
        <w:tc>
          <w:tcPr>
            <w:tcW w:w="1872" w:type="dxa"/>
          </w:tcPr>
          <w:p>
            <w:pPr>
              <w:spacing w:after="0"/>
              <w:rPr>
                <w:rFonts w:ascii="Calibri" w:hAnsi="Calibri" w:cs="Calibri"/>
                <w:sz w:val="15"/>
                <w:szCs w:val="15"/>
              </w:rPr>
            </w:pPr>
            <w:r>
              <w:rPr>
                <w:rFonts w:ascii="Calibri" w:hAnsi="Calibri" w:cs="Calibri"/>
                <w:sz w:val="15"/>
                <w:szCs w:val="15"/>
              </w:rPr>
              <w:t xml:space="preserve">Update, computations, request to the insurer</w:t>
            </w:r>
          </w:p>
        </w:tc>
        <w:tc>
          <w:tcPr>
            <w:tcW w:w="1872" w:type="dxa"/>
          </w:tcPr>
          <w:p>
            <w:pPr>
              <w:spacing w:after="0"/>
              <w:rPr>
                <w:rFonts w:ascii="Calibri" w:hAnsi="Calibri" w:cs="Calibri"/>
                <w:sz w:val="15"/>
                <w:szCs w:val="15"/>
              </w:rPr>
            </w:pPr>
            <w:r>
              <w:rPr>
                <w:rFonts w:ascii="Calibri" w:hAnsi="Calibri" w:cs="Calibri"/>
                <w:sz w:val="15"/>
                <w:szCs w:val="15"/>
              </w:rPr>
              <w:t xml:space="preserve">Processing Officer</w:t>
            </w:r>
          </w:p>
        </w:tc>
        <w:tc>
          <w:tcPr>
            <w:tcW w:w="2015" w:type="dxa"/>
          </w:tcPr>
          <w:p>
            <w:pPr>
              <w:spacing w:after="0"/>
              <w:rPr>
                <w:rFonts w:ascii="Calibri" w:hAnsi="Calibri" w:cs="Calibri"/>
                <w:sz w:val="15"/>
                <w:szCs w:val="15"/>
              </w:rPr>
            </w:pPr>
            <w:r>
              <w:rPr>
                <w:rFonts w:ascii="Calibri" w:hAnsi="Calibri" w:cs="Calibri"/>
                <w:sz w:val="15"/>
                <w:szCs w:val="15"/>
              </w:rPr>
              <w:t xml:space="preserve">Processing Team Lead (assignment)</w:t>
            </w:r>
          </w:p>
        </w:tc>
        <w:tc>
          <w:tcPr>
            <w:tcW w:w="2160" w:type="dxa"/>
          </w:tcPr>
          <w:p>
            <w:pPr>
              <w:spacing w:after="0"/>
              <w:rPr>
                <w:rFonts w:ascii="Calibri" w:hAnsi="Calibri" w:cs="Calibri"/>
                <w:sz w:val="15"/>
                <w:szCs w:val="15"/>
              </w:rPr>
            </w:pPr>
            <w:r>
              <w:rPr>
                <w:rFonts w:ascii="Calibri" w:hAnsi="Calibri" w:cs="Calibri"/>
                <w:sz w:val="15"/>
                <w:szCs w:val="15"/>
              </w:rPr>
              <w:t xml:space="preserve">Insurer reply 10 days; overdue alert</w:t>
            </w:r>
          </w:p>
        </w:tc>
        <w:tc>
          <w:tcPr>
            <w:tcW w:w="1440" w:type="dxa"/>
          </w:tcPr>
          <w:p>
            <w:pPr>
              <w:spacing w:after="0"/>
              <w:rPr>
                <w:rFonts w:ascii="Calibri" w:hAnsi="Calibri" w:cs="Calibri"/>
                <w:sz w:val="15"/>
                <w:szCs w:val="15"/>
              </w:rPr>
            </w:pPr>
            <w:r>
              <w:rPr>
                <w:rFonts w:ascii="Calibri" w:hAnsi="Calibri" w:cs="Calibri"/>
                <w:sz w:val="15"/>
                <w:szCs w:val="15"/>
              </w:rPr>
              <w:t xml:space="preserve">Return to Marketing</w:t>
            </w:r>
          </w:p>
        </w:tc>
      </w:tr>
      <w:tr>
        <w:tc>
          <w:tcPr>
            <w:tcW w:w="1440" w:type="dxa"/>
          </w:tcPr>
          <w:p>
            <w:pPr>
              <w:spacing w:after="0"/>
              <w:rPr>
                <w:rFonts w:ascii="Calibri" w:hAnsi="Calibri" w:cs="Calibri"/>
                <w:sz w:val="15"/>
                <w:szCs w:val="15"/>
              </w:rPr>
            </w:pPr>
            <w:r>
              <w:rPr>
                <w:rFonts w:ascii="Calibri" w:hAnsi="Calibri" w:cs="Calibri"/>
                <w:sz w:val="15"/>
                <w:szCs w:val="15"/>
              </w:rPr>
              <w:t xml:space="preserve">Insurer</w:t>
            </w:r>
          </w:p>
        </w:tc>
        <w:tc>
          <w:tcPr>
            <w:tcW w:w="1872" w:type="dxa"/>
          </w:tcPr>
          <w:p>
            <w:pPr>
              <w:spacing w:after="0"/>
              <w:rPr>
                <w:rFonts w:ascii="Calibri" w:hAnsi="Calibri" w:cs="Calibri"/>
                <w:sz w:val="15"/>
                <w:szCs w:val="15"/>
              </w:rPr>
            </w:pPr>
            <w:r>
              <w:rPr>
                <w:rFonts w:ascii="Calibri" w:hAnsi="Calibri" w:cs="Calibri"/>
                <w:sz w:val="15"/>
                <w:szCs w:val="15"/>
              </w:rPr>
              <w:t xml:space="preserve">Insurer disposition</w:t>
            </w:r>
          </w:p>
        </w:tc>
        <w:tc>
          <w:tcPr>
            <w:tcW w:w="1872" w:type="dxa"/>
          </w:tcPr>
          <w:p>
            <w:pPr>
              <w:spacing w:after="0"/>
              <w:rPr>
                <w:rFonts w:ascii="Calibri" w:hAnsi="Calibri" w:cs="Calibri"/>
                <w:sz w:val="15"/>
                <w:szCs w:val="15"/>
              </w:rPr>
            </w:pPr>
            <w:r>
              <w:rPr>
                <w:rFonts w:ascii="Calibri" w:hAnsi="Calibri" w:cs="Calibri"/>
                <w:sz w:val="15"/>
                <w:szCs w:val="15"/>
              </w:rPr>
              <w:t xml:space="preserve">Insurer (file) or Processing</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Late answer blocks straight-through progress</w:t>
            </w:r>
          </w:p>
        </w:tc>
        <w:tc>
          <w:tcPr>
            <w:tcW w:w="1440" w:type="dxa"/>
          </w:tcPr>
          <w:p>
            <w:pPr>
              <w:spacing w:after="0"/>
              <w:rPr>
                <w:rFonts w:ascii="Calibri" w:hAnsi="Calibri" w:cs="Calibri"/>
                <w:sz w:val="15"/>
                <w:szCs w:val="15"/>
              </w:rPr>
            </w:pPr>
            <w:r>
              <w:rPr>
                <w:rFonts w:ascii="Calibri" w:hAnsi="Calibri" w:cs="Calibri"/>
                <w:sz w:val="15"/>
                <w:szCs w:val="15"/>
              </w:rPr>
              <w:t xml:space="preserve">Revise or Reject reroutes</w:t>
            </w:r>
          </w:p>
        </w:tc>
      </w:tr>
      <w:tr>
        <w:tc>
          <w:tcPr>
            <w:tcW w:w="1440" w:type="dxa"/>
          </w:tcPr>
          <w:p>
            <w:pPr>
              <w:spacing w:after="0"/>
              <w:rPr>
                <w:rFonts w:ascii="Calibri" w:hAnsi="Calibri" w:cs="Calibri"/>
                <w:sz w:val="15"/>
                <w:szCs w:val="15"/>
              </w:rPr>
            </w:pPr>
            <w:r>
              <w:rPr>
                <w:rFonts w:ascii="Calibri" w:hAnsi="Calibri" w:cs="Calibri"/>
                <w:sz w:val="15"/>
                <w:szCs w:val="15"/>
              </w:rPr>
              <w:t xml:space="preserve">Renewal Advice</w:t>
            </w:r>
          </w:p>
        </w:tc>
        <w:tc>
          <w:tcPr>
            <w:tcW w:w="1872" w:type="dxa"/>
          </w:tcPr>
          <w:p>
            <w:pPr>
              <w:spacing w:after="0"/>
              <w:rPr>
                <w:rFonts w:ascii="Calibri" w:hAnsi="Calibri" w:cs="Calibri"/>
                <w:sz w:val="15"/>
                <w:szCs w:val="15"/>
              </w:rPr>
            </w:pPr>
            <w:r>
              <w:rPr>
                <w:rFonts w:ascii="Calibri" w:hAnsi="Calibri" w:cs="Calibri"/>
                <w:sz w:val="15"/>
                <w:szCs w:val="15"/>
              </w:rPr>
              <w:t xml:space="preserve">Generate and send</w:t>
            </w:r>
          </w:p>
        </w:tc>
        <w:tc>
          <w:tcPr>
            <w:tcW w:w="1872" w:type="dxa"/>
          </w:tcPr>
          <w:p>
            <w:pPr>
              <w:spacing w:after="0"/>
              <w:rPr>
                <w:rFonts w:ascii="Calibri" w:hAnsi="Calibri" w:cs="Calibri"/>
                <w:sz w:val="15"/>
                <w:szCs w:val="15"/>
              </w:rPr>
            </w:pPr>
            <w:r>
              <w:rPr>
                <w:rFonts w:ascii="Calibri" w:hAnsi="Calibri" w:cs="Calibri"/>
                <w:sz w:val="15"/>
                <w:szCs w:val="15"/>
              </w:rPr>
              <w:t xml:space="preserve">Authorised Marketing or Processing user</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First notice 75 days, last notice 45 days before expiry; warning below 30 days</w:t>
            </w:r>
          </w:p>
        </w:tc>
        <w:tc>
          <w:tcPr>
            <w:tcW w:w="1440" w:type="dxa"/>
          </w:tcPr>
          <w:p>
            <w:pPr>
              <w:spacing w:after="0"/>
              <w:rPr>
                <w:rFonts w:ascii="Calibri" w:hAnsi="Calibri" w:cs="Calibri"/>
                <w:sz w:val="15"/>
                <w:szCs w:val="15"/>
              </w:rPr>
            </w:pPr>
            <w:r>
              <w:rPr>
                <w:rFonts w:ascii="Calibri" w:hAnsi="Calibri" w:cs="Calibri"/>
                <w:sz w:val="15"/>
                <w:szCs w:val="15"/>
              </w:rPr>
              <w:t xml:space="preserve">RA cancellation by override</w:t>
            </w:r>
          </w:p>
        </w:tc>
      </w:tr>
      <w:tr>
        <w:tc>
          <w:tcPr>
            <w:tcW w:w="1440" w:type="dxa"/>
          </w:tcPr>
          <w:p>
            <w:pPr>
              <w:spacing w:after="0"/>
              <w:rPr>
                <w:rFonts w:ascii="Calibri" w:hAnsi="Calibri" w:cs="Calibri"/>
                <w:sz w:val="15"/>
                <w:szCs w:val="15"/>
              </w:rPr>
            </w:pPr>
            <w:r>
              <w:rPr>
                <w:rFonts w:ascii="Calibri" w:hAnsi="Calibri" w:cs="Calibri"/>
                <w:sz w:val="15"/>
                <w:szCs w:val="15"/>
              </w:rPr>
              <w:t xml:space="preserve">Acceptance</w:t>
            </w:r>
          </w:p>
        </w:tc>
        <w:tc>
          <w:tcPr>
            <w:tcW w:w="1872" w:type="dxa"/>
          </w:tcPr>
          <w:p>
            <w:pPr>
              <w:spacing w:after="0"/>
              <w:rPr>
                <w:rFonts w:ascii="Calibri" w:hAnsi="Calibri" w:cs="Calibri"/>
                <w:sz w:val="15"/>
                <w:szCs w:val="15"/>
              </w:rPr>
            </w:pPr>
            <w:r>
              <w:rPr>
                <w:rFonts w:ascii="Calibri" w:hAnsi="Calibri" w:cs="Calibri"/>
                <w:sz w:val="15"/>
                <w:szCs w:val="15"/>
              </w:rPr>
              <w:t xml:space="preserve">Client acceptance</w:t>
            </w:r>
          </w:p>
        </w:tc>
        <w:tc>
          <w:tcPr>
            <w:tcW w:w="1872" w:type="dxa"/>
          </w:tcPr>
          <w:p>
            <w:pPr>
              <w:spacing w:after="0"/>
              <w:rPr>
                <w:rFonts w:ascii="Calibri" w:hAnsi="Calibri" w:cs="Calibri"/>
                <w:sz w:val="15"/>
                <w:szCs w:val="15"/>
              </w:rPr>
            </w:pPr>
            <w:r>
              <w:rPr>
                <w:rFonts w:ascii="Calibri" w:hAnsi="Calibri" w:cs="Calibri"/>
                <w:sz w:val="15"/>
                <w:szCs w:val="15"/>
              </w:rPr>
              <w:t xml:space="preserve">Account Officer</w:t>
            </w:r>
          </w:p>
        </w:tc>
        <w:tc>
          <w:tcPr>
            <w:tcW w:w="2015" w:type="dxa"/>
          </w:tcPr>
          <w:p>
            <w:pPr>
              <w:spacing w:after="0"/>
              <w:rPr>
                <w:rFonts w:ascii="Calibri" w:hAnsi="Calibri" w:cs="Calibri"/>
                <w:sz w:val="15"/>
                <w:szCs w:val="15"/>
              </w:rPr>
            </w:pPr>
            <w:r>
              <w:rPr>
                <w:rFonts w:ascii="Calibri" w:hAnsi="Calibri" w:cs="Calibri"/>
                <w:sz w:val="15"/>
                <w:szCs w:val="15"/>
              </w:rPr>
              <w:t xml:space="preserve">Approver of FRRN.26.01 (BDOI); none in the BRD (Annex AO)</w:t>
            </w:r>
          </w:p>
        </w:tc>
        <w:tc>
          <w:tcPr>
            <w:tcW w:w="2160" w:type="dxa"/>
          </w:tcPr>
          <w:p>
            <w:pPr>
              <w:spacing w:after="0"/>
              <w:rPr>
                <w:rFonts w:ascii="Calibri" w:hAnsi="Calibri" w:cs="Calibri"/>
                <w:sz w:val="15"/>
                <w:szCs w:val="15"/>
              </w:rPr>
            </w:pPr>
            <w:r>
              <w:rPr>
                <w:rFonts w:ascii="Calibri" w:hAnsi="Calibri" w:cs="Calibri"/>
                <w:sz w:val="15"/>
                <w:szCs w:val="15"/>
              </w:rPr>
              <w:t xml:space="preserve">NRNS reminder 75 days before expiry; non-acceptance at the effective expiry date</w:t>
            </w:r>
          </w:p>
        </w:tc>
        <w:tc>
          <w:tcPr>
            <w:tcW w:w="1440" w:type="dxa"/>
          </w:tcPr>
          <w:p>
            <w:pPr>
              <w:spacing w:after="0"/>
              <w:rPr>
                <w:rFonts w:ascii="Calibri" w:hAnsi="Calibri" w:cs="Calibri"/>
                <w:sz w:val="15"/>
                <w:szCs w:val="15"/>
              </w:rPr>
            </w:pPr>
            <w:r>
              <w:rPr>
                <w:rFonts w:ascii="Calibri" w:hAnsi="Calibri" w:cs="Calibri"/>
                <w:sz w:val="15"/>
                <w:szCs w:val="15"/>
              </w:rPr>
              <w:t xml:space="preserve">Request for Revision returns to the revision</w:t>
            </w:r>
          </w:p>
        </w:tc>
      </w:tr>
      <w:tr>
        <w:tc>
          <w:tcPr>
            <w:tcW w:w="1440" w:type="dxa"/>
          </w:tcPr>
          <w:p>
            <w:pPr>
              <w:spacing w:after="0"/>
              <w:rPr>
                <w:rFonts w:ascii="Calibri" w:hAnsi="Calibri" w:cs="Calibri"/>
                <w:sz w:val="15"/>
                <w:szCs w:val="15"/>
              </w:rPr>
            </w:pPr>
            <w:r>
              <w:rPr>
                <w:rFonts w:ascii="Calibri" w:hAnsi="Calibri" w:cs="Calibri"/>
                <w:sz w:val="15"/>
                <w:szCs w:val="15"/>
              </w:rPr>
              <w:t xml:space="preserve">Placement and booking</w:t>
            </w:r>
          </w:p>
        </w:tc>
        <w:tc>
          <w:tcPr>
            <w:tcW w:w="1872" w:type="dxa"/>
          </w:tcPr>
          <w:p>
            <w:pPr>
              <w:spacing w:after="0"/>
              <w:rPr>
                <w:rFonts w:ascii="Calibri" w:hAnsi="Calibri" w:cs="Calibri"/>
                <w:sz w:val="15"/>
                <w:szCs w:val="15"/>
              </w:rPr>
            </w:pPr>
            <w:r>
              <w:rPr>
                <w:rFonts w:ascii="Calibri" w:hAnsi="Calibri" w:cs="Calibri"/>
                <w:sz w:val="15"/>
                <w:szCs w:val="15"/>
              </w:rPr>
              <w:t xml:space="preserve">Placement, booking</w:t>
            </w:r>
          </w:p>
        </w:tc>
        <w:tc>
          <w:tcPr>
            <w:tcW w:w="1872" w:type="dxa"/>
          </w:tcPr>
          <w:p>
            <w:pPr>
              <w:spacing w:after="0"/>
              <w:rPr>
                <w:rFonts w:ascii="Calibri" w:hAnsi="Calibri" w:cs="Calibri"/>
                <w:sz w:val="15"/>
                <w:szCs w:val="15"/>
              </w:rPr>
            </w:pPr>
            <w:r>
              <w:rPr>
                <w:rFonts w:ascii="Calibri" w:hAnsi="Calibri" w:cs="Calibri"/>
                <w:sz w:val="15"/>
                <w:szCs w:val="15"/>
              </w:rPr>
              <w:t xml:space="preserve">Processing; booking user</w:t>
            </w:r>
          </w:p>
        </w:tc>
        <w:tc>
          <w:tcPr>
            <w:tcW w:w="2015" w:type="dxa"/>
          </w:tcPr>
          <w:p>
            <w:pPr>
              <w:spacing w:after="0"/>
              <w:rPr>
                <w:rFonts w:ascii="Calibri" w:hAnsi="Calibri" w:cs="Calibri"/>
                <w:sz w:val="15"/>
                <w:szCs w:val="15"/>
              </w:rPr>
            </w:pPr>
            <w:r>
              <w:rPr>
                <w:rFonts w:ascii="Calibri" w:hAnsi="Calibri" w:cs="Calibri"/>
                <w:sz w:val="15"/>
                <w:szCs w:val="15"/>
              </w:rPr>
              <w:t xml:space="preserve">Override approval for For Booking Only; Unit Head for Direct-to-Insurer Payment</w:t>
            </w:r>
          </w:p>
        </w:tc>
        <w:tc>
          <w:tcPr>
            <w:tcW w:w="2160" w:type="dxa"/>
          </w:tcPr>
          <w:p>
            <w:pPr>
              <w:spacing w:after="0"/>
              <w:rPr>
                <w:rFonts w:ascii="Calibri" w:hAnsi="Calibri" w:cs="Calibri"/>
                <w:sz w:val="15"/>
                <w:szCs w:val="15"/>
              </w:rPr>
            </w:pPr>
            <w:r>
              <w:rPr>
                <w:rFonts w:ascii="Calibri" w:hAnsi="Calibri" w:cs="Calibri"/>
                <w:sz w:val="15"/>
                <w:szCs w:val="15"/>
              </w:rPr>
              <w:t xml:space="preserve">Placement TAT 3 / 10 business days, cut-off 3 PM</w:t>
            </w:r>
          </w:p>
        </w:tc>
        <w:tc>
          <w:tcPr>
            <w:tcW w:w="1440" w:type="dxa"/>
          </w:tcPr>
          <w:p>
            <w:pPr>
              <w:spacing w:after="0"/>
              <w:rPr>
                <w:rFonts w:ascii="Calibri" w:hAnsi="Calibri" w:cs="Calibri"/>
                <w:sz w:val="15"/>
                <w:szCs w:val="15"/>
              </w:rPr>
            </w:pPr>
            <w:r>
              <w:rPr>
                <w:rFonts w:ascii="Calibri" w:hAnsi="Calibri" w:cs="Calibri"/>
                <w:sz w:val="15"/>
                <w:szCs w:val="15"/>
              </w:rPr>
              <w:t xml:space="preserve">Rejected Placement returns to Marketing</w:t>
            </w:r>
          </w:p>
        </w:tc>
      </w:tr>
      <w:tr>
        <w:tc>
          <w:tcPr>
            <w:tcW w:w="1440" w:type="dxa"/>
          </w:tcPr>
          <w:p>
            <w:pPr>
              <w:spacing w:after="0"/>
              <w:rPr>
                <w:rFonts w:ascii="Calibri" w:hAnsi="Calibri" w:cs="Calibri"/>
                <w:sz w:val="15"/>
                <w:szCs w:val="15"/>
              </w:rPr>
            </w:pPr>
            <w:r>
              <w:rPr>
                <w:rFonts w:ascii="Calibri" w:hAnsi="Calibri" w:cs="Calibri"/>
                <w:sz w:val="15"/>
                <w:szCs w:val="15"/>
              </w:rPr>
              <w:t xml:space="preserve">Hold cover</w:t>
            </w:r>
          </w:p>
        </w:tc>
        <w:tc>
          <w:tcPr>
            <w:tcW w:w="1872" w:type="dxa"/>
          </w:tcPr>
          <w:p>
            <w:pPr>
              <w:spacing w:after="0"/>
              <w:rPr>
                <w:rFonts w:ascii="Calibri" w:hAnsi="Calibri" w:cs="Calibri"/>
                <w:sz w:val="15"/>
                <w:szCs w:val="15"/>
              </w:rPr>
            </w:pPr>
            <w:r>
              <w:rPr>
                <w:rFonts w:ascii="Calibri" w:hAnsi="Calibri" w:cs="Calibri"/>
                <w:sz w:val="15"/>
                <w:szCs w:val="15"/>
              </w:rPr>
              <w:t xml:space="preserve">Request, extension, confirmation</w:t>
            </w:r>
          </w:p>
        </w:tc>
        <w:tc>
          <w:tcPr>
            <w:tcW w:w="1872" w:type="dxa"/>
          </w:tcPr>
          <w:p>
            <w:pPr>
              <w:spacing w:after="0"/>
              <w:rPr>
                <w:rFonts w:ascii="Calibri" w:hAnsi="Calibri" w:cs="Calibri"/>
                <w:sz w:val="15"/>
                <w:szCs w:val="15"/>
              </w:rPr>
            </w:pPr>
            <w:r>
              <w:rPr>
                <w:rFonts w:ascii="Calibri" w:hAnsi="Calibri" w:cs="Calibri"/>
                <w:sz w:val="15"/>
                <w:szCs w:val="15"/>
              </w:rPr>
              <w:t xml:space="preserve">System or user</w:t>
            </w:r>
          </w:p>
        </w:tc>
        <w:tc>
          <w:tcPr>
            <w:tcW w:w="2015" w:type="dxa"/>
          </w:tcPr>
          <w:p>
            <w:pPr>
              <w:spacing w:after="0"/>
              <w:rPr>
                <w:rFonts w:ascii="Calibri" w:hAnsi="Calibri" w:cs="Calibri"/>
                <w:sz w:val="15"/>
                <w:szCs w:val="15"/>
              </w:rPr>
            </w:pPr>
            <w:r>
              <w:rPr>
                <w:rFonts w:ascii="Calibri" w:hAnsi="Calibri" w:cs="Calibri"/>
                <w:sz w:val="15"/>
                <w:szCs w:val="15"/>
              </w:rPr>
              <w:t xml:space="preserve">Insurer</w:t>
            </w:r>
          </w:p>
        </w:tc>
        <w:tc>
          <w:tcPr>
            <w:tcW w:w="2160" w:type="dxa"/>
          </w:tcPr>
          <w:p>
            <w:pPr>
              <w:spacing w:after="0"/>
              <w:rPr>
                <w:rFonts w:ascii="Calibri" w:hAnsi="Calibri" w:cs="Calibri"/>
                <w:sz w:val="15"/>
                <w:szCs w:val="15"/>
              </w:rPr>
            </w:pPr>
            <w:r>
              <w:rPr>
                <w:rFonts w:ascii="Calibri" w:hAnsi="Calibri" w:cs="Calibri"/>
                <w:sz w:val="15"/>
                <w:szCs w:val="15"/>
              </w:rPr>
              <w:t xml:space="preserve">CBG 75 days before expiry; extension from 7 days before the end</w:t>
            </w:r>
          </w:p>
        </w:tc>
        <w:tc>
          <w:tcPr>
            <w:tcW w:w="1440" w:type="dxa"/>
          </w:tcPr>
          <w:p>
            <w:pPr>
              <w:spacing w:after="0"/>
              <w:rPr>
                <w:rFonts w:ascii="Calibri" w:hAnsi="Calibri" w:cs="Calibri"/>
                <w:sz w:val="15"/>
                <w:szCs w:val="15"/>
              </w:rPr>
            </w:pPr>
            <w:r>
              <w:rPr>
                <w:rFonts w:ascii="Calibri" w:hAnsi="Calibri" w:cs="Calibri"/>
                <w:sz w:val="15"/>
                <w:szCs w:val="15"/>
              </w:rPr>
              <w:t xml:space="preserve">Rejected returns to the user</w:t>
            </w:r>
          </w:p>
        </w:tc>
      </w:tr>
      <w:tr>
        <w:tc>
          <w:tcPr>
            <w:tcW w:w="1440" w:type="dxa"/>
          </w:tcPr>
          <w:p>
            <w:pPr>
              <w:spacing w:after="0"/>
              <w:rPr>
                <w:rFonts w:ascii="Calibri" w:hAnsi="Calibri" w:cs="Calibri"/>
                <w:sz w:val="15"/>
                <w:szCs w:val="15"/>
              </w:rPr>
            </w:pPr>
            <w:r>
              <w:rPr>
                <w:rFonts w:ascii="Calibri" w:hAnsi="Calibri" w:cs="Calibri"/>
                <w:sz w:val="15"/>
                <w:szCs w:val="15"/>
              </w:rPr>
              <w:t xml:space="preserve">Letters</w:t>
            </w:r>
          </w:p>
        </w:tc>
        <w:tc>
          <w:tcPr>
            <w:tcW w:w="1872" w:type="dxa"/>
          </w:tcPr>
          <w:p>
            <w:pPr>
              <w:spacing w:after="0"/>
              <w:rPr>
                <w:rFonts w:ascii="Calibri" w:hAnsi="Calibri" w:cs="Calibri"/>
                <w:sz w:val="15"/>
                <w:szCs w:val="15"/>
              </w:rPr>
            </w:pPr>
            <w:r>
              <w:rPr>
                <w:rFonts w:ascii="Calibri" w:hAnsi="Calibri" w:cs="Calibri"/>
                <w:sz w:val="15"/>
                <w:szCs w:val="15"/>
              </w:rPr>
              <w:t xml:space="preserve">NRNS, No Advice, Non-Renewal, non-acceptance</w:t>
            </w:r>
          </w:p>
        </w:tc>
        <w:tc>
          <w:tcPr>
            <w:tcW w:w="1872" w:type="dxa"/>
          </w:tcPr>
          <w:p>
            <w:pPr>
              <w:spacing w:after="0"/>
              <w:rPr>
                <w:rFonts w:ascii="Calibri" w:hAnsi="Calibri" w:cs="Calibri"/>
                <w:sz w:val="15"/>
                <w:szCs w:val="15"/>
              </w:rPr>
            </w:pPr>
            <w:r>
              <w:rPr>
                <w:rFonts w:ascii="Calibri" w:hAnsi="Calibri" w:cs="Calibri"/>
                <w:sz w:val="15"/>
                <w:szCs w:val="15"/>
              </w:rPr>
              <w:t xml:space="preserve">System; Operations; Account Officer</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On the effective expiry date (+1 / +3 days, Annex M)</w:t>
            </w:r>
          </w:p>
        </w:tc>
        <w:tc>
          <w:tcPr>
            <w:tcW w:w="1440" w:type="dxa"/>
          </w:tcPr>
          <w:p>
            <w:pPr>
              <w:spacing w:after="0"/>
              <w:rPr>
                <w:rFonts w:ascii="Calibri" w:hAnsi="Calibri" w:cs="Calibri"/>
                <w:sz w:val="15"/>
                <w:szCs w:val="15"/>
              </w:rPr>
            </w:pPr>
            <w:r>
              <w:rPr>
                <w:rFonts w:ascii="Calibri" w:hAnsi="Calibri" w:cs="Calibri"/>
                <w:sz w:val="15"/>
                <w:szCs w:val="15"/>
              </w:rPr>
              <w:t xml:space="preserve">Re-open until expiry plus 30 days</w:t>
            </w:r>
          </w:p>
        </w:tc>
      </w:tr>
      <w:tr>
        <w:tc>
          <w:tcPr>
            <w:tcW w:w="1440" w:type="dxa"/>
          </w:tcPr>
          <w:p>
            <w:pPr>
              <w:spacing w:after="0"/>
              <w:rPr>
                <w:rFonts w:ascii="Calibri" w:hAnsi="Calibri" w:cs="Calibri"/>
                <w:sz w:val="15"/>
                <w:szCs w:val="15"/>
              </w:rPr>
            </w:pPr>
            <w:r>
              <w:rPr>
                <w:rFonts w:ascii="Calibri" w:hAnsi="Calibri" w:cs="Calibri"/>
                <w:sz w:val="15"/>
                <w:szCs w:val="15"/>
              </w:rPr>
              <w:t xml:space="preserve">Maintenance</w:t>
            </w:r>
          </w:p>
        </w:tc>
        <w:tc>
          <w:tcPr>
            <w:tcW w:w="1872" w:type="dxa"/>
          </w:tcPr>
          <w:p>
            <w:pPr>
              <w:spacing w:after="0"/>
              <w:rPr>
                <w:rFonts w:ascii="Calibri" w:hAnsi="Calibri" w:cs="Calibri"/>
                <w:sz w:val="15"/>
                <w:szCs w:val="15"/>
              </w:rPr>
            </w:pPr>
            <w:r>
              <w:rPr>
                <w:rFonts w:ascii="Calibri" w:hAnsi="Calibri" w:cs="Calibri"/>
                <w:sz w:val="15"/>
                <w:szCs w:val="15"/>
              </w:rPr>
              <w:t xml:space="preserve">Rules, parameters, risk codes, lists, templates, budget</w:t>
            </w:r>
          </w:p>
        </w:tc>
        <w:tc>
          <w:tcPr>
            <w:tcW w:w="1872"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2015" w:type="dxa"/>
          </w:tcPr>
          <w:p>
            <w:pPr>
              <w:spacing w:after="0"/>
              <w:rPr>
                <w:rFonts w:ascii="Calibri" w:hAnsi="Calibri" w:cs="Calibri"/>
                <w:sz w:val="15"/>
                <w:szCs w:val="15"/>
              </w:rPr>
            </w:pPr>
            <w:r>
              <w:rPr>
                <w:rFonts w:ascii="Calibri" w:hAnsi="Calibri" w:cs="Calibri"/>
                <w:sz w:val="15"/>
                <w:szCs w:val="15"/>
              </w:rPr>
              <w:t xml:space="preserve">Second authorised user (four eyes)</w:t>
            </w:r>
          </w:p>
        </w:tc>
        <w:tc>
          <w:tcPr>
            <w:tcW w:w="2160" w:type="dxa"/>
          </w:tcPr>
          <w:p>
            <w:pPr>
              <w:spacing w:after="0"/>
              <w:rPr>
                <w:rFonts w:ascii="Calibri" w:hAnsi="Calibri" w:cs="Calibri"/>
                <w:sz w:val="15"/>
                <w:szCs w:val="15"/>
              </w:rPr>
            </w:pPr>
            <w:r>
              <w:rPr>
                <w:rFonts w:ascii="Calibri" w:hAnsi="Calibri" w:cs="Calibri"/>
                <w:sz w:val="15"/>
                <w:szCs w:val="15"/>
              </w:rPr>
              <w:t xml:space="preserve">Effective date</w:t>
            </w:r>
          </w:p>
        </w:tc>
        <w:tc>
          <w:tcPr>
            <w:tcW w:w="1440" w:type="dxa"/>
          </w:tcPr>
          <w:p>
            <w:pPr>
              <w:spacing w:after="0"/>
              <w:rPr>
                <w:rFonts w:ascii="Calibri" w:hAnsi="Calibri" w:cs="Calibri"/>
                <w:sz w:val="15"/>
                <w:szCs w:val="15"/>
              </w:rPr>
            </w:pPr>
            <w:r>
              <w:rPr>
                <w:rFonts w:ascii="Calibri" w:hAnsi="Calibri" w:cs="Calibri"/>
                <w:sz w:val="15"/>
                <w:szCs w:val="15"/>
              </w:rPr>
              <w:t xml:space="preserve">Rejected change stays draft</w:t>
            </w:r>
          </w:p>
        </w:tc>
      </w:tr>
      <w:tr>
        <w:tc>
          <w:tcPr>
            <w:tcW w:w="1440" w:type="dxa"/>
          </w:tcPr>
          <w:p>
            <w:pPr>
              <w:spacing w:after="0"/>
              <w:rPr>
                <w:rFonts w:ascii="Calibri" w:hAnsi="Calibri" w:cs="Calibri"/>
                <w:sz w:val="15"/>
                <w:szCs w:val="15"/>
              </w:rPr>
            </w:pPr>
            <w:r>
              <w:rPr>
                <w:rFonts w:ascii="Calibri" w:hAnsi="Calibri" w:cs="Calibri"/>
                <w:sz w:val="15"/>
                <w:szCs w:val="15"/>
              </w:rPr>
              <w:t xml:space="preserve">Go-live</w:t>
            </w:r>
          </w:p>
        </w:tc>
        <w:tc>
          <w:tcPr>
            <w:tcW w:w="1872" w:type="dxa"/>
          </w:tcPr>
          <w:p>
            <w:pPr>
              <w:spacing w:after="0"/>
              <w:rPr>
                <w:rFonts w:ascii="Calibri" w:hAnsi="Calibri" w:cs="Calibri"/>
                <w:sz w:val="15"/>
                <w:szCs w:val="15"/>
              </w:rPr>
            </w:pPr>
            <w:r>
              <w:rPr>
                <w:rFonts w:ascii="Calibri" w:hAnsi="Calibri" w:cs="Calibri"/>
                <w:sz w:val="15"/>
                <w:szCs w:val="15"/>
              </w:rPr>
              <w:t xml:space="preserve">Package choices; Renewal Advices already sent</w:t>
            </w:r>
          </w:p>
        </w:tc>
        <w:tc>
          <w:tcPr>
            <w:tcW w:w="1872" w:type="dxa"/>
          </w:tcPr>
          <w:p>
            <w:pPr>
              <w:spacing w:after="0"/>
              <w:rPr>
                <w:rFonts w:ascii="Calibri" w:hAnsi="Calibri" w:cs="Calibri"/>
                <w:sz w:val="15"/>
                <w:szCs w:val="15"/>
              </w:rPr>
            </w:pPr>
            <w:r>
              <w:rPr>
                <w:rFonts w:ascii="Calibri" w:hAnsi="Calibri" w:cs="Calibri"/>
                <w:sz w:val="15"/>
                <w:szCs w:val="15"/>
              </w:rPr>
              <w:t xml:space="preserve">Renewal processing team (maker)</w:t>
            </w:r>
          </w:p>
        </w:tc>
        <w:tc>
          <w:tcPr>
            <w:tcW w:w="2015" w:type="dxa"/>
          </w:tcPr>
          <w:p>
            <w:pPr>
              <w:spacing w:after="0"/>
              <w:rPr>
                <w:rFonts w:ascii="Calibri" w:hAnsi="Calibri" w:cs="Calibri"/>
                <w:sz w:val="15"/>
                <w:szCs w:val="15"/>
              </w:rPr>
            </w:pPr>
            <w:r>
              <w:rPr>
                <w:rFonts w:ascii="Calibri" w:hAnsi="Calibri" w:cs="Calibri"/>
                <w:sz w:val="15"/>
                <w:szCs w:val="15"/>
              </w:rPr>
              <w:t xml:space="preserve">Second member of the team (checker)</w:t>
            </w:r>
          </w:p>
        </w:tc>
        <w:tc>
          <w:tcPr>
            <w:tcW w:w="2160" w:type="dxa"/>
          </w:tcPr>
          <w:p>
            <w:pPr>
              <w:spacing w:after="0"/>
              <w:rPr>
                <w:rFonts w:ascii="Calibri" w:hAnsi="Calibri" w:cs="Calibri"/>
                <w:sz w:val="15"/>
                <w:szCs w:val="15"/>
              </w:rPr>
            </w:pPr>
            <w:r>
              <w:rPr>
                <w:rFonts w:ascii="Calibri" w:hAnsi="Calibri" w:cs="Calibri"/>
                <w:sz w:val="15"/>
                <w:szCs w:val="15"/>
              </w:rPr>
              <w:t xml:space="preserve">Once at go-live</w:t>
            </w:r>
          </w:p>
        </w:tc>
        <w:tc>
          <w:tcPr>
            <w:tcW w:w="1440" w:type="dxa"/>
          </w:tcPr>
          <w:p>
            <w:pPr>
              <w:spacing w:after="0"/>
              <w:rPr>
                <w:rFonts w:ascii="Calibri" w:hAnsi="Calibri" w:cs="Calibri"/>
                <w:sz w:val="15"/>
                <w:szCs w:val="15"/>
              </w:rPr>
            </w:pPr>
            <w:r>
              <w:rPr>
                <w:rFonts w:ascii="Calibri" w:hAnsi="Calibri" w:cs="Calibri"/>
                <w:sz w:val="15"/>
                <w:szCs w:val="15"/>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TL</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Off.</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LAMD</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Contact Ctr</w:t>
            </w:r>
          </w:p>
        </w:tc>
      </w:tr>
      <w:tr>
        <w:tc>
          <w:tcPr>
            <w:tcW w:w="3168" w:type="dxa"/>
          </w:tcPr>
          <w:p>
            <w:pPr>
              <w:spacing w:after="0"/>
              <w:rPr>
                <w:rFonts w:ascii="Calibri" w:hAnsi="Calibri" w:cs="Calibri"/>
                <w:sz w:val="15"/>
                <w:szCs w:val="15"/>
              </w:rPr>
            </w:pPr>
            <w:r>
              <w:rPr>
                <w:rFonts w:ascii="Calibri" w:hAnsi="Calibri" w:cs="Calibri"/>
                <w:sz w:val="15"/>
                <w:szCs w:val="15"/>
              </w:rPr>
              <w:t xml:space="preserve">RMEL generation and initiation</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c>
          <w:tcPr>
            <w:tcW w:w="3168" w:type="dxa"/>
          </w:tcPr>
          <w:p>
            <w:pPr>
              <w:spacing w:after="0"/>
              <w:rPr>
                <w:rFonts w:ascii="Calibri" w:hAnsi="Calibri" w:cs="Calibri"/>
                <w:sz w:val="15"/>
                <w:szCs w:val="15"/>
              </w:rPr>
            </w:pPr>
            <w:r>
              <w:rPr>
                <w:rFonts w:ascii="Calibri" w:hAnsi="Calibri" w:cs="Calibri"/>
                <w:sz w:val="15"/>
                <w:szCs w:val="15"/>
              </w:rPr>
              <w:t xml:space="preserve">Assignment</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Transfer</w:t>
            </w:r>
          </w:p>
        </w:tc>
        <w:tc>
          <w:tcPr>
            <w:tcW w:w="1065" w:type="dxa"/>
          </w:tcPr>
          <w:p>
            <w:pPr>
              <w:spacing w:after="0"/>
              <w:rPr>
                <w:rFonts w:ascii="Calibri" w:hAnsi="Calibri" w:cs="Calibri"/>
                <w:sz w:val="15"/>
                <w:szCs w:val="15"/>
              </w:rPr>
            </w:pPr>
            <w:r>
              <w:rPr>
                <w:rFonts w:ascii="Calibri" w:hAnsi="Calibri" w:cs="Calibri"/>
                <w:sz w:val="15"/>
                <w:szCs w:val="15"/>
              </w:rPr>
              <w:t xml:space="preserve">M / A</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Disposition</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c>
          <w:tcPr>
            <w:tcW w:w="3168" w:type="dxa"/>
          </w:tcPr>
          <w:p>
            <w:pPr>
              <w:spacing w:after="0"/>
              <w:rPr>
                <w:rFonts w:ascii="Calibri" w:hAnsi="Calibri" w:cs="Calibri"/>
                <w:sz w:val="15"/>
                <w:szCs w:val="15"/>
              </w:rPr>
            </w:pPr>
            <w:r>
              <w:rPr>
                <w:rFonts w:ascii="Calibri" w:hAnsi="Calibri" w:cs="Calibri"/>
                <w:sz w:val="15"/>
                <w:szCs w:val="15"/>
              </w:rPr>
              <w:t xml:space="preserve">Review and posting; overrides</w:t>
            </w:r>
          </w:p>
        </w:tc>
        <w:tc>
          <w:tcPr>
            <w:tcW w:w="1065" w:type="dxa"/>
          </w:tcPr>
          <w:p>
            <w:pPr>
              <w:spacing w:after="0"/>
              <w:rPr>
                <w:rFonts w:ascii="Calibri" w:hAnsi="Calibri" w:cs="Calibri"/>
                <w:sz w:val="15"/>
                <w:szCs w:val="15"/>
              </w:rPr>
            </w:pPr>
            <w:r>
              <w:rPr>
                <w:rFonts w:ascii="Calibri" w:hAnsi="Calibri" w:cs="Calibri"/>
                <w:sz w:val="15"/>
                <w:szCs w:val="15"/>
              </w:rPr>
              <w:t xml:space="preserve">A</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Processing and insurer</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M / A</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Renewal Advice and letters</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c>
          <w:tcPr>
            <w:tcW w:w="3168" w:type="dxa"/>
          </w:tcPr>
          <w:p>
            <w:pPr>
              <w:spacing w:after="0"/>
              <w:rPr>
                <w:rFonts w:ascii="Calibri" w:hAnsi="Calibri" w:cs="Calibri"/>
                <w:sz w:val="15"/>
                <w:szCs w:val="15"/>
              </w:rPr>
            </w:pPr>
            <w:r>
              <w:rPr>
                <w:rFonts w:ascii="Calibri" w:hAnsi="Calibri" w:cs="Calibri"/>
                <w:sz w:val="15"/>
                <w:szCs w:val="15"/>
              </w:rPr>
              <w:t xml:space="preserve">Client acceptance</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c>
          <w:tcPr>
            <w:tcW w:w="3168" w:type="dxa"/>
          </w:tcPr>
          <w:p>
            <w:pPr>
              <w:spacing w:after="0"/>
              <w:rPr>
                <w:rFonts w:ascii="Calibri" w:hAnsi="Calibri" w:cs="Calibri"/>
                <w:sz w:val="15"/>
                <w:szCs w:val="15"/>
              </w:rPr>
            </w:pPr>
            <w:r>
              <w:rPr>
                <w:rFonts w:ascii="Calibri" w:hAnsi="Calibri" w:cs="Calibri"/>
                <w:sz w:val="15"/>
                <w:szCs w:val="15"/>
              </w:rPr>
              <w:t xml:space="preserve">LAMD uploads</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Follow-ups</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M</w:t>
            </w:r>
          </w:p>
        </w:tc>
      </w:tr>
      <w:tr>
        <w:tc>
          <w:tcPr>
            <w:tcW w:w="3168" w:type="dxa"/>
          </w:tcPr>
          <w:p>
            <w:pPr>
              <w:spacing w:after="0"/>
              <w:rPr>
                <w:rFonts w:ascii="Calibri" w:hAnsi="Calibri" w:cs="Calibri"/>
                <w:sz w:val="15"/>
                <w:szCs w:val="15"/>
              </w:rPr>
            </w:pPr>
            <w:r>
              <w:rPr>
                <w:rFonts w:ascii="Calibri" w:hAnsi="Calibri" w:cs="Calibri"/>
                <w:sz w:val="15"/>
                <w:szCs w:val="15"/>
              </w:rPr>
              <w:t xml:space="preserve">Rules, parameters, lists, templates</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M / A</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pageBreakBefore/>
        <w:spacing w:line="259" w:lineRule="auto"/>
      </w:pPr>
      <w:r>
        <w:rPr>
          <w:rFonts w:ascii="Arial" w:hAnsi="Arial" w:cs="Arial"/>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the wording of the system today (quoted word for word;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 alert or e-mail</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031"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c>
          <w:tcPr>
            <w:tcW w:w="864" w:type="dxa"/>
          </w:tcPr>
          <w:p>
            <w:pPr>
              <w:spacing w:after="0"/>
              <w:rPr>
                <w:rFonts w:ascii="Calibri" w:hAnsi="Calibri" w:cs="Calibri"/>
                <w:sz w:val="15"/>
                <w:szCs w:val="15"/>
              </w:rPr>
            </w:pPr>
            <w:r>
              <w:rPr>
                <w:rFonts w:ascii="Calibri" w:hAnsi="Calibri" w:cs="Calibri"/>
                <w:sz w:val="15"/>
                <w:szCs w:val="15"/>
              </w:rPr>
              <w:t xml:space="preserve">AE.01</w:t>
            </w:r>
          </w:p>
        </w:tc>
        <w:tc>
          <w:tcPr>
            <w:tcW w:w="3456" w:type="dxa"/>
          </w:tcPr>
          <w:p>
            <w:pPr>
              <w:spacing w:after="0"/>
              <w:rPr>
                <w:rFonts w:ascii="Calibri" w:hAnsi="Calibri" w:cs="Calibri"/>
                <w:sz w:val="15"/>
                <w:szCs w:val="15"/>
              </w:rPr>
            </w:pPr>
            <w:r>
              <w:rPr>
                <w:rFonts w:ascii="Calibri" w:hAnsi="Calibri" w:cs="Calibri"/>
                <w:sz w:val="15"/>
                <w:szCs w:val="15"/>
              </w:rPr>
              <w:t xml:space="preserve">Account assigned to the Account Officer</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assigned</w:t>
            </w:r>
          </w:p>
        </w:tc>
      </w:tr>
      <w:tr>
        <w:tc>
          <w:tcPr>
            <w:tcW w:w="864" w:type="dxa"/>
          </w:tcPr>
          <w:p>
            <w:pPr>
              <w:spacing w:after="0"/>
              <w:rPr>
                <w:rFonts w:ascii="Calibri" w:hAnsi="Calibri" w:cs="Calibri"/>
                <w:sz w:val="15"/>
                <w:szCs w:val="15"/>
              </w:rPr>
            </w:pPr>
            <w:r>
              <w:rPr>
                <w:rFonts w:ascii="Calibri" w:hAnsi="Calibri" w:cs="Calibri"/>
                <w:sz w:val="15"/>
                <w:szCs w:val="15"/>
              </w:rPr>
              <w:t xml:space="preserve">AE.02</w:t>
            </w:r>
          </w:p>
        </w:tc>
        <w:tc>
          <w:tcPr>
            <w:tcW w:w="3456" w:type="dxa"/>
          </w:tcPr>
          <w:p>
            <w:pPr>
              <w:spacing w:after="0"/>
              <w:rPr>
                <w:rFonts w:ascii="Calibri" w:hAnsi="Calibri" w:cs="Calibri"/>
                <w:sz w:val="15"/>
                <w:szCs w:val="15"/>
              </w:rPr>
            </w:pPr>
            <w:r>
              <w:rPr>
                <w:rFonts w:ascii="Calibri" w:hAnsi="Calibri" w:cs="Calibri"/>
                <w:sz w:val="15"/>
                <w:szCs w:val="15"/>
              </w:rPr>
              <w:t xml:space="preserve">Account assigned for processing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assigned</w:t>
            </w:r>
          </w:p>
        </w:tc>
      </w:tr>
      <w:tr>
        <w:tc>
          <w:tcPr>
            <w:tcW w:w="864" w:type="dxa"/>
          </w:tcPr>
          <w:p>
            <w:pPr>
              <w:spacing w:after="0"/>
              <w:rPr>
                <w:rFonts w:ascii="Calibri" w:hAnsi="Calibri" w:cs="Calibri"/>
                <w:sz w:val="15"/>
                <w:szCs w:val="15"/>
              </w:rPr>
            </w:pPr>
            <w:r>
              <w:rPr>
                <w:rFonts w:ascii="Calibri" w:hAnsi="Calibri" w:cs="Calibri"/>
                <w:sz w:val="15"/>
                <w:szCs w:val="15"/>
              </w:rPr>
              <w:t xml:space="preserve">AE.03</w:t>
            </w:r>
          </w:p>
        </w:tc>
        <w:tc>
          <w:tcPr>
            <w:tcW w:w="3456" w:type="dxa"/>
          </w:tcPr>
          <w:p>
            <w:pPr>
              <w:spacing w:after="0"/>
              <w:rPr>
                <w:rFonts w:ascii="Calibri" w:hAnsi="Calibri" w:cs="Calibri"/>
                <w:sz w:val="15"/>
                <w:szCs w:val="15"/>
              </w:rPr>
            </w:pPr>
            <w:r>
              <w:rPr>
                <w:rFonts w:ascii="Calibri" w:hAnsi="Calibri" w:cs="Calibri"/>
                <w:sz w:val="15"/>
                <w:szCs w:val="15"/>
              </w:rPr>
              <w:t xml:space="preserve">Account classified Exception</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AE.04</w:t>
            </w:r>
          </w:p>
        </w:tc>
        <w:tc>
          <w:tcPr>
            <w:tcW w:w="3456" w:type="dxa"/>
          </w:tcPr>
          <w:p>
            <w:pPr>
              <w:spacing w:after="0"/>
              <w:rPr>
                <w:rFonts w:ascii="Calibri" w:hAnsi="Calibri" w:cs="Calibri"/>
                <w:sz w:val="15"/>
                <w:szCs w:val="15"/>
              </w:rPr>
            </w:pPr>
            <w:r>
              <w:rPr>
                <w:rFonts w:ascii="Calibri" w:hAnsi="Calibri" w:cs="Calibri"/>
                <w:sz w:val="15"/>
                <w:szCs w:val="15"/>
              </w:rPr>
              <w:t xml:space="preserve">LAMD line applied to an account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Team Leads of the unit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AE.05</w:t>
            </w:r>
          </w:p>
        </w:tc>
        <w:tc>
          <w:tcPr>
            <w:tcW w:w="3456" w:type="dxa"/>
          </w:tcPr>
          <w:p>
            <w:pPr>
              <w:spacing w:after="0"/>
              <w:rPr>
                <w:rFonts w:ascii="Calibri" w:hAnsi="Calibri" w:cs="Calibri"/>
                <w:sz w:val="15"/>
                <w:szCs w:val="15"/>
              </w:rPr>
            </w:pPr>
            <w:r>
              <w:rPr>
                <w:rFonts w:ascii="Calibri" w:hAnsi="Calibri" w:cs="Calibri"/>
                <w:sz w:val="15"/>
                <w:szCs w:val="15"/>
              </w:rPr>
              <w:t xml:space="preserve">Transfer to another unit requested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Team Leads of the receiving unit</w:t>
            </w:r>
          </w:p>
        </w:tc>
      </w:tr>
      <w:tr>
        <w:tc>
          <w:tcPr>
            <w:tcW w:w="864" w:type="dxa"/>
          </w:tcPr>
          <w:p>
            <w:pPr>
              <w:spacing w:after="0"/>
              <w:rPr>
                <w:rFonts w:ascii="Calibri" w:hAnsi="Calibri" w:cs="Calibri"/>
                <w:sz w:val="15"/>
                <w:szCs w:val="15"/>
              </w:rPr>
            </w:pPr>
            <w:r>
              <w:rPr>
                <w:rFonts w:ascii="Calibri" w:hAnsi="Calibri" w:cs="Calibri"/>
                <w:sz w:val="15"/>
                <w:szCs w:val="15"/>
              </w:rPr>
              <w:t xml:space="preserve">AE.06</w:t>
            </w:r>
          </w:p>
        </w:tc>
        <w:tc>
          <w:tcPr>
            <w:tcW w:w="3456" w:type="dxa"/>
          </w:tcPr>
          <w:p>
            <w:pPr>
              <w:spacing w:after="0"/>
              <w:rPr>
                <w:rFonts w:ascii="Calibri" w:hAnsi="Calibri" w:cs="Calibri"/>
                <w:sz w:val="15"/>
                <w:szCs w:val="15"/>
              </w:rPr>
            </w:pPr>
            <w:r>
              <w:rPr>
                <w:rFonts w:ascii="Calibri" w:hAnsi="Calibri" w:cs="Calibri"/>
                <w:sz w:val="15"/>
                <w:szCs w:val="15"/>
              </w:rPr>
              <w:t xml:space="preserve">Transfer accepted or declined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user who requested the transfer</w:t>
            </w:r>
          </w:p>
        </w:tc>
      </w:tr>
      <w:tr>
        <w:tc>
          <w:tcPr>
            <w:tcW w:w="864" w:type="dxa"/>
          </w:tcPr>
          <w:p>
            <w:pPr>
              <w:spacing w:after="0"/>
              <w:rPr>
                <w:rFonts w:ascii="Calibri" w:hAnsi="Calibri" w:cs="Calibri"/>
                <w:sz w:val="15"/>
                <w:szCs w:val="15"/>
              </w:rPr>
            </w:pPr>
            <w:r>
              <w:rPr>
                <w:rFonts w:ascii="Calibri" w:hAnsi="Calibri" w:cs="Calibri"/>
                <w:sz w:val="15"/>
                <w:szCs w:val="15"/>
              </w:rPr>
              <w:t xml:space="preserve">AE.07</w:t>
            </w:r>
          </w:p>
        </w:tc>
        <w:tc>
          <w:tcPr>
            <w:tcW w:w="3456" w:type="dxa"/>
          </w:tcPr>
          <w:p>
            <w:pPr>
              <w:spacing w:after="0"/>
              <w:rPr>
                <w:rFonts w:ascii="Calibri" w:hAnsi="Calibri" w:cs="Calibri"/>
                <w:sz w:val="15"/>
                <w:szCs w:val="15"/>
              </w:rPr>
            </w:pPr>
            <w:r>
              <w:rPr>
                <w:rFonts w:ascii="Calibri" w:hAnsi="Calibri" w:cs="Calibri"/>
                <w:sz w:val="15"/>
                <w:szCs w:val="15"/>
              </w:rPr>
              <w:t xml:space="preserve">Account returned to the Account Officer</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AE.08</w:t>
            </w:r>
          </w:p>
        </w:tc>
        <w:tc>
          <w:tcPr>
            <w:tcW w:w="3456" w:type="dxa"/>
          </w:tcPr>
          <w:p>
            <w:pPr>
              <w:spacing w:after="0"/>
              <w:rPr>
                <w:rFonts w:ascii="Calibri" w:hAnsi="Calibri" w:cs="Calibri"/>
                <w:sz w:val="15"/>
                <w:szCs w:val="15"/>
              </w:rPr>
            </w:pPr>
            <w:r>
              <w:rPr>
                <w:rFonts w:ascii="Calibri" w:hAnsi="Calibri" w:cs="Calibri"/>
                <w:sz w:val="15"/>
                <w:szCs w:val="15"/>
              </w:rPr>
              <w:t xml:space="preserve">Account returned by Processing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or the Team Leads of the unit for a return to the Team Lead</w:t>
            </w:r>
          </w:p>
        </w:tc>
      </w:tr>
      <w:tr>
        <w:tc>
          <w:tcPr>
            <w:tcW w:w="864" w:type="dxa"/>
          </w:tcPr>
          <w:p>
            <w:pPr>
              <w:spacing w:after="0"/>
              <w:rPr>
                <w:rFonts w:ascii="Calibri" w:hAnsi="Calibri" w:cs="Calibri"/>
                <w:sz w:val="15"/>
                <w:szCs w:val="15"/>
              </w:rPr>
            </w:pPr>
            <w:r>
              <w:rPr>
                <w:rFonts w:ascii="Calibri" w:hAnsi="Calibri" w:cs="Calibri"/>
                <w:sz w:val="15"/>
                <w:szCs w:val="15"/>
              </w:rPr>
              <w:t xml:space="preserve">AE.09</w:t>
            </w:r>
          </w:p>
        </w:tc>
        <w:tc>
          <w:tcPr>
            <w:tcW w:w="3456" w:type="dxa"/>
          </w:tcPr>
          <w:p>
            <w:pPr>
              <w:spacing w:after="0"/>
              <w:rPr>
                <w:rFonts w:ascii="Calibri" w:hAnsi="Calibri" w:cs="Calibri"/>
                <w:sz w:val="15"/>
                <w:szCs w:val="15"/>
              </w:rPr>
            </w:pPr>
            <w:r>
              <w:rPr>
                <w:rFonts w:ascii="Calibri" w:hAnsi="Calibri" w:cs="Calibri"/>
                <w:sz w:val="15"/>
                <w:szCs w:val="15"/>
              </w:rPr>
              <w:t xml:space="preserve">Account re-opened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of the account and the Team Leads of its unit</w:t>
            </w:r>
          </w:p>
        </w:tc>
      </w:tr>
      <w:tr>
        <w:tc>
          <w:tcPr>
            <w:tcW w:w="864" w:type="dxa"/>
          </w:tcPr>
          <w:p>
            <w:pPr>
              <w:spacing w:after="0"/>
              <w:rPr>
                <w:rFonts w:ascii="Calibri" w:hAnsi="Calibri" w:cs="Calibri"/>
                <w:sz w:val="15"/>
                <w:szCs w:val="15"/>
              </w:rPr>
            </w:pPr>
            <w:r>
              <w:rPr>
                <w:rFonts w:ascii="Calibri" w:hAnsi="Calibri" w:cs="Calibri"/>
                <w:sz w:val="15"/>
                <w:szCs w:val="15"/>
              </w:rPr>
              <w:t xml:space="preserve">AE.10</w:t>
            </w:r>
          </w:p>
        </w:tc>
        <w:tc>
          <w:tcPr>
            <w:tcW w:w="3456" w:type="dxa"/>
          </w:tcPr>
          <w:p>
            <w:pPr>
              <w:spacing w:after="0"/>
              <w:rPr>
                <w:rFonts w:ascii="Calibri" w:hAnsi="Calibri" w:cs="Calibri"/>
                <w:sz w:val="15"/>
                <w:szCs w:val="15"/>
              </w:rPr>
            </w:pPr>
            <w:r>
              <w:rPr>
                <w:rFonts w:ascii="Calibri" w:hAnsi="Calibri" w:cs="Calibri"/>
                <w:sz w:val="15"/>
                <w:szCs w:val="15"/>
              </w:rPr>
              <w:t xml:space="preserve">Account posted for processing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Team Leads</w:t>
            </w:r>
          </w:p>
        </w:tc>
      </w:tr>
      <w:tr>
        <w:tc>
          <w:tcPr>
            <w:tcW w:w="864" w:type="dxa"/>
          </w:tcPr>
          <w:p>
            <w:pPr>
              <w:spacing w:after="0"/>
              <w:rPr>
                <w:rFonts w:ascii="Calibri" w:hAnsi="Calibri" w:cs="Calibri"/>
                <w:sz w:val="15"/>
                <w:szCs w:val="15"/>
              </w:rPr>
            </w:pPr>
            <w:r>
              <w:rPr>
                <w:rFonts w:ascii="Calibri" w:hAnsi="Calibri" w:cs="Calibri"/>
                <w:sz w:val="15"/>
                <w:szCs w:val="15"/>
              </w:rPr>
              <w:t xml:space="preserve">AE.11</w:t>
            </w:r>
          </w:p>
        </w:tc>
        <w:tc>
          <w:tcPr>
            <w:tcW w:w="3456" w:type="dxa"/>
          </w:tcPr>
          <w:p>
            <w:pPr>
              <w:spacing w:after="0"/>
              <w:rPr>
                <w:rFonts w:ascii="Calibri" w:hAnsi="Calibri" w:cs="Calibri"/>
                <w:sz w:val="15"/>
                <w:szCs w:val="15"/>
              </w:rPr>
            </w:pPr>
            <w:r>
              <w:rPr>
                <w:rFonts w:ascii="Calibri" w:hAnsi="Calibri" w:cs="Calibri"/>
                <w:sz w:val="15"/>
                <w:szCs w:val="15"/>
              </w:rPr>
              <w:t xml:space="preserve">Insurer disposition recorded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AE.12</w:t>
            </w:r>
          </w:p>
        </w:tc>
        <w:tc>
          <w:tcPr>
            <w:tcW w:w="3456" w:type="dxa"/>
          </w:tcPr>
          <w:p>
            <w:pPr>
              <w:spacing w:after="0"/>
              <w:rPr>
                <w:rFonts w:ascii="Calibri" w:hAnsi="Calibri" w:cs="Calibri"/>
                <w:sz w:val="15"/>
                <w:szCs w:val="15"/>
              </w:rPr>
            </w:pPr>
            <w:r>
              <w:rPr>
                <w:rFonts w:ascii="Calibri" w:hAnsi="Calibri" w:cs="Calibri"/>
                <w:sz w:val="15"/>
                <w:szCs w:val="15"/>
              </w:rPr>
              <w:t xml:space="preserve">Client accepted the renewal</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AE.13</w:t>
            </w:r>
          </w:p>
        </w:tc>
        <w:tc>
          <w:tcPr>
            <w:tcW w:w="3456" w:type="dxa"/>
          </w:tcPr>
          <w:p>
            <w:pPr>
              <w:spacing w:after="0"/>
              <w:rPr>
                <w:rFonts w:ascii="Calibri" w:hAnsi="Calibri" w:cs="Calibri"/>
                <w:sz w:val="15"/>
                <w:szCs w:val="15"/>
              </w:rPr>
            </w:pPr>
            <w:r>
              <w:rPr>
                <w:rFonts w:ascii="Calibri" w:hAnsi="Calibri" w:cs="Calibri"/>
                <w:sz w:val="15"/>
                <w:szCs w:val="15"/>
              </w:rPr>
              <w:t xml:space="preserve">Renewal account ready for placement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AE.14</w:t>
            </w:r>
          </w:p>
        </w:tc>
        <w:tc>
          <w:tcPr>
            <w:tcW w:w="3456" w:type="dxa"/>
          </w:tcPr>
          <w:p>
            <w:pPr>
              <w:spacing w:after="0"/>
              <w:rPr>
                <w:rFonts w:ascii="Calibri" w:hAnsi="Calibri" w:cs="Calibri"/>
                <w:sz w:val="15"/>
                <w:szCs w:val="15"/>
              </w:rPr>
            </w:pPr>
            <w:r>
              <w:rPr>
                <w:rFonts w:ascii="Calibri" w:hAnsi="Calibri" w:cs="Calibri"/>
                <w:sz w:val="15"/>
                <w:szCs w:val="15"/>
              </w:rPr>
              <w:t xml:space="preserve">Renewal booked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AE.15</w:t>
            </w:r>
          </w:p>
        </w:tc>
        <w:tc>
          <w:tcPr>
            <w:tcW w:w="3456" w:type="dxa"/>
          </w:tcPr>
          <w:p>
            <w:pPr>
              <w:spacing w:after="0"/>
              <w:rPr>
                <w:rFonts w:ascii="Calibri" w:hAnsi="Calibri" w:cs="Calibri"/>
                <w:sz w:val="15"/>
                <w:szCs w:val="15"/>
              </w:rPr>
            </w:pPr>
            <w:r>
              <w:rPr>
                <w:rFonts w:ascii="Calibri" w:hAnsi="Calibri" w:cs="Calibri"/>
                <w:sz w:val="15"/>
                <w:szCs w:val="15"/>
              </w:rPr>
              <w:t xml:space="preserve">Renewal closed, expired without renewal</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c>
          <w:tcPr>
            <w:tcW w:w="864" w:type="dxa"/>
          </w:tcPr>
          <w:p>
            <w:pPr>
              <w:spacing w:after="0"/>
              <w:rPr>
                <w:rFonts w:ascii="Calibri" w:hAnsi="Calibri" w:cs="Calibri"/>
                <w:sz w:val="15"/>
                <w:szCs w:val="15"/>
              </w:rPr>
            </w:pPr>
            <w:r>
              <w:rPr>
                <w:rFonts w:ascii="Calibri" w:hAnsi="Calibri" w:cs="Calibri"/>
                <w:sz w:val="15"/>
                <w:szCs w:val="15"/>
              </w:rPr>
              <w:t xml:space="preserve">AE.16</w:t>
            </w:r>
          </w:p>
        </w:tc>
        <w:tc>
          <w:tcPr>
            <w:tcW w:w="3456" w:type="dxa"/>
          </w:tcPr>
          <w:p>
            <w:pPr>
              <w:spacing w:after="0"/>
              <w:rPr>
                <w:rFonts w:ascii="Calibri" w:hAnsi="Calibri" w:cs="Calibri"/>
                <w:sz w:val="15"/>
                <w:szCs w:val="15"/>
              </w:rPr>
            </w:pPr>
            <w:r>
              <w:rPr>
                <w:rFonts w:ascii="Calibri" w:hAnsi="Calibri" w:cs="Calibri"/>
                <w:sz w:val="15"/>
                <w:szCs w:val="15"/>
              </w:rPr>
              <w:t xml:space="preserve">Go-live take-over completed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users who generate the RMEL (Marketing and Processing Team Leads)</w:t>
            </w:r>
          </w:p>
        </w:tc>
      </w:tr>
      <w:tr>
        <w:tc>
          <w:tcPr>
            <w:tcW w:w="864" w:type="dxa"/>
          </w:tcPr>
          <w:p>
            <w:pPr>
              <w:spacing w:after="0"/>
              <w:rPr>
                <w:rFonts w:ascii="Calibri" w:hAnsi="Calibri" w:cs="Calibri"/>
                <w:sz w:val="15"/>
                <w:szCs w:val="15"/>
              </w:rPr>
            </w:pPr>
            <w:r>
              <w:rPr>
                <w:rFonts w:ascii="Calibri" w:hAnsi="Calibri" w:cs="Calibri"/>
                <w:sz w:val="15"/>
                <w:szCs w:val="15"/>
              </w:rPr>
              <w:t xml:space="preserve">AE.17</w:t>
            </w:r>
          </w:p>
        </w:tc>
        <w:tc>
          <w:tcPr>
            <w:tcW w:w="3456" w:type="dxa"/>
          </w:tcPr>
          <w:p>
            <w:pPr>
              <w:spacing w:after="0"/>
              <w:rPr>
                <w:rFonts w:ascii="Calibri" w:hAnsi="Calibri" w:cs="Calibri"/>
                <w:sz w:val="15"/>
                <w:szCs w:val="15"/>
              </w:rPr>
            </w:pPr>
            <w:r>
              <w:rPr>
                <w:rFonts w:ascii="Calibri" w:hAnsi="Calibri" w:cs="Calibri"/>
                <w:sz w:val="15"/>
                <w:szCs w:val="15"/>
              </w:rPr>
              <w:t xml:space="preserve">Package choice approved or rejected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user who chose the package</w:t>
            </w:r>
          </w:p>
        </w:tc>
      </w:tr>
      <w:tr>
        <w:tc>
          <w:tcPr>
            <w:tcW w:w="864" w:type="dxa"/>
          </w:tcPr>
          <w:p>
            <w:pPr>
              <w:spacing w:after="0"/>
              <w:rPr>
                <w:rFonts w:ascii="Calibri" w:hAnsi="Calibri" w:cs="Calibri"/>
                <w:sz w:val="15"/>
                <w:szCs w:val="15"/>
              </w:rPr>
            </w:pPr>
            <w:r>
              <w:rPr>
                <w:rFonts w:ascii="Calibri" w:hAnsi="Calibri" w:cs="Calibri"/>
                <w:sz w:val="15"/>
                <w:szCs w:val="15"/>
              </w:rPr>
              <w:t xml:space="preserve">AE.18</w:t>
            </w:r>
          </w:p>
        </w:tc>
        <w:tc>
          <w:tcPr>
            <w:tcW w:w="3456" w:type="dxa"/>
          </w:tcPr>
          <w:p>
            <w:pPr>
              <w:spacing w:after="0"/>
              <w:rPr>
                <w:rFonts w:ascii="Calibri" w:hAnsi="Calibri" w:cs="Calibri"/>
                <w:sz w:val="15"/>
                <w:szCs w:val="15"/>
              </w:rPr>
            </w:pPr>
            <w:r>
              <w:rPr>
                <w:rFonts w:ascii="Calibri" w:hAnsi="Calibri" w:cs="Calibri"/>
                <w:sz w:val="15"/>
                <w:szCs w:val="15"/>
              </w:rPr>
              <w:t xml:space="preserve">Alert - extraction run failed</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who receive the alerts of Renewal</w:t>
            </w:r>
          </w:p>
        </w:tc>
      </w:tr>
      <w:tr>
        <w:tc>
          <w:tcPr>
            <w:tcW w:w="864" w:type="dxa"/>
          </w:tcPr>
          <w:p>
            <w:pPr>
              <w:spacing w:after="0"/>
              <w:rPr>
                <w:rFonts w:ascii="Calibri" w:hAnsi="Calibri" w:cs="Calibri"/>
                <w:sz w:val="15"/>
                <w:szCs w:val="15"/>
              </w:rPr>
            </w:pPr>
            <w:r>
              <w:rPr>
                <w:rFonts w:ascii="Calibri" w:hAnsi="Calibri" w:cs="Calibri"/>
                <w:sz w:val="15"/>
                <w:szCs w:val="15"/>
              </w:rPr>
              <w:t xml:space="preserve">AE.19</w:t>
            </w:r>
          </w:p>
        </w:tc>
        <w:tc>
          <w:tcPr>
            <w:tcW w:w="3456" w:type="dxa"/>
          </w:tcPr>
          <w:p>
            <w:pPr>
              <w:spacing w:after="0"/>
              <w:rPr>
                <w:rFonts w:ascii="Calibri" w:hAnsi="Calibri" w:cs="Calibri"/>
                <w:sz w:val="15"/>
                <w:szCs w:val="15"/>
              </w:rPr>
            </w:pPr>
            <w:r>
              <w:rPr>
                <w:rFonts w:ascii="Calibri" w:hAnsi="Calibri" w:cs="Calibri"/>
                <w:sz w:val="15"/>
                <w:szCs w:val="15"/>
              </w:rPr>
              <w:t xml:space="preserve">Alert - insurer answer overdue</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and the Processing Team Leads who receive the alerts of Renewal</w:t>
            </w:r>
          </w:p>
        </w:tc>
      </w:tr>
      <w:tr>
        <w:tc>
          <w:tcPr>
            <w:tcW w:w="864" w:type="dxa"/>
          </w:tcPr>
          <w:p>
            <w:pPr>
              <w:spacing w:after="0"/>
              <w:rPr>
                <w:rFonts w:ascii="Calibri" w:hAnsi="Calibri" w:cs="Calibri"/>
                <w:sz w:val="15"/>
                <w:szCs w:val="15"/>
              </w:rPr>
            </w:pPr>
            <w:r>
              <w:rPr>
                <w:rFonts w:ascii="Calibri" w:hAnsi="Calibri" w:cs="Calibri"/>
                <w:sz w:val="15"/>
                <w:szCs w:val="15"/>
              </w:rPr>
              <w:t xml:space="preserve">AE.20</w:t>
            </w:r>
          </w:p>
        </w:tc>
        <w:tc>
          <w:tcPr>
            <w:tcW w:w="3456" w:type="dxa"/>
          </w:tcPr>
          <w:p>
            <w:pPr>
              <w:spacing w:after="0"/>
              <w:rPr>
                <w:rFonts w:ascii="Calibri" w:hAnsi="Calibri" w:cs="Calibri"/>
                <w:sz w:val="15"/>
                <w:szCs w:val="15"/>
              </w:rPr>
            </w:pPr>
            <w:r>
              <w:rPr>
                <w:rFonts w:ascii="Calibri" w:hAnsi="Calibri" w:cs="Calibri"/>
                <w:sz w:val="15"/>
                <w:szCs w:val="15"/>
              </w:rPr>
              <w:t xml:space="preserve">Alert - letter not delivered</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who receive the alerts of Renewal</w:t>
            </w:r>
          </w:p>
        </w:tc>
      </w:tr>
      <w:tr>
        <w:tc>
          <w:tcPr>
            <w:tcW w:w="864" w:type="dxa"/>
          </w:tcPr>
          <w:p>
            <w:pPr>
              <w:spacing w:after="0"/>
              <w:rPr>
                <w:rFonts w:ascii="Calibri" w:hAnsi="Calibri" w:cs="Calibri"/>
                <w:sz w:val="15"/>
                <w:szCs w:val="15"/>
              </w:rPr>
            </w:pPr>
            <w:r>
              <w:rPr>
                <w:rFonts w:ascii="Calibri" w:hAnsi="Calibri" w:cs="Calibri"/>
                <w:sz w:val="15"/>
                <w:szCs w:val="15"/>
              </w:rPr>
              <w:t xml:space="preserve">AE.21</w:t>
            </w:r>
          </w:p>
        </w:tc>
        <w:tc>
          <w:tcPr>
            <w:tcW w:w="3456" w:type="dxa"/>
          </w:tcPr>
          <w:p>
            <w:pPr>
              <w:spacing w:after="0"/>
              <w:rPr>
                <w:rFonts w:ascii="Calibri" w:hAnsi="Calibri" w:cs="Calibri"/>
                <w:sz w:val="15"/>
                <w:szCs w:val="15"/>
              </w:rPr>
            </w:pPr>
            <w:r>
              <w:rPr>
                <w:rFonts w:ascii="Calibri" w:hAnsi="Calibri" w:cs="Calibri"/>
                <w:sz w:val="15"/>
                <w:szCs w:val="15"/>
              </w:rPr>
              <w:t xml:space="preserve">Alert - exception ageing</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and Team Leads who receive the alerts of Renewal</w:t>
            </w:r>
          </w:p>
        </w:tc>
      </w:tr>
      <w:tr>
        <w:tc>
          <w:tcPr>
            <w:tcW w:w="864" w:type="dxa"/>
          </w:tcPr>
          <w:p>
            <w:pPr>
              <w:spacing w:after="0"/>
              <w:rPr>
                <w:rFonts w:ascii="Calibri" w:hAnsi="Calibri" w:cs="Calibri"/>
                <w:sz w:val="15"/>
                <w:szCs w:val="15"/>
              </w:rPr>
            </w:pPr>
            <w:r>
              <w:rPr>
                <w:rFonts w:ascii="Calibri" w:hAnsi="Calibri" w:cs="Calibri"/>
                <w:sz w:val="15"/>
                <w:szCs w:val="15"/>
              </w:rPr>
              <w:t xml:space="preserve">AE.22</w:t>
            </w:r>
          </w:p>
        </w:tc>
        <w:tc>
          <w:tcPr>
            <w:tcW w:w="3456" w:type="dxa"/>
          </w:tcPr>
          <w:p>
            <w:pPr>
              <w:spacing w:after="0"/>
              <w:rPr>
                <w:rFonts w:ascii="Calibri" w:hAnsi="Calibri" w:cs="Calibri"/>
                <w:sz w:val="15"/>
                <w:szCs w:val="15"/>
              </w:rPr>
            </w:pPr>
            <w:r>
              <w:rPr>
                <w:rFonts w:ascii="Calibri" w:hAnsi="Calibri" w:cs="Calibri"/>
                <w:sz w:val="15"/>
                <w:szCs w:val="15"/>
              </w:rPr>
              <w:t xml:space="preserve">Renewal Advice e-mail (first notice)</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tcPr>
          <w:p>
            <w:pPr>
              <w:spacing w:after="0"/>
              <w:rPr>
                <w:rFonts w:ascii="Calibri" w:hAnsi="Calibri" w:cs="Calibri"/>
                <w:sz w:val="15"/>
                <w:szCs w:val="15"/>
              </w:rPr>
            </w:pPr>
            <w:r>
              <w:rPr>
                <w:rFonts w:ascii="Calibri" w:hAnsi="Calibri" w:cs="Calibri"/>
                <w:sz w:val="15"/>
                <w:szCs w:val="15"/>
              </w:rPr>
              <w:t xml:space="preserve">AE.23</w:t>
            </w:r>
          </w:p>
        </w:tc>
        <w:tc>
          <w:tcPr>
            <w:tcW w:w="3456" w:type="dxa"/>
          </w:tcPr>
          <w:p>
            <w:pPr>
              <w:spacing w:after="0"/>
              <w:rPr>
                <w:rFonts w:ascii="Calibri" w:hAnsi="Calibri" w:cs="Calibri"/>
                <w:sz w:val="15"/>
                <w:szCs w:val="15"/>
              </w:rPr>
            </w:pPr>
            <w:r>
              <w:rPr>
                <w:rFonts w:ascii="Calibri" w:hAnsi="Calibri" w:cs="Calibri"/>
                <w:sz w:val="15"/>
                <w:szCs w:val="15"/>
              </w:rPr>
              <w:t xml:space="preserve">Renewal Advice e-mail (second / last notice)</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tcPr>
          <w:p>
            <w:pPr>
              <w:spacing w:after="0"/>
              <w:rPr>
                <w:rFonts w:ascii="Calibri" w:hAnsi="Calibri" w:cs="Calibri"/>
                <w:sz w:val="15"/>
                <w:szCs w:val="15"/>
              </w:rPr>
            </w:pPr>
            <w:r>
              <w:rPr>
                <w:rFonts w:ascii="Calibri" w:hAnsi="Calibri" w:cs="Calibri"/>
                <w:sz w:val="15"/>
                <w:szCs w:val="15"/>
              </w:rPr>
              <w:t xml:space="preserve">AE.24</w:t>
            </w:r>
          </w:p>
        </w:tc>
        <w:tc>
          <w:tcPr>
            <w:tcW w:w="3456" w:type="dxa"/>
          </w:tcPr>
          <w:p>
            <w:pPr>
              <w:spacing w:after="0"/>
              <w:rPr>
                <w:rFonts w:ascii="Calibri" w:hAnsi="Calibri" w:cs="Calibri"/>
                <w:sz w:val="15"/>
                <w:szCs w:val="15"/>
              </w:rPr>
            </w:pPr>
            <w:r>
              <w:rPr>
                <w:rFonts w:ascii="Calibri" w:hAnsi="Calibri" w:cs="Calibri"/>
                <w:sz w:val="15"/>
                <w:szCs w:val="15"/>
              </w:rPr>
              <w:t xml:space="preserve">Password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same recipients as the protected e-mail</w:t>
            </w:r>
          </w:p>
        </w:tc>
      </w:tr>
      <w:tr>
        <w:tc>
          <w:tcPr>
            <w:tcW w:w="864" w:type="dxa"/>
          </w:tcPr>
          <w:p>
            <w:pPr>
              <w:spacing w:after="0"/>
              <w:rPr>
                <w:rFonts w:ascii="Calibri" w:hAnsi="Calibri" w:cs="Calibri"/>
                <w:sz w:val="15"/>
                <w:szCs w:val="15"/>
              </w:rPr>
            </w:pPr>
            <w:r>
              <w:rPr>
                <w:rFonts w:ascii="Calibri" w:hAnsi="Calibri" w:cs="Calibri"/>
                <w:sz w:val="15"/>
                <w:szCs w:val="15"/>
              </w:rPr>
              <w:t xml:space="preserve">AE.25</w:t>
            </w:r>
          </w:p>
        </w:tc>
        <w:tc>
          <w:tcPr>
            <w:tcW w:w="3456" w:type="dxa"/>
          </w:tcPr>
          <w:p>
            <w:pPr>
              <w:spacing w:after="0"/>
              <w:rPr>
                <w:rFonts w:ascii="Calibri" w:hAnsi="Calibri" w:cs="Calibri"/>
                <w:sz w:val="15"/>
                <w:szCs w:val="15"/>
              </w:rPr>
            </w:pPr>
            <w:r>
              <w:rPr>
                <w:rFonts w:ascii="Calibri" w:hAnsi="Calibri" w:cs="Calibri"/>
                <w:sz w:val="15"/>
                <w:szCs w:val="15"/>
              </w:rPr>
              <w:t xml:space="preserve">No Advice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tcPr>
          <w:p>
            <w:pPr>
              <w:spacing w:after="0"/>
              <w:rPr>
                <w:rFonts w:ascii="Calibri" w:hAnsi="Calibri" w:cs="Calibri"/>
                <w:sz w:val="15"/>
                <w:szCs w:val="15"/>
              </w:rPr>
            </w:pPr>
            <w:r>
              <w:rPr>
                <w:rFonts w:ascii="Calibri" w:hAnsi="Calibri" w:cs="Calibri"/>
                <w:sz w:val="15"/>
                <w:szCs w:val="15"/>
              </w:rPr>
              <w:t xml:space="preserve">AE.26</w:t>
            </w:r>
          </w:p>
        </w:tc>
        <w:tc>
          <w:tcPr>
            <w:tcW w:w="3456" w:type="dxa"/>
          </w:tcPr>
          <w:p>
            <w:pPr>
              <w:spacing w:after="0"/>
              <w:rPr>
                <w:rFonts w:ascii="Calibri" w:hAnsi="Calibri" w:cs="Calibri"/>
                <w:sz w:val="15"/>
                <w:szCs w:val="15"/>
              </w:rPr>
            </w:pPr>
            <w:r>
              <w:rPr>
                <w:rFonts w:ascii="Calibri" w:hAnsi="Calibri" w:cs="Calibri"/>
                <w:sz w:val="15"/>
                <w:szCs w:val="15"/>
              </w:rPr>
              <w:t xml:space="preserve">Non-Renewal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tcPr>
          <w:p>
            <w:pPr>
              <w:spacing w:after="0"/>
              <w:rPr>
                <w:rFonts w:ascii="Calibri" w:hAnsi="Calibri" w:cs="Calibri"/>
                <w:sz w:val="15"/>
                <w:szCs w:val="15"/>
              </w:rPr>
            </w:pPr>
            <w:r>
              <w:rPr>
                <w:rFonts w:ascii="Calibri" w:hAnsi="Calibri" w:cs="Calibri"/>
                <w:sz w:val="15"/>
                <w:szCs w:val="15"/>
              </w:rPr>
              <w:t xml:space="preserve">AE.27</w:t>
            </w:r>
          </w:p>
        </w:tc>
        <w:tc>
          <w:tcPr>
            <w:tcW w:w="3456" w:type="dxa"/>
          </w:tcPr>
          <w:p>
            <w:pPr>
              <w:spacing w:after="0"/>
              <w:rPr>
                <w:rFonts w:ascii="Calibri" w:hAnsi="Calibri" w:cs="Calibri"/>
                <w:sz w:val="15"/>
                <w:szCs w:val="15"/>
              </w:rPr>
            </w:pPr>
            <w:r>
              <w:rPr>
                <w:rFonts w:ascii="Calibri" w:hAnsi="Calibri" w:cs="Calibri"/>
                <w:sz w:val="15"/>
                <w:szCs w:val="15"/>
              </w:rPr>
              <w:t xml:space="preserve">NRNS reminder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tcPr>
          <w:p>
            <w:pPr>
              <w:spacing w:after="0"/>
              <w:rPr>
                <w:rFonts w:ascii="Calibri" w:hAnsi="Calibri" w:cs="Calibri"/>
                <w:sz w:val="15"/>
                <w:szCs w:val="15"/>
              </w:rPr>
            </w:pPr>
            <w:r>
              <w:rPr>
                <w:rFonts w:ascii="Calibri" w:hAnsi="Calibri" w:cs="Calibri"/>
                <w:sz w:val="15"/>
                <w:szCs w:val="15"/>
              </w:rPr>
              <w:t xml:space="preserve">AE.28</w:t>
            </w:r>
          </w:p>
        </w:tc>
        <w:tc>
          <w:tcPr>
            <w:tcW w:w="3456" w:type="dxa"/>
          </w:tcPr>
          <w:p>
            <w:pPr>
              <w:spacing w:after="0"/>
              <w:rPr>
                <w:rFonts w:ascii="Calibri" w:hAnsi="Calibri" w:cs="Calibri"/>
                <w:sz w:val="15"/>
                <w:szCs w:val="15"/>
              </w:rPr>
            </w:pPr>
            <w:r>
              <w:rPr>
                <w:rFonts w:ascii="Calibri" w:hAnsi="Calibri" w:cs="Calibri"/>
                <w:sz w:val="15"/>
                <w:szCs w:val="15"/>
              </w:rPr>
              <w:t xml:space="preserve">Non-acceptance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tcPr>
          <w:p>
            <w:pPr>
              <w:spacing w:after="0"/>
              <w:rPr>
                <w:rFonts w:ascii="Calibri" w:hAnsi="Calibri" w:cs="Calibri"/>
                <w:sz w:val="15"/>
                <w:szCs w:val="15"/>
              </w:rPr>
            </w:pPr>
            <w:r>
              <w:rPr>
                <w:rFonts w:ascii="Calibri" w:hAnsi="Calibri" w:cs="Calibri"/>
                <w:sz w:val="15"/>
                <w:szCs w:val="15"/>
              </w:rPr>
              <w:t xml:space="preserve">AE.29</w:t>
            </w:r>
          </w:p>
        </w:tc>
        <w:tc>
          <w:tcPr>
            <w:tcW w:w="3456" w:type="dxa"/>
          </w:tcPr>
          <w:p>
            <w:pPr>
              <w:spacing w:after="0"/>
              <w:rPr>
                <w:rFonts w:ascii="Calibri" w:hAnsi="Calibri" w:cs="Calibri"/>
                <w:sz w:val="15"/>
                <w:szCs w:val="15"/>
              </w:rPr>
            </w:pPr>
            <w:r>
              <w:rPr>
                <w:rFonts w:ascii="Calibri" w:hAnsi="Calibri" w:cs="Calibri"/>
                <w:sz w:val="15"/>
                <w:szCs w:val="15"/>
              </w:rPr>
              <w:t xml:space="preserve">Renewal Advice of a free-first-year account (FFY)</w:t>
            </w:r>
          </w:p>
        </w:tc>
        <w:tc>
          <w:tcPr>
            <w:tcW w:w="2304" w:type="dxa"/>
          </w:tcPr>
          <w:p>
            <w:pPr>
              <w:spacing w:after="0"/>
              <w:rPr>
                <w:rFonts w:ascii="Calibri" w:hAnsi="Calibri" w:cs="Calibri"/>
                <w:sz w:val="15"/>
                <w:szCs w:val="15"/>
              </w:rPr>
            </w:pPr>
            <w:r>
              <w:rPr>
                <w:rFonts w:ascii="Calibri" w:hAnsi="Calibri" w:cs="Calibri"/>
                <w:sz w:val="15"/>
                <w:szCs w:val="15"/>
              </w:rPr>
              <w:t xml:space="preserve">E-mail or print</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 (or print through the mail house)</w:t>
            </w:r>
          </w:p>
        </w:tc>
      </w:tr>
      <w:tr>
        <w:tc>
          <w:tcPr>
            <w:tcW w:w="864" w:type="dxa"/>
          </w:tcPr>
          <w:p>
            <w:pPr>
              <w:spacing w:after="0"/>
              <w:rPr>
                <w:rFonts w:ascii="Calibri" w:hAnsi="Calibri" w:cs="Calibri"/>
                <w:sz w:val="15"/>
                <w:szCs w:val="15"/>
              </w:rPr>
            </w:pPr>
            <w:r>
              <w:rPr>
                <w:rFonts w:ascii="Calibri" w:hAnsi="Calibri" w:cs="Calibri"/>
                <w:sz w:val="15"/>
                <w:szCs w:val="15"/>
              </w:rPr>
              <w:t xml:space="preserve">AE.30</w:t>
            </w:r>
          </w:p>
        </w:tc>
        <w:tc>
          <w:tcPr>
            <w:tcW w:w="3456" w:type="dxa"/>
          </w:tcPr>
          <w:p>
            <w:pPr>
              <w:spacing w:after="0"/>
              <w:rPr>
                <w:rFonts w:ascii="Calibri" w:hAnsi="Calibri" w:cs="Calibri"/>
                <w:sz w:val="15"/>
                <w:szCs w:val="15"/>
              </w:rPr>
            </w:pPr>
            <w:r>
              <w:rPr>
                <w:rFonts w:ascii="Calibri" w:hAnsi="Calibri" w:cs="Calibri"/>
                <w:sz w:val="15"/>
                <w:szCs w:val="15"/>
              </w:rPr>
              <w:t xml:space="preserve">SFU letter (mortgaged accounts)</w:t>
            </w:r>
          </w:p>
        </w:tc>
        <w:tc>
          <w:tcPr>
            <w:tcW w:w="2304" w:type="dxa"/>
          </w:tcPr>
          <w:p>
            <w:pPr>
              <w:spacing w:after="0"/>
              <w:rPr>
                <w:rFonts w:ascii="Calibri" w:hAnsi="Calibri" w:cs="Calibri"/>
                <w:sz w:val="15"/>
                <w:szCs w:val="15"/>
              </w:rPr>
            </w:pPr>
            <w:r>
              <w:rPr>
                <w:rFonts w:ascii="Calibri" w:hAnsi="Calibri" w:cs="Calibri"/>
                <w:sz w:val="15"/>
                <w:szCs w:val="15"/>
              </w:rPr>
              <w:t xml:space="preserve">E-mail or print</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 (or print)</w:t>
            </w:r>
          </w:p>
        </w:tc>
      </w:tr>
      <w:tr>
        <w:tc>
          <w:tcPr>
            <w:tcW w:w="864" w:type="dxa"/>
          </w:tcPr>
          <w:p>
            <w:pPr>
              <w:spacing w:after="0"/>
              <w:rPr>
                <w:rFonts w:ascii="Calibri" w:hAnsi="Calibri" w:cs="Calibri"/>
                <w:sz w:val="15"/>
                <w:szCs w:val="15"/>
              </w:rPr>
            </w:pPr>
            <w:r>
              <w:rPr>
                <w:rFonts w:ascii="Calibri" w:hAnsi="Calibri" w:cs="Calibri"/>
                <w:sz w:val="15"/>
                <w:szCs w:val="15"/>
              </w:rPr>
              <w:t xml:space="preserve">AE.31</w:t>
            </w:r>
          </w:p>
        </w:tc>
        <w:tc>
          <w:tcPr>
            <w:tcW w:w="3456" w:type="dxa"/>
          </w:tcPr>
          <w:p>
            <w:pPr>
              <w:spacing w:after="0"/>
              <w:rPr>
                <w:rFonts w:ascii="Calibri" w:hAnsi="Calibri" w:cs="Calibri"/>
                <w:sz w:val="15"/>
                <w:szCs w:val="15"/>
              </w:rPr>
            </w:pPr>
            <w:r>
              <w:rPr>
                <w:rFonts w:ascii="Calibri" w:hAnsi="Calibri" w:cs="Calibri"/>
                <w:sz w:val="15"/>
                <w:szCs w:val="15"/>
              </w:rPr>
              <w:t xml:space="preserve">Request for renewal disposition to the insurer</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renewal e-mail addresses of the insurer (Insurer Maintenance)</w:t>
            </w:r>
          </w:p>
        </w:tc>
      </w:tr>
      <w:tr>
        <w:tc>
          <w:tcPr>
            <w:tcW w:w="864" w:type="dxa"/>
          </w:tcPr>
          <w:p>
            <w:pPr>
              <w:spacing w:after="0"/>
              <w:rPr>
                <w:rFonts w:ascii="Calibri" w:hAnsi="Calibri" w:cs="Calibri"/>
                <w:sz w:val="15"/>
                <w:szCs w:val="15"/>
              </w:rPr>
            </w:pPr>
            <w:r>
              <w:rPr>
                <w:rFonts w:ascii="Calibri" w:hAnsi="Calibri" w:cs="Calibri"/>
                <w:sz w:val="15"/>
                <w:szCs w:val="15"/>
              </w:rPr>
              <w:t xml:space="preserve">AE.32</w:t>
            </w:r>
          </w:p>
        </w:tc>
        <w:tc>
          <w:tcPr>
            <w:tcW w:w="3456" w:type="dxa"/>
          </w:tcPr>
          <w:p>
            <w:pPr>
              <w:spacing w:after="0"/>
              <w:rPr>
                <w:rFonts w:ascii="Calibri" w:hAnsi="Calibri" w:cs="Calibri"/>
                <w:sz w:val="15"/>
                <w:szCs w:val="15"/>
              </w:rPr>
            </w:pPr>
            <w:r>
              <w:rPr>
                <w:rFonts w:ascii="Calibri" w:hAnsi="Calibri" w:cs="Calibri"/>
                <w:sz w:val="15"/>
                <w:szCs w:val="15"/>
              </w:rPr>
              <w:t xml:space="preserve">Hold cover request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insurer's e-mail addresses (Insurer Maintenance), or the addresses the user enters</w:t>
            </w:r>
          </w:p>
        </w:tc>
      </w:tr>
      <w:tr>
        <w:tc>
          <w:tcPr>
            <w:tcW w:w="864" w:type="dxa"/>
          </w:tcPr>
          <w:p>
            <w:pPr>
              <w:spacing w:after="0"/>
              <w:rPr>
                <w:rFonts w:ascii="Calibri" w:hAnsi="Calibri" w:cs="Calibri"/>
                <w:sz w:val="15"/>
                <w:szCs w:val="15"/>
              </w:rPr>
            </w:pPr>
            <w:r>
              <w:rPr>
                <w:rFonts w:ascii="Calibri" w:hAnsi="Calibri" w:cs="Calibri"/>
                <w:sz w:val="15"/>
                <w:szCs w:val="15"/>
              </w:rPr>
              <w:t xml:space="preserve">AE.33</w:t>
            </w:r>
          </w:p>
        </w:tc>
        <w:tc>
          <w:tcPr>
            <w:tcW w:w="3456" w:type="dxa"/>
          </w:tcPr>
          <w:p>
            <w:pPr>
              <w:spacing w:after="0"/>
              <w:rPr>
                <w:rFonts w:ascii="Calibri" w:hAnsi="Calibri" w:cs="Calibri"/>
                <w:sz w:val="15"/>
                <w:szCs w:val="15"/>
              </w:rPr>
            </w:pPr>
            <w:r>
              <w:rPr>
                <w:rFonts w:ascii="Calibri" w:hAnsi="Calibri" w:cs="Calibri"/>
                <w:sz w:val="15"/>
                <w:szCs w:val="15"/>
              </w:rPr>
              <w:t xml:space="preserve">Step of the progression not completed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AE.01 Account assigned to the Account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Marketing Team Lead assigns or re-assigns renewal accounts (FRRN.010).</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assigned</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assigned to you</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Give the disposition of the renewal of &lt;client&gt;, expiring &lt;expiry date&gt;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 assigned</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1.005.1.2; 1.005.2; FRRN.010.01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AE.02 Account assigned for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Processing Team Lead assigns renewal accounts to a Processing Officer (FRRN.010.01, FRRN.003.05).</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assigned</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assigned to you for processing</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 assigned</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3.005.1; FRRN.010.01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AE.03 Account classified Exception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sanitation rule fails with the severity Exception on a re-evaluation (FRRN.007.01, FRRN.008.01).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Exception</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 check failed on the renewal of &lt;client&gt;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change to Exception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BRRN.023; FRRN.008.01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AE.04 LAMD line applied to an account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line of a LAMD report matches a renewal account and is applied (FRRN.012.02).</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Leads of the unit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LAMD loan fully paid, or &lt;renewal reference&gt;: LAMD loan under RMU</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Moved from &lt;status&gt; to &lt;status&gt;, or Checks run again; stage &lt;status&gt;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line applied</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BRRN.029, 039; FRRN.012.02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AE.05 Transfer to another unit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is transferred to another Marketing Unit (FRRN.011.06, FRRN.011.05).</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Leads of the receiving unit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transferred to your unit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Accept or decline the renewal of &lt;client&gt;: &lt;remarks&gt;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1.006.5; 1.007.1; FRRN.011.05, FRRN.011.06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AE.06 Transfer accepted or declined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receiving Team Lead accepts or declines the transfer (FRRN.011.02).</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 requested the transfer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transfer accepted, or &lt;renewal reference&gt;: transfer declined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transfer to &lt;unit&gt; was accepted, or The transfer to &lt;unit&gt; was declined: &lt;remarks&gt;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AE.06)</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1.007.4, 1.007.5; FRRN.011.05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AE.07 Account returned to the Account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Marketing Team Lead returns an account (FRRN.020.02).</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returned to you</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&lt;return reason&gt;: &lt;remarks&gt;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return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AE.07)</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1.008.2; 2.007.1; FRRN.020.02, FRRN.002.08</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AE.08 Account returned by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Processing returns an account to Marketing (FRRN.031.01).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or the Team Leads of the unit for a return to the Team Lead</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returned by Processing</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&lt;return reason&gt;: &lt;remarks&gt;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return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AE.08)</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3.008.2; 4.006.2; FRRN.031.01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AE.09 Account re-opened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tagged Not for Renewal is re-opened (FRRN.014.07).</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 and the Team Leads of its unit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re-opened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To the Account Officer - Give a new disposition: &lt;reason&gt;; to the Team Leads -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re-open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AE.09)</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2.004.10; 3.004.5; FRRN.014.07</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AE.10 Account posted for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Marketing Team Lead posts an account For Renewal (FRRN.020.01).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Team Leads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posted for processing</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 posted</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AE.10)</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1.008.3; FRRN.020.01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AE.11 Insurer disposition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insurer disposition is uploaded or recorded on the account (FRRN.013.02, FRRN.013.05).</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insurer response &lt;disposition&gt;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Applied to the renewal, or Not applied: check the Insurer tab</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disposition recorded</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3.009.6; BRRN.035; FRRN.013.02, FRRN.013.05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AE.12 Client accepted the renewal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client's acceptance is recorded (FRRN.025.01).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accepted by the client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 accepted the renewal by &lt;method&gt;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acceptance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FRRN.025.01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AE.13 Renewal account ready for placement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accepted renewal account reaches placement and its placement slips are generated (FRRN.028.02, FRRN.029).</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ready for placement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&lt;n&gt; placement slip(s) of &lt;ARN&gt; generated; send them from Placement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renewal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FRRN.028.02, FRRN.029.02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AE.14 Renewal booked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renewal account is booked (FRRN.035.01).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renewed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Booked with invoice &lt;invoice no.&gt;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renewal</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FRRN.035.01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AE.15 Renewal closed, expired without renewal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effective expiry date passes without acceptance (FRRN.023.03).</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closed: expired without renewal</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policy of &lt;client&gt; expired on &lt;date&gt;; Operations sends the No Advice Letter, or The policy of &lt;client&gt; expired on &lt;date&gt;; the Account Officer sends the Non-Renewal Letter</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BRRN.025, 037;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AE.16 Go-live take-over completed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go-live extraction of the migrated policies completes (FRRN.045.01).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users who generate the RMEL (Marketing and Processing Team Leads)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Go-live renewals taken over (&lt;n&gt;)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&lt;n&gt; renewals, &lt;n&gt; urgent; by expiry month &lt;month&gt;: &lt;count&gt;, ...</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at go-live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AE.16)</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BRRN.005; FRRN.045.01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AE.17 Package choice approved or rejected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checker decides the package chosen for a migrated policy (FRRN.046.01).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 chose the package</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package choice approved, or &lt;renewal reference&gt;: package choice rejected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&lt;package version&gt; applies to the renewal, or &lt;package version&gt; was rejected: &lt;remarks&gt;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AE.17)</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BRRN.020; FRRN.046.01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AE.18 Alert - extraction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extraction fails (FRRN.004.04).</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who receive the alerts of Renewal</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extraction failed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renewal extraction of &lt;date&gt; failed: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failed run; the next run takes the missed dates</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AE.18)</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BRRN.030; FRRN.004.04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AE.19 Alert - insurer answer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insurer has not answered a request by its reply date (FRRN.021).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and the Processing Team Leads who receive the alerts of Renewal</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Insurer renewal batch overdue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Insurer &lt;insurer&gt; has not answered batch &lt;batch no.&gt; due &lt;date&gt;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 and day overdue, until answered</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AE.19)</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3.009.6; FRRN.021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AE.20 Alert - letter not delivered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Renewal Advice or letter could not be delivered (FRRN.022.02, FRRN.023.02).</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who receive the alerts of Renewal</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letter not delivered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Letter &lt;letter no.&gt; was not delivered: &lt;error&gt;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letter</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AE.20)</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FRRN.022.02, FRRN.023.02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AE.21 Alert - exception ageing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stays Exception beyond the ageing days, 5 working days as delivered (FRRN.008.01).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and Team Leads who receive the alerts of Renewal</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exception ageing</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Renewal &lt;renewal reference&gt; is an Exception since &lt;date&gt;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 and day while it stays Exception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AE.21)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BRRN.029 (R29-05); FRRN.008.01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AE.22 Renewal Advice e-mail (first notice)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on the Letters screen (FRRN.022.02).</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Advice - &lt;assured name&gt; - policy &lt;policy no.&gt;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expires on &lt;expiry date&gt;. We are pleased to offer its renewal for the period &lt;renewal from&gt; to &lt;renewal to&gt; on the following terms:</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Product: &lt;product name&gt;</w:t>
            </w: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To renew, please reply to this e-mail, sign and return this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 for your continued trust,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(the Renewal Advice), password protected</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Renewal Advice sent; resent on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BDOI's approved Renewal Advice templates BDOI-005 to BDOI-008 (one per line) and e-mails BDOI-009 to BDOI-011 (Annex L) prevail; the system's text is replaced by them (Annex AP.5).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BRD 1.010.7; FRRN.022.01, FRRN.022.02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AE.23 Renewal Advice e-mail (second / last notice)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of a second notice on the Letters screen (FRRN.022.01).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Second notice: Renewal Advice - &lt;assured name&gt; - policy &lt;policy no.&gt;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is our second notice on the renewal of your policy &lt;policy no.&gt; with &lt;insurer name&gt;, which expires on &lt;expiry date&gt;. The renewal terms remain:</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reply to this e-mail, sign and return this Renewal Advice, or pay the renewal premium on or before &lt;expiry date&gt; to keep your cover.</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notice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BDOI's templates mark the last notice FINAL NOTICE (Annex L); BDOI's wording prevails (Annex AP.5).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FRRN.022.01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AE.24 Password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Follows every protected e-mail of Renewal (Renewal Advice, letters, request to the insurer).</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same recipients as the protected e-mail</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Password for: &lt;subject of the protected e-mail&gt;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documents sent to you in the e-mail "&lt;subject&gt;" are password protected.</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Password: &lt;password&gt;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e-mail was sent separately for your security. Please do not forward it.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protected e-mail</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BDOI's convention (FRRN.024.01) lets the client derive the password, which BDOI's e-mails BDOI-009 to BDOI-011 explain; whether the separate password e-mail is still sent is a decision (Annex AP.5).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BRD 1.010.7.1; FRRN.024.01, FRRN.022.02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AE.25 No Advice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Letters on the No Advice tab (FRRN.023.02).</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Notice on your policy &lt;policy no.&gt;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is to inform you that your policy &lt;policy no.&gt; with &lt;insurer name&gt;, expiring on &lt;expiry date&gt;, will not be renewed through BDO Insurance and Reinsurance Brokers, Inc. No further action is needed from you.</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Annex O (No Advice Letter Template) is a heading only: the Business Unit confirms this text or gives its template.</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BRRN.001; FRRN.023.01, FRRN.023.02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AE.26 Non-Renewal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Letters on the Non-Renewal tab (FRRN.023.02; FRRN.038.03).</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Your policy &lt;policy no.&gt; will not be renewed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We regret to inform you that your policy &lt;policy no.&gt; with &lt;insurer name&gt;, expiring on &lt;expiry date&gt;, is not for renewal: &lt;reason&gt;.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For questions, please contact your 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Annex P (Non-Renewal Letter Template) is a heading only: the Business Unit confirms this text or gives its template.</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BRRN.009, 037; FRRN.023.02, FRRN.038.03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AE.27 NRNS reminder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nightly letter run at the NRNS checkpoint (FRRN.023.03).</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Reminder: renewal of your policy &lt;policy no.&gt;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expires on &lt;expiry date&gt; and its renewal has not been confirmed yet. Please contact your account officer &lt;account officer name&gt; to renew your cover.</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 and checkpoint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Annex N (NRNS Reminder Letter Template) is a heading only: the Business Unit confirms this text or gives its template.</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BRRN.025;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AE.28 Non-acceptance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effective expiry date passes without acceptance (FRRN.023.03).</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Your policy &lt;policy no.&gt; has expired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expired on &lt;expiry date&gt; without renewal, as we did not receive your acceptance of the Renewal Advice. Your property or risk is no longer covered by this policy.</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contact your account officer &lt;account officer name&gt; if you wish to be covered again.</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Not in BDOI's matrix; added as a row of Annex M (Annex AP.4).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BRRN.025, 037;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AE.29 Renewal Advice of a free-first-year account (FFY)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Renewal Advice of a submitted FFY policy (FRRN.048.01).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 (or print through the mail house)</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or print</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Advice (first year free) - &lt;assured name&gt; - policy &lt;policy no.&gt;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The first year of your policy &lt;policy no.&gt; with &lt;insurer name&gt; was free of charge and ends on &lt;expiry date&gt;. To keep your cover, we offer its renewal for the period &lt;renewal from&gt; to &lt;renewal to&gt;: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To renew, please sign and return this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 for your trust,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Annex R (FFY Reminder Letter Template) is a heading only: the Business Unit confirms this text or gives its template.</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(submitted policies); FRRN.048.01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AE.30 SFU letter (mortgaged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Follow-up of a mortgaged submitted policy without answer to the Renewal Advice (FRRN.048.01).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 (or print)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or print</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Follow-up on the renewal of your mortgaged property - policy &lt;policy no.&gt;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property is mortgaged to the bank and must stay insured. Your policy &lt;policy no.&gt; expires on &lt;expiry date&gt; and we have not received your answer to our Renewal Advice.</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sign and return the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Annex Q (SFU Letter Template) is a heading only: the Business Unit confirms this text or gives its template.</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(submitted policies); FRRN.048.01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AE.31 Request for renewal disposition to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on a request to the insurer (FRRN.021).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renewal e-mail addresses of the insurer (Insurer Maintenance)</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Renewals for your decision - batch &lt;batch no.&gt;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&lt;insurer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BDO Insurance and Reinsurance Brokers, Inc. - Processing</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The request file (Excel, 28 fields), password protected</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 resent on failure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BDOI's FRS gives the success message of FRRN.021 but no e-mail text: the Business Unit confirms this text.</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3.009.5; 4.007.5; FRRN.021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AE.32 Hold cover request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hold cover is requested from the renewal account (FRRN.036.02, FRRN.036.06).</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insurer's e-mail addresses (Insurer Maintenance), or the addresses the user enters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Hold cover request - &lt;ARN&gt; - &lt;client name&gt;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Please hold cover the risk below for thirty (30) days from &lt;start date&gt; under reference &lt;reference&gt; while the placement is being completed. Kindly confirm the hold cover and your reference number.</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HOLD_COVER_&lt;ARN&gt;.pdf (the hold cover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 or extension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Annex Z (Hold Cover Template) is a heading only. The text names thirty days whatever the duration (30, 60 or 90 days, FRRN.036.01): Annex AP.5.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BRRN.042; FRRN.036.02, FRRN.036.06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AE.33 Step of the progression not completed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step after the acceptance (completion of the renewal account, placement) cannot be completed (FRRN.028.02).</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&lt;what could not be completed, as recorded in the remarks of the account&gt;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step not completed</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FRRN.028.02</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How it is handled</w:t>
            </w:r>
          </w:p>
        </w:tc>
      </w:tr>
      <w:tr>
        <w:tc>
          <w:tcPr>
            <w:tcW w:w="2880" w:type="dxa"/>
          </w:tcPr>
          <w:p>
            <w:pPr>
              <w:spacing w:after="0"/>
              <w:rPr>
                <w:rFonts w:ascii="Calibri" w:hAnsi="Calibri" w:cs="Calibri"/>
                <w:sz w:val="16"/>
                <w:szCs w:val="16"/>
              </w:rPr>
            </w:pPr>
            <w:r>
              <w:rPr>
                <w:rFonts w:ascii="Calibri" w:hAnsi="Calibri" w:cs="Calibri"/>
                <w:sz w:val="16"/>
                <w:szCs w:val="16"/>
              </w:rPr>
              <w:t xml:space="preserve">Renewal at risk</w:t>
            </w:r>
          </w:p>
        </w:tc>
        <w:tc>
          <w:tcPr>
            <w:tcW w:w="7776" w:type="dxa"/>
          </w:tcPr>
          <w:p>
            <w:pPr>
              <w:spacing w:after="0"/>
              <w:rPr>
                <w:rFonts w:ascii="Calibri" w:hAnsi="Calibri" w:cs="Calibri"/>
                <w:sz w:val="16"/>
                <w:szCs w:val="16"/>
              </w:rPr>
            </w:pPr>
            <w:r>
              <w:rPr>
                <w:rFonts w:ascii="Calibri" w:hAnsi="Calibri" w:cs="Calibri"/>
                <w:sz w:val="16"/>
                <w:szCs w:val="16"/>
              </w:rPr>
              <w:t xml:space="preserve">The accounts not disposed or not accepted within the escalation days show the ageing flag in the renewal listing and the At risk figure of the dashboard; no message is sent to anyone (BRRN.036).</w:t>
            </w:r>
          </w:p>
        </w:tc>
      </w:tr>
      <w:tr>
        <w:tc>
          <w:tcPr>
            <w:tcW w:w="2880" w:type="dxa"/>
          </w:tcPr>
          <w:p>
            <w:pPr>
              <w:spacing w:after="0"/>
              <w:rPr>
                <w:rFonts w:ascii="Calibri" w:hAnsi="Calibri" w:cs="Calibri"/>
                <w:sz w:val="16"/>
                <w:szCs w:val="16"/>
              </w:rPr>
            </w:pPr>
            <w:r>
              <w:rPr>
                <w:rFonts w:ascii="Calibri" w:hAnsi="Calibri" w:cs="Calibri"/>
                <w:sz w:val="16"/>
                <w:szCs w:val="16"/>
              </w:rPr>
              <w:t xml:space="preserve">Proposal, Insurance Advice, e-policy, billing and placement e-mails</w:t>
            </w:r>
          </w:p>
        </w:tc>
        <w:tc>
          <w:tcPr>
            <w:tcW w:w="7776" w:type="dxa"/>
          </w:tcPr>
          <w:p>
            <w:pPr>
              <w:spacing w:after="0"/>
              <w:rPr>
                <w:rFonts w:ascii="Calibri" w:hAnsi="Calibri" w:cs="Calibri"/>
                <w:sz w:val="16"/>
                <w:szCs w:val="16"/>
              </w:rPr>
            </w:pPr>
            <w:r>
              <w:rPr>
                <w:rFonts w:ascii="Calibri" w:hAnsi="Calibri" w:cs="Calibri"/>
                <w:sz w:val="16"/>
                <w:szCs w:val="16"/>
              </w:rPr>
              <w:t xml:space="preserve">Sent with the wording of BDOI's Annexes S, W and X and of the New Business FRS (FRRN.017.02, 027, 029.04, 032.02, 033.04); the e-mail texts of New Business are in the New Business FRS.</w:t>
            </w:r>
          </w:p>
        </w:tc>
      </w:tr>
    </w:tbl>
    <w:p>
      <w:pPr>
        <w:spacing w:after="0"/>
        <w:rPr>
          <w:rFonts w:ascii="Arial" w:hAnsi="Arial" w:cs="Arial"/>
        </w:rPr>
      </w:pPr>
    </w:p>
    <w:p>
      <w:pPr>
        <w:pStyle w:val="Heading1"/>
        <w:pageBreakBefore/>
        <w:spacing w:line="259" w:lineRule="auto"/>
      </w:pPr>
      <w:r>
        <w:rPr>
          <w:rFonts w:ascii="Arial" w:hAnsi="Arial" w:cs="Arial"/>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where the system has one, an image of its current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rPr>
          <w:rFonts w:ascii="Arial" w:hAnsi="Arial" w:cs="Arial"/>
          <w:sz w:val="22"/>
          <w:szCs w:val="22"/>
        </w:rPr>
      </w:pPr>
      <w:r>
        <w:rPr>
          <w:rFonts w:ascii="Arial" w:hAnsi="Arial" w:cs="Arial"/>
          <w:b/>
          <w:bCs/>
          <w:color w:val="014EA9"/>
          <w:sz w:val="22"/>
          <w:szCs w:val="22"/>
        </w:rPr>
        <w:t xml:space="preserve">AF.1 Renewal Advice (first and second notice)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Offer the renewal to the client: first and last notice (BRRN.010)</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renewal; e-mailed to the client</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Letters › Generate RA, then Send; Renewal › Letters tab › Download PDF</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Title: Renewal Advice - the assured - policy number (second notice: Second notice) – from the renewal</w:t>
            </w:r>
          </w:p>
          <w:p>
            <w:pPr>
              <w:spacing w:after="0"/>
              <w:rPr>
                <w:rFonts w:ascii="Calibri" w:hAnsi="Calibri" w:cs="Calibri"/>
                <w:sz w:val="16"/>
                <w:szCs w:val="16"/>
              </w:rPr>
            </w:pPr>
            <w:r>
              <w:rPr>
                <w:rFonts w:ascii="Calibri" w:hAnsi="Calibri" w:cs="Calibri"/>
                <w:sz w:val="16"/>
                <w:szCs w:val="16"/>
              </w:rPr>
              <w:t xml:space="preserve">2. Client and policy: client name, policy number, insurer name and expiry date – from the expiring account</w:t>
            </w:r>
          </w:p>
          <w:p>
            <w:pPr>
              <w:spacing w:after="0"/>
              <w:rPr>
                <w:rFonts w:ascii="Calibri" w:hAnsi="Calibri" w:cs="Calibri"/>
                <w:sz w:val="16"/>
                <w:szCs w:val="16"/>
              </w:rPr>
            </w:pPr>
            <w:r>
              <w:rPr>
                <w:rFonts w:ascii="Calibri" w:hAnsi="Calibri" w:cs="Calibri"/>
                <w:sz w:val="16"/>
                <w:szCs w:val="16"/>
              </w:rPr>
              <w:t xml:space="preserve">3. Renewal terms: renewal period, product, sum insured and renewal premium with the currency – from the renewal account, else the expiring terms</w:t>
            </w:r>
          </w:p>
          <w:p>
            <w:pPr>
              <w:spacing w:after="0"/>
              <w:rPr>
                <w:rFonts w:ascii="Calibri" w:hAnsi="Calibri" w:cs="Calibri"/>
                <w:sz w:val="16"/>
                <w:szCs w:val="16"/>
              </w:rPr>
            </w:pPr>
            <w:r>
              <w:rPr>
                <w:rFonts w:ascii="Calibri" w:hAnsi="Calibri" w:cs="Calibri"/>
                <w:sz w:val="16"/>
                <w:szCs w:val="16"/>
              </w:rPr>
              <w:t xml:space="preserve">4. How to accept: reply to the e-mail, sign and return the Renewal Advice, or pay the renewal premium on or before the expiry date</w:t>
            </w:r>
          </w:p>
          <w:p>
            <w:pPr>
              <w:spacing w:after="0"/>
              <w:rPr>
                <w:rFonts w:ascii="Calibri" w:hAnsi="Calibri" w:cs="Calibri"/>
                <w:sz w:val="16"/>
                <w:szCs w:val="16"/>
              </w:rPr>
            </w:pPr>
            <w:r>
              <w:rPr>
                <w:rFonts w:ascii="Calibri" w:hAnsi="Calibri" w:cs="Calibri"/>
                <w:sz w:val="16"/>
                <w:szCs w:val="16"/>
              </w:rPr>
              <w:t xml:space="preserve">5. Renewal reference and the name of the Account Officer – from the renewal</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L: approved templates BDOI-005 to BDOI-008, one per line (Motor, PAR CLG, PAR Non-CLG, Other Lines) - they prevail</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jc w:val="center"/>
      </w:pPr>
      <w:r>
        <w:drawing>
          <wp:inline xmlns:a="http://schemas.openxmlformats.org/drawingml/2006/main" xmlns:pic="http://schemas.openxmlformats.org/drawingml/2006/picture">
            <wp:extent cx="2844033" cy="4023359"/>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73"/>
                    <a:stretch>
                      <a:fillRect/>
                    </a:stretch>
                  </pic:blipFill>
                  <pic:spPr>
                    <a:xfrm>
                      <a:off x="0" y="0"/>
                      <a:ext cx="2844033" cy="402335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AF.1: current layout of the Renewal Advice (first and second notice)</w:t>
      </w:r>
    </w:p>
    <w:p>
      <w:pPr>
        <w:keepNext/>
        <w:spacing w:after="80"/>
        <w:rPr>
          <w:rFonts w:ascii="Arial" w:hAnsi="Arial" w:cs="Arial"/>
          <w:sz w:val="22"/>
          <w:szCs w:val="22"/>
        </w:rPr>
      </w:pPr>
      <w:r>
        <w:rPr>
          <w:rFonts w:ascii="Arial" w:hAnsi="Arial" w:cs="Arial"/>
          <w:b/>
          <w:bCs/>
          <w:color w:val="014EA9"/>
          <w:sz w:val="22"/>
          <w:szCs w:val="22"/>
        </w:rPr>
        <w:t xml:space="preserve">AF.2 Not for Renewal Letter and No Advice Letter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Tell the client that the policy is not renewed: No Advice Letter and Non-Renewal Letter (BRRN.001, 009, 037)</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renewal; e-mailed to the client</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Letters, tab NAL / NFR › Send Letters</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Client and policy: client name, policy number, insurer name and expiry date – from the expiring account</w:t>
            </w:r>
          </w:p>
          <w:p>
            <w:pPr>
              <w:spacing w:after="0"/>
              <w:rPr>
                <w:rFonts w:ascii="Calibri" w:hAnsi="Calibri" w:cs="Calibri"/>
                <w:sz w:val="16"/>
                <w:szCs w:val="16"/>
              </w:rPr>
            </w:pPr>
            <w:r>
              <w:rPr>
                <w:rFonts w:ascii="Calibri" w:hAnsi="Calibri" w:cs="Calibri"/>
                <w:sz w:val="16"/>
                <w:szCs w:val="16"/>
              </w:rPr>
              <w:t xml:space="preserve">2. Not for Renewal Letter: the reason for Not for Renewal and the name of the Account Officer; No Advice Letter: that the policy is not renewed through BDOI and no action is needed</w:t>
            </w:r>
          </w:p>
          <w:p>
            <w:pPr>
              <w:spacing w:after="0"/>
              <w:rPr>
                <w:rFonts w:ascii="Calibri" w:hAnsi="Calibri" w:cs="Calibri"/>
                <w:sz w:val="16"/>
                <w:szCs w:val="16"/>
              </w:rPr>
            </w:pPr>
            <w:r>
              <w:rPr>
                <w:rFonts w:ascii="Calibri" w:hAnsi="Calibri" w:cs="Calibri"/>
                <w:sz w:val="16"/>
                <w:szCs w:val="16"/>
              </w:rPr>
              <w:t xml:space="preserve">3. Reference: the renewal reference</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Annexes O and P: heading only - layout to be provided</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jc w:val="center"/>
      </w:pPr>
      <w:r>
        <w:drawing>
          <wp:inline xmlns:a="http://schemas.openxmlformats.org/drawingml/2006/main" xmlns:pic="http://schemas.openxmlformats.org/drawingml/2006/picture">
            <wp:extent cx="2844033" cy="4023359"/>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74"/>
                    <a:stretch>
                      <a:fillRect/>
                    </a:stretch>
                  </pic:blipFill>
                  <pic:spPr>
                    <a:xfrm>
                      <a:off x="0" y="0"/>
                      <a:ext cx="2844033" cy="402335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AF.2: current layout of the Not for Renewal Letter and No Advice Letter</w:t>
      </w:r>
    </w:p>
    <w:p>
      <w:pPr>
        <w:keepNext/>
        <w:spacing w:after="80"/>
        <w:rPr>
          <w:rFonts w:ascii="Arial" w:hAnsi="Arial" w:cs="Arial"/>
          <w:sz w:val="22"/>
          <w:szCs w:val="22"/>
        </w:rPr>
      </w:pPr>
      <w:r>
        <w:rPr>
          <w:rFonts w:ascii="Arial" w:hAnsi="Arial" w:cs="Arial"/>
          <w:b/>
          <w:bCs/>
          <w:color w:val="014EA9"/>
          <w:sz w:val="22"/>
          <w:szCs w:val="22"/>
        </w:rPr>
        <w:t xml:space="preserve">AF.3 Insurer extract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 the insurer's renewal disposition: the 28 fields of BRD 3.009.1.4</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 (e-mail,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workbook, one per insurer batch; e-mailed to the insurer</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Insurer Batches › New Batch, then Download or Send to Insurer</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Insurance Company, Invoice No, Assured Name, Risk Code, Inception Date, Expiry Date, Sum Insured, Premium Amount, Commission Rate, AR Client (Unpaid Balance), Is Mortgaged – from the expiring account and the ledger</w:t>
            </w:r>
          </w:p>
          <w:p>
            <w:pPr>
              <w:spacing w:after="0"/>
              <w:rPr>
                <w:rFonts w:ascii="Calibri" w:hAnsi="Calibri" w:cs="Calibri"/>
                <w:sz w:val="16"/>
                <w:szCs w:val="16"/>
              </w:rPr>
            </w:pPr>
            <w:r>
              <w:rPr>
                <w:rFonts w:ascii="Calibri" w:hAnsi="Calibri" w:cs="Calibri"/>
                <w:sz w:val="16"/>
                <w:szCs w:val="16"/>
              </w:rPr>
              <w:t xml:space="preserve">2. Premium Rate (per cover), Policy No, Risk Description, Encoder Name, Unit Head, Business Origin, Account Type, Region, Area, Branch, Account Officer Name, Remarks – from the account and the sales organisation</w:t>
            </w:r>
          </w:p>
          <w:p>
            <w:pPr>
              <w:spacing w:after="0"/>
              <w:rPr>
                <w:rFonts w:ascii="Calibri" w:hAnsi="Calibri" w:cs="Calibri"/>
                <w:sz w:val="16"/>
                <w:szCs w:val="16"/>
              </w:rPr>
            </w:pPr>
            <w:r>
              <w:rPr>
                <w:rFonts w:ascii="Calibri" w:hAnsi="Calibri" w:cs="Calibri"/>
                <w:sz w:val="16"/>
                <w:szCs w:val="16"/>
              </w:rPr>
              <w:t xml:space="preserve">3. BIPD for Motor, Seating Capacity for Motor, Auto Personal Accident for Motor, Sum Insured (per cover), Packaged / Non-Packaged – from the policy</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FRRN.021 lets the user choose the fields; Annex H gives the CBG return layout</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jc w:val="center"/>
      </w:pPr>
      <w:r>
        <w:drawing>
          <wp:inline xmlns:a="http://schemas.openxmlformats.org/drawingml/2006/main" xmlns:pic="http://schemas.openxmlformats.org/drawingml/2006/picture">
            <wp:extent cx="6035040" cy="490850"/>
            <wp:docPr id="1664530896" name="Picture 1664530896"/>
            <wp:cNvGraphicFramePr>
              <a:graphicFrameLocks noChangeAspect="1"/>
            </wp:cNvGraphicFramePr>
            <a:graphic>
              <a:graphicData uri="http://schemas.openxmlformats.org/drawingml/2006/picture">
                <pic:pic>
                  <pic:nvPicPr>
                    <pic:cNvPr id="0" name="doc-insurer-extract.png"/>
                    <pic:cNvPicPr/>
                  </pic:nvPicPr>
                  <pic:blipFill>
                    <a:blip r:embed="rId75"/>
                    <a:stretch>
                      <a:fillRect/>
                    </a:stretch>
                  </pic:blipFill>
                  <pic:spPr>
                    <a:xfrm>
                      <a:off x="0" y="0"/>
                      <a:ext cx="6035040" cy="49085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AF.3: current layout of the Insurer extract</w:t>
      </w:r>
    </w:p>
    <w:p>
      <w:pPr>
        <w:keepNext/>
        <w:spacing w:after="80"/>
        <w:rPr>
          <w:rFonts w:ascii="Arial" w:hAnsi="Arial" w:cs="Arial"/>
          <w:sz w:val="22"/>
          <w:szCs w:val="22"/>
        </w:rPr>
      </w:pPr>
      <w:r>
        <w:rPr>
          <w:rFonts w:ascii="Arial" w:hAnsi="Arial" w:cs="Arial"/>
          <w:b/>
          <w:bCs/>
          <w:color w:val="014EA9"/>
          <w:sz w:val="22"/>
          <w:szCs w:val="22"/>
        </w:rPr>
        <w:t xml:space="preserve">AF.4 Expiry list download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RMEL and every renewal list as displayed (BRRN.007)</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user (download)</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workbook of the list as shown, with its filters</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Expiry List, My Dispositions, Team Lead Review, Processing Worklist, Letters › Download</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Renewal Reference, Status, Classification, Disposition, Expiring Invoice, Expiring ARN, Policy No., Client – from the renewal</w:t>
            </w:r>
          </w:p>
          <w:p>
            <w:pPr>
              <w:spacing w:after="0"/>
              <w:rPr>
                <w:rFonts w:ascii="Calibri" w:hAnsi="Calibri" w:cs="Calibri"/>
                <w:sz w:val="16"/>
                <w:szCs w:val="16"/>
              </w:rPr>
            </w:pPr>
            <w:r>
              <w:rPr>
                <w:rFonts w:ascii="Calibri" w:hAnsi="Calibri" w:cs="Calibri"/>
                <w:sz w:val="16"/>
                <w:szCs w:val="16"/>
              </w:rPr>
              <w:t xml:space="preserve">2. Product, Line, Insurer, Segment, Branch, Unit, Account Officer, Assigned AO, Assigned PO, Expiry – from the expiring account and the assignments</w:t>
            </w:r>
          </w:p>
          <w:p>
            <w:pPr>
              <w:spacing w:after="0"/>
              <w:rPr>
                <w:rFonts w:ascii="Calibri" w:hAnsi="Calibri" w:cs="Calibri"/>
                <w:sz w:val="16"/>
                <w:szCs w:val="16"/>
              </w:rPr>
            </w:pPr>
            <w:r>
              <w:rPr>
                <w:rFonts w:ascii="Calibri" w:hAnsi="Calibri" w:cs="Calibri"/>
                <w:sz w:val="16"/>
                <w:szCs w:val="16"/>
              </w:rPr>
              <w:t xml:space="preserve">3. Currency, Gross Premium, Sum Insured – from the expiring account (empty for LAMD and Contact Center)</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FRRN.004.06: file name RMEL_&lt;MMM&gt;_&lt;YYYY&gt;_&lt;MMDDYYYY&gt;.xlsx</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jc w:val="center"/>
      </w:pPr>
      <w:r>
        <w:drawing>
          <wp:inline xmlns:a="http://schemas.openxmlformats.org/drawingml/2006/main" xmlns:pic="http://schemas.openxmlformats.org/drawingml/2006/picture">
            <wp:extent cx="6035040" cy="675924"/>
            <wp:docPr id="1664530896" name="Picture 1664530896"/>
            <wp:cNvGraphicFramePr>
              <a:graphicFrameLocks noChangeAspect="1"/>
            </wp:cNvGraphicFramePr>
            <a:graphic>
              <a:graphicData uri="http://schemas.openxmlformats.org/drawingml/2006/picture">
                <pic:pic>
                  <pic:nvPicPr>
                    <pic:cNvPr id="0" name="doc-expiry-list.png"/>
                    <pic:cNvPicPr/>
                  </pic:nvPicPr>
                  <pic:blipFill>
                    <a:blip r:embed="rId76"/>
                    <a:stretch>
                      <a:fillRect/>
                    </a:stretch>
                  </pic:blipFill>
                  <pic:spPr>
                    <a:xfrm>
                      <a:off x="0" y="0"/>
                      <a:ext cx="6035040" cy="675924"/>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AF.4: current layout of the Expiry list download</w:t>
      </w:r>
    </w:p>
    <w:p>
      <w:pPr>
        <w:keepNext/>
        <w:spacing w:after="80"/>
        <w:rPr>
          <w:rFonts w:ascii="Arial" w:hAnsi="Arial" w:cs="Arial"/>
          <w:sz w:val="22"/>
          <w:szCs w:val="22"/>
        </w:rPr>
      </w:pPr>
      <w:r>
        <w:rPr>
          <w:rFonts w:ascii="Arial" w:hAnsi="Arial" w:cs="Arial"/>
          <w:b/>
          <w:bCs/>
          <w:color w:val="014EA9"/>
          <w:sz w:val="22"/>
          <w:szCs w:val="22"/>
        </w:rPr>
        <w:t xml:space="preserve">AF.5 Renewal account details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details of one renewal account (BRD 1.004.1.3)</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user (download)</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renewal</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Renewal › Details PDF</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Renewal: renewal reference, status, classification, client, expiring invoice and ARN, policy number, insurer, expiry date, Account Officer and Processing Officer, gross premium and sum insured – from the renewal</w:t>
            </w:r>
          </w:p>
          <w:p>
            <w:pPr>
              <w:spacing w:after="0"/>
              <w:rPr>
                <w:rFonts w:ascii="Calibri" w:hAnsi="Calibri" w:cs="Calibri"/>
                <w:sz w:val="16"/>
                <w:szCs w:val="16"/>
              </w:rPr>
            </w:pPr>
            <w:r>
              <w:rPr>
                <w:rFonts w:ascii="Calibri" w:hAnsi="Calibri" w:cs="Calibri"/>
                <w:sz w:val="16"/>
                <w:szCs w:val="16"/>
              </w:rPr>
              <w:t xml:space="preserve">2. Checks: the check, its outcome, severity and message – from the latest check run</w:t>
            </w:r>
          </w:p>
          <w:p>
            <w:pPr>
              <w:spacing w:after="0"/>
              <w:rPr>
                <w:rFonts w:ascii="Calibri" w:hAnsi="Calibri" w:cs="Calibri"/>
                <w:sz w:val="16"/>
                <w:szCs w:val="16"/>
              </w:rPr>
            </w:pPr>
            <w:r>
              <w:rPr>
                <w:rFonts w:ascii="Calibri" w:hAnsi="Calibri" w:cs="Calibri"/>
                <w:sz w:val="16"/>
                <w:szCs w:val="16"/>
              </w:rPr>
              <w:t xml:space="preserve">3. Dispositions: disposition, reason, remarks, source, by and on – from the dispositions of the renewal</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FRRN.014.06: Renewal Account Details.xlsx</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jc w:val="center"/>
      </w:pPr>
      <w:r>
        <w:drawing>
          <wp:inline xmlns:a="http://schemas.openxmlformats.org/drawingml/2006/main" xmlns:pic="http://schemas.openxmlformats.org/drawingml/2006/picture">
            <wp:extent cx="2844033" cy="4023359"/>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77"/>
                    <a:stretch>
                      <a:fillRect/>
                    </a:stretch>
                  </pic:blipFill>
                  <pic:spPr>
                    <a:xfrm>
                      <a:off x="0" y="0"/>
                      <a:ext cx="2844033" cy="402335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AF.5: current layout of the Renewal account details</w:t>
      </w:r>
    </w:p>
    <w:p>
      <w:pPr>
        <w:keepNext/>
        <w:spacing w:after="80"/>
        <w:rPr>
          <w:rFonts w:ascii="Arial" w:hAnsi="Arial" w:cs="Arial"/>
          <w:sz w:val="22"/>
          <w:szCs w:val="22"/>
        </w:rPr>
      </w:pPr>
      <w:r>
        <w:rPr>
          <w:rFonts w:ascii="Arial" w:hAnsi="Arial" w:cs="Arial"/>
          <w:b/>
          <w:bCs/>
          <w:color w:val="014EA9"/>
          <w:sz w:val="22"/>
          <w:szCs w:val="22"/>
        </w:rPr>
        <w:t xml:space="preserve">AF.6 Quick Proposal and Full Proposal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Proposal of a For Proposal renewal (FRRN.017.01)</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Renewal account, Generate Proposal Slip</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sent</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Client and risk</w:t>
            </w:r>
          </w:p>
          <w:p>
            <w:pPr>
              <w:spacing w:after="0"/>
              <w:rPr>
                <w:rFonts w:ascii="Calibri" w:hAnsi="Calibri" w:cs="Calibri"/>
                <w:sz w:val="16"/>
                <w:szCs w:val="16"/>
              </w:rPr>
            </w:pPr>
            <w:r>
              <w:rPr>
                <w:rFonts w:ascii="Calibri" w:hAnsi="Calibri" w:cs="Calibri"/>
                <w:sz w:val="16"/>
                <w:szCs w:val="16"/>
              </w:rPr>
              <w:t xml:space="preserve">2. Insurers and terms of the comparative table</w:t>
            </w:r>
          </w:p>
          <w:p>
            <w:pPr>
              <w:spacing w:after="0"/>
              <w:rPr>
                <w:rFonts w:ascii="Calibri" w:hAnsi="Calibri" w:cs="Calibri"/>
                <w:sz w:val="16"/>
                <w:szCs w:val="16"/>
              </w:rPr>
            </w:pPr>
            <w:r>
              <w:rPr>
                <w:rFonts w:ascii="Calibri" w:hAnsi="Calibri" w:cs="Calibri"/>
                <w:sz w:val="16"/>
                <w:szCs w:val="16"/>
              </w:rPr>
              <w:t xml:space="preserve">3. Premium</w:t>
            </w:r>
          </w:p>
          <w:p>
            <w:pPr>
              <w:spacing w:after="0"/>
              <w:rPr>
                <w:rFonts w:ascii="Calibri" w:hAnsi="Calibri" w:cs="Calibri"/>
                <w:sz w:val="16"/>
                <w:szCs w:val="16"/>
              </w:rPr>
            </w:pPr>
            <w:r>
              <w:rPr>
                <w:rFonts w:ascii="Calibri" w:hAnsi="Calibri" w:cs="Calibri"/>
                <w:sz w:val="16"/>
                <w:szCs w:val="16"/>
              </w:rPr>
              <w:t xml:space="preserve">4. Signatories (two; three for a non-package TSI above PHP 500M)</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Annexes I and J: heading only</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AF.7 TSU quotation request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 of a For Quotation renewal to TSU (FRRN.018.01)</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TSU</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Request in the system</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Renewal account, TSU request</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 (in the system)</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The fields per line of Annex K</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K: given (14 lines)</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AF.8 NRNS reminder, SFU and FFY reminder letters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Reminders before expiry (FRRN.023.03, FRRN.048.01)</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 or print)</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Nightly letter run; Letters</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Client and policy</w:t>
            </w:r>
          </w:p>
          <w:p>
            <w:pPr>
              <w:spacing w:after="0"/>
              <w:rPr>
                <w:rFonts w:ascii="Calibri" w:hAnsi="Calibri" w:cs="Calibri"/>
                <w:sz w:val="16"/>
                <w:szCs w:val="16"/>
              </w:rPr>
            </w:pPr>
            <w:r>
              <w:rPr>
                <w:rFonts w:ascii="Calibri" w:hAnsi="Calibri" w:cs="Calibri"/>
                <w:sz w:val="16"/>
                <w:szCs w:val="16"/>
              </w:rPr>
              <w:t xml:space="preserve">2. Expiry date</w:t>
            </w:r>
          </w:p>
          <w:p>
            <w:pPr>
              <w:spacing w:after="0"/>
              <w:rPr>
                <w:rFonts w:ascii="Calibri" w:hAnsi="Calibri" w:cs="Calibri"/>
                <w:sz w:val="16"/>
                <w:szCs w:val="16"/>
              </w:rPr>
            </w:pPr>
            <w:r>
              <w:rPr>
                <w:rFonts w:ascii="Calibri" w:hAnsi="Calibri" w:cs="Calibri"/>
                <w:sz w:val="16"/>
                <w:szCs w:val="16"/>
              </w:rPr>
              <w:t xml:space="preserve">3. What to do and by when</w:t>
            </w:r>
          </w:p>
          <w:p>
            <w:pPr>
              <w:spacing w:after="0"/>
              <w:rPr>
                <w:rFonts w:ascii="Calibri" w:hAnsi="Calibri" w:cs="Calibri"/>
                <w:sz w:val="16"/>
                <w:szCs w:val="16"/>
              </w:rPr>
            </w:pPr>
            <w:r>
              <w:rPr>
                <w:rFonts w:ascii="Calibri" w:hAnsi="Calibri" w:cs="Calibri"/>
                <w:sz w:val="16"/>
                <w:szCs w:val="16"/>
              </w:rPr>
              <w:t xml:space="preserve">4. Renewal reference and Account Officer</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Annexes N, Q and R: heading only</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AF.9 Non-acceptance letter (DO-09)</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Tell the client that the policy expired without renewal (FRRN.023.03)</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Nightly letter run</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Client and policy</w:t>
            </w:r>
          </w:p>
          <w:p>
            <w:pPr>
              <w:spacing w:after="0"/>
              <w:rPr>
                <w:rFonts w:ascii="Calibri" w:hAnsi="Calibri" w:cs="Calibri"/>
                <w:sz w:val="16"/>
                <w:szCs w:val="16"/>
              </w:rPr>
            </w:pPr>
            <w:r>
              <w:rPr>
                <w:rFonts w:ascii="Calibri" w:hAnsi="Calibri" w:cs="Calibri"/>
                <w:sz w:val="16"/>
                <w:szCs w:val="16"/>
              </w:rPr>
              <w:t xml:space="preserve">2. Expiry date</w:t>
            </w:r>
          </w:p>
          <w:p>
            <w:pPr>
              <w:spacing w:after="0"/>
              <w:rPr>
                <w:rFonts w:ascii="Calibri" w:hAnsi="Calibri" w:cs="Calibri"/>
                <w:sz w:val="16"/>
                <w:szCs w:val="16"/>
              </w:rPr>
            </w:pPr>
            <w:r>
              <w:rPr>
                <w:rFonts w:ascii="Calibri" w:hAnsi="Calibri" w:cs="Calibri"/>
                <w:sz w:val="16"/>
                <w:szCs w:val="16"/>
              </w:rPr>
              <w:t xml:space="preserve">3. No cover</w:t>
            </w:r>
          </w:p>
          <w:p>
            <w:pPr>
              <w:spacing w:after="0"/>
              <w:rPr>
                <w:rFonts w:ascii="Calibri" w:hAnsi="Calibri" w:cs="Calibri"/>
                <w:sz w:val="16"/>
                <w:szCs w:val="16"/>
              </w:rPr>
            </w:pPr>
            <w:r>
              <w:rPr>
                <w:rFonts w:ascii="Calibri" w:hAnsi="Calibri" w:cs="Calibri"/>
                <w:sz w:val="16"/>
                <w:szCs w:val="16"/>
              </w:rPr>
              <w:t xml:space="preserve">4. Account Officer</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Not in BDOI's FRS (row added to Annex M)</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AF.10 CLPC billing file and e-mail (DO-10)</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Billing of CBG Home and FFY Motor renewals (FRRN.027)</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BDO CBG Loan Services</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CSV (Built-in, Non-Built-in) with e-mail</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Scheduled and manual billing</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As BDO ITG decides (Annex AH)</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The 13 fields of Annex S</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S: given (form BFP-001-2026-0)</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AF.11 Placement slip and placement file (DO-11)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Placement with the insurer (FRRN.029.02)</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slip per insurer and account; Excel file per insurer</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Generate Placement</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The 42 fields of Annex U</w:t>
            </w:r>
          </w:p>
          <w:p>
            <w:pPr>
              <w:spacing w:after="0"/>
              <w:rPr>
                <w:rFonts w:ascii="Calibri" w:hAnsi="Calibri" w:cs="Calibri"/>
                <w:sz w:val="16"/>
                <w:szCs w:val="16"/>
              </w:rPr>
            </w:pPr>
            <w:r>
              <w:rPr>
                <w:rFonts w:ascii="Calibri" w:hAnsi="Calibri" w:cs="Calibri"/>
                <w:sz w:val="16"/>
                <w:szCs w:val="16"/>
              </w:rPr>
              <w:t xml:space="preserve">2. Risk description per package and line (Annex U)</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T: heading only (slip); Annex U: given (file)</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AF.12 Insurance Advice (DO-12)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Advice to the mortgagee bank (FRRN.032)</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and the BDO unit of the mortgage</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On sending of the placement</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As templates IA-001 to IA-004 (Annex W)</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W: given</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AF.13 E-policy e-mail (DO-13)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Sending of the e-policy to the client (FRRN.033.04)</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E-mail with the e-policy PDF</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E-policy sending</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(FRRN.024.01)</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As templates BDOI-012 to BDOI-014 (Annex X)</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X: given</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AF.14 Service invoice (DO-14)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Invoice of the brokerage service on booking (FRRN.035)</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Booking</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As the image of Annex Y</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Y: given (image)</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AF.15 Hold cover request (DO-15)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 of a hold cover or extension (FRRN.036)</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with e-mail, or Excel batch per insurer (CBG)</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Hold cover request; scheduled CBG requests</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 as delivered (Annex AP.5)</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Insurer and ARN</w:t>
            </w:r>
          </w:p>
          <w:p>
            <w:pPr>
              <w:spacing w:after="0"/>
              <w:rPr>
                <w:rFonts w:ascii="Calibri" w:hAnsi="Calibri" w:cs="Calibri"/>
                <w:sz w:val="16"/>
                <w:szCs w:val="16"/>
              </w:rPr>
            </w:pPr>
            <w:r>
              <w:rPr>
                <w:rFonts w:ascii="Calibri" w:hAnsi="Calibri" w:cs="Calibri"/>
                <w:sz w:val="16"/>
                <w:szCs w:val="16"/>
              </w:rPr>
              <w:t xml:space="preserve">2. Client and risk</w:t>
            </w:r>
          </w:p>
          <w:p>
            <w:pPr>
              <w:spacing w:after="0"/>
              <w:rPr>
                <w:rFonts w:ascii="Calibri" w:hAnsi="Calibri" w:cs="Calibri"/>
                <w:sz w:val="16"/>
                <w:szCs w:val="16"/>
              </w:rPr>
            </w:pPr>
            <w:r>
              <w:rPr>
                <w:rFonts w:ascii="Calibri" w:hAnsi="Calibri" w:cs="Calibri"/>
                <w:sz w:val="16"/>
                <w:szCs w:val="16"/>
              </w:rPr>
              <w:t xml:space="preserve">3. Start date and duration</w:t>
            </w:r>
          </w:p>
          <w:p>
            <w:pPr>
              <w:spacing w:after="0"/>
              <w:rPr>
                <w:rFonts w:ascii="Calibri" w:hAnsi="Calibri" w:cs="Calibri"/>
                <w:sz w:val="16"/>
                <w:szCs w:val="16"/>
              </w:rPr>
            </w:pPr>
            <w:r>
              <w:rPr>
                <w:rFonts w:ascii="Calibri" w:hAnsi="Calibri" w:cs="Calibri"/>
                <w:sz w:val="16"/>
                <w:szCs w:val="16"/>
              </w:rPr>
              <w:t xml:space="preserve">4. Reference</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Z: heading only</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AF.16 Upload results and exports of lists (DO-16)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Processing results of the LAMD, BDOFC/SOLD, insurer disposition, renewal update, hold cover and e-policy uploads; audit log export</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user (download)</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or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Each upload summary; Audit Logs</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The columns of the record-level views (FRRN.012.04, 015.06, 030.04, 033.03, 037.04)</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File names given (FRRN.012.03, 012.08, 043.01)</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RC-DOC-16)</w:t>
            </w:r>
          </w:p>
        </w:tc>
      </w:tr>
    </w:tbl>
    <w:p>
      <w:pPr>
        <w:spacing w:after="0"/>
        <w:rPr>
          <w:rFonts w:ascii="Arial" w:hAnsi="Arial" w:cs="Arial"/>
        </w:rPr>
      </w:pPr>
    </w:p>
    <w:p>
      <w:pPr>
        <w:pStyle w:val="Heading1"/>
        <w:pageBreakBefore/>
        <w:spacing w:line="259" w:lineRule="auto"/>
      </w:pPr>
      <w:r>
        <w:rPr>
          <w:rFonts w:ascii="Arial" w:hAnsi="Arial" w:cs="Arial"/>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tblHeader/>
        </w:trPr>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Users</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Summary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 item</w:t>
            </w:r>
          </w:p>
        </w:tc>
      </w:tr>
      <w:tr>
        <w:tc>
          <w:tcPr>
            <w:tcW w:w="1728" w:type="dxa"/>
          </w:tcPr>
          <w:p>
            <w:pPr>
              <w:spacing w:after="0"/>
              <w:rPr>
                <w:rFonts w:ascii="Calibri" w:hAnsi="Calibri" w:cs="Calibri"/>
                <w:sz w:val="14"/>
                <w:szCs w:val="14"/>
              </w:rPr>
            </w:pPr>
            <w:r>
              <w:rPr>
                <w:rFonts w:ascii="Calibri" w:hAnsi="Calibri" w:cs="Calibri"/>
                <w:sz w:val="14"/>
                <w:szCs w:val="14"/>
              </w:rPr>
              <w:t xml:space="preserve">Renewal Status Report</w:t>
            </w:r>
          </w:p>
        </w:tc>
        <w:tc>
          <w:tcPr>
            <w:tcW w:w="1296" w:type="dxa"/>
          </w:tcPr>
          <w:p>
            <w:pPr>
              <w:spacing w:after="0"/>
              <w:rPr>
                <w:rFonts w:ascii="Calibri" w:hAnsi="Calibri" w:cs="Calibri"/>
                <w:sz w:val="14"/>
                <w:szCs w:val="14"/>
              </w:rPr>
            </w:pPr>
            <w:r>
              <w:rPr>
                <w:rFonts w:ascii="Calibri" w:hAnsi="Calibri" w:cs="Calibri"/>
                <w:sz w:val="14"/>
                <w:szCs w:val="14"/>
              </w:rPr>
              <w:t xml:space="preserve">All report users</w:t>
            </w:r>
          </w:p>
        </w:tc>
        <w:tc>
          <w:tcPr>
            <w:tcW w:w="1584" w:type="dxa"/>
          </w:tcPr>
          <w:p>
            <w:pPr>
              <w:spacing w:after="0"/>
              <w:rPr>
                <w:rFonts w:ascii="Calibri" w:hAnsi="Calibri" w:cs="Calibri"/>
                <w:sz w:val="14"/>
                <w:szCs w:val="14"/>
              </w:rPr>
            </w:pPr>
            <w:r>
              <w:rPr>
                <w:rFonts w:ascii="Calibri" w:hAnsi="Calibri" w:cs="Calibri"/>
                <w:sz w:val="14"/>
                <w:szCs w:val="14"/>
              </w:rPr>
              <w:t xml:space="preserve">Expiry date range; the 20 criteria of BRD 1.009.2</w:t>
            </w:r>
          </w:p>
        </w:tc>
        <w:tc>
          <w:tcPr>
            <w:tcW w:w="2015" w:type="dxa"/>
          </w:tcPr>
          <w:p>
            <w:pPr>
              <w:spacing w:after="0"/>
              <w:rPr>
                <w:rFonts w:ascii="Calibri" w:hAnsi="Calibri" w:cs="Calibri"/>
                <w:sz w:val="14"/>
                <w:szCs w:val="14"/>
              </w:rPr>
            </w:pPr>
            <w:r>
              <w:rPr>
                <w:rFonts w:ascii="Calibri" w:hAnsi="Calibri" w:cs="Calibri"/>
                <w:sz w:val="14"/>
                <w:szCs w:val="14"/>
              </w:rPr>
              <w:t xml:space="preserve">37 (Marketing) or 40 (Processing) columns of BRD 1.009.3.1</w:t>
            </w:r>
          </w:p>
        </w:tc>
        <w:tc>
          <w:tcPr>
            <w:tcW w:w="1152" w:type="dxa"/>
          </w:tcPr>
          <w:p>
            <w:pPr>
              <w:spacing w:after="0"/>
              <w:rPr>
                <w:rFonts w:ascii="Calibri" w:hAnsi="Calibri" w:cs="Calibri"/>
                <w:sz w:val="14"/>
                <w:szCs w:val="14"/>
              </w:rPr>
            </w:pPr>
            <w:r>
              <w:rPr>
                <w:rFonts w:ascii="Calibri" w:hAnsi="Calibri" w:cs="Calibri"/>
                <w:sz w:val="14"/>
                <w:szCs w:val="14"/>
              </w:rPr>
              <w:t xml:space="preserve">34 counters of BRD 1.009.3.2</w:t>
            </w:r>
          </w:p>
        </w:tc>
        <w:tc>
          <w:tcPr>
            <w:tcW w:w="864" w:type="dxa"/>
          </w:tcPr>
          <w:p>
            <w:pPr>
              <w:spacing w:after="0"/>
              <w:rPr>
                <w:rFonts w:ascii="Calibri" w:hAnsi="Calibri" w:cs="Calibri"/>
                <w:sz w:val="14"/>
                <w:szCs w:val="14"/>
              </w:rPr>
            </w:pPr>
            <w:r>
              <w:rPr>
                <w:rFonts w:ascii="Calibri" w:hAnsi="Calibri" w:cs="Calibri"/>
                <w:sz w:val="14"/>
                <w:szCs w:val="14"/>
              </w:rPr>
              <w:t xml:space="preserve">Expiry date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BRRN.019; BRD 1.009, 2.008, 3.010, 4.008; FRRN.044.02</w:t>
            </w:r>
          </w:p>
        </w:tc>
      </w:tr>
      <w:tr>
        <w:tc>
          <w:tcPr>
            <w:tcW w:w="1728" w:type="dxa"/>
          </w:tcPr>
          <w:p>
            <w:pPr>
              <w:spacing w:after="0"/>
              <w:rPr>
                <w:rFonts w:ascii="Calibri" w:hAnsi="Calibri" w:cs="Calibri"/>
                <w:sz w:val="14"/>
                <w:szCs w:val="14"/>
              </w:rPr>
            </w:pPr>
            <w:r>
              <w:rPr>
                <w:rFonts w:ascii="Calibri" w:hAnsi="Calibri" w:cs="Calibri"/>
                <w:sz w:val="14"/>
                <w:szCs w:val="14"/>
              </w:rPr>
              <w:t xml:space="preserve">RMEL (List of Expiring Accounts)</w:t>
            </w:r>
          </w:p>
        </w:tc>
        <w:tc>
          <w:tcPr>
            <w:tcW w:w="1296" w:type="dxa"/>
          </w:tcPr>
          <w:p>
            <w:pPr>
              <w:spacing w:after="0"/>
              <w:rPr>
                <w:rFonts w:ascii="Calibri" w:hAnsi="Calibri" w:cs="Calibri"/>
                <w:sz w:val="14"/>
                <w:szCs w:val="14"/>
              </w:rPr>
            </w:pPr>
            <w:r>
              <w:rPr>
                <w:rFonts w:ascii="Calibri" w:hAnsi="Calibri" w:cs="Calibri"/>
                <w:sz w:val="14"/>
                <w:szCs w:val="14"/>
              </w:rPr>
              <w:t xml:space="preserve">Marketing and Processing</w:t>
            </w:r>
          </w:p>
        </w:tc>
        <w:tc>
          <w:tcPr>
            <w:tcW w:w="1584" w:type="dxa"/>
          </w:tcPr>
          <w:p>
            <w:pPr>
              <w:spacing w:after="0"/>
              <w:rPr>
                <w:rFonts w:ascii="Calibri" w:hAnsi="Calibri" w:cs="Calibri"/>
                <w:sz w:val="14"/>
                <w:szCs w:val="14"/>
              </w:rPr>
            </w:pPr>
            <w:r>
              <w:rPr>
                <w:rFonts w:ascii="Calibri" w:hAnsi="Calibri" w:cs="Calibri"/>
                <w:sz w:val="14"/>
                <w:szCs w:val="14"/>
              </w:rPr>
              <w:t xml:space="preserve">Expiry date range; the filters of FRRN.004.03</w:t>
            </w:r>
          </w:p>
        </w:tc>
        <w:tc>
          <w:tcPr>
            <w:tcW w:w="2015" w:type="dxa"/>
          </w:tcPr>
          <w:p>
            <w:pPr>
              <w:spacing w:after="0"/>
              <w:rPr>
                <w:rFonts w:ascii="Calibri" w:hAnsi="Calibri" w:cs="Calibri"/>
                <w:sz w:val="14"/>
                <w:szCs w:val="14"/>
              </w:rPr>
            </w:pPr>
            <w:r>
              <w:rPr>
                <w:rFonts w:ascii="Calibri" w:hAnsi="Calibri" w:cs="Calibri"/>
                <w:sz w:val="14"/>
                <w:szCs w:val="14"/>
              </w:rPr>
              <w:t xml:space="preserve">The columns of FRRN.002.05</w:t>
            </w:r>
          </w:p>
        </w:tc>
        <w:tc>
          <w:tcPr>
            <w:tcW w:w="1152" w:type="dxa"/>
          </w:tcPr>
          <w:p>
            <w:pPr>
              <w:spacing w:after="0"/>
              <w:rPr>
                <w:rFonts w:ascii="Calibri" w:hAnsi="Calibri" w:cs="Calibri"/>
                <w:sz w:val="14"/>
                <w:szCs w:val="14"/>
              </w:rPr>
            </w:pPr>
            <w:r>
              <w:rPr>
                <w:rFonts w:ascii="Calibri" w:hAnsi="Calibri" w:cs="Calibri"/>
                <w:sz w:val="14"/>
                <w:szCs w:val="14"/>
              </w:rPr>
              <w:t xml:space="preserve">Row count</w:t>
            </w:r>
          </w:p>
        </w:tc>
        <w:tc>
          <w:tcPr>
            <w:tcW w:w="864" w:type="dxa"/>
          </w:tcPr>
          <w:p>
            <w:pPr>
              <w:spacing w:after="0"/>
              <w:rPr>
                <w:rFonts w:ascii="Calibri" w:hAnsi="Calibri" w:cs="Calibri"/>
                <w:sz w:val="14"/>
                <w:szCs w:val="14"/>
              </w:rPr>
            </w:pPr>
            <w:r>
              <w:rPr>
                <w:rFonts w:ascii="Calibri" w:hAnsi="Calibri" w:cs="Calibri"/>
                <w:sz w:val="14"/>
                <w:szCs w:val="14"/>
              </w:rPr>
              <w:t xml:space="preserve">Expiry date</w:t>
            </w:r>
          </w:p>
        </w:tc>
        <w:tc>
          <w:tcPr>
            <w:tcW w:w="864" w:type="dxa"/>
          </w:tcPr>
          <w:p>
            <w:pPr>
              <w:spacing w:after="0"/>
              <w:rPr>
                <w:rFonts w:ascii="Calibri" w:hAnsi="Calibri" w:cs="Calibri"/>
                <w:sz w:val="14"/>
                <w:szCs w:val="14"/>
              </w:rPr>
            </w:pPr>
            <w:r>
              <w:rPr>
                <w:rFonts w:ascii="Calibri" w:hAnsi="Calibri" w:cs="Calibri"/>
                <w:sz w:val="14"/>
                <w:szCs w:val="14"/>
              </w:rPr>
              <w:t xml:space="preserve">Excel; print</w:t>
            </w:r>
          </w:p>
        </w:tc>
        <w:tc>
          <w:tcPr>
            <w:tcW w:w="1296" w:type="dxa"/>
          </w:tcPr>
          <w:p>
            <w:pPr>
              <w:spacing w:after="0"/>
              <w:rPr>
                <w:rFonts w:ascii="Calibri" w:hAnsi="Calibri" w:cs="Calibri"/>
                <w:sz w:val="14"/>
                <w:szCs w:val="14"/>
              </w:rPr>
            </w:pPr>
            <w:r>
              <w:rPr>
                <w:rFonts w:ascii="Calibri" w:hAnsi="Calibri" w:cs="Calibri"/>
                <w:sz w:val="14"/>
                <w:szCs w:val="14"/>
              </w:rPr>
              <w:t xml:space="preserve">BRRN.004, 007; FRRN.004.06</w:t>
            </w:r>
          </w:p>
        </w:tc>
      </w:tr>
      <w:tr>
        <w:tc>
          <w:tcPr>
            <w:tcW w:w="1728" w:type="dxa"/>
          </w:tcPr>
          <w:p>
            <w:pPr>
              <w:spacing w:after="0"/>
              <w:rPr>
                <w:rFonts w:ascii="Calibri" w:hAnsi="Calibri" w:cs="Calibri"/>
                <w:sz w:val="14"/>
                <w:szCs w:val="14"/>
              </w:rPr>
            </w:pPr>
            <w:r>
              <w:rPr>
                <w:rFonts w:ascii="Calibri" w:hAnsi="Calibri" w:cs="Calibri"/>
                <w:sz w:val="14"/>
                <w:szCs w:val="14"/>
              </w:rPr>
              <w:t xml:space="preserve">Renewal listing with attention flags</w:t>
            </w:r>
          </w:p>
        </w:tc>
        <w:tc>
          <w:tcPr>
            <w:tcW w:w="1296" w:type="dxa"/>
          </w:tcPr>
          <w:p>
            <w:pPr>
              <w:spacing w:after="0"/>
              <w:rPr>
                <w:rFonts w:ascii="Calibri" w:hAnsi="Calibri" w:cs="Calibri"/>
                <w:sz w:val="14"/>
                <w:szCs w:val="14"/>
              </w:rPr>
            </w:pPr>
            <w:r>
              <w:rPr>
                <w:rFonts w:ascii="Calibri" w:hAnsi="Calibri" w:cs="Calibri"/>
                <w:sz w:val="14"/>
                <w:szCs w:val="14"/>
              </w:rPr>
              <w:t xml:space="preserve">Marketing Team Leads, Unit Heads, Account Officers</w:t>
            </w:r>
          </w:p>
        </w:tc>
        <w:tc>
          <w:tcPr>
            <w:tcW w:w="1584" w:type="dxa"/>
          </w:tcPr>
          <w:p>
            <w:pPr>
              <w:spacing w:after="0"/>
              <w:rPr>
                <w:rFonts w:ascii="Calibri" w:hAnsi="Calibri" w:cs="Calibri"/>
                <w:sz w:val="14"/>
                <w:szCs w:val="14"/>
              </w:rPr>
            </w:pPr>
            <w:r>
              <w:rPr>
                <w:rFonts w:ascii="Calibri" w:hAnsi="Calibri" w:cs="Calibri"/>
                <w:sz w:val="14"/>
                <w:szCs w:val="14"/>
              </w:rPr>
              <w:t xml:space="preserve">Unit, segment, expiry window, status</w:t>
            </w:r>
          </w:p>
        </w:tc>
        <w:tc>
          <w:tcPr>
            <w:tcW w:w="2015" w:type="dxa"/>
          </w:tcPr>
          <w:p>
            <w:pPr>
              <w:spacing w:after="0"/>
              <w:rPr>
                <w:rFonts w:ascii="Calibri" w:hAnsi="Calibri" w:cs="Calibri"/>
                <w:sz w:val="14"/>
                <w:szCs w:val="14"/>
              </w:rPr>
            </w:pPr>
            <w:r>
              <w:rPr>
                <w:rFonts w:ascii="Calibri" w:hAnsi="Calibri" w:cs="Calibri"/>
                <w:sz w:val="14"/>
                <w:szCs w:val="14"/>
              </w:rPr>
              <w:t xml:space="preserve">Account, status, days to expiry, flag and its rule</w:t>
            </w:r>
          </w:p>
        </w:tc>
        <w:tc>
          <w:tcPr>
            <w:tcW w:w="1152" w:type="dxa"/>
          </w:tcPr>
          <w:p>
            <w:pPr>
              <w:spacing w:after="0"/>
              <w:rPr>
                <w:rFonts w:ascii="Calibri" w:hAnsi="Calibri" w:cs="Calibri"/>
                <w:sz w:val="14"/>
                <w:szCs w:val="14"/>
              </w:rPr>
            </w:pPr>
            <w:r>
              <w:rPr>
                <w:rFonts w:ascii="Calibri" w:hAnsi="Calibri" w:cs="Calibri"/>
                <w:sz w:val="14"/>
                <w:szCs w:val="14"/>
              </w:rPr>
              <w:t xml:space="preserve">Counts by status</w:t>
            </w:r>
          </w:p>
        </w:tc>
        <w:tc>
          <w:tcPr>
            <w:tcW w:w="864" w:type="dxa"/>
          </w:tcPr>
          <w:p>
            <w:pPr>
              <w:spacing w:after="0"/>
              <w:rPr>
                <w:rFonts w:ascii="Calibri" w:hAnsi="Calibri" w:cs="Calibri"/>
                <w:sz w:val="14"/>
                <w:szCs w:val="14"/>
              </w:rPr>
            </w:pPr>
            <w:r>
              <w:rPr>
                <w:rFonts w:ascii="Calibri" w:hAnsi="Calibri" w:cs="Calibri"/>
                <w:sz w:val="14"/>
                <w:szCs w:val="14"/>
              </w:rPr>
              <w:t xml:space="preserve">Days to expiry</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BRRN.036; FRRN.044.03</w:t>
            </w:r>
          </w:p>
        </w:tc>
      </w:tr>
      <w:tr>
        <w:tc>
          <w:tcPr>
            <w:tcW w:w="1728" w:type="dxa"/>
          </w:tcPr>
          <w:p>
            <w:pPr>
              <w:spacing w:after="0"/>
              <w:rPr>
                <w:rFonts w:ascii="Calibri" w:hAnsi="Calibri" w:cs="Calibri"/>
                <w:sz w:val="14"/>
                <w:szCs w:val="14"/>
              </w:rPr>
            </w:pPr>
            <w:r>
              <w:rPr>
                <w:rFonts w:ascii="Calibri" w:hAnsi="Calibri" w:cs="Calibri"/>
                <w:sz w:val="14"/>
                <w:szCs w:val="14"/>
              </w:rPr>
              <w:t xml:space="preserve">Request per insurer</w:t>
            </w:r>
          </w:p>
        </w:tc>
        <w:tc>
          <w:tcPr>
            <w:tcW w:w="1296" w:type="dxa"/>
          </w:tcPr>
          <w:p>
            <w:pPr>
              <w:spacing w:after="0"/>
              <w:rPr>
                <w:rFonts w:ascii="Calibri" w:hAnsi="Calibri" w:cs="Calibri"/>
                <w:sz w:val="14"/>
                <w:szCs w:val="14"/>
              </w:rPr>
            </w:pPr>
            <w:r>
              <w:rPr>
                <w:rFonts w:ascii="Calibri" w:hAnsi="Calibri" w:cs="Calibri"/>
                <w:sz w:val="14"/>
                <w:szCs w:val="14"/>
              </w:rPr>
              <w:t xml:space="preserve">Processing</w:t>
            </w:r>
          </w:p>
        </w:tc>
        <w:tc>
          <w:tcPr>
            <w:tcW w:w="1584" w:type="dxa"/>
          </w:tcPr>
          <w:p>
            <w:pPr>
              <w:spacing w:after="0"/>
              <w:rPr>
                <w:rFonts w:ascii="Calibri" w:hAnsi="Calibri" w:cs="Calibri"/>
                <w:sz w:val="14"/>
                <w:szCs w:val="14"/>
              </w:rPr>
            </w:pPr>
            <w:r>
              <w:rPr>
                <w:rFonts w:ascii="Calibri" w:hAnsi="Calibri" w:cs="Calibri"/>
                <w:sz w:val="14"/>
                <w:szCs w:val="14"/>
              </w:rPr>
              <w:t xml:space="preserve">Insurer, expiry range</w:t>
            </w:r>
          </w:p>
        </w:tc>
        <w:tc>
          <w:tcPr>
            <w:tcW w:w="2015" w:type="dxa"/>
          </w:tcPr>
          <w:p>
            <w:pPr>
              <w:spacing w:after="0"/>
              <w:rPr>
                <w:rFonts w:ascii="Calibri" w:hAnsi="Calibri" w:cs="Calibri"/>
                <w:sz w:val="14"/>
                <w:szCs w:val="14"/>
              </w:rPr>
            </w:pPr>
            <w:r>
              <w:rPr>
                <w:rFonts w:ascii="Calibri" w:hAnsi="Calibri" w:cs="Calibri"/>
                <w:sz w:val="14"/>
                <w:szCs w:val="14"/>
              </w:rPr>
              <w:t xml:space="preserve">The 28 fields of BRD 3.009.1.4</w:t>
            </w:r>
          </w:p>
        </w:tc>
        <w:tc>
          <w:tcPr>
            <w:tcW w:w="1152" w:type="dxa"/>
          </w:tcPr>
          <w:p>
            <w:pPr>
              <w:spacing w:after="0"/>
              <w:rPr>
                <w:rFonts w:ascii="Calibri" w:hAnsi="Calibri" w:cs="Calibri"/>
                <w:sz w:val="14"/>
                <w:szCs w:val="14"/>
              </w:rPr>
            </w:pPr>
            <w:r>
              <w:rPr>
                <w:rFonts w:ascii="Calibri" w:hAnsi="Calibri" w:cs="Calibri"/>
                <w:sz w:val="14"/>
                <w:szCs w:val="14"/>
              </w:rPr>
              <w:t xml:space="preserve">Number of accounts</w:t>
            </w:r>
          </w:p>
        </w:tc>
        <w:tc>
          <w:tcPr>
            <w:tcW w:w="864" w:type="dxa"/>
          </w:tcPr>
          <w:p>
            <w:pPr>
              <w:spacing w:after="0"/>
              <w:rPr>
                <w:rFonts w:ascii="Calibri" w:hAnsi="Calibri" w:cs="Calibri"/>
                <w:sz w:val="14"/>
                <w:szCs w:val="14"/>
              </w:rPr>
            </w:pPr>
            <w:r>
              <w:rPr>
                <w:rFonts w:ascii="Calibri" w:hAnsi="Calibri" w:cs="Calibri"/>
                <w:sz w:val="14"/>
                <w:szCs w:val="14"/>
              </w:rPr>
              <w:t xml:space="preserve">Expiry date</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BRD 3.009, 4.007; FRRN.021</w:t>
            </w:r>
          </w:p>
        </w:tc>
      </w:tr>
      <w:tr>
        <w:tc>
          <w:tcPr>
            <w:tcW w:w="1728" w:type="dxa"/>
          </w:tcPr>
          <w:p>
            <w:pPr>
              <w:spacing w:after="0"/>
              <w:rPr>
                <w:rFonts w:ascii="Calibri" w:hAnsi="Calibri" w:cs="Calibri"/>
                <w:sz w:val="14"/>
                <w:szCs w:val="14"/>
              </w:rPr>
            </w:pPr>
            <w:r>
              <w:rPr>
                <w:rFonts w:ascii="Calibri" w:hAnsi="Calibri" w:cs="Calibri"/>
                <w:sz w:val="14"/>
                <w:szCs w:val="14"/>
              </w:rPr>
              <w:t xml:space="preserve">Letter log</w:t>
            </w:r>
          </w:p>
        </w:tc>
        <w:tc>
          <w:tcPr>
            <w:tcW w:w="1296" w:type="dxa"/>
          </w:tcPr>
          <w:p>
            <w:pPr>
              <w:spacing w:after="0"/>
              <w:rPr>
                <w:rFonts w:ascii="Calibri" w:hAnsi="Calibri" w:cs="Calibri"/>
                <w:sz w:val="14"/>
                <w:szCs w:val="14"/>
              </w:rPr>
            </w:pPr>
            <w:r>
              <w:rPr>
                <w:rFonts w:ascii="Calibri" w:hAnsi="Calibri" w:cs="Calibri"/>
                <w:sz w:val="14"/>
                <w:szCs w:val="14"/>
              </w:rPr>
              <w:t xml:space="preserve">Marketing, Processing</w:t>
            </w:r>
          </w:p>
        </w:tc>
        <w:tc>
          <w:tcPr>
            <w:tcW w:w="1584" w:type="dxa"/>
          </w:tcPr>
          <w:p>
            <w:pPr>
              <w:spacing w:after="0"/>
              <w:rPr>
                <w:rFonts w:ascii="Calibri" w:hAnsi="Calibri" w:cs="Calibri"/>
                <w:sz w:val="14"/>
                <w:szCs w:val="14"/>
              </w:rPr>
            </w:pPr>
            <w:r>
              <w:rPr>
                <w:rFonts w:ascii="Calibri" w:hAnsi="Calibri" w:cs="Calibri"/>
                <w:sz w:val="14"/>
                <w:szCs w:val="14"/>
              </w:rPr>
              <w:t xml:space="preserve">Letter type, period, status</w:t>
            </w:r>
          </w:p>
        </w:tc>
        <w:tc>
          <w:tcPr>
            <w:tcW w:w="2015" w:type="dxa"/>
          </w:tcPr>
          <w:p>
            <w:pPr>
              <w:spacing w:after="0"/>
              <w:rPr>
                <w:rFonts w:ascii="Calibri" w:hAnsi="Calibri" w:cs="Calibri"/>
                <w:sz w:val="14"/>
                <w:szCs w:val="14"/>
              </w:rPr>
            </w:pPr>
            <w:r>
              <w:rPr>
                <w:rFonts w:ascii="Calibri" w:hAnsi="Calibri" w:cs="Calibri"/>
                <w:sz w:val="14"/>
                <w:szCs w:val="14"/>
              </w:rPr>
              <w:t xml:space="preserve">Letter, account, recipient, sent on, delivery status</w:t>
            </w:r>
          </w:p>
        </w:tc>
        <w:tc>
          <w:tcPr>
            <w:tcW w:w="1152" w:type="dxa"/>
          </w:tcPr>
          <w:p>
            <w:pPr>
              <w:spacing w:after="0"/>
              <w:rPr>
                <w:rFonts w:ascii="Calibri" w:hAnsi="Calibri" w:cs="Calibri"/>
                <w:sz w:val="14"/>
                <w:szCs w:val="14"/>
              </w:rPr>
            </w:pPr>
            <w:r>
              <w:rPr>
                <w:rFonts w:ascii="Calibri" w:hAnsi="Calibri" w:cs="Calibri"/>
                <w:sz w:val="14"/>
                <w:szCs w:val="14"/>
              </w:rPr>
              <w:t xml:space="preserve">Counts by status</w:t>
            </w:r>
          </w:p>
        </w:tc>
        <w:tc>
          <w:tcPr>
            <w:tcW w:w="864" w:type="dxa"/>
          </w:tcPr>
          <w:p>
            <w:pPr>
              <w:spacing w:after="0"/>
              <w:rPr>
                <w:rFonts w:ascii="Calibri" w:hAnsi="Calibri" w:cs="Calibri"/>
                <w:sz w:val="14"/>
                <w:szCs w:val="14"/>
              </w:rPr>
            </w:pPr>
            <w:r>
              <w:rPr>
                <w:rFonts w:ascii="Calibri" w:hAnsi="Calibri" w:cs="Calibri"/>
                <w:sz w:val="14"/>
                <w:szCs w:val="14"/>
              </w:rPr>
              <w:t xml:space="preserve">Sent on</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BRRN.001, 010, 025, 037; FRRN.044.04</w:t>
            </w:r>
          </w:p>
        </w:tc>
      </w:tr>
      <w:tr>
        <w:tc>
          <w:tcPr>
            <w:tcW w:w="1728" w:type="dxa"/>
          </w:tcPr>
          <w:p>
            <w:pPr>
              <w:spacing w:after="0"/>
              <w:rPr>
                <w:rFonts w:ascii="Calibri" w:hAnsi="Calibri" w:cs="Calibri"/>
                <w:sz w:val="14"/>
                <w:szCs w:val="14"/>
              </w:rPr>
            </w:pPr>
            <w:r>
              <w:rPr>
                <w:rFonts w:ascii="Calibri" w:hAnsi="Calibri" w:cs="Calibri"/>
                <w:sz w:val="14"/>
                <w:szCs w:val="14"/>
              </w:rPr>
              <w:t xml:space="preserve">Sanitation results</w:t>
            </w:r>
          </w:p>
        </w:tc>
        <w:tc>
          <w:tcPr>
            <w:tcW w:w="1296" w:type="dxa"/>
          </w:tcPr>
          <w:p>
            <w:pPr>
              <w:spacing w:after="0"/>
              <w:rPr>
                <w:rFonts w:ascii="Calibri" w:hAnsi="Calibri" w:cs="Calibri"/>
                <w:sz w:val="14"/>
                <w:szCs w:val="14"/>
              </w:rPr>
            </w:pPr>
            <w:r>
              <w:rPr>
                <w:rFonts w:ascii="Calibri" w:hAnsi="Calibri" w:cs="Calibri"/>
                <w:sz w:val="14"/>
                <w:szCs w:val="14"/>
              </w:rPr>
              <w:t xml:space="preserve">Processing, Business Administrator</w:t>
            </w:r>
          </w:p>
        </w:tc>
        <w:tc>
          <w:tcPr>
            <w:tcW w:w="1584" w:type="dxa"/>
          </w:tcPr>
          <w:p>
            <w:pPr>
              <w:spacing w:after="0"/>
              <w:rPr>
                <w:rFonts w:ascii="Calibri" w:hAnsi="Calibri" w:cs="Calibri"/>
                <w:sz w:val="14"/>
                <w:szCs w:val="14"/>
              </w:rPr>
            </w:pPr>
            <w:r>
              <w:rPr>
                <w:rFonts w:ascii="Calibri" w:hAnsi="Calibri" w:cs="Calibri"/>
                <w:sz w:val="14"/>
                <w:szCs w:val="14"/>
              </w:rPr>
              <w:t xml:space="preserve">Date range, rule, result</w:t>
            </w:r>
          </w:p>
        </w:tc>
        <w:tc>
          <w:tcPr>
            <w:tcW w:w="2015" w:type="dxa"/>
          </w:tcPr>
          <w:p>
            <w:pPr>
              <w:spacing w:after="0"/>
              <w:rPr>
                <w:rFonts w:ascii="Calibri" w:hAnsi="Calibri" w:cs="Calibri"/>
                <w:sz w:val="14"/>
                <w:szCs w:val="14"/>
              </w:rPr>
            </w:pPr>
            <w:r>
              <w:rPr>
                <w:rFonts w:ascii="Calibri" w:hAnsi="Calibri" w:cs="Calibri"/>
                <w:sz w:val="14"/>
                <w:szCs w:val="14"/>
              </w:rPr>
              <w:t xml:space="preserve">Account, rule, result, detail, classification and changes</w:t>
            </w:r>
          </w:p>
        </w:tc>
        <w:tc>
          <w:tcPr>
            <w:tcW w:w="1152" w:type="dxa"/>
          </w:tcPr>
          <w:p>
            <w:pPr>
              <w:spacing w:after="0"/>
              <w:rPr>
                <w:rFonts w:ascii="Calibri" w:hAnsi="Calibri" w:cs="Calibri"/>
                <w:sz w:val="14"/>
                <w:szCs w:val="14"/>
              </w:rPr>
            </w:pPr>
            <w:r>
              <w:rPr>
                <w:rFonts w:ascii="Calibri" w:hAnsi="Calibri" w:cs="Calibri"/>
                <w:sz w:val="14"/>
                <w:szCs w:val="14"/>
              </w:rPr>
              <w:t xml:space="preserve">Counts by rule</w:t>
            </w:r>
          </w:p>
        </w:tc>
        <w:tc>
          <w:tcPr>
            <w:tcW w:w="864" w:type="dxa"/>
          </w:tcPr>
          <w:p>
            <w:pPr>
              <w:spacing w:after="0"/>
              <w:rPr>
                <w:rFonts w:ascii="Calibri" w:hAnsi="Calibri" w:cs="Calibri"/>
                <w:sz w:val="14"/>
                <w:szCs w:val="14"/>
              </w:rPr>
            </w:pPr>
            <w:r>
              <w:rPr>
                <w:rFonts w:ascii="Calibri" w:hAnsi="Calibri" w:cs="Calibri"/>
                <w:sz w:val="14"/>
                <w:szCs w:val="14"/>
              </w:rPr>
              <w:t xml:space="preserve">Date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BRRN.020, 023; FRRN.044.04</w:t>
            </w:r>
          </w:p>
        </w:tc>
      </w:tr>
      <w:tr>
        <w:tc>
          <w:tcPr>
            <w:tcW w:w="1728" w:type="dxa"/>
          </w:tcPr>
          <w:p>
            <w:pPr>
              <w:spacing w:after="0"/>
              <w:rPr>
                <w:rFonts w:ascii="Calibri" w:hAnsi="Calibri" w:cs="Calibri"/>
                <w:sz w:val="14"/>
                <w:szCs w:val="14"/>
              </w:rPr>
            </w:pPr>
            <w:r>
              <w:rPr>
                <w:rFonts w:ascii="Calibri" w:hAnsi="Calibri" w:cs="Calibri"/>
                <w:sz w:val="14"/>
                <w:szCs w:val="14"/>
              </w:rPr>
              <w:t xml:space="preserve">Decision log</w:t>
            </w:r>
          </w:p>
        </w:tc>
        <w:tc>
          <w:tcPr>
            <w:tcW w:w="1296" w:type="dxa"/>
          </w:tcPr>
          <w:p>
            <w:pPr>
              <w:spacing w:after="0"/>
              <w:rPr>
                <w:rFonts w:ascii="Calibri" w:hAnsi="Calibri" w:cs="Calibri"/>
                <w:sz w:val="14"/>
                <w:szCs w:val="14"/>
              </w:rPr>
            </w:pPr>
            <w:r>
              <w:rPr>
                <w:rFonts w:ascii="Calibri" w:hAnsi="Calibri" w:cs="Calibri"/>
                <w:sz w:val="14"/>
                <w:szCs w:val="14"/>
              </w:rPr>
              <w:t xml:space="preserve">Team Leads, Business Administrator, audit</w:t>
            </w:r>
          </w:p>
        </w:tc>
        <w:tc>
          <w:tcPr>
            <w:tcW w:w="1584" w:type="dxa"/>
          </w:tcPr>
          <w:p>
            <w:pPr>
              <w:spacing w:after="0"/>
              <w:rPr>
                <w:rFonts w:ascii="Calibri" w:hAnsi="Calibri" w:cs="Calibri"/>
                <w:sz w:val="14"/>
                <w:szCs w:val="14"/>
              </w:rPr>
            </w:pPr>
            <w:r>
              <w:rPr>
                <w:rFonts w:ascii="Calibri" w:hAnsi="Calibri" w:cs="Calibri"/>
                <w:sz w:val="14"/>
                <w:szCs w:val="14"/>
              </w:rPr>
              <w:t xml:space="preserve">Date range, source, user</w:t>
            </w:r>
          </w:p>
        </w:tc>
        <w:tc>
          <w:tcPr>
            <w:tcW w:w="2015" w:type="dxa"/>
          </w:tcPr>
          <w:p>
            <w:pPr>
              <w:spacing w:after="0"/>
              <w:rPr>
                <w:rFonts w:ascii="Calibri" w:hAnsi="Calibri" w:cs="Calibri"/>
                <w:sz w:val="14"/>
                <w:szCs w:val="14"/>
              </w:rPr>
            </w:pPr>
            <w:r>
              <w:rPr>
                <w:rFonts w:ascii="Calibri" w:hAnsi="Calibri" w:cs="Calibri"/>
                <w:sz w:val="14"/>
                <w:szCs w:val="14"/>
              </w:rPr>
              <w:t xml:space="preserve">Disposition, source, matrix version and rule, overrides with reason and remarks</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Date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BRRN.031, 034; BRD 1.011; FRRN.044.04</w:t>
            </w:r>
          </w:p>
        </w:tc>
      </w:tr>
      <w:tr>
        <w:tc>
          <w:tcPr>
            <w:tcW w:w="1728" w:type="dxa"/>
          </w:tcPr>
          <w:p>
            <w:pPr>
              <w:spacing w:after="0"/>
              <w:rPr>
                <w:rFonts w:ascii="Calibri" w:hAnsi="Calibri" w:cs="Calibri"/>
                <w:sz w:val="14"/>
                <w:szCs w:val="14"/>
              </w:rPr>
            </w:pPr>
            <w:r>
              <w:rPr>
                <w:rFonts w:ascii="Calibri" w:hAnsi="Calibri" w:cs="Calibri"/>
                <w:sz w:val="14"/>
                <w:szCs w:val="14"/>
              </w:rPr>
              <w:t xml:space="preserve">LAMD matching</w:t>
            </w:r>
          </w:p>
        </w:tc>
        <w:tc>
          <w:tcPr>
            <w:tcW w:w="1296" w:type="dxa"/>
          </w:tcPr>
          <w:p>
            <w:pPr>
              <w:spacing w:after="0"/>
              <w:rPr>
                <w:rFonts w:ascii="Calibri" w:hAnsi="Calibri" w:cs="Calibri"/>
                <w:sz w:val="14"/>
                <w:szCs w:val="14"/>
              </w:rPr>
            </w:pPr>
            <w:r>
              <w:rPr>
                <w:rFonts w:ascii="Calibri" w:hAnsi="Calibri" w:cs="Calibri"/>
                <w:sz w:val="14"/>
                <w:szCs w:val="14"/>
              </w:rPr>
              <w:t xml:space="preserve">LAMD, Processing</w:t>
            </w:r>
          </w:p>
        </w:tc>
        <w:tc>
          <w:tcPr>
            <w:tcW w:w="1584" w:type="dxa"/>
          </w:tcPr>
          <w:p>
            <w:pPr>
              <w:spacing w:after="0"/>
              <w:rPr>
                <w:rFonts w:ascii="Calibri" w:hAnsi="Calibri" w:cs="Calibri"/>
                <w:sz w:val="14"/>
                <w:szCs w:val="14"/>
              </w:rPr>
            </w:pPr>
            <w:r>
              <w:rPr>
                <w:rFonts w:ascii="Calibri" w:hAnsi="Calibri" w:cs="Calibri"/>
                <w:sz w:val="14"/>
                <w:szCs w:val="14"/>
              </w:rPr>
              <w:t xml:space="preserve">Report, period, result</w:t>
            </w:r>
          </w:p>
        </w:tc>
        <w:tc>
          <w:tcPr>
            <w:tcW w:w="2015" w:type="dxa"/>
          </w:tcPr>
          <w:p>
            <w:pPr>
              <w:spacing w:after="0"/>
              <w:rPr>
                <w:rFonts w:ascii="Calibri" w:hAnsi="Calibri" w:cs="Calibri"/>
                <w:sz w:val="14"/>
                <w:szCs w:val="14"/>
              </w:rPr>
            </w:pPr>
            <w:r>
              <w:rPr>
                <w:rFonts w:ascii="Calibri" w:hAnsi="Calibri" w:cs="Calibri"/>
                <w:sz w:val="14"/>
                <w:szCs w:val="14"/>
              </w:rPr>
              <w:t xml:space="preserve">PN, account, matching and processing status, effect</w:t>
            </w:r>
          </w:p>
        </w:tc>
        <w:tc>
          <w:tcPr>
            <w:tcW w:w="1152" w:type="dxa"/>
          </w:tcPr>
          <w:p>
            <w:pPr>
              <w:spacing w:after="0"/>
              <w:rPr>
                <w:rFonts w:ascii="Calibri" w:hAnsi="Calibri" w:cs="Calibri"/>
                <w:sz w:val="14"/>
                <w:szCs w:val="14"/>
              </w:rPr>
            </w:pPr>
            <w:r>
              <w:rPr>
                <w:rFonts w:ascii="Calibri" w:hAnsi="Calibri" w:cs="Calibri"/>
                <w:sz w:val="14"/>
                <w:szCs w:val="14"/>
              </w:rPr>
              <w:t xml:space="preserve">Matched / unmatched</w:t>
            </w:r>
          </w:p>
        </w:tc>
        <w:tc>
          <w:tcPr>
            <w:tcW w:w="864" w:type="dxa"/>
          </w:tcPr>
          <w:p>
            <w:pPr>
              <w:spacing w:after="0"/>
              <w:rPr>
                <w:rFonts w:ascii="Calibri" w:hAnsi="Calibri" w:cs="Calibri"/>
                <w:sz w:val="14"/>
                <w:szCs w:val="14"/>
              </w:rPr>
            </w:pPr>
            <w:r>
              <w:rPr>
                <w:rFonts w:ascii="Calibri" w:hAnsi="Calibri" w:cs="Calibri"/>
                <w:sz w:val="14"/>
                <w:szCs w:val="14"/>
              </w:rPr>
              <w:t xml:space="preserve">Row</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BRRN.029; FRRN.012.04</w:t>
            </w:r>
          </w:p>
        </w:tc>
      </w:tr>
      <w:tr>
        <w:tc>
          <w:tcPr>
            <w:tcW w:w="1728" w:type="dxa"/>
          </w:tcPr>
          <w:p>
            <w:pPr>
              <w:spacing w:after="0"/>
              <w:rPr>
                <w:rFonts w:ascii="Calibri" w:hAnsi="Calibri" w:cs="Calibri"/>
                <w:sz w:val="14"/>
                <w:szCs w:val="14"/>
              </w:rPr>
            </w:pPr>
            <w:r>
              <w:rPr>
                <w:rFonts w:ascii="Calibri" w:hAnsi="Calibri" w:cs="Calibri"/>
                <w:sz w:val="14"/>
                <w:szCs w:val="14"/>
              </w:rPr>
              <w:t xml:space="preserve">Workload</w:t>
            </w:r>
          </w:p>
        </w:tc>
        <w:tc>
          <w:tcPr>
            <w:tcW w:w="1296" w:type="dxa"/>
          </w:tcPr>
          <w:p>
            <w:pPr>
              <w:spacing w:after="0"/>
              <w:rPr>
                <w:rFonts w:ascii="Calibri" w:hAnsi="Calibri" w:cs="Calibri"/>
                <w:sz w:val="14"/>
                <w:szCs w:val="14"/>
              </w:rPr>
            </w:pPr>
            <w:r>
              <w:rPr>
                <w:rFonts w:ascii="Calibri" w:hAnsi="Calibri" w:cs="Calibri"/>
                <w:sz w:val="14"/>
                <w:szCs w:val="14"/>
              </w:rPr>
              <w:t xml:space="preserve">Team Leads</w:t>
            </w:r>
          </w:p>
        </w:tc>
        <w:tc>
          <w:tcPr>
            <w:tcW w:w="1584" w:type="dxa"/>
          </w:tcPr>
          <w:p>
            <w:pPr>
              <w:spacing w:after="0"/>
              <w:rPr>
                <w:rFonts w:ascii="Calibri" w:hAnsi="Calibri" w:cs="Calibri"/>
                <w:sz w:val="14"/>
                <w:szCs w:val="14"/>
              </w:rPr>
            </w:pPr>
            <w:r>
              <w:rPr>
                <w:rFonts w:ascii="Calibri" w:hAnsi="Calibri" w:cs="Calibri"/>
                <w:sz w:val="14"/>
                <w:szCs w:val="14"/>
              </w:rPr>
              <w:t xml:space="preserve">Unit, officer</w:t>
            </w:r>
          </w:p>
        </w:tc>
        <w:tc>
          <w:tcPr>
            <w:tcW w:w="2015" w:type="dxa"/>
          </w:tcPr>
          <w:p>
            <w:pPr>
              <w:spacing w:after="0"/>
              <w:rPr>
                <w:rFonts w:ascii="Calibri" w:hAnsi="Calibri" w:cs="Calibri"/>
                <w:sz w:val="14"/>
                <w:szCs w:val="14"/>
              </w:rPr>
            </w:pPr>
            <w:r>
              <w:rPr>
                <w:rFonts w:ascii="Calibri" w:hAnsi="Calibri" w:cs="Calibri"/>
                <w:sz w:val="14"/>
                <w:szCs w:val="14"/>
              </w:rPr>
              <w:t xml:space="preserve">Officer, status, open, overdue, returned</w:t>
            </w:r>
          </w:p>
        </w:tc>
        <w:tc>
          <w:tcPr>
            <w:tcW w:w="1152" w:type="dxa"/>
          </w:tcPr>
          <w:p>
            <w:pPr>
              <w:spacing w:after="0"/>
              <w:rPr>
                <w:rFonts w:ascii="Calibri" w:hAnsi="Calibri" w:cs="Calibri"/>
                <w:sz w:val="14"/>
                <w:szCs w:val="14"/>
              </w:rPr>
            </w:pPr>
            <w:r>
              <w:rPr>
                <w:rFonts w:ascii="Calibri" w:hAnsi="Calibri" w:cs="Calibri"/>
                <w:sz w:val="14"/>
                <w:szCs w:val="14"/>
              </w:rPr>
              <w:t xml:space="preserve">Totals</w:t>
            </w:r>
          </w:p>
        </w:tc>
        <w:tc>
          <w:tcPr>
            <w:tcW w:w="864" w:type="dxa"/>
          </w:tcPr>
          <w:p>
            <w:pPr>
              <w:spacing w:after="0"/>
              <w:rPr>
                <w:rFonts w:ascii="Calibri" w:hAnsi="Calibri" w:cs="Calibri"/>
                <w:sz w:val="14"/>
                <w:szCs w:val="14"/>
              </w:rPr>
            </w:pPr>
            <w:r>
              <w:rPr>
                <w:rFonts w:ascii="Calibri" w:hAnsi="Calibri" w:cs="Calibri"/>
                <w:sz w:val="14"/>
                <w:szCs w:val="14"/>
              </w:rPr>
              <w:t xml:space="preserve">Officer</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BRD 1.009.7, 3.010.7; FRRN.002.02</w:t>
            </w:r>
          </w:p>
        </w:tc>
      </w:tr>
      <w:tr>
        <w:tc>
          <w:tcPr>
            <w:tcW w:w="1728" w:type="dxa"/>
          </w:tcPr>
          <w:p>
            <w:pPr>
              <w:spacing w:after="0"/>
              <w:rPr>
                <w:rFonts w:ascii="Calibri" w:hAnsi="Calibri" w:cs="Calibri"/>
                <w:sz w:val="14"/>
                <w:szCs w:val="14"/>
              </w:rPr>
            </w:pPr>
            <w:r>
              <w:rPr>
                <w:rFonts w:ascii="Calibri" w:hAnsi="Calibri" w:cs="Calibri"/>
                <w:sz w:val="14"/>
                <w:szCs w:val="14"/>
              </w:rPr>
              <w:t xml:space="preserve">Go-live take-over</w:t>
            </w:r>
          </w:p>
        </w:tc>
        <w:tc>
          <w:tcPr>
            <w:tcW w:w="1296" w:type="dxa"/>
          </w:tcPr>
          <w:p>
            <w:pPr>
              <w:spacing w:after="0"/>
              <w:rPr>
                <w:rFonts w:ascii="Calibri" w:hAnsi="Calibri" w:cs="Calibri"/>
                <w:sz w:val="14"/>
                <w:szCs w:val="14"/>
              </w:rPr>
            </w:pPr>
            <w:r>
              <w:rPr>
                <w:rFonts w:ascii="Calibri" w:hAnsi="Calibri" w:cs="Calibri"/>
                <w:sz w:val="14"/>
                <w:szCs w:val="14"/>
              </w:rPr>
              <w:t xml:space="preserve">Processing Team Lead</w:t>
            </w:r>
          </w:p>
        </w:tc>
        <w:tc>
          <w:tcPr>
            <w:tcW w:w="1584" w:type="dxa"/>
          </w:tcPr>
          <w:p>
            <w:pPr>
              <w:spacing w:after="0"/>
              <w:rPr>
                <w:rFonts w:ascii="Calibri" w:hAnsi="Calibri" w:cs="Calibri"/>
                <w:sz w:val="14"/>
                <w:szCs w:val="14"/>
              </w:rPr>
            </w:pPr>
            <w:r>
              <w:rPr>
                <w:rFonts w:ascii="Calibri" w:hAnsi="Calibri" w:cs="Calibri"/>
                <w:sz w:val="14"/>
                <w:szCs w:val="14"/>
              </w:rPr>
              <w:t xml:space="preserve">Expiry month</w:t>
            </w:r>
          </w:p>
        </w:tc>
        <w:tc>
          <w:tcPr>
            <w:tcW w:w="2015" w:type="dxa"/>
          </w:tcPr>
          <w:p>
            <w:pPr>
              <w:spacing w:after="0"/>
              <w:rPr>
                <w:rFonts w:ascii="Calibri" w:hAnsi="Calibri" w:cs="Calibri"/>
                <w:sz w:val="14"/>
                <w:szCs w:val="14"/>
              </w:rPr>
            </w:pPr>
            <w:r>
              <w:rPr>
                <w:rFonts w:ascii="Calibri" w:hAnsi="Calibri" w:cs="Calibri"/>
                <w:sz w:val="14"/>
                <w:szCs w:val="14"/>
              </w:rPr>
              <w:t xml:space="preserve">Migrated policies, renewal accounts, urgent, skipped, RA already sent</w:t>
            </w:r>
          </w:p>
        </w:tc>
        <w:tc>
          <w:tcPr>
            <w:tcW w:w="1152" w:type="dxa"/>
          </w:tcPr>
          <w:p>
            <w:pPr>
              <w:spacing w:after="0"/>
              <w:rPr>
                <w:rFonts w:ascii="Calibri" w:hAnsi="Calibri" w:cs="Calibri"/>
                <w:sz w:val="14"/>
                <w:szCs w:val="14"/>
              </w:rPr>
            </w:pPr>
            <w:r>
              <w:rPr>
                <w:rFonts w:ascii="Calibri" w:hAnsi="Calibri" w:cs="Calibri"/>
                <w:sz w:val="14"/>
                <w:szCs w:val="14"/>
              </w:rPr>
              <w:t xml:space="preserve">Totals</w:t>
            </w:r>
          </w:p>
        </w:tc>
        <w:tc>
          <w:tcPr>
            <w:tcW w:w="864" w:type="dxa"/>
          </w:tcPr>
          <w:p>
            <w:pPr>
              <w:spacing w:after="0"/>
              <w:rPr>
                <w:rFonts w:ascii="Calibri" w:hAnsi="Calibri" w:cs="Calibri"/>
                <w:sz w:val="14"/>
                <w:szCs w:val="14"/>
              </w:rPr>
            </w:pPr>
            <w:r>
              <w:rPr>
                <w:rFonts w:ascii="Calibri" w:hAnsi="Calibri" w:cs="Calibri"/>
                <w:sz w:val="14"/>
                <w:szCs w:val="14"/>
              </w:rPr>
              <w:t xml:space="preserve">Expiry month</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BRRN.005; FRRN.045</w:t>
            </w:r>
          </w:p>
        </w:tc>
      </w:tr>
      <w:tr>
        <w:tc>
          <w:tcPr>
            <w:tcW w:w="1728" w:type="dxa"/>
          </w:tcPr>
          <w:p>
            <w:pPr>
              <w:spacing w:after="0"/>
              <w:rPr>
                <w:rFonts w:ascii="Calibri" w:hAnsi="Calibri" w:cs="Calibri"/>
                <w:sz w:val="14"/>
                <w:szCs w:val="14"/>
              </w:rPr>
            </w:pPr>
            <w:r>
              <w:rPr>
                <w:rFonts w:ascii="Calibri" w:hAnsi="Calibri" w:cs="Calibri"/>
                <w:sz w:val="14"/>
                <w:szCs w:val="14"/>
              </w:rPr>
              <w:t xml:space="preserve">Package choices</w:t>
            </w:r>
          </w:p>
        </w:tc>
        <w:tc>
          <w:tcPr>
            <w:tcW w:w="1296" w:type="dxa"/>
          </w:tcPr>
          <w:p>
            <w:pPr>
              <w:spacing w:after="0"/>
              <w:rPr>
                <w:rFonts w:ascii="Calibri" w:hAnsi="Calibri" w:cs="Calibri"/>
                <w:sz w:val="14"/>
                <w:szCs w:val="14"/>
              </w:rPr>
            </w:pPr>
            <w:r>
              <w:rPr>
                <w:rFonts w:ascii="Calibri" w:hAnsi="Calibri" w:cs="Calibri"/>
                <w:sz w:val="14"/>
                <w:szCs w:val="14"/>
              </w:rPr>
              <w:t xml:space="preserve">Processing, Business Administrator</w:t>
            </w:r>
          </w:p>
        </w:tc>
        <w:tc>
          <w:tcPr>
            <w:tcW w:w="1584" w:type="dxa"/>
          </w:tcPr>
          <w:p>
            <w:pPr>
              <w:spacing w:after="0"/>
              <w:rPr>
                <w:rFonts w:ascii="Calibri" w:hAnsi="Calibri" w:cs="Calibri"/>
                <w:sz w:val="14"/>
                <w:szCs w:val="14"/>
              </w:rPr>
            </w:pPr>
            <w:r>
              <w:rPr>
                <w:rFonts w:ascii="Calibri" w:hAnsi="Calibri" w:cs="Calibri"/>
                <w:sz w:val="14"/>
                <w:szCs w:val="14"/>
              </w:rPr>
              <w:t xml:space="preserve">Status</w:t>
            </w:r>
          </w:p>
        </w:tc>
        <w:tc>
          <w:tcPr>
            <w:tcW w:w="2015" w:type="dxa"/>
          </w:tcPr>
          <w:p>
            <w:pPr>
              <w:spacing w:after="0"/>
              <w:rPr>
                <w:rFonts w:ascii="Calibri" w:hAnsi="Calibri" w:cs="Calibri"/>
                <w:sz w:val="14"/>
                <w:szCs w:val="14"/>
              </w:rPr>
            </w:pPr>
            <w:r>
              <w:rPr>
                <w:rFonts w:ascii="Calibri" w:hAnsi="Calibri" w:cs="Calibri"/>
                <w:sz w:val="14"/>
                <w:szCs w:val="14"/>
              </w:rPr>
              <w:t xml:space="preserve">Legacy package, chosen version, maker, checker</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Date</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BRRN.020; FRRN.046</w:t>
            </w:r>
          </w:p>
        </w:tc>
      </w:tr>
      <w:tr>
        <w:tc>
          <w:tcPr>
            <w:tcW w:w="1728" w:type="dxa"/>
          </w:tcPr>
          <w:p>
            <w:pPr>
              <w:spacing w:after="0"/>
              <w:rPr>
                <w:rFonts w:ascii="Calibri" w:hAnsi="Calibri" w:cs="Calibri"/>
                <w:sz w:val="14"/>
                <w:szCs w:val="14"/>
              </w:rPr>
            </w:pPr>
            <w:r>
              <w:rPr>
                <w:rFonts w:ascii="Calibri" w:hAnsi="Calibri" w:cs="Calibri"/>
                <w:sz w:val="14"/>
                <w:szCs w:val="14"/>
              </w:rPr>
              <w:t xml:space="preserve">Audit Logs</w:t>
            </w:r>
          </w:p>
        </w:tc>
        <w:tc>
          <w:tcPr>
            <w:tcW w:w="1296" w:type="dxa"/>
          </w:tcPr>
          <w:p>
            <w:pPr>
              <w:spacing w:after="0"/>
              <w:rPr>
                <w:rFonts w:ascii="Calibri" w:hAnsi="Calibri" w:cs="Calibri"/>
                <w:sz w:val="14"/>
                <w:szCs w:val="14"/>
              </w:rPr>
            </w:pPr>
            <w:r>
              <w:rPr>
                <w:rFonts w:ascii="Calibri" w:hAnsi="Calibri" w:cs="Calibri"/>
                <w:sz w:val="14"/>
                <w:szCs w:val="14"/>
              </w:rPr>
              <w:t xml:space="preserve">Audit, Team Leads</w:t>
            </w:r>
          </w:p>
        </w:tc>
        <w:tc>
          <w:tcPr>
            <w:tcW w:w="1584" w:type="dxa"/>
          </w:tcPr>
          <w:p>
            <w:pPr>
              <w:spacing w:after="0"/>
              <w:rPr>
                <w:rFonts w:ascii="Calibri" w:hAnsi="Calibri" w:cs="Calibri"/>
                <w:sz w:val="14"/>
                <w:szCs w:val="14"/>
              </w:rPr>
            </w:pPr>
            <w:r>
              <w:rPr>
                <w:rFonts w:ascii="Calibri" w:hAnsi="Calibri" w:cs="Calibri"/>
                <w:sz w:val="14"/>
                <w:szCs w:val="14"/>
              </w:rPr>
              <w:t xml:space="preserve">Date, user, action, record</w:t>
            </w:r>
          </w:p>
        </w:tc>
        <w:tc>
          <w:tcPr>
            <w:tcW w:w="2015" w:type="dxa"/>
          </w:tcPr>
          <w:p>
            <w:pPr>
              <w:spacing w:after="0"/>
              <w:rPr>
                <w:rFonts w:ascii="Calibri" w:hAnsi="Calibri" w:cs="Calibri"/>
                <w:sz w:val="14"/>
                <w:szCs w:val="14"/>
              </w:rPr>
            </w:pPr>
            <w:r>
              <w:rPr>
                <w:rFonts w:ascii="Calibri" w:hAnsi="Calibri" w:cs="Calibri"/>
                <w:sz w:val="14"/>
                <w:szCs w:val="14"/>
              </w:rPr>
              <w:t xml:space="preserve">The fields of FRRN.043.01</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Date and time</w:t>
            </w:r>
          </w:p>
        </w:tc>
        <w:tc>
          <w:tcPr>
            <w:tcW w:w="864" w:type="dxa"/>
          </w:tcPr>
          <w:p>
            <w:pPr>
              <w:spacing w:after="0"/>
              <w:rPr>
                <w:rFonts w:ascii="Calibri" w:hAnsi="Calibri" w:cs="Calibri"/>
                <w:sz w:val="14"/>
                <w:szCs w:val="14"/>
              </w:rPr>
            </w:pPr>
            <w:r>
              <w:rPr>
                <w:rFonts w:ascii="Calibri" w:hAnsi="Calibri" w:cs="Calibri"/>
                <w:sz w:val="14"/>
                <w:szCs w:val="14"/>
              </w:rPr>
              <w:t xml:space="preserve">Excel, CSV</w:t>
            </w:r>
          </w:p>
        </w:tc>
        <w:tc>
          <w:tcPr>
            <w:tcW w:w="1296" w:type="dxa"/>
          </w:tcPr>
          <w:p>
            <w:pPr>
              <w:spacing w:after="0"/>
              <w:rPr>
                <w:rFonts w:ascii="Calibri" w:hAnsi="Calibri" w:cs="Calibri"/>
                <w:sz w:val="14"/>
                <w:szCs w:val="14"/>
              </w:rPr>
            </w:pPr>
            <w:r>
              <w:rPr>
                <w:rFonts w:ascii="Calibri" w:hAnsi="Calibri" w:cs="Calibri"/>
                <w:sz w:val="14"/>
                <w:szCs w:val="14"/>
              </w:rPr>
              <w:t xml:space="preserve">BRRN.021-040; FRRN.043</w:t>
            </w:r>
          </w:p>
        </w:tc>
      </w:tr>
      <w:tr>
        <w:tc>
          <w:tcPr>
            <w:tcW w:w="1728" w:type="dxa"/>
          </w:tcPr>
          <w:p>
            <w:pPr>
              <w:spacing w:after="0"/>
              <w:rPr>
                <w:rFonts w:ascii="Calibri" w:hAnsi="Calibri" w:cs="Calibri"/>
                <w:sz w:val="14"/>
                <w:szCs w:val="14"/>
              </w:rPr>
            </w:pPr>
            <w:r>
              <w:rPr>
                <w:rFonts w:ascii="Calibri" w:hAnsi="Calibri" w:cs="Calibri"/>
                <w:sz w:val="14"/>
                <w:szCs w:val="14"/>
              </w:rPr>
              <w:t xml:space="preserve">CLPC Billing Reports (Non-Built-In FIP; Built-In HLS Amortized and Non-Built-In; HLS Amortized Loan Release)</w:t>
            </w:r>
          </w:p>
        </w:tc>
        <w:tc>
          <w:tcPr>
            <w:tcW w:w="1296" w:type="dxa"/>
          </w:tcPr>
          <w:p>
            <w:pPr>
              <w:spacing w:after="0"/>
              <w:rPr>
                <w:rFonts w:ascii="Calibri" w:hAnsi="Calibri" w:cs="Calibri"/>
                <w:sz w:val="14"/>
                <w:szCs w:val="14"/>
              </w:rPr>
            </w:pPr>
            <w:r>
              <w:rPr>
                <w:rFonts w:ascii="Calibri" w:hAnsi="Calibri" w:cs="Calibri"/>
                <w:sz w:val="14"/>
                <w:szCs w:val="14"/>
              </w:rPr>
              <w:t xml:space="preserve">Processing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(RC-RPT-01)</w:t>
            </w:r>
          </w:p>
        </w:tc>
      </w:tr>
      <w:tr>
        <w:tc>
          <w:tcPr>
            <w:tcW w:w="1728" w:type="dxa"/>
          </w:tcPr>
          <w:p>
            <w:pPr>
              <w:spacing w:after="0"/>
              <w:rPr>
                <w:rFonts w:ascii="Calibri" w:hAnsi="Calibri" w:cs="Calibri"/>
                <w:sz w:val="14"/>
                <w:szCs w:val="14"/>
              </w:rPr>
            </w:pPr>
            <w:r>
              <w:rPr>
                <w:rFonts w:ascii="Calibri" w:hAnsi="Calibri" w:cs="Calibri"/>
                <w:sz w:val="14"/>
                <w:szCs w:val="14"/>
              </w:rPr>
              <w:t xml:space="preserve">Successful and Fall-Out Accounts per Stage</w:t>
            </w:r>
          </w:p>
        </w:tc>
        <w:tc>
          <w:tcPr>
            <w:tcW w:w="1296" w:type="dxa"/>
          </w:tcPr>
          <w:p>
            <w:pPr>
              <w:spacing w:after="0"/>
              <w:rPr>
                <w:rFonts w:ascii="Calibri" w:hAnsi="Calibri" w:cs="Calibri"/>
                <w:sz w:val="14"/>
                <w:szCs w:val="14"/>
              </w:rPr>
            </w:pPr>
            <w:r>
              <w:rPr>
                <w:rFonts w:ascii="Calibri" w:hAnsi="Calibri" w:cs="Calibri"/>
                <w:sz w:val="14"/>
                <w:szCs w:val="14"/>
              </w:rPr>
              <w:t xml:space="preserve">Team Leads</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(RC-RPT-02)</w:t>
            </w:r>
          </w:p>
        </w:tc>
      </w:tr>
      <w:tr>
        <w:tc>
          <w:tcPr>
            <w:tcW w:w="1728" w:type="dxa"/>
          </w:tcPr>
          <w:p>
            <w:pPr>
              <w:spacing w:after="0"/>
              <w:rPr>
                <w:rFonts w:ascii="Calibri" w:hAnsi="Calibri" w:cs="Calibri"/>
                <w:sz w:val="14"/>
                <w:szCs w:val="14"/>
              </w:rPr>
            </w:pPr>
            <w:r>
              <w:rPr>
                <w:rFonts w:ascii="Calibri" w:hAnsi="Calibri" w:cs="Calibri"/>
                <w:sz w:val="14"/>
                <w:szCs w:val="14"/>
              </w:rPr>
              <w:t xml:space="preserve">Successfully and Unsuccessfully Sent ePolicy</w:t>
            </w:r>
          </w:p>
        </w:tc>
        <w:tc>
          <w:tcPr>
            <w:tcW w:w="1296" w:type="dxa"/>
          </w:tcPr>
          <w:p>
            <w:pPr>
              <w:spacing w:after="0"/>
              <w:rPr>
                <w:rFonts w:ascii="Calibri" w:hAnsi="Calibri" w:cs="Calibri"/>
                <w:sz w:val="14"/>
                <w:szCs w:val="14"/>
              </w:rPr>
            </w:pPr>
            <w:r>
              <w:rPr>
                <w:rFonts w:ascii="Calibri" w:hAnsi="Calibri" w:cs="Calibri"/>
                <w:sz w:val="14"/>
                <w:szCs w:val="14"/>
              </w:rPr>
              <w:t xml:space="preserve">Processing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(RC-RPT-03)</w:t>
            </w:r>
          </w:p>
        </w:tc>
      </w:tr>
      <w:tr>
        <w:tc>
          <w:tcPr>
            <w:tcW w:w="1728" w:type="dxa"/>
          </w:tcPr>
          <w:p>
            <w:pPr>
              <w:spacing w:after="0"/>
              <w:rPr>
                <w:rFonts w:ascii="Calibri" w:hAnsi="Calibri" w:cs="Calibri"/>
                <w:sz w:val="14"/>
                <w:szCs w:val="14"/>
              </w:rPr>
            </w:pPr>
            <w:r>
              <w:rPr>
                <w:rFonts w:ascii="Calibri" w:hAnsi="Calibri" w:cs="Calibri"/>
                <w:sz w:val="14"/>
                <w:szCs w:val="14"/>
              </w:rPr>
              <w:t xml:space="preserve">Accounts without Policy Number</w:t>
            </w:r>
          </w:p>
        </w:tc>
        <w:tc>
          <w:tcPr>
            <w:tcW w:w="1296" w:type="dxa"/>
          </w:tcPr>
          <w:p>
            <w:pPr>
              <w:spacing w:after="0"/>
              <w:rPr>
                <w:rFonts w:ascii="Calibri" w:hAnsi="Calibri" w:cs="Calibri"/>
                <w:sz w:val="14"/>
                <w:szCs w:val="14"/>
              </w:rPr>
            </w:pPr>
            <w:r>
              <w:rPr>
                <w:rFonts w:ascii="Calibri" w:hAnsi="Calibri" w:cs="Calibri"/>
                <w:sz w:val="14"/>
                <w:szCs w:val="14"/>
              </w:rPr>
              <w:t xml:space="preserve">Processing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(RC-RPT-04)</w:t>
            </w:r>
          </w:p>
        </w:tc>
      </w:tr>
      <w:tr>
        <w:tc>
          <w:tcPr>
            <w:tcW w:w="1728" w:type="dxa"/>
          </w:tcPr>
          <w:p>
            <w:pPr>
              <w:spacing w:after="0"/>
              <w:rPr>
                <w:rFonts w:ascii="Calibri" w:hAnsi="Calibri" w:cs="Calibri"/>
                <w:sz w:val="14"/>
                <w:szCs w:val="14"/>
              </w:rPr>
            </w:pPr>
            <w:r>
              <w:rPr>
                <w:rFonts w:ascii="Calibri" w:hAnsi="Calibri" w:cs="Calibri"/>
                <w:sz w:val="14"/>
                <w:szCs w:val="14"/>
              </w:rPr>
              <w:t xml:space="preserve">Unapplied Payment Report with Disposition</w:t>
            </w:r>
          </w:p>
        </w:tc>
        <w:tc>
          <w:tcPr>
            <w:tcW w:w="1296" w:type="dxa"/>
          </w:tcPr>
          <w:p>
            <w:pPr>
              <w:spacing w:after="0"/>
              <w:rPr>
                <w:rFonts w:ascii="Calibri" w:hAnsi="Calibri" w:cs="Calibri"/>
                <w:sz w:val="14"/>
                <w:szCs w:val="14"/>
              </w:rPr>
            </w:pPr>
            <w:r>
              <w:rPr>
                <w:rFonts w:ascii="Calibri" w:hAnsi="Calibri" w:cs="Calibri"/>
                <w:sz w:val="14"/>
                <w:szCs w:val="14"/>
              </w:rPr>
              <w:t xml:space="preserve">Marketing, Cashiering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(RC-RPT-05)</w:t>
            </w:r>
          </w:p>
        </w:tc>
      </w:tr>
      <w:tr>
        <w:tc>
          <w:tcPr>
            <w:tcW w:w="1728" w:type="dxa"/>
          </w:tcPr>
          <w:p>
            <w:pPr>
              <w:spacing w:after="0"/>
              <w:rPr>
                <w:rFonts w:ascii="Calibri" w:hAnsi="Calibri" w:cs="Calibri"/>
                <w:sz w:val="14"/>
                <w:szCs w:val="14"/>
              </w:rPr>
            </w:pPr>
            <w:r>
              <w:rPr>
                <w:rFonts w:ascii="Calibri" w:hAnsi="Calibri" w:cs="Calibri"/>
                <w:sz w:val="14"/>
                <w:szCs w:val="14"/>
              </w:rPr>
              <w:t xml:space="preserve">LAMD reconciliation reports (Tagged as RMU; RMU without booking; not RMU with booking; tagged as submitted; not RMU and no submitted record)</w:t>
            </w:r>
          </w:p>
        </w:tc>
        <w:tc>
          <w:tcPr>
            <w:tcW w:w="1296" w:type="dxa"/>
          </w:tcPr>
          <w:p>
            <w:pPr>
              <w:spacing w:after="0"/>
              <w:rPr>
                <w:rFonts w:ascii="Calibri" w:hAnsi="Calibri" w:cs="Calibri"/>
                <w:sz w:val="14"/>
                <w:szCs w:val="14"/>
              </w:rPr>
            </w:pPr>
            <w:r>
              <w:rPr>
                <w:rFonts w:ascii="Calibri" w:hAnsi="Calibri" w:cs="Calibri"/>
                <w:sz w:val="14"/>
                <w:szCs w:val="14"/>
              </w:rPr>
              <w:t xml:space="preserve">LAMD, Processing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Changed by</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 item</w:t>
            </w:r>
          </w:p>
        </w:tc>
      </w:tr>
      <w:tr>
        <w:tc>
          <w:tcPr>
            <w:tcW w:w="1584" w:type="dxa"/>
          </w:tcPr>
          <w:p>
            <w:pPr>
              <w:spacing w:after="0"/>
              <w:rPr>
                <w:rFonts w:ascii="Calibri" w:hAnsi="Calibri" w:cs="Calibri"/>
                <w:sz w:val="15"/>
                <w:szCs w:val="15"/>
              </w:rPr>
            </w:pPr>
            <w:r>
              <w:rPr>
                <w:rFonts w:ascii="Calibri" w:hAnsi="Calibri" w:cs="Calibri"/>
                <w:sz w:val="15"/>
                <w:szCs w:val="15"/>
              </w:rPr>
              <w:t xml:space="preserve">Daily extraction</w:t>
            </w:r>
          </w:p>
        </w:tc>
        <w:tc>
          <w:tcPr>
            <w:tcW w:w="1296" w:type="dxa"/>
          </w:tcPr>
          <w:p>
            <w:pPr>
              <w:spacing w:after="0"/>
              <w:rPr>
                <w:rFonts w:ascii="Calibri" w:hAnsi="Calibri" w:cs="Calibri"/>
                <w:sz w:val="15"/>
                <w:szCs w:val="15"/>
              </w:rPr>
            </w:pPr>
            <w:r>
              <w:rPr>
                <w:rFonts w:ascii="Calibri" w:hAnsi="Calibri" w:cs="Calibri"/>
                <w:sz w:val="15"/>
                <w:szCs w:val="15"/>
              </w:rPr>
              <w:t xml:space="preserve">Every day 01:00</w:t>
            </w:r>
          </w:p>
        </w:tc>
        <w:tc>
          <w:tcPr>
            <w:tcW w:w="2880" w:type="dxa"/>
          </w:tcPr>
          <w:p>
            <w:pPr>
              <w:spacing w:after="0"/>
              <w:rPr>
                <w:rFonts w:ascii="Calibri" w:hAnsi="Calibri" w:cs="Calibri"/>
                <w:sz w:val="15"/>
                <w:szCs w:val="15"/>
              </w:rPr>
            </w:pPr>
            <w:r>
              <w:rPr>
                <w:rFonts w:ascii="Calibri" w:hAnsi="Calibri" w:cs="Calibri"/>
                <w:sz w:val="15"/>
                <w:szCs w:val="15"/>
              </w:rPr>
              <w:t xml:space="preserve">Lists the accounts expiring at the lead days and runs the sanitation</w:t>
            </w:r>
          </w:p>
        </w:tc>
        <w:tc>
          <w:tcPr>
            <w:tcW w:w="1872" w:type="dxa"/>
          </w:tcPr>
          <w:p>
            <w:pPr>
              <w:spacing w:after="0"/>
              <w:rPr>
                <w:rFonts w:ascii="Calibri" w:hAnsi="Calibri" w:cs="Calibri"/>
                <w:sz w:val="15"/>
                <w:szCs w:val="15"/>
              </w:rPr>
            </w:pPr>
            <w:r>
              <w:rPr>
                <w:rFonts w:ascii="Calibri" w:hAnsi="Calibri" w:cs="Calibri"/>
                <w:sz w:val="15"/>
                <w:szCs w:val="15"/>
              </w:rPr>
              <w:t xml:space="preserve">Alert to the administrators if it fails</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 (time); Business Administrator (lead days)</w:t>
            </w:r>
          </w:p>
        </w:tc>
        <w:tc>
          <w:tcPr>
            <w:tcW w:w="1440" w:type="dxa"/>
          </w:tcPr>
          <w:p>
            <w:pPr>
              <w:spacing w:after="0"/>
              <w:rPr>
                <w:rFonts w:ascii="Calibri" w:hAnsi="Calibri" w:cs="Calibri"/>
                <w:sz w:val="15"/>
                <w:szCs w:val="15"/>
              </w:rPr>
            </w:pPr>
            <w:r>
              <w:rPr>
                <w:rFonts w:ascii="Calibri" w:hAnsi="Calibri" w:cs="Calibri"/>
                <w:sz w:val="15"/>
                <w:szCs w:val="15"/>
              </w:rPr>
              <w:t xml:space="preserve">BRRN.030; FRRN.004.04</w:t>
            </w:r>
          </w:p>
        </w:tc>
      </w:tr>
      <w:tr>
        <w:tc>
          <w:tcPr>
            <w:tcW w:w="1584" w:type="dxa"/>
          </w:tcPr>
          <w:p>
            <w:pPr>
              <w:spacing w:after="0"/>
              <w:rPr>
                <w:rFonts w:ascii="Calibri" w:hAnsi="Calibri" w:cs="Calibri"/>
                <w:sz w:val="15"/>
                <w:szCs w:val="15"/>
              </w:rPr>
            </w:pPr>
            <w:r>
              <w:rPr>
                <w:rFonts w:ascii="Calibri" w:hAnsi="Calibri" w:cs="Calibri"/>
                <w:sz w:val="15"/>
                <w:szCs w:val="15"/>
              </w:rPr>
              <w:t xml:space="preserve">Re-evaluation</w:t>
            </w:r>
          </w:p>
        </w:tc>
        <w:tc>
          <w:tcPr>
            <w:tcW w:w="1296" w:type="dxa"/>
          </w:tcPr>
          <w:p>
            <w:pPr>
              <w:spacing w:after="0"/>
              <w:rPr>
                <w:rFonts w:ascii="Calibri" w:hAnsi="Calibri" w:cs="Calibri"/>
                <w:sz w:val="15"/>
                <w:szCs w:val="15"/>
              </w:rPr>
            </w:pPr>
            <w:r>
              <w:rPr>
                <w:rFonts w:ascii="Calibri" w:hAnsi="Calibri" w:cs="Calibri"/>
                <w:sz w:val="15"/>
                <w:szCs w:val="15"/>
              </w:rPr>
              <w:t xml:space="preserve">Every day 01:30</w:t>
            </w:r>
          </w:p>
        </w:tc>
        <w:tc>
          <w:tcPr>
            <w:tcW w:w="2880" w:type="dxa"/>
          </w:tcPr>
          <w:p>
            <w:pPr>
              <w:spacing w:after="0"/>
              <w:rPr>
                <w:rFonts w:ascii="Calibri" w:hAnsi="Calibri" w:cs="Calibri"/>
                <w:sz w:val="15"/>
                <w:szCs w:val="15"/>
              </w:rPr>
            </w:pPr>
            <w:r>
              <w:rPr>
                <w:rFonts w:ascii="Calibri" w:hAnsi="Calibri" w:cs="Calibri"/>
                <w:sz w:val="15"/>
                <w:szCs w:val="15"/>
              </w:rPr>
              <w:t xml:space="preserve">Runs the sanitation again on the open renewal accounts and recomputes the classification</w:t>
            </w:r>
          </w:p>
        </w:tc>
        <w:tc>
          <w:tcPr>
            <w:tcW w:w="1872" w:type="dxa"/>
          </w:tcPr>
          <w:p>
            <w:pPr>
              <w:spacing w:after="0"/>
              <w:rPr>
                <w:rFonts w:ascii="Calibri" w:hAnsi="Calibri" w:cs="Calibri"/>
                <w:sz w:val="15"/>
                <w:szCs w:val="15"/>
              </w:rPr>
            </w:pPr>
            <w:r>
              <w:rPr>
                <w:rFonts w:ascii="Calibri" w:hAnsi="Calibri" w:cs="Calibri"/>
                <w:sz w:val="15"/>
                <w:szCs w:val="15"/>
              </w:rPr>
              <w:t xml:space="preserve">Notice when an account turns Exception</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BRRN.020; FRRN.007.01</w:t>
            </w:r>
          </w:p>
        </w:tc>
      </w:tr>
      <w:tr>
        <w:tc>
          <w:tcPr>
            <w:tcW w:w="1584" w:type="dxa"/>
          </w:tcPr>
          <w:p>
            <w:pPr>
              <w:spacing w:after="0"/>
              <w:rPr>
                <w:rFonts w:ascii="Calibri" w:hAnsi="Calibri" w:cs="Calibri"/>
                <w:sz w:val="15"/>
                <w:szCs w:val="15"/>
              </w:rPr>
            </w:pPr>
            <w:r>
              <w:rPr>
                <w:rFonts w:ascii="Calibri" w:hAnsi="Calibri" w:cs="Calibri"/>
                <w:sz w:val="15"/>
                <w:szCs w:val="15"/>
              </w:rPr>
              <w:t xml:space="preserve">Letter run</w:t>
            </w:r>
          </w:p>
        </w:tc>
        <w:tc>
          <w:tcPr>
            <w:tcW w:w="1296" w:type="dxa"/>
          </w:tcPr>
          <w:p>
            <w:pPr>
              <w:spacing w:after="0"/>
              <w:rPr>
                <w:rFonts w:ascii="Calibri" w:hAnsi="Calibri" w:cs="Calibri"/>
                <w:sz w:val="15"/>
                <w:szCs w:val="15"/>
              </w:rPr>
            </w:pPr>
            <w:r>
              <w:rPr>
                <w:rFonts w:ascii="Calibri" w:hAnsi="Calibri" w:cs="Calibri"/>
                <w:sz w:val="15"/>
                <w:szCs w:val="15"/>
              </w:rPr>
              <w:t xml:space="preserve">Every day 06:00</w:t>
            </w:r>
          </w:p>
        </w:tc>
        <w:tc>
          <w:tcPr>
            <w:tcW w:w="2880" w:type="dxa"/>
          </w:tcPr>
          <w:p>
            <w:pPr>
              <w:spacing w:after="0"/>
              <w:rPr>
                <w:rFonts w:ascii="Calibri" w:hAnsi="Calibri" w:cs="Calibri"/>
                <w:sz w:val="15"/>
                <w:szCs w:val="15"/>
              </w:rPr>
            </w:pPr>
            <w:r>
              <w:rPr>
                <w:rFonts w:ascii="Calibri" w:hAnsi="Calibri" w:cs="Calibri"/>
                <w:sz w:val="15"/>
                <w:szCs w:val="15"/>
              </w:rPr>
              <w:t xml:space="preserve">NRNS tag and reminder letters; letters due on the effective expiry date</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BRRN.025, 037; FRRN.023.03</w:t>
            </w:r>
          </w:p>
        </w:tc>
      </w:tr>
      <w:tr>
        <w:tc>
          <w:tcPr>
            <w:tcW w:w="1584" w:type="dxa"/>
          </w:tcPr>
          <w:p>
            <w:pPr>
              <w:spacing w:after="0"/>
              <w:rPr>
                <w:rFonts w:ascii="Calibri" w:hAnsi="Calibri" w:cs="Calibri"/>
                <w:sz w:val="15"/>
                <w:szCs w:val="15"/>
              </w:rPr>
            </w:pPr>
            <w:r>
              <w:rPr>
                <w:rFonts w:ascii="Calibri" w:hAnsi="Calibri" w:cs="Calibri"/>
                <w:sz w:val="15"/>
                <w:szCs w:val="15"/>
              </w:rPr>
              <w:t xml:space="preserve">Expiry sweep</w:t>
            </w:r>
          </w:p>
        </w:tc>
        <w:tc>
          <w:tcPr>
            <w:tcW w:w="1296" w:type="dxa"/>
          </w:tcPr>
          <w:p>
            <w:pPr>
              <w:spacing w:after="0"/>
              <w:rPr>
                <w:rFonts w:ascii="Calibri" w:hAnsi="Calibri" w:cs="Calibri"/>
                <w:sz w:val="15"/>
                <w:szCs w:val="15"/>
              </w:rPr>
            </w:pPr>
            <w:r>
              <w:rPr>
                <w:rFonts w:ascii="Calibri" w:hAnsi="Calibri" w:cs="Calibri"/>
                <w:sz w:val="15"/>
                <w:szCs w:val="15"/>
              </w:rPr>
              <w:t xml:space="preserve">Every day 00:15</w:t>
            </w:r>
          </w:p>
        </w:tc>
        <w:tc>
          <w:tcPr>
            <w:tcW w:w="2880" w:type="dxa"/>
          </w:tcPr>
          <w:p>
            <w:pPr>
              <w:spacing w:after="0"/>
              <w:rPr>
                <w:rFonts w:ascii="Calibri" w:hAnsi="Calibri" w:cs="Calibri"/>
                <w:sz w:val="15"/>
                <w:szCs w:val="15"/>
              </w:rPr>
            </w:pPr>
            <w:r>
              <w:rPr>
                <w:rFonts w:ascii="Calibri" w:hAnsi="Calibri" w:cs="Calibri"/>
                <w:sz w:val="15"/>
                <w:szCs w:val="15"/>
              </w:rPr>
              <w:t xml:space="preserve">Closes the accounts past the effective expiry date without acceptance; non-acceptance letters</w:t>
            </w:r>
          </w:p>
        </w:tc>
        <w:tc>
          <w:tcPr>
            <w:tcW w:w="1872" w:type="dxa"/>
          </w:tcPr>
          <w:p>
            <w:pPr>
              <w:spacing w:after="0"/>
              <w:rPr>
                <w:rFonts w:ascii="Calibri" w:hAnsi="Calibri" w:cs="Calibri"/>
                <w:sz w:val="15"/>
                <w:szCs w:val="15"/>
              </w:rPr>
            </w:pPr>
            <w:r>
              <w:rPr>
                <w:rFonts w:ascii="Calibri" w:hAnsi="Calibri" w:cs="Calibri"/>
                <w:sz w:val="15"/>
                <w:szCs w:val="15"/>
              </w:rPr>
              <w:t xml:space="preserve">Notice to the officers of the account</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BRRN.025; FRRN.023.03</w:t>
            </w:r>
          </w:p>
        </w:tc>
      </w:tr>
      <w:tr>
        <w:tc>
          <w:tcPr>
            <w:tcW w:w="1584" w:type="dxa"/>
          </w:tcPr>
          <w:p>
            <w:pPr>
              <w:spacing w:after="0"/>
              <w:rPr>
                <w:rFonts w:ascii="Calibri" w:hAnsi="Calibri" w:cs="Calibri"/>
                <w:sz w:val="15"/>
                <w:szCs w:val="15"/>
              </w:rPr>
            </w:pPr>
            <w:r>
              <w:rPr>
                <w:rFonts w:ascii="Calibri" w:hAnsi="Calibri" w:cs="Calibri"/>
                <w:sz w:val="15"/>
                <w:szCs w:val="15"/>
              </w:rPr>
              <w:t xml:space="preserve">Renewal alerts</w:t>
            </w:r>
          </w:p>
        </w:tc>
        <w:tc>
          <w:tcPr>
            <w:tcW w:w="1296" w:type="dxa"/>
          </w:tcPr>
          <w:p>
            <w:pPr>
              <w:spacing w:after="0"/>
              <w:rPr>
                <w:rFonts w:ascii="Calibri" w:hAnsi="Calibri" w:cs="Calibri"/>
                <w:sz w:val="15"/>
                <w:szCs w:val="15"/>
              </w:rPr>
            </w:pPr>
            <w:r>
              <w:rPr>
                <w:rFonts w:ascii="Calibri" w:hAnsi="Calibri" w:cs="Calibri"/>
                <w:sz w:val="15"/>
                <w:szCs w:val="15"/>
              </w:rPr>
              <w:t xml:space="preserve">Every day</w:t>
            </w:r>
          </w:p>
        </w:tc>
        <w:tc>
          <w:tcPr>
            <w:tcW w:w="2880" w:type="dxa"/>
          </w:tcPr>
          <w:p>
            <w:pPr>
              <w:spacing w:after="0"/>
              <w:rPr>
                <w:rFonts w:ascii="Calibri" w:hAnsi="Calibri" w:cs="Calibri"/>
                <w:sz w:val="15"/>
                <w:szCs w:val="15"/>
              </w:rPr>
            </w:pPr>
            <w:r>
              <w:rPr>
                <w:rFonts w:ascii="Calibri" w:hAnsi="Calibri" w:cs="Calibri"/>
                <w:sz w:val="15"/>
                <w:szCs w:val="15"/>
              </w:rPr>
              <w:t xml:space="preserve">Insurer answers overdue; exceptions beyond the ageing days; letters not delivered</w:t>
            </w:r>
          </w:p>
        </w:tc>
        <w:tc>
          <w:tcPr>
            <w:tcW w:w="1872" w:type="dxa"/>
          </w:tcPr>
          <w:p>
            <w:pPr>
              <w:spacing w:after="0"/>
              <w:rPr>
                <w:rFonts w:ascii="Calibri" w:hAnsi="Calibri" w:cs="Calibri"/>
                <w:sz w:val="15"/>
                <w:szCs w:val="15"/>
              </w:rPr>
            </w:pPr>
            <w:r>
              <w:rPr>
                <w:rFonts w:ascii="Calibri" w:hAnsi="Calibri" w:cs="Calibri"/>
                <w:sz w:val="15"/>
                <w:szCs w:val="15"/>
              </w:rPr>
              <w:t xml:space="preserve">Administrators and Team Leads (alerts)</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BRRN.029; FRRN.008.01, 021</w:t>
            </w:r>
          </w:p>
        </w:tc>
      </w:tr>
      <w:tr>
        <w:tc>
          <w:tcPr>
            <w:tcW w:w="1584" w:type="dxa"/>
          </w:tcPr>
          <w:p>
            <w:pPr>
              <w:spacing w:after="0"/>
              <w:rPr>
                <w:rFonts w:ascii="Calibri" w:hAnsi="Calibri" w:cs="Calibri"/>
                <w:sz w:val="15"/>
                <w:szCs w:val="15"/>
              </w:rPr>
            </w:pPr>
            <w:r>
              <w:rPr>
                <w:rFonts w:ascii="Calibri" w:hAnsi="Calibri" w:cs="Calibri"/>
                <w:sz w:val="15"/>
                <w:szCs w:val="15"/>
              </w:rPr>
              <w:t xml:space="preserve">Attention flags</w:t>
            </w:r>
          </w:p>
        </w:tc>
        <w:tc>
          <w:tcPr>
            <w:tcW w:w="1296" w:type="dxa"/>
          </w:tcPr>
          <w:p>
            <w:pPr>
              <w:spacing w:after="0"/>
              <w:rPr>
                <w:rFonts w:ascii="Calibri" w:hAnsi="Calibri" w:cs="Calibri"/>
                <w:sz w:val="15"/>
                <w:szCs w:val="15"/>
              </w:rPr>
            </w:pPr>
            <w:r>
              <w:rPr>
                <w:rFonts w:ascii="Calibri" w:hAnsi="Calibri" w:cs="Calibri"/>
                <w:sz w:val="15"/>
                <w:szCs w:val="15"/>
              </w:rPr>
              <w:t xml:space="preserve">Every day</w:t>
            </w:r>
          </w:p>
        </w:tc>
        <w:tc>
          <w:tcPr>
            <w:tcW w:w="2880" w:type="dxa"/>
          </w:tcPr>
          <w:p>
            <w:pPr>
              <w:spacing w:after="0"/>
              <w:rPr>
                <w:rFonts w:ascii="Calibri" w:hAnsi="Calibri" w:cs="Calibri"/>
                <w:sz w:val="15"/>
                <w:szCs w:val="15"/>
              </w:rPr>
            </w:pPr>
            <w:r>
              <w:rPr>
                <w:rFonts w:ascii="Calibri" w:hAnsi="Calibri" w:cs="Calibri"/>
                <w:sz w:val="15"/>
                <w:szCs w:val="15"/>
              </w:rPr>
              <w:t xml:space="preserve">Sets the ageing, overdue and high-risk flags of the listing</w:t>
            </w:r>
          </w:p>
        </w:tc>
        <w:tc>
          <w:tcPr>
            <w:tcW w:w="1872" w:type="dxa"/>
          </w:tcPr>
          <w:p>
            <w:pPr>
              <w:spacing w:after="0"/>
              <w:rPr>
                <w:rFonts w:ascii="Calibri" w:hAnsi="Calibri" w:cs="Calibri"/>
                <w:sz w:val="15"/>
                <w:szCs w:val="15"/>
              </w:rPr>
            </w:pPr>
            <w:r>
              <w:rPr>
                <w:rFonts w:ascii="Calibri" w:hAnsi="Calibri" w:cs="Calibri"/>
                <w:sz w:val="15"/>
                <w:szCs w:val="15"/>
              </w:rPr>
              <w:t xml:space="preserve">No message (BRRN.036)</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 (days)</w:t>
            </w:r>
          </w:p>
        </w:tc>
        <w:tc>
          <w:tcPr>
            <w:tcW w:w="1440" w:type="dxa"/>
          </w:tcPr>
          <w:p>
            <w:pPr>
              <w:spacing w:after="0"/>
              <w:rPr>
                <w:rFonts w:ascii="Calibri" w:hAnsi="Calibri" w:cs="Calibri"/>
                <w:sz w:val="15"/>
                <w:szCs w:val="15"/>
              </w:rPr>
            </w:pPr>
            <w:r>
              <w:rPr>
                <w:rFonts w:ascii="Calibri" w:hAnsi="Calibri" w:cs="Calibri"/>
                <w:sz w:val="15"/>
                <w:szCs w:val="15"/>
              </w:rPr>
              <w:t xml:space="preserve">BRRN.036; FRRN.044.03</w:t>
            </w:r>
          </w:p>
        </w:tc>
      </w:tr>
      <w:tr>
        <w:tc>
          <w:tcPr>
            <w:tcW w:w="1584" w:type="dxa"/>
          </w:tcPr>
          <w:p>
            <w:pPr>
              <w:spacing w:after="0"/>
              <w:rPr>
                <w:rFonts w:ascii="Calibri" w:hAnsi="Calibri" w:cs="Calibri"/>
                <w:sz w:val="15"/>
                <w:szCs w:val="15"/>
              </w:rPr>
            </w:pPr>
            <w:r>
              <w:rPr>
                <w:rFonts w:ascii="Calibri" w:hAnsi="Calibri" w:cs="Calibri"/>
                <w:sz w:val="15"/>
                <w:szCs w:val="15"/>
              </w:rPr>
              <w:t xml:space="preserve">CBG Home billing</w:t>
            </w:r>
          </w:p>
        </w:tc>
        <w:tc>
          <w:tcPr>
            <w:tcW w:w="1296" w:type="dxa"/>
          </w:tcPr>
          <w:p>
            <w:pPr>
              <w:spacing w:after="0"/>
              <w:rPr>
                <w:rFonts w:ascii="Calibri" w:hAnsi="Calibri" w:cs="Calibri"/>
                <w:sz w:val="15"/>
                <w:szCs w:val="15"/>
              </w:rPr>
            </w:pPr>
            <w:r>
              <w:rPr>
                <w:rFonts w:ascii="Calibri" w:hAnsi="Calibri" w:cs="Calibri"/>
                <w:sz w:val="15"/>
                <w:szCs w:val="15"/>
              </w:rPr>
              <w:t xml:space="preserve">Every day</w:t>
            </w:r>
          </w:p>
        </w:tc>
        <w:tc>
          <w:tcPr>
            <w:tcW w:w="2880" w:type="dxa"/>
          </w:tcPr>
          <w:p>
            <w:pPr>
              <w:spacing w:after="0"/>
              <w:rPr>
                <w:rFonts w:ascii="Calibri" w:hAnsi="Calibri" w:cs="Calibri"/>
                <w:sz w:val="15"/>
                <w:szCs w:val="15"/>
              </w:rPr>
            </w:pPr>
            <w:r>
              <w:rPr>
                <w:rFonts w:ascii="Calibri" w:hAnsi="Calibri" w:cs="Calibri"/>
                <w:sz w:val="15"/>
                <w:szCs w:val="15"/>
              </w:rPr>
              <w:t xml:space="preserve">Billing file of CBG Home accounts 10 days before expiry</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FRRN.27.01</w:t>
            </w:r>
          </w:p>
        </w:tc>
      </w:tr>
      <w:tr>
        <w:tc>
          <w:tcPr>
            <w:tcW w:w="1584" w:type="dxa"/>
          </w:tcPr>
          <w:p>
            <w:pPr>
              <w:spacing w:after="0"/>
              <w:rPr>
                <w:rFonts w:ascii="Calibri" w:hAnsi="Calibri" w:cs="Calibri"/>
                <w:sz w:val="15"/>
                <w:szCs w:val="15"/>
              </w:rPr>
            </w:pPr>
            <w:r>
              <w:rPr>
                <w:rFonts w:ascii="Calibri" w:hAnsi="Calibri" w:cs="Calibri"/>
                <w:sz w:val="15"/>
                <w:szCs w:val="15"/>
              </w:rPr>
              <w:t xml:space="preserve">FFY Motor billing</w:t>
            </w:r>
          </w:p>
        </w:tc>
        <w:tc>
          <w:tcPr>
            <w:tcW w:w="1296" w:type="dxa"/>
          </w:tcPr>
          <w:p>
            <w:pPr>
              <w:spacing w:after="0"/>
              <w:rPr>
                <w:rFonts w:ascii="Calibri" w:hAnsi="Calibri" w:cs="Calibri"/>
                <w:sz w:val="15"/>
                <w:szCs w:val="15"/>
              </w:rPr>
            </w:pPr>
            <w:r>
              <w:rPr>
                <w:rFonts w:ascii="Calibri" w:hAnsi="Calibri" w:cs="Calibri"/>
                <w:sz w:val="15"/>
                <w:szCs w:val="15"/>
              </w:rPr>
              <w:t xml:space="preserve">10th and 25th of the month</w:t>
            </w:r>
          </w:p>
        </w:tc>
        <w:tc>
          <w:tcPr>
            <w:tcW w:w="2880" w:type="dxa"/>
          </w:tcPr>
          <w:p>
            <w:pPr>
              <w:spacing w:after="0"/>
              <w:rPr>
                <w:rFonts w:ascii="Calibri" w:hAnsi="Calibri" w:cs="Calibri"/>
                <w:sz w:val="15"/>
                <w:szCs w:val="15"/>
              </w:rPr>
            </w:pPr>
            <w:r>
              <w:rPr>
                <w:rFonts w:ascii="Calibri" w:hAnsi="Calibri" w:cs="Calibri"/>
                <w:sz w:val="15"/>
                <w:szCs w:val="15"/>
              </w:rPr>
              <w:t xml:space="preserve">Billing file of FFY Motor accounts</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FRRN.27.01</w:t>
            </w:r>
          </w:p>
        </w:tc>
      </w:tr>
      <w:tr>
        <w:tc>
          <w:tcPr>
            <w:tcW w:w="1584" w:type="dxa"/>
          </w:tcPr>
          <w:p>
            <w:pPr>
              <w:spacing w:after="0"/>
              <w:rPr>
                <w:rFonts w:ascii="Calibri" w:hAnsi="Calibri" w:cs="Calibri"/>
                <w:sz w:val="15"/>
                <w:szCs w:val="15"/>
              </w:rPr>
            </w:pPr>
            <w:r>
              <w:rPr>
                <w:rFonts w:ascii="Calibri" w:hAnsi="Calibri" w:cs="Calibri"/>
                <w:sz w:val="15"/>
                <w:szCs w:val="15"/>
              </w:rPr>
              <w:t xml:space="preserve">CBG hold cover requests</w:t>
            </w:r>
          </w:p>
        </w:tc>
        <w:tc>
          <w:tcPr>
            <w:tcW w:w="1296" w:type="dxa"/>
          </w:tcPr>
          <w:p>
            <w:pPr>
              <w:spacing w:after="0"/>
              <w:rPr>
                <w:rFonts w:ascii="Calibri" w:hAnsi="Calibri" w:cs="Calibri"/>
                <w:sz w:val="15"/>
                <w:szCs w:val="15"/>
              </w:rPr>
            </w:pPr>
            <w:r>
              <w:rPr>
                <w:rFonts w:ascii="Calibri" w:hAnsi="Calibri" w:cs="Calibri"/>
                <w:sz w:val="15"/>
                <w:szCs w:val="15"/>
              </w:rPr>
              <w:t xml:space="preserve">Every day (75 days before expiry)</w:t>
            </w:r>
          </w:p>
        </w:tc>
        <w:tc>
          <w:tcPr>
            <w:tcW w:w="2880" w:type="dxa"/>
          </w:tcPr>
          <w:p>
            <w:pPr>
              <w:spacing w:after="0"/>
              <w:rPr>
                <w:rFonts w:ascii="Calibri" w:hAnsi="Calibri" w:cs="Calibri"/>
                <w:sz w:val="15"/>
                <w:szCs w:val="15"/>
              </w:rPr>
            </w:pPr>
            <w:r>
              <w:rPr>
                <w:rFonts w:ascii="Calibri" w:hAnsi="Calibri" w:cs="Calibri"/>
                <w:sz w:val="15"/>
                <w:szCs w:val="15"/>
              </w:rPr>
              <w:t xml:space="preserve">Hold cover requests of the Clean CBG accounts, one file per insurer</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FRRN.036.04</w:t>
            </w:r>
          </w:p>
        </w:tc>
      </w:tr>
      <w:tr>
        <w:tc>
          <w:tcPr>
            <w:tcW w:w="1584" w:type="dxa"/>
          </w:tcPr>
          <w:p>
            <w:pPr>
              <w:spacing w:after="0"/>
              <w:rPr>
                <w:rFonts w:ascii="Calibri" w:hAnsi="Calibri" w:cs="Calibri"/>
                <w:sz w:val="15"/>
                <w:szCs w:val="15"/>
              </w:rPr>
            </w:pPr>
            <w:r>
              <w:rPr>
                <w:rFonts w:ascii="Calibri" w:hAnsi="Calibri" w:cs="Calibri"/>
                <w:sz w:val="15"/>
                <w:szCs w:val="15"/>
              </w:rPr>
              <w:t xml:space="preserve">CBG Home hold cover extension</w:t>
            </w:r>
          </w:p>
        </w:tc>
        <w:tc>
          <w:tcPr>
            <w:tcW w:w="1296" w:type="dxa"/>
          </w:tcPr>
          <w:p>
            <w:pPr>
              <w:spacing w:after="0"/>
              <w:rPr>
                <w:rFonts w:ascii="Calibri" w:hAnsi="Calibri" w:cs="Calibri"/>
                <w:sz w:val="15"/>
                <w:szCs w:val="15"/>
              </w:rPr>
            </w:pPr>
            <w:r>
              <w:rPr>
                <w:rFonts w:ascii="Calibri" w:hAnsi="Calibri" w:cs="Calibri"/>
                <w:sz w:val="15"/>
                <w:szCs w:val="15"/>
              </w:rPr>
              <w:t xml:space="preserve">15th of the month</w:t>
            </w:r>
          </w:p>
        </w:tc>
        <w:tc>
          <w:tcPr>
            <w:tcW w:w="2880" w:type="dxa"/>
          </w:tcPr>
          <w:p>
            <w:pPr>
              <w:spacing w:after="0"/>
              <w:rPr>
                <w:rFonts w:ascii="Calibri" w:hAnsi="Calibri" w:cs="Calibri"/>
                <w:sz w:val="15"/>
                <w:szCs w:val="15"/>
              </w:rPr>
            </w:pPr>
            <w:r>
              <w:rPr>
                <w:rFonts w:ascii="Calibri" w:hAnsi="Calibri" w:cs="Calibri"/>
                <w:sz w:val="15"/>
                <w:szCs w:val="15"/>
              </w:rPr>
              <w:t xml:space="preserve">30-day extension of the expired, unbooked CBG Home accounts</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FRRN.036.05</w:t>
            </w:r>
          </w:p>
        </w:tc>
      </w:tr>
      <w:tr>
        <w:tc>
          <w:tcPr>
            <w:tcW w:w="1584" w:type="dxa"/>
          </w:tcPr>
          <w:p>
            <w:pPr>
              <w:spacing w:after="0"/>
              <w:rPr>
                <w:rFonts w:ascii="Calibri" w:hAnsi="Calibri" w:cs="Calibri"/>
                <w:sz w:val="15"/>
                <w:szCs w:val="15"/>
              </w:rPr>
            </w:pPr>
            <w:r>
              <w:rPr>
                <w:rFonts w:ascii="Calibri" w:hAnsi="Calibri" w:cs="Calibri"/>
                <w:sz w:val="15"/>
                <w:szCs w:val="15"/>
              </w:rPr>
              <w:t xml:space="preserve">Go-live extraction</w:t>
            </w:r>
          </w:p>
        </w:tc>
        <w:tc>
          <w:tcPr>
            <w:tcW w:w="1296" w:type="dxa"/>
          </w:tcPr>
          <w:p>
            <w:pPr>
              <w:spacing w:after="0"/>
              <w:rPr>
                <w:rFonts w:ascii="Calibri" w:hAnsi="Calibri" w:cs="Calibri"/>
                <w:sz w:val="15"/>
                <w:szCs w:val="15"/>
              </w:rPr>
            </w:pPr>
            <w:r>
              <w:rPr>
                <w:rFonts w:ascii="Calibri" w:hAnsi="Calibri" w:cs="Calibri"/>
                <w:sz w:val="15"/>
                <w:szCs w:val="15"/>
              </w:rPr>
              <w:t xml:space="preserve">Once, after the sign-off of the migration load</w:t>
            </w:r>
          </w:p>
        </w:tc>
        <w:tc>
          <w:tcPr>
            <w:tcW w:w="2880" w:type="dxa"/>
          </w:tcPr>
          <w:p>
            <w:pPr>
              <w:spacing w:after="0"/>
              <w:rPr>
                <w:rFonts w:ascii="Calibri" w:hAnsi="Calibri" w:cs="Calibri"/>
                <w:sz w:val="15"/>
                <w:szCs w:val="15"/>
              </w:rPr>
            </w:pPr>
            <w:r>
              <w:rPr>
                <w:rFonts w:ascii="Calibri" w:hAnsi="Calibri" w:cs="Calibri"/>
                <w:sz w:val="15"/>
                <w:szCs w:val="15"/>
              </w:rPr>
              <w:t xml:space="preserve">Takes over the expiries up to 31-May-2028</w:t>
            </w:r>
          </w:p>
        </w:tc>
        <w:tc>
          <w:tcPr>
            <w:tcW w:w="1872" w:type="dxa"/>
          </w:tcPr>
          <w:p>
            <w:pPr>
              <w:spacing w:after="0"/>
              <w:rPr>
                <w:rFonts w:ascii="Calibri" w:hAnsi="Calibri" w:cs="Calibri"/>
                <w:sz w:val="15"/>
                <w:szCs w:val="15"/>
              </w:rPr>
            </w:pPr>
            <w:r>
              <w:rPr>
                <w:rFonts w:ascii="Calibri" w:hAnsi="Calibri" w:cs="Calibri"/>
                <w:sz w:val="15"/>
                <w:szCs w:val="15"/>
              </w:rPr>
              <w:t xml:space="preserve">Notice with the counts</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 (runs it)</w:t>
            </w:r>
          </w:p>
        </w:tc>
        <w:tc>
          <w:tcPr>
            <w:tcW w:w="1440" w:type="dxa"/>
          </w:tcPr>
          <w:p>
            <w:pPr>
              <w:spacing w:after="0"/>
              <w:rPr>
                <w:rFonts w:ascii="Calibri" w:hAnsi="Calibri" w:cs="Calibri"/>
                <w:sz w:val="15"/>
                <w:szCs w:val="15"/>
              </w:rPr>
            </w:pPr>
            <w:r>
              <w:rPr>
                <w:rFonts w:ascii="Calibri" w:hAnsi="Calibri" w:cs="Calibri"/>
                <w:sz w:val="15"/>
                <w:szCs w:val="15"/>
              </w:rPr>
              <w:t xml:space="preserve">BRRN.005; FRRN.045.01</w:t>
            </w:r>
          </w:p>
        </w:tc>
      </w:tr>
    </w:tbl>
    <w:p>
      <w:pPr>
        <w:spacing w:after="0"/>
        <w:rPr>
          <w:rFonts w:ascii="Arial" w:hAnsi="Arial" w:cs="Arial"/>
        </w:rPr>
      </w:pPr>
    </w:p>
    <w:p>
      <w:pPr>
        <w:pStyle w:val="Heading1"/>
        <w:pageBreakBefore/>
        <w:spacing w:line="259" w:lineRule="auto"/>
      </w:pPr>
      <w:r>
        <w:rPr>
          <w:rFonts w:ascii="Arial" w:hAnsi="Arial" w:cs="Arial"/>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jc w:val="center"/>
      </w:pPr>
      <w:r>
        <w:drawing>
          <wp:inline xmlns:a="http://schemas.openxmlformats.org/drawingml/2006/main" xmlns:pic="http://schemas.openxmlformats.org/drawingml/2006/picture">
            <wp:extent cx="6400800" cy="3918360"/>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78"/>
                    <a:stretch>
                      <a:fillRect/>
                    </a:stretch>
                  </pic:blipFill>
                  <pic:spPr>
                    <a:xfrm>
                      <a:off x="0" y="0"/>
                      <a:ext cx="6400800" cy="39183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13 - Integration context of Renewal</w:t>
      </w:r>
    </w:p>
    <w:p>
      <w:pPr>
        <w:spacing w:after="160"/>
        <w:rPr>
          <w:rFonts w:ascii="Arial" w:hAnsi="Arial" w:cs="Arial"/>
          <w:sz w:val="17"/>
          <w:szCs w:val="17"/>
        </w:rPr>
      </w:pPr>
      <w:r>
        <w:rPr>
          <w:rFonts w:ascii="Arial" w:hAnsi="Arial" w:cs="Arial"/>
          <w:sz w:val="17"/>
          <w:szCs w:val="17"/>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720"/>
        <w:gridCol w:w="2015"/>
        <w:gridCol w:w="1152"/>
        <w:gridCol w:w="1007"/>
        <w:gridCol w:w="1152"/>
        <w:gridCol w:w="1440"/>
        <w:gridCol w:w="1440"/>
      </w:tblGrid>
      <w:tr>
        <w:trPr>
          <w:tblHeader/>
        </w:trPr>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728" w:type="dxa"/>
          </w:tcPr>
          <w:p>
            <w:pPr>
              <w:spacing w:after="0"/>
              <w:rPr>
                <w:rFonts w:ascii="Calibri" w:hAnsi="Calibri" w:cs="Calibri"/>
                <w:sz w:val="14"/>
                <w:szCs w:val="14"/>
              </w:rPr>
            </w:pPr>
            <w:r>
              <w:rPr>
                <w:rFonts w:ascii="Calibri" w:hAnsi="Calibri" w:cs="Calibri"/>
                <w:sz w:val="14"/>
                <w:szCs w:val="14"/>
              </w:rPr>
              <w:t xml:space="preserve">Booked accounts and the operations ledger (New Business, Operations)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Expiring accounts, balances, booking and endorsement events</w:t>
            </w:r>
          </w:p>
        </w:tc>
        <w:tc>
          <w:tcPr>
            <w:tcW w:w="1152" w:type="dxa"/>
          </w:tcPr>
          <w:p>
            <w:pPr>
              <w:spacing w:after="0"/>
              <w:rPr>
                <w:rFonts w:ascii="Calibri" w:hAnsi="Calibri" w:cs="Calibri"/>
                <w:sz w:val="14"/>
                <w:szCs w:val="14"/>
              </w:rPr>
            </w:pPr>
            <w:r>
              <w:rPr>
                <w:rFonts w:ascii="Calibri" w:hAnsi="Calibri" w:cs="Calibri"/>
                <w:sz w:val="14"/>
                <w:szCs w:val="14"/>
              </w:rPr>
              <w:t xml:space="preserve">Daily run; on each event</w:t>
            </w:r>
          </w:p>
        </w:tc>
        <w:tc>
          <w:tcPr>
            <w:tcW w:w="1007" w:type="dxa"/>
          </w:tcPr>
          <w:p>
            <w:pPr>
              <w:spacing w:after="0"/>
              <w:rPr>
                <w:rFonts w:ascii="Calibri" w:hAnsi="Calibri" w:cs="Calibri"/>
                <w:sz w:val="14"/>
                <w:szCs w:val="14"/>
              </w:rPr>
            </w:pPr>
            <w:r>
              <w:rPr>
                <w:rFonts w:ascii="Calibri" w:hAnsi="Calibri" w:cs="Calibri"/>
                <w:sz w:val="14"/>
                <w:szCs w:val="14"/>
              </w:rPr>
              <w:t xml:space="preserve">About 25,800 renewals a month (BRD)</w:t>
            </w:r>
          </w:p>
        </w:tc>
        <w:tc>
          <w:tcPr>
            <w:tcW w:w="1152" w:type="dxa"/>
          </w:tcPr>
          <w:p>
            <w:pPr>
              <w:spacing w:after="0"/>
              <w:rPr>
                <w:rFonts w:ascii="Calibri" w:hAnsi="Calibri" w:cs="Calibri"/>
                <w:sz w:val="14"/>
                <w:szCs w:val="14"/>
              </w:rPr>
            </w:pPr>
            <w:r>
              <w:rPr>
                <w:rFonts w:ascii="Calibri" w:hAnsi="Calibri" w:cs="Calibri"/>
                <w:sz w:val="14"/>
                <w:szCs w:val="14"/>
              </w:rPr>
              <w:t xml:space="preserve">New Business / Operations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(BRD)</w:t>
            </w:r>
          </w:p>
        </w:tc>
      </w:tr>
      <w:tr>
        <w:tc>
          <w:tcPr>
            <w:tcW w:w="1728" w:type="dxa"/>
          </w:tcPr>
          <w:p>
            <w:pPr>
              <w:spacing w:after="0"/>
              <w:rPr>
                <w:rFonts w:ascii="Calibri" w:hAnsi="Calibri" w:cs="Calibri"/>
                <w:sz w:val="14"/>
                <w:szCs w:val="14"/>
              </w:rPr>
            </w:pPr>
            <w:r>
              <w:rPr>
                <w:rFonts w:ascii="Calibri" w:hAnsi="Calibri" w:cs="Calibri"/>
                <w:sz w:val="14"/>
                <w:szCs w:val="14"/>
              </w:rPr>
              <w:t xml:space="preserve">New Business: quotation, proposal, TSU, placement, issuance, booking</w:t>
            </w:r>
          </w:p>
        </w:tc>
        <w:tc>
          <w:tcPr>
            <w:tcW w:w="720" w:type="dxa"/>
          </w:tcPr>
          <w:p>
            <w:pPr>
              <w:spacing w:after="0"/>
              <w:rPr>
                <w:rFonts w:ascii="Calibri" w:hAnsi="Calibri" w:cs="Calibri"/>
                <w:sz w:val="14"/>
                <w:szCs w:val="14"/>
              </w:rPr>
            </w:pPr>
            <w:r>
              <w:rPr>
                <w:rFonts w:ascii="Calibri" w:hAnsi="Calibri" w:cs="Calibri"/>
                <w:sz w:val="14"/>
                <w:szCs w:val="14"/>
              </w:rPr>
              <w:t xml:space="preserve">Out / in</w:t>
            </w:r>
          </w:p>
        </w:tc>
        <w:tc>
          <w:tcPr>
            <w:tcW w:w="2015" w:type="dxa"/>
          </w:tcPr>
          <w:p>
            <w:pPr>
              <w:spacing w:after="0"/>
              <w:rPr>
                <w:rFonts w:ascii="Calibri" w:hAnsi="Calibri" w:cs="Calibri"/>
                <w:sz w:val="14"/>
                <w:szCs w:val="14"/>
              </w:rPr>
            </w:pPr>
            <w:r>
              <w:rPr>
                <w:rFonts w:ascii="Calibri" w:hAnsi="Calibri" w:cs="Calibri"/>
                <w:sz w:val="14"/>
                <w:szCs w:val="14"/>
              </w:rPr>
              <w:t xml:space="preserve">Renewal account (business type Renewal), quotation or proposal request, placement slip, booking</w:t>
            </w:r>
          </w:p>
        </w:tc>
        <w:tc>
          <w:tcPr>
            <w:tcW w:w="1152" w:type="dxa"/>
          </w:tcPr>
          <w:p>
            <w:pPr>
              <w:spacing w:after="0"/>
              <w:rPr>
                <w:rFonts w:ascii="Calibri" w:hAnsi="Calibri" w:cs="Calibri"/>
                <w:sz w:val="14"/>
                <w:szCs w:val="14"/>
              </w:rPr>
            </w:pPr>
            <w:r>
              <w:rPr>
                <w:rFonts w:ascii="Calibri" w:hAnsi="Calibri" w:cs="Calibri"/>
                <w:sz w:val="14"/>
                <w:szCs w:val="14"/>
              </w:rPr>
              <w:t xml:space="preserve">On posting, acceptance, placement</w:t>
            </w:r>
          </w:p>
        </w:tc>
        <w:tc>
          <w:tcPr>
            <w:tcW w:w="1007" w:type="dxa"/>
          </w:tcPr>
          <w:p>
            <w:pPr>
              <w:spacing w:after="0"/>
              <w:rPr>
                <w:rFonts w:ascii="Calibri" w:hAnsi="Calibri" w:cs="Calibri"/>
                <w:sz w:val="14"/>
                <w:szCs w:val="14"/>
              </w:rPr>
            </w:pPr>
            <w:r>
              <w:rPr>
                <w:rFonts w:ascii="Calibri" w:hAnsi="Calibri" w:cs="Calibri"/>
                <w:sz w:val="14"/>
                <w:szCs w:val="14"/>
              </w:rPr>
              <w:t xml:space="preserve">As renewals</w:t>
            </w:r>
          </w:p>
        </w:tc>
        <w:tc>
          <w:tcPr>
            <w:tcW w:w="1152" w:type="dxa"/>
          </w:tcPr>
          <w:p>
            <w:pPr>
              <w:spacing w:after="0"/>
              <w:rPr>
                <w:rFonts w:ascii="Calibri" w:hAnsi="Calibri" w:cs="Calibri"/>
                <w:sz w:val="14"/>
                <w:szCs w:val="14"/>
              </w:rPr>
            </w:pPr>
            <w:r>
              <w:rPr>
                <w:rFonts w:ascii="Calibri" w:hAnsi="Calibri" w:cs="Calibri"/>
                <w:sz w:val="14"/>
                <w:szCs w:val="14"/>
              </w:rPr>
              <w:t xml:space="preserve">New Business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(New Business FRS)</w:t>
            </w:r>
          </w:p>
        </w:tc>
      </w:tr>
      <w:tr>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Payment applications, bounced checks, unapplied payments, refunds</w:t>
            </w:r>
          </w:p>
        </w:tc>
        <w:tc>
          <w:tcPr>
            <w:tcW w:w="1152" w:type="dxa"/>
          </w:tcPr>
          <w:p>
            <w:pPr>
              <w:spacing w:after="0"/>
              <w:rPr>
                <w:rFonts w:ascii="Calibri" w:hAnsi="Calibri" w:cs="Calibri"/>
                <w:sz w:val="14"/>
                <w:szCs w:val="14"/>
              </w:rPr>
            </w:pPr>
            <w:r>
              <w:rPr>
                <w:rFonts w:ascii="Calibri" w:hAnsi="Calibri" w:cs="Calibri"/>
                <w:sz w:val="14"/>
                <w:szCs w:val="14"/>
              </w:rPr>
              <w:t xml:space="preserve">On each payment</w:t>
            </w:r>
          </w:p>
        </w:tc>
        <w:tc>
          <w:tcPr>
            <w:tcW w:w="1007" w:type="dxa"/>
          </w:tcPr>
          <w:p>
            <w:pPr>
              <w:spacing w:after="0"/>
              <w:rPr>
                <w:rFonts w:ascii="Calibri" w:hAnsi="Calibri" w:cs="Calibri"/>
                <w:sz w:val="14"/>
                <w:szCs w:val="14"/>
              </w:rPr>
            </w:pPr>
            <w:r>
              <w:rPr>
                <w:rFonts w:ascii="Calibri" w:hAnsi="Calibri" w:cs="Calibri"/>
                <w:sz w:val="14"/>
                <w:szCs w:val="14"/>
              </w:rPr>
              <w:t xml:space="preserve">As payments</w:t>
            </w:r>
          </w:p>
        </w:tc>
        <w:tc>
          <w:tcPr>
            <w:tcW w:w="1152" w:type="dxa"/>
          </w:tcPr>
          <w:p>
            <w:pPr>
              <w:spacing w:after="0"/>
              <w:rPr>
                <w:rFonts w:ascii="Calibri" w:hAnsi="Calibri" w:cs="Calibri"/>
                <w:sz w:val="14"/>
                <w:szCs w:val="14"/>
              </w:rPr>
            </w:pPr>
            <w:r>
              <w:rPr>
                <w:rFonts w:ascii="Calibri" w:hAnsi="Calibri" w:cs="Calibri"/>
                <w:sz w:val="14"/>
                <w:szCs w:val="14"/>
              </w:rPr>
              <w:t xml:space="preserve">Operations Cashiering</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(Cashiering FRS)</w:t>
            </w:r>
          </w:p>
        </w:tc>
      </w:tr>
      <w:tr>
        <w:tc>
          <w:tcPr>
            <w:tcW w:w="1728" w:type="dxa"/>
          </w:tcPr>
          <w:p>
            <w:pPr>
              <w:spacing w:after="0"/>
              <w:rPr>
                <w:rFonts w:ascii="Calibri" w:hAnsi="Calibri" w:cs="Calibri"/>
                <w:sz w:val="14"/>
                <w:szCs w:val="14"/>
              </w:rPr>
            </w:pPr>
            <w:r>
              <w:rPr>
                <w:rFonts w:ascii="Calibri" w:hAnsi="Calibri" w:cs="Calibri"/>
                <w:sz w:val="14"/>
                <w:szCs w:val="14"/>
              </w:rPr>
              <w:t xml:space="preserve">Claims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Claims of the expiring term; total-loss settlement tag</w:t>
            </w:r>
          </w:p>
        </w:tc>
        <w:tc>
          <w:tcPr>
            <w:tcW w:w="1152" w:type="dxa"/>
          </w:tcPr>
          <w:p>
            <w:pPr>
              <w:spacing w:after="0"/>
              <w:rPr>
                <w:rFonts w:ascii="Calibri" w:hAnsi="Calibri" w:cs="Calibri"/>
                <w:sz w:val="14"/>
                <w:szCs w:val="14"/>
              </w:rPr>
            </w:pPr>
            <w:r>
              <w:rPr>
                <w:rFonts w:ascii="Calibri" w:hAnsi="Calibri" w:cs="Calibri"/>
                <w:sz w:val="14"/>
                <w:szCs w:val="14"/>
              </w:rPr>
              <w:t xml:space="preserve">On sanitation</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Claims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total-loss indicator (Annex AN)</w:t>
            </w:r>
          </w:p>
        </w:tc>
      </w:tr>
      <w:tr>
        <w:tc>
          <w:tcPr>
            <w:tcW w:w="1728" w:type="dxa"/>
          </w:tcPr>
          <w:p>
            <w:pPr>
              <w:spacing w:after="0"/>
              <w:rPr>
                <w:rFonts w:ascii="Calibri" w:hAnsi="Calibri" w:cs="Calibri"/>
                <w:sz w:val="14"/>
                <w:szCs w:val="14"/>
              </w:rPr>
            </w:pPr>
            <w:r>
              <w:rPr>
                <w:rFonts w:ascii="Calibri" w:hAnsi="Calibri" w:cs="Calibri"/>
                <w:sz w:val="14"/>
                <w:szCs w:val="14"/>
              </w:rPr>
              <w:t xml:space="preserve">LAMD (BDO loans)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CBG loans excluding personal; paid-off accounts; RMU Account Officer codes</w:t>
            </w:r>
          </w:p>
        </w:tc>
        <w:tc>
          <w:tcPr>
            <w:tcW w:w="1152" w:type="dxa"/>
          </w:tcPr>
          <w:p>
            <w:pPr>
              <w:spacing w:after="0"/>
              <w:rPr>
                <w:rFonts w:ascii="Calibri" w:hAnsi="Calibri" w:cs="Calibri"/>
                <w:sz w:val="14"/>
                <w:szCs w:val="14"/>
              </w:rPr>
            </w:pPr>
            <w:r>
              <w:rPr>
                <w:rFonts w:ascii="Calibri" w:hAnsi="Calibri" w:cs="Calibri"/>
                <w:sz w:val="14"/>
                <w:szCs w:val="14"/>
              </w:rPr>
              <w:t xml:space="preserve">Upload, frequency to be confirmed</w:t>
            </w:r>
          </w:p>
        </w:tc>
        <w:tc>
          <w:tcPr>
            <w:tcW w:w="1007" w:type="dxa"/>
          </w:tcPr>
          <w:p>
            <w:pPr>
              <w:spacing w:after="0"/>
              <w:rPr>
                <w:rFonts w:ascii="Calibri" w:hAnsi="Calibri" w:cs="Calibri"/>
                <w:sz w:val="14"/>
                <w:szCs w:val="14"/>
              </w:rPr>
            </w:pPr>
            <w:r>
              <w:rPr>
                <w:rFonts w:ascii="Calibri" w:hAnsi="Calibri" w:cs="Calibri"/>
                <w:sz w:val="14"/>
                <w:szCs w:val="14"/>
              </w:rPr>
              <w:t xml:space="preserve">To be confirmed</w:t>
            </w:r>
          </w:p>
        </w:tc>
        <w:tc>
          <w:tcPr>
            <w:tcW w:w="1152" w:type="dxa"/>
          </w:tcPr>
          <w:p>
            <w:pPr>
              <w:spacing w:after="0"/>
              <w:rPr>
                <w:rFonts w:ascii="Calibri" w:hAnsi="Calibri" w:cs="Calibri"/>
                <w:sz w:val="14"/>
                <w:szCs w:val="14"/>
              </w:rPr>
            </w:pPr>
            <w:r>
              <w:rPr>
                <w:rFonts w:ascii="Calibri" w:hAnsi="Calibri" w:cs="Calibri"/>
                <w:sz w:val="14"/>
                <w:szCs w:val="14"/>
              </w:rPr>
              <w:t xml:space="preserve">LAMD</w:t>
            </w:r>
          </w:p>
        </w:tc>
        <w:tc>
          <w:tcPr>
            <w:tcW w:w="1440" w:type="dxa"/>
          </w:tcPr>
          <w:p>
            <w:pPr>
              <w:spacing w:after="0"/>
              <w:rPr>
                <w:rFonts w:ascii="Calibri" w:hAnsi="Calibri" w:cs="Calibri"/>
                <w:sz w:val="14"/>
                <w:szCs w:val="14"/>
              </w:rPr>
            </w:pPr>
            <w:r>
              <w:rPr>
                <w:rFonts w:ascii="Calibri" w:hAnsi="Calibri" w:cs="Calibri"/>
                <w:sz w:val="14"/>
                <w:szCs w:val="14"/>
              </w:rPr>
              <w:t xml:space="preserve">Report extraction from the loan systems</w:t>
            </w:r>
          </w:p>
        </w:tc>
        <w:tc>
          <w:tcPr>
            <w:tcW w:w="1440" w:type="dxa"/>
          </w:tcPr>
          <w:p>
            <w:pPr>
              <w:spacing w:after="0"/>
              <w:rPr>
                <w:rFonts w:ascii="Calibri" w:hAnsi="Calibri" w:cs="Calibri"/>
                <w:sz w:val="14"/>
                <w:szCs w:val="14"/>
              </w:rPr>
            </w:pPr>
            <w:r>
              <w:rPr>
                <w:rFonts w:ascii="Calibri" w:hAnsi="Calibri" w:cs="Calibri"/>
                <w:sz w:val="14"/>
                <w:szCs w:val="14"/>
              </w:rPr>
              <w:t xml:space="preserve">Layout given (Annex G); frequency to be provided</w:t>
            </w:r>
          </w:p>
        </w:tc>
      </w:tr>
      <w:tr>
        <w:tc>
          <w:tcPr>
            <w:tcW w:w="1728" w:type="dxa"/>
          </w:tcPr>
          <w:p>
            <w:pPr>
              <w:spacing w:after="0"/>
              <w:rPr>
                <w:rFonts w:ascii="Calibri" w:hAnsi="Calibri" w:cs="Calibri"/>
                <w:sz w:val="14"/>
                <w:szCs w:val="14"/>
              </w:rPr>
            </w:pPr>
            <w:r>
              <w:rPr>
                <w:rFonts w:ascii="Calibri" w:hAnsi="Calibri" w:cs="Calibri"/>
                <w:sz w:val="14"/>
                <w:szCs w:val="14"/>
              </w:rPr>
              <w:t xml:space="preserve">BDOFC and BDOSOLD reports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PN, assured, remarks</w:t>
            </w:r>
          </w:p>
        </w:tc>
        <w:tc>
          <w:tcPr>
            <w:tcW w:w="1152" w:type="dxa"/>
          </w:tcPr>
          <w:p>
            <w:pPr>
              <w:spacing w:after="0"/>
              <w:rPr>
                <w:rFonts w:ascii="Calibri" w:hAnsi="Calibri" w:cs="Calibri"/>
                <w:sz w:val="14"/>
                <w:szCs w:val="14"/>
              </w:rPr>
            </w:pPr>
            <w:r>
              <w:rPr>
                <w:rFonts w:ascii="Calibri" w:hAnsi="Calibri" w:cs="Calibri"/>
                <w:sz w:val="14"/>
                <w:szCs w:val="14"/>
              </w:rPr>
              <w:t xml:space="preserve">Upload</w:t>
            </w:r>
          </w:p>
        </w:tc>
        <w:tc>
          <w:tcPr>
            <w:tcW w:w="1007" w:type="dxa"/>
          </w:tcPr>
          <w:p>
            <w:pPr>
              <w:spacing w:after="0"/>
              <w:rPr>
                <w:rFonts w:ascii="Calibri" w:hAnsi="Calibri" w:cs="Calibri"/>
                <w:sz w:val="14"/>
                <w:szCs w:val="14"/>
              </w:rPr>
            </w:pPr>
            <w:r>
              <w:rPr>
                <w:rFonts w:ascii="Calibri" w:hAnsi="Calibri" w:cs="Calibri"/>
                <w:sz w:val="14"/>
                <w:szCs w:val="14"/>
              </w:rPr>
              <w:t xml:space="preserve">To be confirmed</w:t>
            </w:r>
          </w:p>
        </w:tc>
        <w:tc>
          <w:tcPr>
            <w:tcW w:w="1152" w:type="dxa"/>
          </w:tcPr>
          <w:p>
            <w:pPr>
              <w:spacing w:after="0"/>
              <w:rPr>
                <w:rFonts w:ascii="Calibri" w:hAnsi="Calibri" w:cs="Calibri"/>
                <w:sz w:val="14"/>
                <w:szCs w:val="14"/>
              </w:rPr>
            </w:pPr>
            <w:r>
              <w:rPr>
                <w:rFonts w:ascii="Calibri" w:hAnsi="Calibri" w:cs="Calibri"/>
                <w:sz w:val="14"/>
                <w:szCs w:val="14"/>
              </w:rPr>
              <w:t xml:space="preserve">BDOI</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effect of a match (Annex AN)</w:t>
            </w:r>
          </w:p>
        </w:tc>
      </w:tr>
      <w:tr>
        <w:tc>
          <w:tcPr>
            <w:tcW w:w="1728" w:type="dxa"/>
          </w:tcPr>
          <w:p>
            <w:pPr>
              <w:spacing w:after="0"/>
              <w:rPr>
                <w:rFonts w:ascii="Calibri" w:hAnsi="Calibri" w:cs="Calibri"/>
                <w:sz w:val="14"/>
                <w:szCs w:val="14"/>
              </w:rPr>
            </w:pPr>
            <w:r>
              <w:rPr>
                <w:rFonts w:ascii="Calibri" w:hAnsi="Calibri" w:cs="Calibri"/>
                <w:sz w:val="14"/>
                <w:szCs w:val="14"/>
              </w:rPr>
              <w:t xml:space="preserve">Insurers</w:t>
            </w:r>
          </w:p>
        </w:tc>
        <w:tc>
          <w:tcPr>
            <w:tcW w:w="720" w:type="dxa"/>
          </w:tcPr>
          <w:p>
            <w:pPr>
              <w:spacing w:after="0"/>
              <w:rPr>
                <w:rFonts w:ascii="Calibri" w:hAnsi="Calibri" w:cs="Calibri"/>
                <w:sz w:val="14"/>
                <w:szCs w:val="14"/>
              </w:rPr>
            </w:pPr>
            <w:r>
              <w:rPr>
                <w:rFonts w:ascii="Calibri" w:hAnsi="Calibri" w:cs="Calibri"/>
                <w:sz w:val="14"/>
                <w:szCs w:val="14"/>
              </w:rPr>
              <w:t xml:space="preserve">Out / in</w:t>
            </w:r>
          </w:p>
        </w:tc>
        <w:tc>
          <w:tcPr>
            <w:tcW w:w="2015" w:type="dxa"/>
          </w:tcPr>
          <w:p>
            <w:pPr>
              <w:spacing w:after="0"/>
              <w:rPr>
                <w:rFonts w:ascii="Calibri" w:hAnsi="Calibri" w:cs="Calibri"/>
                <w:sz w:val="14"/>
                <w:szCs w:val="14"/>
              </w:rPr>
            </w:pPr>
            <w:r>
              <w:rPr>
                <w:rFonts w:ascii="Calibri" w:hAnsi="Calibri" w:cs="Calibri"/>
                <w:sz w:val="14"/>
                <w:szCs w:val="14"/>
              </w:rPr>
              <w:t xml:space="preserve">Request for renewal disposition (28 fields); disposition file; placement files and responses; hold cover requests and responses; e-policies</w:t>
            </w:r>
          </w:p>
        </w:tc>
        <w:tc>
          <w:tcPr>
            <w:tcW w:w="1152" w:type="dxa"/>
          </w:tcPr>
          <w:p>
            <w:pPr>
              <w:spacing w:after="0"/>
              <w:rPr>
                <w:rFonts w:ascii="Calibri" w:hAnsi="Calibri" w:cs="Calibri"/>
                <w:sz w:val="14"/>
                <w:szCs w:val="14"/>
              </w:rPr>
            </w:pPr>
            <w:r>
              <w:rPr>
                <w:rFonts w:ascii="Calibri" w:hAnsi="Calibri" w:cs="Calibri"/>
                <w:sz w:val="14"/>
                <w:szCs w:val="14"/>
              </w:rPr>
              <w:t xml:space="preserve">E-mail and upload; MFT where enrolled</w:t>
            </w:r>
          </w:p>
        </w:tc>
        <w:tc>
          <w:tcPr>
            <w:tcW w:w="1007" w:type="dxa"/>
          </w:tcPr>
          <w:p>
            <w:pPr>
              <w:spacing w:after="0"/>
              <w:rPr>
                <w:rFonts w:ascii="Calibri" w:hAnsi="Calibri" w:cs="Calibri"/>
                <w:sz w:val="14"/>
                <w:szCs w:val="14"/>
              </w:rPr>
            </w:pPr>
            <w:r>
              <w:rPr>
                <w:rFonts w:ascii="Calibri" w:hAnsi="Calibri" w:cs="Calibri"/>
                <w:sz w:val="14"/>
                <w:szCs w:val="14"/>
              </w:rPr>
              <w:t xml:space="preserve">Per insurer and month</w:t>
            </w:r>
          </w:p>
        </w:tc>
        <w:tc>
          <w:tcPr>
            <w:tcW w:w="1152" w:type="dxa"/>
          </w:tcPr>
          <w:p>
            <w:pPr>
              <w:spacing w:after="0"/>
              <w:rPr>
                <w:rFonts w:ascii="Calibri" w:hAnsi="Calibri" w:cs="Calibri"/>
                <w:sz w:val="14"/>
                <w:szCs w:val="14"/>
              </w:rPr>
            </w:pPr>
            <w:r>
              <w:rPr>
                <w:rFonts w:ascii="Calibri" w:hAnsi="Calibri" w:cs="Calibri"/>
                <w:sz w:val="14"/>
                <w:szCs w:val="14"/>
              </w:rPr>
              <w:t xml:space="preserve">Processing</w:t>
            </w:r>
          </w:p>
        </w:tc>
        <w:tc>
          <w:tcPr>
            <w:tcW w:w="1440" w:type="dxa"/>
          </w:tcPr>
          <w:p>
            <w:pPr>
              <w:spacing w:after="0"/>
              <w:rPr>
                <w:rFonts w:ascii="Calibri" w:hAnsi="Calibri" w:cs="Calibri"/>
                <w:sz w:val="14"/>
                <w:szCs w:val="14"/>
              </w:rPr>
            </w:pPr>
            <w:r>
              <w:rPr>
                <w:rFonts w:ascii="Calibri" w:hAnsi="Calibri" w:cs="Calibri"/>
                <w:sz w:val="14"/>
                <w:szCs w:val="14"/>
              </w:rPr>
              <w:t xml:space="preserve">MFT set-up and directories per insurer (if in scope)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MFT scope (Annex AO C17)</w:t>
            </w:r>
          </w:p>
        </w:tc>
      </w:tr>
      <w:tr>
        <w:tc>
          <w:tcPr>
            <w:tcW w:w="1728" w:type="dxa"/>
          </w:tcPr>
          <w:p>
            <w:pPr>
              <w:spacing w:after="0"/>
              <w:rPr>
                <w:rFonts w:ascii="Calibri" w:hAnsi="Calibri" w:cs="Calibri"/>
                <w:sz w:val="14"/>
                <w:szCs w:val="14"/>
              </w:rPr>
            </w:pPr>
            <w:r>
              <w:rPr>
                <w:rFonts w:ascii="Calibri" w:hAnsi="Calibri" w:cs="Calibri"/>
                <w:sz w:val="14"/>
                <w:szCs w:val="14"/>
              </w:rPr>
              <w:t xml:space="preserve">CCM (client communications)</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2015" w:type="dxa"/>
          </w:tcPr>
          <w:p>
            <w:pPr>
              <w:spacing w:after="0"/>
              <w:rPr>
                <w:rFonts w:ascii="Calibri" w:hAnsi="Calibri" w:cs="Calibri"/>
                <w:sz w:val="14"/>
                <w:szCs w:val="14"/>
              </w:rPr>
            </w:pPr>
            <w:r>
              <w:rPr>
                <w:rFonts w:ascii="Calibri" w:hAnsi="Calibri" w:cs="Calibri"/>
                <w:sz w:val="14"/>
                <w:szCs w:val="14"/>
              </w:rPr>
              <w:t xml:space="preserve">Proposals, Renewal Advices, letters, Insurance Advices, e-policies</w:t>
            </w:r>
          </w:p>
        </w:tc>
        <w:tc>
          <w:tcPr>
            <w:tcW w:w="1152" w:type="dxa"/>
          </w:tcPr>
          <w:p>
            <w:pPr>
              <w:spacing w:after="0"/>
              <w:rPr>
                <w:rFonts w:ascii="Calibri" w:hAnsi="Calibri" w:cs="Calibri"/>
                <w:sz w:val="14"/>
                <w:szCs w:val="14"/>
              </w:rPr>
            </w:pPr>
            <w:r>
              <w:rPr>
                <w:rFonts w:ascii="Calibri" w:hAnsi="Calibri" w:cs="Calibri"/>
                <w:sz w:val="14"/>
                <w:szCs w:val="14"/>
              </w:rPr>
              <w:t xml:space="preserve">On sending</w:t>
            </w:r>
          </w:p>
        </w:tc>
        <w:tc>
          <w:tcPr>
            <w:tcW w:w="1007" w:type="dxa"/>
          </w:tcPr>
          <w:p>
            <w:pPr>
              <w:spacing w:after="0"/>
              <w:rPr>
                <w:rFonts w:ascii="Calibri" w:hAnsi="Calibri" w:cs="Calibri"/>
                <w:sz w:val="14"/>
                <w:szCs w:val="14"/>
              </w:rPr>
            </w:pPr>
            <w:r>
              <w:rPr>
                <w:rFonts w:ascii="Calibri" w:hAnsi="Calibri" w:cs="Calibri"/>
                <w:sz w:val="14"/>
                <w:szCs w:val="14"/>
              </w:rPr>
              <w:t xml:space="preserve">About 25,800 RAs a month</w:t>
            </w:r>
          </w:p>
        </w:tc>
        <w:tc>
          <w:tcPr>
            <w:tcW w:w="1152" w:type="dxa"/>
          </w:tcPr>
          <w:p>
            <w:pPr>
              <w:spacing w:after="0"/>
              <w:rPr>
                <w:rFonts w:ascii="Calibri" w:hAnsi="Calibri" w:cs="Calibri"/>
                <w:sz w:val="14"/>
                <w:szCs w:val="14"/>
              </w:rPr>
            </w:pPr>
            <w:r>
              <w:rPr>
                <w:rFonts w:ascii="Calibri" w:hAnsi="Calibri" w:cs="Calibri"/>
                <w:sz w:val="14"/>
                <w:szCs w:val="14"/>
              </w:rPr>
              <w:t xml:space="preserve">BDO ITG</w:t>
            </w:r>
          </w:p>
        </w:tc>
        <w:tc>
          <w:tcPr>
            <w:tcW w:w="1440" w:type="dxa"/>
          </w:tcPr>
          <w:p>
            <w:pPr>
              <w:spacing w:after="0"/>
              <w:rPr>
                <w:rFonts w:ascii="Calibri" w:hAnsi="Calibri" w:cs="Calibri"/>
                <w:sz w:val="14"/>
                <w:szCs w:val="14"/>
              </w:rPr>
            </w:pPr>
            <w:r>
              <w:rPr>
                <w:rFonts w:ascii="Calibri" w:hAnsi="Calibri" w:cs="Calibri"/>
                <w:sz w:val="14"/>
                <w:szCs w:val="14"/>
              </w:rPr>
              <w:t xml:space="preserve">CCM interface and delivery statuses (if in scope)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CCM scope for go-live</w:t>
            </w:r>
          </w:p>
        </w:tc>
      </w:tr>
      <w:tr>
        <w:tc>
          <w:tcPr>
            <w:tcW w:w="1728" w:type="dxa"/>
          </w:tcPr>
          <w:p>
            <w:pPr>
              <w:spacing w:after="0"/>
              <w:rPr>
                <w:rFonts w:ascii="Calibri" w:hAnsi="Calibri" w:cs="Calibri"/>
                <w:sz w:val="14"/>
                <w:szCs w:val="14"/>
              </w:rPr>
            </w:pPr>
            <w:r>
              <w:rPr>
                <w:rFonts w:ascii="Calibri" w:hAnsi="Calibri" w:cs="Calibri"/>
                <w:sz w:val="14"/>
                <w:szCs w:val="14"/>
              </w:rPr>
              <w:t xml:space="preserve">E-mail of the system</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2015" w:type="dxa"/>
          </w:tcPr>
          <w:p>
            <w:pPr>
              <w:spacing w:after="0"/>
              <w:rPr>
                <w:rFonts w:ascii="Calibri" w:hAnsi="Calibri" w:cs="Calibri"/>
                <w:sz w:val="14"/>
                <w:szCs w:val="14"/>
              </w:rPr>
            </w:pPr>
            <w:r>
              <w:rPr>
                <w:rFonts w:ascii="Calibri" w:hAnsi="Calibri" w:cs="Calibri"/>
                <w:sz w:val="14"/>
                <w:szCs w:val="14"/>
              </w:rPr>
              <w:t xml:space="preserve">Protected e-mails and the password e-mails (fall-back of CCM)</w:t>
            </w:r>
          </w:p>
        </w:tc>
        <w:tc>
          <w:tcPr>
            <w:tcW w:w="1152" w:type="dxa"/>
          </w:tcPr>
          <w:p>
            <w:pPr>
              <w:spacing w:after="0"/>
              <w:rPr>
                <w:rFonts w:ascii="Calibri" w:hAnsi="Calibri" w:cs="Calibri"/>
                <w:sz w:val="14"/>
                <w:szCs w:val="14"/>
              </w:rPr>
            </w:pPr>
            <w:r>
              <w:rPr>
                <w:rFonts w:ascii="Calibri" w:hAnsi="Calibri" w:cs="Calibri"/>
                <w:sz w:val="14"/>
                <w:szCs w:val="14"/>
              </w:rPr>
              <w:t xml:space="preserve">On sending</w:t>
            </w:r>
          </w:p>
        </w:tc>
        <w:tc>
          <w:tcPr>
            <w:tcW w:w="1007" w:type="dxa"/>
          </w:tcPr>
          <w:p>
            <w:pPr>
              <w:spacing w:after="0"/>
              <w:rPr>
                <w:rFonts w:ascii="Calibri" w:hAnsi="Calibri" w:cs="Calibri"/>
                <w:sz w:val="14"/>
                <w:szCs w:val="14"/>
              </w:rPr>
            </w:pPr>
            <w:r>
              <w:rPr>
                <w:rFonts w:ascii="Calibri" w:hAnsi="Calibri" w:cs="Calibri"/>
                <w:sz w:val="14"/>
                <w:szCs w:val="14"/>
              </w:rPr>
              <w:t xml:space="preserve">As letters</w:t>
            </w:r>
          </w:p>
        </w:tc>
        <w:tc>
          <w:tcPr>
            <w:tcW w:w="1152" w:type="dxa"/>
          </w:tcPr>
          <w:p>
            <w:pPr>
              <w:spacing w:after="0"/>
              <w:rPr>
                <w:rFonts w:ascii="Calibri" w:hAnsi="Calibri" w:cs="Calibri"/>
                <w:sz w:val="14"/>
                <w:szCs w:val="14"/>
              </w:rPr>
            </w:pPr>
            <w:r>
              <w:rPr>
                <w:rFonts w:ascii="Calibri" w:hAnsi="Calibri" w:cs="Calibri"/>
                <w:sz w:val="14"/>
                <w:szCs w:val="14"/>
              </w:rPr>
              <w:t xml:space="preserve">iorta TechNXT / BDO ITG</w:t>
            </w:r>
          </w:p>
        </w:tc>
        <w:tc>
          <w:tcPr>
            <w:tcW w:w="1440" w:type="dxa"/>
          </w:tcPr>
          <w:p>
            <w:pPr>
              <w:spacing w:after="0"/>
              <w:rPr>
                <w:rFonts w:ascii="Calibri" w:hAnsi="Calibri" w:cs="Calibri"/>
                <w:sz w:val="14"/>
                <w:szCs w:val="14"/>
              </w:rPr>
            </w:pPr>
            <w:r>
              <w:rPr>
                <w:rFonts w:ascii="Calibri" w:hAnsi="Calibri" w:cs="Calibri"/>
                <w:sz w:val="14"/>
                <w:szCs w:val="14"/>
              </w:rPr>
              <w:t xml:space="preserve">Sender address and relay per environment</w:t>
            </w:r>
          </w:p>
        </w:tc>
        <w:tc>
          <w:tcPr>
            <w:tcW w:w="1440" w:type="dxa"/>
          </w:tcPr>
          <w:p>
            <w:pPr>
              <w:spacing w:after="0"/>
              <w:rPr>
                <w:rFonts w:ascii="Calibri" w:hAnsi="Calibri" w:cs="Calibri"/>
                <w:sz w:val="14"/>
                <w:szCs w:val="14"/>
              </w:rPr>
            </w:pPr>
            <w:r>
              <w:rPr>
                <w:rFonts w:ascii="Calibri" w:hAnsi="Calibri" w:cs="Calibri"/>
                <w:sz w:val="14"/>
                <w:szCs w:val="14"/>
              </w:rPr>
              <w:t xml:space="preserve">To be provided</w:t>
            </w:r>
          </w:p>
        </w:tc>
      </w:tr>
      <w:tr>
        <w:tc>
          <w:tcPr>
            <w:tcW w:w="1728" w:type="dxa"/>
          </w:tcPr>
          <w:p>
            <w:pPr>
              <w:spacing w:after="0"/>
              <w:rPr>
                <w:rFonts w:ascii="Calibri" w:hAnsi="Calibri" w:cs="Calibri"/>
                <w:sz w:val="14"/>
                <w:szCs w:val="14"/>
              </w:rPr>
            </w:pPr>
            <w:r>
              <w:rPr>
                <w:rFonts w:ascii="Calibri" w:hAnsi="Calibri" w:cs="Calibri"/>
                <w:sz w:val="14"/>
                <w:szCs w:val="14"/>
              </w:rPr>
              <w:t xml:space="preserve">CLPC / LMS</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2015" w:type="dxa"/>
          </w:tcPr>
          <w:p>
            <w:pPr>
              <w:spacing w:after="0"/>
              <w:rPr>
                <w:rFonts w:ascii="Calibri" w:hAnsi="Calibri" w:cs="Calibri"/>
                <w:sz w:val="14"/>
                <w:szCs w:val="14"/>
              </w:rPr>
            </w:pPr>
            <w:r>
              <w:rPr>
                <w:rFonts w:ascii="Calibri" w:hAnsi="Calibri" w:cs="Calibri"/>
                <w:sz w:val="14"/>
                <w:szCs w:val="14"/>
              </w:rPr>
              <w:t xml:space="preserve">CLPC billing files</w:t>
            </w:r>
          </w:p>
        </w:tc>
        <w:tc>
          <w:tcPr>
            <w:tcW w:w="1152" w:type="dxa"/>
          </w:tcPr>
          <w:p>
            <w:pPr>
              <w:spacing w:after="0"/>
              <w:rPr>
                <w:rFonts w:ascii="Calibri" w:hAnsi="Calibri" w:cs="Calibri"/>
                <w:sz w:val="14"/>
                <w:szCs w:val="14"/>
              </w:rPr>
            </w:pPr>
            <w:r>
              <w:rPr>
                <w:rFonts w:ascii="Calibri" w:hAnsi="Calibri" w:cs="Calibri"/>
                <w:sz w:val="14"/>
                <w:szCs w:val="14"/>
              </w:rPr>
              <w:t xml:space="preserve">Scheduled (FRRN.027)</w:t>
            </w:r>
          </w:p>
        </w:tc>
        <w:tc>
          <w:tcPr>
            <w:tcW w:w="1007" w:type="dxa"/>
          </w:tcPr>
          <w:p>
            <w:pPr>
              <w:spacing w:after="0"/>
              <w:rPr>
                <w:rFonts w:ascii="Calibri" w:hAnsi="Calibri" w:cs="Calibri"/>
                <w:sz w:val="14"/>
                <w:szCs w:val="14"/>
              </w:rPr>
            </w:pPr>
            <w:r>
              <w:rPr>
                <w:rFonts w:ascii="Calibri" w:hAnsi="Calibri" w:cs="Calibri"/>
                <w:sz w:val="14"/>
                <w:szCs w:val="14"/>
              </w:rPr>
              <w:t xml:space="preserve">Daily and twice a month</w:t>
            </w:r>
          </w:p>
        </w:tc>
        <w:tc>
          <w:tcPr>
            <w:tcW w:w="1152" w:type="dxa"/>
          </w:tcPr>
          <w:p>
            <w:pPr>
              <w:spacing w:after="0"/>
              <w:rPr>
                <w:rFonts w:ascii="Calibri" w:hAnsi="Calibri" w:cs="Calibri"/>
                <w:sz w:val="14"/>
                <w:szCs w:val="14"/>
              </w:rPr>
            </w:pPr>
            <w:r>
              <w:rPr>
                <w:rFonts w:ascii="Calibri" w:hAnsi="Calibri" w:cs="Calibri"/>
                <w:sz w:val="14"/>
                <w:szCs w:val="14"/>
              </w:rPr>
              <w:t xml:space="preserve">BDO CBG Loan Services</w:t>
            </w:r>
          </w:p>
        </w:tc>
        <w:tc>
          <w:tcPr>
            <w:tcW w:w="1440" w:type="dxa"/>
          </w:tcPr>
          <w:p>
            <w:pPr>
              <w:spacing w:after="0"/>
              <w:rPr>
                <w:rFonts w:ascii="Calibri" w:hAnsi="Calibri" w:cs="Calibri"/>
                <w:sz w:val="14"/>
                <w:szCs w:val="14"/>
              </w:rPr>
            </w:pPr>
            <w:r>
              <w:rPr>
                <w:rFonts w:ascii="Calibri" w:hAnsi="Calibri" w:cs="Calibri"/>
                <w:sz w:val="14"/>
                <w:szCs w:val="14"/>
              </w:rPr>
              <w:t xml:space="preserve">LMS shared directory (if available)</w:t>
            </w:r>
          </w:p>
        </w:tc>
        <w:tc>
          <w:tcPr>
            <w:tcW w:w="1440" w:type="dxa"/>
          </w:tcPr>
          <w:p>
            <w:pPr>
              <w:spacing w:after="0"/>
              <w:rPr>
                <w:rFonts w:ascii="Calibri" w:hAnsi="Calibri" w:cs="Calibri"/>
                <w:sz w:val="14"/>
                <w:szCs w:val="14"/>
              </w:rPr>
            </w:pPr>
            <w:r>
              <w:rPr>
                <w:rFonts w:ascii="Calibri" w:hAnsi="Calibri" w:cs="Calibri"/>
                <w:sz w:val="14"/>
                <w:szCs w:val="14"/>
              </w:rPr>
              <w:t xml:space="preserve">To be provided</w:t>
            </w:r>
          </w:p>
        </w:tc>
      </w:tr>
      <w:tr>
        <w:tc>
          <w:tcPr>
            <w:tcW w:w="1728" w:type="dxa"/>
          </w:tcPr>
          <w:p>
            <w:pPr>
              <w:spacing w:after="0"/>
              <w:rPr>
                <w:rFonts w:ascii="Calibri" w:hAnsi="Calibri" w:cs="Calibri"/>
                <w:sz w:val="14"/>
                <w:szCs w:val="14"/>
              </w:rPr>
            </w:pPr>
            <w:r>
              <w:rPr>
                <w:rFonts w:ascii="Calibri" w:hAnsi="Calibri" w:cs="Calibri"/>
                <w:sz w:val="14"/>
                <w:szCs w:val="14"/>
              </w:rPr>
              <w:t xml:space="preserve">Submitted Policies</w:t>
            </w:r>
          </w:p>
        </w:tc>
        <w:tc>
          <w:tcPr>
            <w:tcW w:w="720" w:type="dxa"/>
          </w:tcPr>
          <w:p>
            <w:pPr>
              <w:spacing w:after="0"/>
              <w:rPr>
                <w:rFonts w:ascii="Calibri" w:hAnsi="Calibri" w:cs="Calibri"/>
                <w:sz w:val="14"/>
                <w:szCs w:val="14"/>
              </w:rPr>
            </w:pPr>
            <w:r>
              <w:rPr>
                <w:rFonts w:ascii="Calibri" w:hAnsi="Calibri" w:cs="Calibri"/>
                <w:sz w:val="14"/>
                <w:szCs w:val="14"/>
              </w:rPr>
              <w:t xml:space="preserve">In / out</w:t>
            </w:r>
          </w:p>
        </w:tc>
        <w:tc>
          <w:tcPr>
            <w:tcW w:w="2015" w:type="dxa"/>
          </w:tcPr>
          <w:p>
            <w:pPr>
              <w:spacing w:after="0"/>
              <w:rPr>
                <w:rFonts w:ascii="Calibri" w:hAnsi="Calibri" w:cs="Calibri"/>
                <w:sz w:val="14"/>
                <w:szCs w:val="14"/>
              </w:rPr>
            </w:pPr>
            <w:r>
              <w:rPr>
                <w:rFonts w:ascii="Calibri" w:hAnsi="Calibri" w:cs="Calibri"/>
                <w:sz w:val="14"/>
                <w:szCs w:val="14"/>
              </w:rPr>
              <w:t xml:space="preserve">Hand-off of expiring submitted policies; status queries</w:t>
            </w:r>
          </w:p>
        </w:tc>
        <w:tc>
          <w:tcPr>
            <w:tcW w:w="1152" w:type="dxa"/>
          </w:tcPr>
          <w:p>
            <w:pPr>
              <w:spacing w:after="0"/>
              <w:rPr>
                <w:rFonts w:ascii="Calibri" w:hAnsi="Calibri" w:cs="Calibri"/>
                <w:sz w:val="14"/>
                <w:szCs w:val="14"/>
              </w:rPr>
            </w:pPr>
            <w:r>
              <w:rPr>
                <w:rFonts w:ascii="Calibri" w:hAnsi="Calibri" w:cs="Calibri"/>
                <w:sz w:val="14"/>
                <w:szCs w:val="14"/>
              </w:rPr>
              <w:t xml:space="preserve">Daily scan; on hand-off</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Submitted Policies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(Submitted Policies FRS)</w:t>
            </w:r>
          </w:p>
        </w:tc>
      </w:tr>
      <w:tr>
        <w:tc>
          <w:tcPr>
            <w:tcW w:w="1728" w:type="dxa"/>
          </w:tcPr>
          <w:p>
            <w:pPr>
              <w:spacing w:after="0"/>
              <w:rPr>
                <w:rFonts w:ascii="Calibri" w:hAnsi="Calibri" w:cs="Calibri"/>
                <w:sz w:val="14"/>
                <w:szCs w:val="14"/>
              </w:rPr>
            </w:pPr>
            <w:r>
              <w:rPr>
                <w:rFonts w:ascii="Calibri" w:hAnsi="Calibri" w:cs="Calibri"/>
                <w:sz w:val="14"/>
                <w:szCs w:val="14"/>
              </w:rPr>
              <w:t xml:space="preserve">Data migration</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Migrated policies in force, package code map, Renewal Advices already sent</w:t>
            </w:r>
          </w:p>
        </w:tc>
        <w:tc>
          <w:tcPr>
            <w:tcW w:w="1152" w:type="dxa"/>
          </w:tcPr>
          <w:p>
            <w:pPr>
              <w:spacing w:after="0"/>
              <w:rPr>
                <w:rFonts w:ascii="Calibri" w:hAnsi="Calibri" w:cs="Calibri"/>
                <w:sz w:val="14"/>
                <w:szCs w:val="14"/>
              </w:rPr>
            </w:pPr>
            <w:r>
              <w:rPr>
                <w:rFonts w:ascii="Calibri" w:hAnsi="Calibri" w:cs="Calibri"/>
                <w:sz w:val="14"/>
                <w:szCs w:val="14"/>
              </w:rPr>
              <w:t xml:space="preserve">Once at go-live</w:t>
            </w:r>
          </w:p>
        </w:tc>
        <w:tc>
          <w:tcPr>
            <w:tcW w:w="1007" w:type="dxa"/>
          </w:tcPr>
          <w:p>
            <w:pPr>
              <w:spacing w:after="0"/>
              <w:rPr>
                <w:rFonts w:ascii="Calibri" w:hAnsi="Calibri" w:cs="Calibri"/>
                <w:sz w:val="14"/>
                <w:szCs w:val="14"/>
              </w:rPr>
            </w:pPr>
            <w:r>
              <w:rPr>
                <w:rFonts w:ascii="Calibri" w:hAnsi="Calibri" w:cs="Calibri"/>
                <w:sz w:val="14"/>
                <w:szCs w:val="14"/>
              </w:rPr>
              <w:t xml:space="preserve">Expiries up to 31-May-2028</w:t>
            </w:r>
          </w:p>
        </w:tc>
        <w:tc>
          <w:tcPr>
            <w:tcW w:w="1152" w:type="dxa"/>
          </w:tcPr>
          <w:p>
            <w:pPr>
              <w:spacing w:after="0"/>
              <w:rPr>
                <w:rFonts w:ascii="Calibri" w:hAnsi="Calibri" w:cs="Calibri"/>
                <w:sz w:val="14"/>
                <w:szCs w:val="14"/>
              </w:rPr>
            </w:pPr>
            <w:r>
              <w:rPr>
                <w:rFonts w:ascii="Calibri" w:hAnsi="Calibri" w:cs="Calibri"/>
                <w:sz w:val="14"/>
                <w:szCs w:val="14"/>
              </w:rPr>
              <w:t xml:space="preserve">Data Migration</w:t>
            </w:r>
          </w:p>
        </w:tc>
        <w:tc>
          <w:tcPr>
            <w:tcW w:w="1440" w:type="dxa"/>
          </w:tcPr>
          <w:p>
            <w:pPr>
              <w:spacing w:after="0"/>
              <w:rPr>
                <w:rFonts w:ascii="Calibri" w:hAnsi="Calibri" w:cs="Calibri"/>
                <w:sz w:val="14"/>
                <w:szCs w:val="14"/>
              </w:rPr>
            </w:pPr>
            <w:r>
              <w:rPr>
                <w:rFonts w:ascii="Calibri" w:hAnsi="Calibri" w:cs="Calibri"/>
                <w:sz w:val="14"/>
                <w:szCs w:val="14"/>
              </w:rPr>
              <w:t xml:space="preserve">Legacy extracts</w:t>
            </w:r>
          </w:p>
        </w:tc>
        <w:tc>
          <w:tcPr>
            <w:tcW w:w="1440" w:type="dxa"/>
          </w:tcPr>
          <w:p>
            <w:pPr>
              <w:spacing w:after="0"/>
              <w:rPr>
                <w:rFonts w:ascii="Calibri" w:hAnsi="Calibri" w:cs="Calibri"/>
                <w:sz w:val="14"/>
                <w:szCs w:val="14"/>
              </w:rPr>
            </w:pPr>
            <w:r>
              <w:rPr>
                <w:rFonts w:ascii="Calibri" w:hAnsi="Calibri" w:cs="Calibri"/>
                <w:sz w:val="14"/>
                <w:szCs w:val="14"/>
              </w:rPr>
              <w:t xml:space="preserve">Given (decisions of 26-Sep-2026)</w:t>
            </w:r>
          </w:p>
        </w:tc>
      </w:tr>
      <w:tr>
        <w:tc>
          <w:tcPr>
            <w:tcW w:w="1728" w:type="dxa"/>
          </w:tcPr>
          <w:p>
            <w:pPr>
              <w:spacing w:after="0"/>
              <w:rPr>
                <w:rFonts w:ascii="Calibri" w:hAnsi="Calibri" w:cs="Calibri"/>
                <w:sz w:val="14"/>
                <w:szCs w:val="14"/>
              </w:rPr>
            </w:pPr>
            <w:r>
              <w:rPr>
                <w:rFonts w:ascii="Calibri" w:hAnsi="Calibri" w:cs="Calibri"/>
                <w:sz w:val="14"/>
                <w:szCs w:val="14"/>
              </w:rPr>
              <w:t xml:space="preserve">Sign-in (EIAM)</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Single sign-on and user identity</w:t>
            </w:r>
          </w:p>
        </w:tc>
        <w:tc>
          <w:tcPr>
            <w:tcW w:w="1152" w:type="dxa"/>
          </w:tcPr>
          <w:p>
            <w:pPr>
              <w:spacing w:after="0"/>
              <w:rPr>
                <w:rFonts w:ascii="Calibri" w:hAnsi="Calibri" w:cs="Calibri"/>
                <w:sz w:val="14"/>
                <w:szCs w:val="14"/>
              </w:rPr>
            </w:pPr>
            <w:r>
              <w:rPr>
                <w:rFonts w:ascii="Calibri" w:hAnsi="Calibri" w:cs="Calibri"/>
                <w:sz w:val="14"/>
                <w:szCs w:val="14"/>
              </w:rPr>
              <w:t xml:space="preserve">On sign-in</w:t>
            </w:r>
          </w:p>
        </w:tc>
        <w:tc>
          <w:tcPr>
            <w:tcW w:w="1007" w:type="dxa"/>
          </w:tcPr>
          <w:p>
            <w:pPr>
              <w:spacing w:after="0"/>
              <w:rPr>
                <w:rFonts w:ascii="Calibri" w:hAnsi="Calibri" w:cs="Calibri"/>
                <w:sz w:val="14"/>
                <w:szCs w:val="14"/>
              </w:rPr>
            </w:pPr>
            <w:r>
              <w:rPr>
                <w:rFonts w:ascii="Calibri" w:hAnsi="Calibri" w:cs="Calibri"/>
                <w:sz w:val="14"/>
                <w:szCs w:val="14"/>
              </w:rPr>
              <w:t xml:space="preserve">Renewal users</w:t>
            </w:r>
          </w:p>
        </w:tc>
        <w:tc>
          <w:tcPr>
            <w:tcW w:w="1152" w:type="dxa"/>
          </w:tcPr>
          <w:p>
            <w:pPr>
              <w:spacing w:after="0"/>
              <w:rPr>
                <w:rFonts w:ascii="Calibri" w:hAnsi="Calibri" w:cs="Calibri"/>
                <w:sz w:val="14"/>
                <w:szCs w:val="14"/>
              </w:rPr>
            </w:pPr>
            <w:r>
              <w:rPr>
                <w:rFonts w:ascii="Calibri" w:hAnsi="Calibri" w:cs="Calibri"/>
                <w:sz w:val="14"/>
                <w:szCs w:val="14"/>
              </w:rPr>
              <w:t xml:space="preserve">BDO ITG</w:t>
            </w:r>
          </w:p>
        </w:tc>
        <w:tc>
          <w:tcPr>
            <w:tcW w:w="1440" w:type="dxa"/>
          </w:tcPr>
          <w:p>
            <w:pPr>
              <w:spacing w:after="0"/>
              <w:rPr>
                <w:rFonts w:ascii="Calibri" w:hAnsi="Calibri" w:cs="Calibri"/>
                <w:sz w:val="14"/>
                <w:szCs w:val="14"/>
              </w:rPr>
            </w:pPr>
            <w:r>
              <w:rPr>
                <w:rFonts w:ascii="Calibri" w:hAnsi="Calibri" w:cs="Calibri"/>
                <w:sz w:val="14"/>
                <w:szCs w:val="14"/>
              </w:rPr>
              <w:t xml:space="preserve">As the User Access Maintenance FRS</w:t>
            </w:r>
          </w:p>
        </w:tc>
        <w:tc>
          <w:tcPr>
            <w:tcW w:w="1440" w:type="dxa"/>
          </w:tcPr>
          <w:p>
            <w:pPr>
              <w:spacing w:after="0"/>
              <w:rPr>
                <w:rFonts w:ascii="Calibri" w:hAnsi="Calibri" w:cs="Calibri"/>
                <w:sz w:val="14"/>
                <w:szCs w:val="14"/>
              </w:rPr>
            </w:pPr>
            <w:r>
              <w:rPr>
                <w:rFonts w:ascii="Calibri" w:hAnsi="Calibri" w:cs="Calibri"/>
                <w:sz w:val="14"/>
                <w:szCs w:val="14"/>
              </w:rPr>
              <w:t xml:space="preserve">Given (User Access Maintenance FRS)</w:t>
            </w:r>
          </w:p>
        </w:tc>
      </w:tr>
      <w:tr>
        <w:tc>
          <w:tcPr>
            <w:tcW w:w="1728" w:type="dxa"/>
          </w:tcPr>
          <w:p>
            <w:pPr>
              <w:spacing w:after="0"/>
              <w:rPr>
                <w:rFonts w:ascii="Calibri" w:hAnsi="Calibri" w:cs="Calibri"/>
                <w:sz w:val="14"/>
                <w:szCs w:val="14"/>
              </w:rPr>
            </w:pPr>
            <w:r>
              <w:rPr>
                <w:rFonts w:ascii="Calibri" w:hAnsi="Calibri" w:cs="Calibri"/>
                <w:sz w:val="14"/>
                <w:szCs w:val="14"/>
              </w:rPr>
              <w:t xml:space="preserve">Product Maintenance</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Risk codes, packages, rates, incentive criteria</w:t>
            </w:r>
          </w:p>
        </w:tc>
        <w:tc>
          <w:tcPr>
            <w:tcW w:w="1152" w:type="dxa"/>
          </w:tcPr>
          <w:p>
            <w:pPr>
              <w:spacing w:after="0"/>
              <w:rPr>
                <w:rFonts w:ascii="Calibri" w:hAnsi="Calibri" w:cs="Calibri"/>
                <w:sz w:val="14"/>
                <w:szCs w:val="14"/>
              </w:rPr>
            </w:pPr>
            <w:r>
              <w:rPr>
                <w:rFonts w:ascii="Calibri" w:hAnsi="Calibri" w:cs="Calibri"/>
                <w:sz w:val="14"/>
                <w:szCs w:val="14"/>
              </w:rPr>
              <w:t xml:space="preserve">On rating and evaluation</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MBS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(Product Maintenance FRS)</w:t>
            </w:r>
          </w:p>
        </w:tc>
      </w:tr>
    </w:tbl>
    <w:p>
      <w:pPr>
        <w:spacing w:after="0"/>
        <w:rPr>
          <w:rFonts w:ascii="Arial" w:hAnsi="Arial" w:cs="Arial"/>
        </w:rPr>
      </w:pPr>
    </w:p>
    <w:p>
      <w:pPr>
        <w:pStyle w:val="Heading1"/>
        <w:pageBreakBefore/>
        <w:spacing w:line="259" w:lineRule="auto"/>
      </w:pPr>
      <w:r>
        <w:rPr>
          <w:rFonts w:ascii="Arial" w:hAnsi="Arial" w:cs="Arial"/>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30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Requirement (BRD / BDOI FRS)</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c>
          <w:tcPr>
            <w:tcW w:w="1007" w:type="dxa"/>
          </w:tcPr>
          <w:p>
            <w:pPr>
              <w:spacing w:after="0"/>
              <w:rPr>
                <w:rFonts w:ascii="Calibri" w:hAnsi="Calibri" w:cs="Calibri"/>
                <w:sz w:val="14"/>
                <w:szCs w:val="14"/>
              </w:rPr>
            </w:pPr>
            <w:r>
              <w:rPr>
                <w:rFonts w:ascii="Calibri" w:hAnsi="Calibri" w:cs="Calibri"/>
                <w:sz w:val="14"/>
                <w:szCs w:val="14"/>
              </w:rPr>
              <w:t xml:space="preserve">RN-NFR-01</w:t>
            </w:r>
          </w:p>
        </w:tc>
        <w:tc>
          <w:tcPr>
            <w:tcW w:w="1152" w:type="dxa"/>
          </w:tcPr>
          <w:p>
            <w:pPr>
              <w:spacing w:after="0"/>
              <w:rPr>
                <w:rFonts w:ascii="Calibri" w:hAnsi="Calibri" w:cs="Calibri"/>
                <w:sz w:val="14"/>
                <w:szCs w:val="14"/>
              </w:rPr>
            </w:pPr>
            <w:r>
              <w:rPr>
                <w:rFonts w:ascii="Calibri" w:hAnsi="Calibri" w:cs="Calibri"/>
                <w:sz w:val="14"/>
                <w:szCs w:val="14"/>
              </w:rPr>
              <w:t xml:space="preserve">Users</w:t>
            </w:r>
          </w:p>
        </w:tc>
        <w:tc>
          <w:tcPr>
            <w:tcW w:w="3024" w:type="dxa"/>
          </w:tcPr>
          <w:p>
            <w:pPr>
              <w:spacing w:after="0"/>
              <w:rPr>
                <w:rFonts w:ascii="Calibri" w:hAnsi="Calibri" w:cs="Calibri"/>
                <w:sz w:val="14"/>
                <w:szCs w:val="14"/>
              </w:rPr>
            </w:pPr>
            <w:r>
              <w:rPr>
                <w:rFonts w:ascii="Calibri" w:hAnsi="Calibri" w:cs="Calibri"/>
                <w:sz w:val="14"/>
                <w:szCs w:val="14"/>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0"/>
              <w:rPr>
                <w:rFonts w:ascii="Calibri" w:hAnsi="Calibri" w:cs="Calibri"/>
                <w:sz w:val="14"/>
                <w:szCs w:val="14"/>
              </w:rPr>
            </w:pPr>
            <w:r>
              <w:rPr>
                <w:rFonts w:ascii="Calibri" w:hAnsi="Calibri" w:cs="Calibri"/>
                <w:sz w:val="14"/>
                <w:szCs w:val="14"/>
              </w:rPr>
              <w:t xml:space="preserve">Within the sizing of 145 concurrent users of the broking modules; Renewal adds load, not users</w:t>
            </w:r>
          </w:p>
        </w:tc>
        <w:tc>
          <w:tcPr>
            <w:tcW w:w="1296" w:type="dxa"/>
          </w:tcPr>
          <w:p>
            <w:pPr>
              <w:spacing w:after="0"/>
              <w:rPr>
                <w:rFonts w:ascii="Calibri" w:hAnsi="Calibri" w:cs="Calibri"/>
                <w:sz w:val="14"/>
                <w:szCs w:val="14"/>
              </w:rPr>
            </w:pPr>
            <w:r>
              <w:rPr>
                <w:rFonts w:ascii="Calibri" w:hAnsi="Calibri" w:cs="Calibri"/>
                <w:sz w:val="14"/>
                <w:szCs w:val="14"/>
              </w:rPr>
              <w:t xml:space="preserve">FRRN.001.02</w:t>
            </w:r>
          </w:p>
        </w:tc>
        <w:tc>
          <w:tcPr>
            <w:tcW w:w="1440" w:type="dxa"/>
          </w:tcPr>
          <w:p>
            <w:pPr>
              <w:spacing w:after="0"/>
              <w:rPr>
                <w:rFonts w:ascii="Calibri" w:hAnsi="Calibri" w:cs="Calibri"/>
                <w:sz w:val="14"/>
                <w:szCs w:val="14"/>
              </w:rPr>
            </w:pPr>
            <w:r>
              <w:rPr>
                <w:rFonts w:ascii="Calibri" w:hAnsi="Calibri" w:cs="Calibri"/>
                <w:sz w:val="14"/>
                <w:szCs w:val="14"/>
              </w:rPr>
              <w:t xml:space="preserve">NFR-CAP-01</w:t>
            </w:r>
          </w:p>
        </w:tc>
      </w:tr>
      <w:tr>
        <w:tc>
          <w:tcPr>
            <w:tcW w:w="1007" w:type="dxa"/>
          </w:tcPr>
          <w:p>
            <w:pPr>
              <w:spacing w:after="0"/>
              <w:rPr>
                <w:rFonts w:ascii="Calibri" w:hAnsi="Calibri" w:cs="Calibri"/>
                <w:sz w:val="14"/>
                <w:szCs w:val="14"/>
              </w:rPr>
            </w:pPr>
            <w:r>
              <w:rPr>
                <w:rFonts w:ascii="Calibri" w:hAnsi="Calibri" w:cs="Calibri"/>
                <w:sz w:val="14"/>
                <w:szCs w:val="14"/>
              </w:rPr>
              <w:t xml:space="preserve">RN-NFR-02</w:t>
            </w:r>
          </w:p>
        </w:tc>
        <w:tc>
          <w:tcPr>
            <w:tcW w:w="1152" w:type="dxa"/>
          </w:tcPr>
          <w:p>
            <w:pPr>
              <w:spacing w:after="0"/>
              <w:rPr>
                <w:rFonts w:ascii="Calibri" w:hAnsi="Calibri" w:cs="Calibri"/>
                <w:sz w:val="14"/>
                <w:szCs w:val="14"/>
              </w:rPr>
            </w:pPr>
            <w:r>
              <w:rPr>
                <w:rFonts w:ascii="Calibri" w:hAnsi="Calibri" w:cs="Calibri"/>
                <w:sz w:val="14"/>
                <w:szCs w:val="14"/>
              </w:rPr>
              <w:t xml:space="preserve">Volumes</w:t>
            </w:r>
          </w:p>
        </w:tc>
        <w:tc>
          <w:tcPr>
            <w:tcW w:w="3024" w:type="dxa"/>
          </w:tcPr>
          <w:p>
            <w:pPr>
              <w:spacing w:after="0"/>
              <w:rPr>
                <w:rFonts w:ascii="Calibri" w:hAnsi="Calibri" w:cs="Calibri"/>
                <w:sz w:val="14"/>
                <w:szCs w:val="14"/>
              </w:rPr>
            </w:pPr>
            <w:r>
              <w:rPr>
                <w:rFonts w:ascii="Calibri" w:hAnsi="Calibri" w:cs="Calibri"/>
                <w:sz w:val="14"/>
                <w:szCs w:val="14"/>
              </w:rPr>
              <w:t xml:space="preserve">25,800 transactions a month per process, growth 20% a year (BRD p.212)</w:t>
            </w:r>
          </w:p>
        </w:tc>
        <w:tc>
          <w:tcPr>
            <w:tcW w:w="2736" w:type="dxa"/>
          </w:tcPr>
          <w:p>
            <w:pPr>
              <w:spacing w:after="0"/>
              <w:rPr>
                <w:rFonts w:ascii="Calibri" w:hAnsi="Calibri" w:cs="Calibri"/>
                <w:sz w:val="14"/>
                <w:szCs w:val="14"/>
              </w:rPr>
            </w:pPr>
            <w:r>
              <w:rPr>
                <w:rFonts w:ascii="Calibri" w:hAnsi="Calibri" w:cs="Calibri"/>
                <w:sz w:val="14"/>
                <w:szCs w:val="14"/>
              </w:rPr>
              <w:t xml:space="preserve">About 26,000 renewal accounts a month, without decline for five years</w:t>
            </w:r>
          </w:p>
        </w:tc>
        <w:tc>
          <w:tcPr>
            <w:tcW w:w="1296" w:type="dxa"/>
          </w:tcPr>
          <w:p>
            <w:pPr>
              <w:spacing w:after="0"/>
              <w:rPr>
                <w:rFonts w:ascii="Calibri" w:hAnsi="Calibri" w:cs="Calibri"/>
                <w:sz w:val="14"/>
                <w:szCs w:val="14"/>
              </w:rPr>
            </w:pPr>
            <w:r>
              <w:rPr>
                <w:rFonts w:ascii="Calibri" w:hAnsi="Calibri" w:cs="Calibri"/>
                <w:sz w:val="14"/>
                <w:szCs w:val="14"/>
              </w:rPr>
              <w:t xml:space="preserve">FRRN.004.04</w:t>
            </w:r>
          </w:p>
        </w:tc>
        <w:tc>
          <w:tcPr>
            <w:tcW w:w="1440" w:type="dxa"/>
          </w:tcPr>
          <w:p>
            <w:pPr>
              <w:spacing w:after="0"/>
              <w:rPr>
                <w:rFonts w:ascii="Calibri" w:hAnsi="Calibri" w:cs="Calibri"/>
                <w:sz w:val="14"/>
                <w:szCs w:val="14"/>
              </w:rPr>
            </w:pPr>
            <w:r>
              <w:rPr>
                <w:rFonts w:ascii="Calibri" w:hAnsi="Calibri" w:cs="Calibri"/>
                <w:sz w:val="14"/>
                <w:szCs w:val="14"/>
              </w:rPr>
              <w:t xml:space="preserve">NFR-CAP-02, NFR-CAP-03</w:t>
            </w:r>
          </w:p>
        </w:tc>
      </w:tr>
      <w:tr>
        <w:tc>
          <w:tcPr>
            <w:tcW w:w="1007" w:type="dxa"/>
          </w:tcPr>
          <w:p>
            <w:pPr>
              <w:spacing w:after="0"/>
              <w:rPr>
                <w:rFonts w:ascii="Calibri" w:hAnsi="Calibri" w:cs="Calibri"/>
                <w:sz w:val="14"/>
                <w:szCs w:val="14"/>
              </w:rPr>
            </w:pPr>
            <w:r>
              <w:rPr>
                <w:rFonts w:ascii="Calibri" w:hAnsi="Calibri" w:cs="Calibri"/>
                <w:sz w:val="14"/>
                <w:szCs w:val="14"/>
              </w:rPr>
              <w:t xml:space="preserve">RN-NFR-03</w:t>
            </w:r>
          </w:p>
        </w:tc>
        <w:tc>
          <w:tcPr>
            <w:tcW w:w="1152" w:type="dxa"/>
          </w:tcPr>
          <w:p>
            <w:pPr>
              <w:spacing w:after="0"/>
              <w:rPr>
                <w:rFonts w:ascii="Calibri" w:hAnsi="Calibri" w:cs="Calibri"/>
                <w:sz w:val="14"/>
                <w:szCs w:val="14"/>
              </w:rPr>
            </w:pPr>
            <w:r>
              <w:rPr>
                <w:rFonts w:ascii="Calibri" w:hAnsi="Calibri" w:cs="Calibri"/>
                <w:sz w:val="14"/>
                <w:szCs w:val="14"/>
              </w:rPr>
              <w:t xml:space="preserve">Response time</w:t>
            </w:r>
          </w:p>
        </w:tc>
        <w:tc>
          <w:tcPr>
            <w:tcW w:w="3024" w:type="dxa"/>
          </w:tcPr>
          <w:p>
            <w:pPr>
              <w:spacing w:after="0"/>
              <w:rPr>
                <w:rFonts w:ascii="Calibri" w:hAnsi="Calibri" w:cs="Calibri"/>
                <w:sz w:val="14"/>
                <w:szCs w:val="14"/>
              </w:rPr>
            </w:pPr>
            <w:r>
              <w:rPr>
                <w:rFonts w:ascii="Calibri" w:hAnsi="Calibri" w:cs="Calibri"/>
                <w:sz w:val="14"/>
                <w:szCs w:val="14"/>
              </w:rPr>
              <w:t xml:space="preserve">10 seconds online; 20 seconds for reports and Renewal Advice generation (BRD p.213)</w:t>
            </w:r>
          </w:p>
        </w:tc>
        <w:tc>
          <w:tcPr>
            <w:tcW w:w="2736" w:type="dxa"/>
          </w:tcPr>
          <w:p>
            <w:pPr>
              <w:spacing w:after="0"/>
              <w:rPr>
                <w:rFonts w:ascii="Calibri" w:hAnsi="Calibri" w:cs="Calibri"/>
                <w:sz w:val="14"/>
                <w:szCs w:val="14"/>
              </w:rPr>
            </w:pPr>
            <w:r>
              <w:rPr>
                <w:rFonts w:ascii="Calibri" w:hAnsi="Calibri" w:cs="Calibri"/>
                <w:sz w:val="14"/>
                <w:szCs w:val="14"/>
              </w:rPr>
              <w:t xml:space="preserve">Lists served in parts; Renewal Advice generation and batch sending in the background with progress; reports within 20 seconds at 30,000 rows</w:t>
            </w:r>
          </w:p>
        </w:tc>
        <w:tc>
          <w:tcPr>
            <w:tcW w:w="1296" w:type="dxa"/>
          </w:tcPr>
          <w:p>
            <w:pPr>
              <w:spacing w:after="0"/>
              <w:rPr>
                <w:rFonts w:ascii="Calibri" w:hAnsi="Calibri" w:cs="Calibri"/>
                <w:sz w:val="14"/>
                <w:szCs w:val="14"/>
              </w:rPr>
            </w:pPr>
            <w:r>
              <w:rPr>
                <w:rFonts w:ascii="Calibri" w:hAnsi="Calibri" w:cs="Calibri"/>
                <w:sz w:val="14"/>
                <w:szCs w:val="14"/>
              </w:rPr>
              <w:t xml:space="preserve">FRRN.002.05, 022.01, 044.01</w:t>
            </w:r>
          </w:p>
        </w:tc>
        <w:tc>
          <w:tcPr>
            <w:tcW w:w="1440" w:type="dxa"/>
          </w:tcPr>
          <w:p>
            <w:pPr>
              <w:spacing w:after="0"/>
              <w:rPr>
                <w:rFonts w:ascii="Calibri" w:hAnsi="Calibri" w:cs="Calibri"/>
                <w:sz w:val="14"/>
                <w:szCs w:val="14"/>
              </w:rPr>
            </w:pPr>
            <w:r>
              <w:rPr>
                <w:rFonts w:ascii="Calibri" w:hAnsi="Calibri" w:cs="Calibri"/>
                <w:sz w:val="14"/>
                <w:szCs w:val="14"/>
              </w:rPr>
              <w:t xml:space="preserve">NFR-PRF-01, NFR-PRF-03, NFR-PRF-06</w:t>
            </w:r>
          </w:p>
        </w:tc>
      </w:tr>
      <w:tr>
        <w:tc>
          <w:tcPr>
            <w:tcW w:w="1007" w:type="dxa"/>
          </w:tcPr>
          <w:p>
            <w:pPr>
              <w:spacing w:after="0"/>
              <w:rPr>
                <w:rFonts w:ascii="Calibri" w:hAnsi="Calibri" w:cs="Calibri"/>
                <w:sz w:val="14"/>
                <w:szCs w:val="14"/>
              </w:rPr>
            </w:pPr>
            <w:r>
              <w:rPr>
                <w:rFonts w:ascii="Calibri" w:hAnsi="Calibri" w:cs="Calibri"/>
                <w:sz w:val="14"/>
                <w:szCs w:val="14"/>
              </w:rPr>
              <w:t xml:space="preserve">RN-NFR-04</w:t>
            </w:r>
          </w:p>
        </w:tc>
        <w:tc>
          <w:tcPr>
            <w:tcW w:w="1152" w:type="dxa"/>
          </w:tcPr>
          <w:p>
            <w:pPr>
              <w:spacing w:after="0"/>
              <w:rPr>
                <w:rFonts w:ascii="Calibri" w:hAnsi="Calibri" w:cs="Calibri"/>
                <w:sz w:val="14"/>
                <w:szCs w:val="14"/>
              </w:rPr>
            </w:pPr>
            <w:r>
              <w:rPr>
                <w:rFonts w:ascii="Calibri" w:hAnsi="Calibri" w:cs="Calibri"/>
                <w:sz w:val="14"/>
                <w:szCs w:val="14"/>
              </w:rPr>
              <w:t xml:space="preserve">Peak</w:t>
            </w:r>
          </w:p>
        </w:tc>
        <w:tc>
          <w:tcPr>
            <w:tcW w:w="3024" w:type="dxa"/>
          </w:tcPr>
          <w:p>
            <w:pPr>
              <w:spacing w:after="0"/>
              <w:rPr>
                <w:rFonts w:ascii="Calibri" w:hAnsi="Calibri" w:cs="Calibri"/>
                <w:sz w:val="14"/>
                <w:szCs w:val="14"/>
              </w:rPr>
            </w:pPr>
            <w:r>
              <w:rPr>
                <w:rFonts w:ascii="Calibri" w:hAnsi="Calibri" w:cs="Calibri"/>
                <w:sz w:val="14"/>
                <w:szCs w:val="14"/>
              </w:rPr>
              <w:t xml:space="preserve">Month-end; 08:00-10:00 and 15:00-17:00 daily (BRD p.213)</w:t>
            </w:r>
          </w:p>
        </w:tc>
        <w:tc>
          <w:tcPr>
            <w:tcW w:w="2736" w:type="dxa"/>
          </w:tcPr>
          <w:p>
            <w:pPr>
              <w:spacing w:after="0"/>
              <w:rPr>
                <w:rFonts w:ascii="Calibri" w:hAnsi="Calibri" w:cs="Calibri"/>
                <w:sz w:val="14"/>
                <w:szCs w:val="14"/>
              </w:rPr>
            </w:pPr>
            <w:r>
              <w:rPr>
                <w:rFonts w:ascii="Calibri" w:hAnsi="Calibri" w:cs="Calibri"/>
                <w:sz w:val="14"/>
                <w:szCs w:val="14"/>
              </w:rPr>
              <w:t xml:space="preserve">Extraction, re-evaluation and letter runs at night</w:t>
            </w:r>
          </w:p>
        </w:tc>
        <w:tc>
          <w:tcPr>
            <w:tcW w:w="1296" w:type="dxa"/>
          </w:tcPr>
          <w:p>
            <w:pPr>
              <w:spacing w:after="0"/>
              <w:rPr>
                <w:rFonts w:ascii="Calibri" w:hAnsi="Calibri" w:cs="Calibri"/>
                <w:sz w:val="14"/>
                <w:szCs w:val="14"/>
              </w:rPr>
            </w:pPr>
            <w:r>
              <w:rPr>
                <w:rFonts w:ascii="Calibri" w:hAnsi="Calibri" w:cs="Calibri"/>
                <w:sz w:val="14"/>
                <w:szCs w:val="14"/>
              </w:rPr>
              <w:t xml:space="preserve">FRRN.004.04</w:t>
            </w:r>
          </w:p>
        </w:tc>
        <w:tc>
          <w:tcPr>
            <w:tcW w:w="1440" w:type="dxa"/>
          </w:tcPr>
          <w:p>
            <w:pPr>
              <w:spacing w:after="0"/>
              <w:rPr>
                <w:rFonts w:ascii="Calibri" w:hAnsi="Calibri" w:cs="Calibri"/>
                <w:sz w:val="14"/>
                <w:szCs w:val="14"/>
              </w:rPr>
            </w:pPr>
            <w:r>
              <w:rPr>
                <w:rFonts w:ascii="Calibri" w:hAnsi="Calibri" w:cs="Calibri"/>
                <w:sz w:val="14"/>
                <w:szCs w:val="14"/>
              </w:rPr>
              <w:t xml:space="preserve">NFR-CAP-05, NFR-PRF-07</w:t>
            </w:r>
          </w:p>
        </w:tc>
      </w:tr>
      <w:tr>
        <w:tc>
          <w:tcPr>
            <w:tcW w:w="1007" w:type="dxa"/>
          </w:tcPr>
          <w:p>
            <w:pPr>
              <w:spacing w:after="0"/>
              <w:rPr>
                <w:rFonts w:ascii="Calibri" w:hAnsi="Calibri" w:cs="Calibri"/>
                <w:sz w:val="14"/>
                <w:szCs w:val="14"/>
              </w:rPr>
            </w:pPr>
            <w:r>
              <w:rPr>
                <w:rFonts w:ascii="Calibri" w:hAnsi="Calibri" w:cs="Calibri"/>
                <w:sz w:val="14"/>
                <w:szCs w:val="14"/>
              </w:rPr>
              <w:t xml:space="preserve">RN-NFR-05</w:t>
            </w:r>
          </w:p>
        </w:tc>
        <w:tc>
          <w:tcPr>
            <w:tcW w:w="1152" w:type="dxa"/>
          </w:tcPr>
          <w:p>
            <w:pPr>
              <w:spacing w:after="0"/>
              <w:rPr>
                <w:rFonts w:ascii="Calibri" w:hAnsi="Calibri" w:cs="Calibri"/>
                <w:sz w:val="14"/>
                <w:szCs w:val="14"/>
              </w:rPr>
            </w:pPr>
            <w:r>
              <w:rPr>
                <w:rFonts w:ascii="Calibri" w:hAnsi="Calibri" w:cs="Calibri"/>
                <w:sz w:val="14"/>
                <w:szCs w:val="14"/>
              </w:rPr>
              <w:t xml:space="preserve">One view without pages</w:t>
            </w:r>
          </w:p>
        </w:tc>
        <w:tc>
          <w:tcPr>
            <w:tcW w:w="3024" w:type="dxa"/>
          </w:tcPr>
          <w:p>
            <w:pPr>
              <w:spacing w:after="0"/>
              <w:rPr>
                <w:rFonts w:ascii="Calibri" w:hAnsi="Calibri" w:cs="Calibri"/>
                <w:sz w:val="14"/>
                <w:szCs w:val="14"/>
              </w:rPr>
            </w:pPr>
            <w:r>
              <w:rPr>
                <w:rFonts w:ascii="Calibri" w:hAnsi="Calibri" w:cs="Calibri"/>
                <w:sz w:val="14"/>
                <w:szCs w:val="14"/>
              </w:rPr>
              <w:t xml:space="preserve">"The system shall not use pagination" (FRRN.004.04); one scrollable view (BRRN.004)</w:t>
            </w:r>
          </w:p>
        </w:tc>
        <w:tc>
          <w:tcPr>
            <w:tcW w:w="2736" w:type="dxa"/>
          </w:tcPr>
          <w:p>
            <w:pPr>
              <w:spacing w:after="0"/>
              <w:rPr>
                <w:rFonts w:ascii="Calibri" w:hAnsi="Calibri" w:cs="Calibri"/>
                <w:sz w:val="14"/>
                <w:szCs w:val="14"/>
              </w:rPr>
            </w:pPr>
            <w:r>
              <w:rPr>
                <w:rFonts w:ascii="Calibri" w:hAnsi="Calibri" w:cs="Calibri"/>
                <w:sz w:val="14"/>
                <w:szCs w:val="14"/>
              </w:rPr>
              <w:t xml:space="preserve">Lists of up to 30,000 rows in one scrollable view with the row count</w:t>
            </w:r>
          </w:p>
        </w:tc>
        <w:tc>
          <w:tcPr>
            <w:tcW w:w="1296" w:type="dxa"/>
          </w:tcPr>
          <w:p>
            <w:pPr>
              <w:spacing w:after="0"/>
              <w:rPr>
                <w:rFonts w:ascii="Calibri" w:hAnsi="Calibri" w:cs="Calibri"/>
                <w:sz w:val="14"/>
                <w:szCs w:val="14"/>
              </w:rPr>
            </w:pPr>
            <w:r>
              <w:rPr>
                <w:rFonts w:ascii="Calibri" w:hAnsi="Calibri" w:cs="Calibri"/>
                <w:sz w:val="14"/>
                <w:szCs w:val="14"/>
              </w:rPr>
              <w:t xml:space="preserve">FRRN.002.05</w:t>
            </w:r>
          </w:p>
        </w:tc>
        <w:tc>
          <w:tcPr>
            <w:tcW w:w="1440" w:type="dxa"/>
          </w:tcPr>
          <w:p>
            <w:pPr>
              <w:spacing w:after="0"/>
              <w:rPr>
                <w:rFonts w:ascii="Calibri" w:hAnsi="Calibri" w:cs="Calibri"/>
                <w:sz w:val="14"/>
                <w:szCs w:val="14"/>
              </w:rPr>
            </w:pPr>
            <w:r>
              <w:rPr>
                <w:rFonts w:ascii="Calibri" w:hAnsi="Calibri" w:cs="Calibri"/>
                <w:sz w:val="14"/>
                <w:szCs w:val="14"/>
              </w:rPr>
              <w:t xml:space="preserve">NFR-USE-02</w:t>
            </w:r>
          </w:p>
        </w:tc>
      </w:tr>
      <w:tr>
        <w:tc>
          <w:tcPr>
            <w:tcW w:w="1007" w:type="dxa"/>
          </w:tcPr>
          <w:p>
            <w:pPr>
              <w:spacing w:after="0"/>
              <w:rPr>
                <w:rFonts w:ascii="Calibri" w:hAnsi="Calibri" w:cs="Calibri"/>
                <w:sz w:val="14"/>
                <w:szCs w:val="14"/>
              </w:rPr>
            </w:pPr>
            <w:r>
              <w:rPr>
                <w:rFonts w:ascii="Calibri" w:hAnsi="Calibri" w:cs="Calibri"/>
                <w:sz w:val="14"/>
                <w:szCs w:val="14"/>
              </w:rPr>
              <w:t xml:space="preserve">RN-NFR-06</w:t>
            </w:r>
          </w:p>
        </w:tc>
        <w:tc>
          <w:tcPr>
            <w:tcW w:w="1152" w:type="dxa"/>
          </w:tcPr>
          <w:p>
            <w:pPr>
              <w:spacing w:after="0"/>
              <w:rPr>
                <w:rFonts w:ascii="Calibri" w:hAnsi="Calibri" w:cs="Calibri"/>
                <w:sz w:val="14"/>
                <w:szCs w:val="14"/>
              </w:rPr>
            </w:pPr>
            <w:r>
              <w:rPr>
                <w:rFonts w:ascii="Calibri" w:hAnsi="Calibri" w:cs="Calibri"/>
                <w:sz w:val="14"/>
                <w:szCs w:val="14"/>
              </w:rPr>
              <w:t xml:space="preserve">Devices</w:t>
            </w:r>
          </w:p>
        </w:tc>
        <w:tc>
          <w:tcPr>
            <w:tcW w:w="3024" w:type="dxa"/>
          </w:tcPr>
          <w:p>
            <w:pPr>
              <w:spacing w:after="0"/>
              <w:rPr>
                <w:rFonts w:ascii="Calibri" w:hAnsi="Calibri" w:cs="Calibri"/>
                <w:sz w:val="14"/>
                <w:szCs w:val="14"/>
              </w:rPr>
            </w:pPr>
            <w:r>
              <w:rPr>
                <w:rFonts w:ascii="Calibri" w:hAnsi="Calibri" w:cs="Calibri"/>
                <w:sz w:val="14"/>
                <w:szCs w:val="14"/>
              </w:rPr>
              <w:t xml:space="preserve">Same performance on mobile and desktop; any BDO-issued device (BRD p.213; FRRN.001.01)</w:t>
            </w:r>
          </w:p>
        </w:tc>
        <w:tc>
          <w:tcPr>
            <w:tcW w:w="2736" w:type="dxa"/>
          </w:tcPr>
          <w:p>
            <w:pPr>
              <w:spacing w:after="0"/>
              <w:rPr>
                <w:rFonts w:ascii="Calibri" w:hAnsi="Calibri" w:cs="Calibri"/>
                <w:sz w:val="14"/>
                <w:szCs w:val="14"/>
              </w:rPr>
            </w:pPr>
            <w:r>
              <w:rPr>
                <w:rFonts w:ascii="Calibri" w:hAnsi="Calibri" w:cs="Calibri"/>
                <w:sz w:val="14"/>
                <w:szCs w:val="14"/>
              </w:rPr>
              <w:t xml:space="preserve">Responsive screens</w:t>
            </w:r>
          </w:p>
        </w:tc>
        <w:tc>
          <w:tcPr>
            <w:tcW w:w="1296" w:type="dxa"/>
          </w:tcPr>
          <w:p>
            <w:pPr>
              <w:spacing w:after="0"/>
              <w:rPr>
                <w:rFonts w:ascii="Calibri" w:hAnsi="Calibri" w:cs="Calibri"/>
                <w:sz w:val="14"/>
                <w:szCs w:val="14"/>
              </w:rPr>
            </w:pPr>
            <w:r>
              <w:rPr>
                <w:rFonts w:ascii="Calibri" w:hAnsi="Calibri" w:cs="Calibri"/>
                <w:sz w:val="14"/>
                <w:szCs w:val="14"/>
              </w:rPr>
              <w:t xml:space="preserve">FRRN.001.01</w:t>
            </w:r>
          </w:p>
        </w:tc>
        <w:tc>
          <w:tcPr>
            <w:tcW w:w="1440" w:type="dxa"/>
          </w:tcPr>
          <w:p>
            <w:pPr>
              <w:spacing w:after="0"/>
              <w:rPr>
                <w:rFonts w:ascii="Calibri" w:hAnsi="Calibri" w:cs="Calibri"/>
                <w:sz w:val="14"/>
                <w:szCs w:val="14"/>
              </w:rPr>
            </w:pPr>
            <w:r>
              <w:rPr>
                <w:rFonts w:ascii="Calibri" w:hAnsi="Calibri" w:cs="Calibri"/>
                <w:sz w:val="14"/>
                <w:szCs w:val="14"/>
              </w:rPr>
              <w:t xml:space="preserve">NFR-RSP-01, NFR-RSP-02</w:t>
            </w:r>
          </w:p>
        </w:tc>
      </w:tr>
      <w:tr>
        <w:tc>
          <w:tcPr>
            <w:tcW w:w="1007" w:type="dxa"/>
          </w:tcPr>
          <w:p>
            <w:pPr>
              <w:spacing w:after="0"/>
              <w:rPr>
                <w:rFonts w:ascii="Calibri" w:hAnsi="Calibri" w:cs="Calibri"/>
                <w:sz w:val="14"/>
                <w:szCs w:val="14"/>
              </w:rPr>
            </w:pPr>
            <w:r>
              <w:rPr>
                <w:rFonts w:ascii="Calibri" w:hAnsi="Calibri" w:cs="Calibri"/>
                <w:sz w:val="14"/>
                <w:szCs w:val="14"/>
              </w:rPr>
              <w:t xml:space="preserve">RN-NFR-07</w:t>
            </w:r>
          </w:p>
        </w:tc>
        <w:tc>
          <w:tcPr>
            <w:tcW w:w="1152" w:type="dxa"/>
          </w:tcPr>
          <w:p>
            <w:pPr>
              <w:spacing w:after="0"/>
              <w:rPr>
                <w:rFonts w:ascii="Calibri" w:hAnsi="Calibri" w:cs="Calibri"/>
                <w:sz w:val="14"/>
                <w:szCs w:val="14"/>
              </w:rPr>
            </w:pPr>
            <w:r>
              <w:rPr>
                <w:rFonts w:ascii="Calibri" w:hAnsi="Calibri" w:cs="Calibri"/>
                <w:sz w:val="14"/>
                <w:szCs w:val="14"/>
              </w:rPr>
              <w:t xml:space="preserve">Availability</w:t>
            </w:r>
          </w:p>
        </w:tc>
        <w:tc>
          <w:tcPr>
            <w:tcW w:w="3024" w:type="dxa"/>
          </w:tcPr>
          <w:p>
            <w:pPr>
              <w:spacing w:after="0"/>
              <w:rPr>
                <w:rFonts w:ascii="Calibri" w:hAnsi="Calibri" w:cs="Calibri"/>
                <w:sz w:val="14"/>
                <w:szCs w:val="14"/>
              </w:rPr>
            </w:pPr>
            <w:r>
              <w:rPr>
                <w:rFonts w:ascii="Calibri" w:hAnsi="Calibri" w:cs="Calibri"/>
                <w:sz w:val="14"/>
                <w:szCs w:val="14"/>
              </w:rPr>
              <w:t xml:space="preserve">Use 07:00-22:00 Monday to Saturday; availability, downtime and maintenance "follow existing QPS set up" (BRD p.213)</w:t>
            </w:r>
          </w:p>
        </w:tc>
        <w:tc>
          <w:tcPr>
            <w:tcW w:w="2736" w:type="dxa"/>
          </w:tcPr>
          <w:p>
            <w:pPr>
              <w:spacing w:after="0"/>
              <w:rPr>
                <w:rFonts w:ascii="Calibri" w:hAnsi="Calibri" w:cs="Calibri"/>
                <w:sz w:val="14"/>
                <w:szCs w:val="14"/>
              </w:rPr>
            </w:pPr>
            <w:r>
              <w:rPr>
                <w:rFonts w:ascii="Calibri" w:hAnsi="Calibri" w:cs="Calibri"/>
                <w:sz w:val="14"/>
                <w:szCs w:val="14"/>
              </w:rPr>
              <w:t xml:space="preserve">Service window of the programme; BDOI gives the values (Annex AN)</w:t>
            </w:r>
          </w:p>
        </w:tc>
        <w:tc>
          <w:tcPr>
            <w:tcW w:w="1296"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NFR-AVL-01, NFR-AVL-02, NFR-AVL-03</w:t>
            </w:r>
          </w:p>
        </w:tc>
      </w:tr>
      <w:tr>
        <w:tc>
          <w:tcPr>
            <w:tcW w:w="1007" w:type="dxa"/>
          </w:tcPr>
          <w:p>
            <w:pPr>
              <w:spacing w:after="0"/>
              <w:rPr>
                <w:rFonts w:ascii="Calibri" w:hAnsi="Calibri" w:cs="Calibri"/>
                <w:sz w:val="14"/>
                <w:szCs w:val="14"/>
              </w:rPr>
            </w:pPr>
            <w:r>
              <w:rPr>
                <w:rFonts w:ascii="Calibri" w:hAnsi="Calibri" w:cs="Calibri"/>
                <w:sz w:val="14"/>
                <w:szCs w:val="14"/>
              </w:rPr>
              <w:t xml:space="preserve">RN-NFR-08</w:t>
            </w:r>
          </w:p>
        </w:tc>
        <w:tc>
          <w:tcPr>
            <w:tcW w:w="1152" w:type="dxa"/>
          </w:tcPr>
          <w:p>
            <w:pPr>
              <w:spacing w:after="0"/>
              <w:rPr>
                <w:rFonts w:ascii="Calibri" w:hAnsi="Calibri" w:cs="Calibri"/>
                <w:sz w:val="14"/>
                <w:szCs w:val="14"/>
              </w:rPr>
            </w:pPr>
            <w:r>
              <w:rPr>
                <w:rFonts w:ascii="Calibri" w:hAnsi="Calibri" w:cs="Calibri"/>
                <w:sz w:val="14"/>
                <w:szCs w:val="14"/>
              </w:rPr>
              <w:t xml:space="preserve">Recovery</w:t>
            </w:r>
          </w:p>
        </w:tc>
        <w:tc>
          <w:tcPr>
            <w:tcW w:w="3024" w:type="dxa"/>
          </w:tcPr>
          <w:p>
            <w:pPr>
              <w:spacing w:after="0"/>
              <w:rPr>
                <w:rFonts w:ascii="Calibri" w:hAnsi="Calibri" w:cs="Calibri"/>
                <w:sz w:val="14"/>
                <w:szCs w:val="14"/>
              </w:rPr>
            </w:pPr>
            <w:r>
              <w:rPr>
                <w:rFonts w:ascii="Calibri" w:hAnsi="Calibri" w:cs="Calibri"/>
                <w:sz w:val="14"/>
                <w:szCs w:val="14"/>
              </w:rPr>
              <w:t xml:space="preserve">"Follow existing QPS set up" (BRD p.214)</w:t>
            </w:r>
          </w:p>
        </w:tc>
        <w:tc>
          <w:tcPr>
            <w:tcW w:w="2736" w:type="dxa"/>
          </w:tcPr>
          <w:p>
            <w:pPr>
              <w:spacing w:after="0"/>
              <w:rPr>
                <w:rFonts w:ascii="Calibri" w:hAnsi="Calibri" w:cs="Calibri"/>
                <w:sz w:val="14"/>
                <w:szCs w:val="14"/>
              </w:rPr>
            </w:pPr>
            <w:r>
              <w:rPr>
                <w:rFonts w:ascii="Calibri" w:hAnsi="Calibri" w:cs="Calibri"/>
                <w:sz w:val="14"/>
                <w:szCs w:val="14"/>
              </w:rPr>
              <w:t xml:space="preserve">Recovery point and time of the programme register</w:t>
            </w:r>
          </w:p>
        </w:tc>
        <w:tc>
          <w:tcPr>
            <w:tcW w:w="1296"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NFR-REC-01, NFR-REC-02</w:t>
            </w:r>
          </w:p>
        </w:tc>
      </w:tr>
      <w:tr>
        <w:tc>
          <w:tcPr>
            <w:tcW w:w="1007" w:type="dxa"/>
          </w:tcPr>
          <w:p>
            <w:pPr>
              <w:spacing w:after="0"/>
              <w:rPr>
                <w:rFonts w:ascii="Calibri" w:hAnsi="Calibri" w:cs="Calibri"/>
                <w:sz w:val="14"/>
                <w:szCs w:val="14"/>
              </w:rPr>
            </w:pPr>
            <w:r>
              <w:rPr>
                <w:rFonts w:ascii="Calibri" w:hAnsi="Calibri" w:cs="Calibri"/>
                <w:sz w:val="14"/>
                <w:szCs w:val="14"/>
              </w:rPr>
              <w:t xml:space="preserve">RN-NFR-09</w:t>
            </w:r>
          </w:p>
        </w:tc>
        <w:tc>
          <w:tcPr>
            <w:tcW w:w="1152" w:type="dxa"/>
          </w:tcPr>
          <w:p>
            <w:pPr>
              <w:spacing w:after="0"/>
              <w:rPr>
                <w:rFonts w:ascii="Calibri" w:hAnsi="Calibri" w:cs="Calibri"/>
                <w:sz w:val="14"/>
                <w:szCs w:val="14"/>
              </w:rPr>
            </w:pPr>
            <w:r>
              <w:rPr>
                <w:rFonts w:ascii="Calibri" w:hAnsi="Calibri" w:cs="Calibri"/>
                <w:sz w:val="14"/>
                <w:szCs w:val="14"/>
              </w:rPr>
              <w:t xml:space="preserve">Retention</w:t>
            </w:r>
          </w:p>
        </w:tc>
        <w:tc>
          <w:tcPr>
            <w:tcW w:w="3024" w:type="dxa"/>
          </w:tcPr>
          <w:p>
            <w:pPr>
              <w:spacing w:after="0"/>
              <w:rPr>
                <w:rFonts w:ascii="Calibri" w:hAnsi="Calibri" w:cs="Calibri"/>
                <w:sz w:val="14"/>
                <w:szCs w:val="14"/>
              </w:rPr>
            </w:pPr>
            <w:r>
              <w:rPr>
                <w:rFonts w:ascii="Calibri" w:hAnsi="Calibri" w:cs="Calibri"/>
                <w:sz w:val="14"/>
                <w:szCs w:val="14"/>
              </w:rPr>
              <w:t xml:space="preserve">"Follow existing QPS set up" (BRD p.214)</w:t>
            </w:r>
          </w:p>
        </w:tc>
        <w:tc>
          <w:tcPr>
            <w:tcW w:w="2736" w:type="dxa"/>
          </w:tcPr>
          <w:p>
            <w:pPr>
              <w:spacing w:after="0"/>
              <w:rPr>
                <w:rFonts w:ascii="Calibri" w:hAnsi="Calibri" w:cs="Calibri"/>
                <w:sz w:val="14"/>
                <w:szCs w:val="14"/>
              </w:rPr>
            </w:pPr>
            <w:r>
              <w:rPr>
                <w:rFonts w:ascii="Calibri" w:hAnsi="Calibri" w:cs="Calibri"/>
                <w:sz w:val="14"/>
                <w:szCs w:val="14"/>
              </w:rPr>
              <w:t xml:space="preserve">Retention per record type of the programme; renewal records and letters kept as policy records (values Annex AN)</w:t>
            </w:r>
          </w:p>
        </w:tc>
        <w:tc>
          <w:tcPr>
            <w:tcW w:w="1296" w:type="dxa"/>
          </w:tcPr>
          <w:p>
            <w:pPr>
              <w:spacing w:after="0"/>
              <w:rPr>
                <w:rFonts w:ascii="Calibri" w:hAnsi="Calibri" w:cs="Calibri"/>
                <w:sz w:val="14"/>
                <w:szCs w:val="14"/>
              </w:rPr>
            </w:pPr>
            <w:r>
              <w:rPr>
                <w:rFonts w:ascii="Calibri" w:hAnsi="Calibri" w:cs="Calibri"/>
                <w:sz w:val="14"/>
                <w:szCs w:val="14"/>
              </w:rPr>
              <w:t xml:space="preserve">FRRN.043</w:t>
            </w:r>
          </w:p>
        </w:tc>
        <w:tc>
          <w:tcPr>
            <w:tcW w:w="1440" w:type="dxa"/>
          </w:tcPr>
          <w:p>
            <w:pPr>
              <w:spacing w:after="0"/>
              <w:rPr>
                <w:rFonts w:ascii="Calibri" w:hAnsi="Calibri" w:cs="Calibri"/>
                <w:sz w:val="14"/>
                <w:szCs w:val="14"/>
              </w:rPr>
            </w:pPr>
            <w:r>
              <w:rPr>
                <w:rFonts w:ascii="Calibri" w:hAnsi="Calibri" w:cs="Calibri"/>
                <w:sz w:val="14"/>
                <w:szCs w:val="14"/>
              </w:rPr>
              <w:t xml:space="preserve">NFR-RET-01, NFR-RET-03</w:t>
            </w:r>
          </w:p>
        </w:tc>
      </w:tr>
      <w:tr>
        <w:tc>
          <w:tcPr>
            <w:tcW w:w="1007" w:type="dxa"/>
          </w:tcPr>
          <w:p>
            <w:pPr>
              <w:spacing w:after="0"/>
              <w:rPr>
                <w:rFonts w:ascii="Calibri" w:hAnsi="Calibri" w:cs="Calibri"/>
                <w:sz w:val="14"/>
                <w:szCs w:val="14"/>
              </w:rPr>
            </w:pPr>
            <w:r>
              <w:rPr>
                <w:rFonts w:ascii="Calibri" w:hAnsi="Calibri" w:cs="Calibri"/>
                <w:sz w:val="14"/>
                <w:szCs w:val="14"/>
              </w:rPr>
              <w:t xml:space="preserve">RN-NFR-10</w:t>
            </w:r>
          </w:p>
        </w:tc>
        <w:tc>
          <w:tcPr>
            <w:tcW w:w="1152" w:type="dxa"/>
          </w:tcPr>
          <w:p>
            <w:pPr>
              <w:spacing w:after="0"/>
              <w:rPr>
                <w:rFonts w:ascii="Calibri" w:hAnsi="Calibri" w:cs="Calibri"/>
                <w:sz w:val="14"/>
                <w:szCs w:val="14"/>
              </w:rPr>
            </w:pPr>
            <w:r>
              <w:rPr>
                <w:rFonts w:ascii="Calibri" w:hAnsi="Calibri" w:cs="Calibri"/>
                <w:sz w:val="14"/>
                <w:szCs w:val="14"/>
              </w:rPr>
              <w:t xml:space="preserve">Security of files sent</w:t>
            </w:r>
          </w:p>
        </w:tc>
        <w:tc>
          <w:tcPr>
            <w:tcW w:w="3024" w:type="dxa"/>
          </w:tcPr>
          <w:p>
            <w:pPr>
              <w:spacing w:after="0"/>
              <w:rPr>
                <w:rFonts w:ascii="Calibri" w:hAnsi="Calibri" w:cs="Calibri"/>
                <w:sz w:val="14"/>
                <w:szCs w:val="14"/>
              </w:rPr>
            </w:pPr>
            <w:r>
              <w:rPr>
                <w:rFonts w:ascii="Calibri" w:hAnsi="Calibri" w:cs="Calibri"/>
                <w:sz w:val="14"/>
                <w:szCs w:val="14"/>
              </w:rPr>
              <w:t xml:space="preserve">Encrypted, password-protected Renewal Advice and insurer files; approved domains (BRD 1.010.7.1; FRRN.024.01)</w:t>
            </w:r>
          </w:p>
        </w:tc>
        <w:tc>
          <w:tcPr>
            <w:tcW w:w="2736" w:type="dxa"/>
          </w:tcPr>
          <w:p>
            <w:pPr>
              <w:spacing w:after="0"/>
              <w:rPr>
                <w:rFonts w:ascii="Calibri" w:hAnsi="Calibri" w:cs="Calibri"/>
                <w:sz w:val="14"/>
                <w:szCs w:val="14"/>
              </w:rPr>
            </w:pPr>
            <w:r>
              <w:rPr>
                <w:rFonts w:ascii="Calibri" w:hAnsi="Calibri" w:cs="Calibri"/>
                <w:sz w:val="14"/>
                <w:szCs w:val="14"/>
              </w:rPr>
              <w:t xml:space="preserve">Every file that leaves BDOI is protected; BDOI's password convention</w:t>
            </w:r>
          </w:p>
        </w:tc>
        <w:tc>
          <w:tcPr>
            <w:tcW w:w="1296" w:type="dxa"/>
          </w:tcPr>
          <w:p>
            <w:pPr>
              <w:spacing w:after="0"/>
              <w:rPr>
                <w:rFonts w:ascii="Calibri" w:hAnsi="Calibri" w:cs="Calibri"/>
                <w:sz w:val="14"/>
                <w:szCs w:val="14"/>
              </w:rPr>
            </w:pPr>
            <w:r>
              <w:rPr>
                <w:rFonts w:ascii="Calibri" w:hAnsi="Calibri" w:cs="Calibri"/>
                <w:sz w:val="14"/>
                <w:szCs w:val="14"/>
              </w:rPr>
              <w:t xml:space="preserve">FRRN.022.02, 024.01</w:t>
            </w:r>
          </w:p>
        </w:tc>
        <w:tc>
          <w:tcPr>
            <w:tcW w:w="1440" w:type="dxa"/>
          </w:tcPr>
          <w:p>
            <w:pPr>
              <w:spacing w:after="0"/>
              <w:rPr>
                <w:rFonts w:ascii="Calibri" w:hAnsi="Calibri" w:cs="Calibri"/>
                <w:sz w:val="14"/>
                <w:szCs w:val="14"/>
              </w:rPr>
            </w:pPr>
            <w:r>
              <w:rPr>
                <w:rFonts w:ascii="Calibri" w:hAnsi="Calibri" w:cs="Calibri"/>
                <w:sz w:val="14"/>
                <w:szCs w:val="14"/>
              </w:rPr>
              <w:t xml:space="preserve">NFR-SEC-10</w:t>
            </w:r>
          </w:p>
        </w:tc>
      </w:tr>
      <w:tr>
        <w:tc>
          <w:tcPr>
            <w:tcW w:w="1007" w:type="dxa"/>
          </w:tcPr>
          <w:p>
            <w:pPr>
              <w:spacing w:after="0"/>
              <w:rPr>
                <w:rFonts w:ascii="Calibri" w:hAnsi="Calibri" w:cs="Calibri"/>
                <w:sz w:val="14"/>
                <w:szCs w:val="14"/>
              </w:rPr>
            </w:pPr>
            <w:r>
              <w:rPr>
                <w:rFonts w:ascii="Calibri" w:hAnsi="Calibri" w:cs="Calibri"/>
                <w:sz w:val="14"/>
                <w:szCs w:val="14"/>
              </w:rPr>
              <w:t xml:space="preserve">RN-NFR-11</w:t>
            </w:r>
          </w:p>
        </w:tc>
        <w:tc>
          <w:tcPr>
            <w:tcW w:w="1152" w:type="dxa"/>
          </w:tcPr>
          <w:p>
            <w:pPr>
              <w:spacing w:after="0"/>
              <w:rPr>
                <w:rFonts w:ascii="Calibri" w:hAnsi="Calibri" w:cs="Calibri"/>
                <w:sz w:val="14"/>
                <w:szCs w:val="14"/>
              </w:rPr>
            </w:pPr>
            <w:r>
              <w:rPr>
                <w:rFonts w:ascii="Calibri" w:hAnsi="Calibri" w:cs="Calibri"/>
                <w:sz w:val="14"/>
                <w:szCs w:val="14"/>
              </w:rPr>
              <w:t xml:space="preserve">Access</w:t>
            </w:r>
          </w:p>
        </w:tc>
        <w:tc>
          <w:tcPr>
            <w:tcW w:w="3024" w:type="dxa"/>
          </w:tcPr>
          <w:p>
            <w:pPr>
              <w:spacing w:after="0"/>
              <w:rPr>
                <w:rFonts w:ascii="Calibri" w:hAnsi="Calibri" w:cs="Calibri"/>
                <w:sz w:val="14"/>
                <w:szCs w:val="14"/>
              </w:rPr>
            </w:pPr>
            <w:r>
              <w:rPr>
                <w:rFonts w:ascii="Calibri" w:hAnsi="Calibri" w:cs="Calibri"/>
                <w:sz w:val="14"/>
                <w:szCs w:val="14"/>
              </w:rPr>
              <w:t xml:space="preserve">Role-based access and data scope (FRRN.001.02)</w:t>
            </w:r>
          </w:p>
        </w:tc>
        <w:tc>
          <w:tcPr>
            <w:tcW w:w="2736" w:type="dxa"/>
          </w:tcPr>
          <w:p>
            <w:pPr>
              <w:spacing w:after="0"/>
              <w:rPr>
                <w:rFonts w:ascii="Calibri" w:hAnsi="Calibri" w:cs="Calibri"/>
                <w:sz w:val="14"/>
                <w:szCs w:val="14"/>
              </w:rPr>
            </w:pPr>
            <w:r>
              <w:rPr>
                <w:rFonts w:ascii="Calibri" w:hAnsi="Calibri" w:cs="Calibri"/>
                <w:sz w:val="14"/>
                <w:szCs w:val="14"/>
              </w:rPr>
              <w:t xml:space="preserve">Each function and record checked against the user's profiles and scope</w:t>
            </w:r>
          </w:p>
        </w:tc>
        <w:tc>
          <w:tcPr>
            <w:tcW w:w="1296" w:type="dxa"/>
          </w:tcPr>
          <w:p>
            <w:pPr>
              <w:spacing w:after="0"/>
              <w:rPr>
                <w:rFonts w:ascii="Calibri" w:hAnsi="Calibri" w:cs="Calibri"/>
                <w:sz w:val="14"/>
                <w:szCs w:val="14"/>
              </w:rPr>
            </w:pPr>
            <w:r>
              <w:rPr>
                <w:rFonts w:ascii="Calibri" w:hAnsi="Calibri" w:cs="Calibri"/>
                <w:sz w:val="14"/>
                <w:szCs w:val="14"/>
              </w:rPr>
              <w:t xml:space="preserve">FRRN.001.02, 001.05</w:t>
            </w:r>
          </w:p>
        </w:tc>
        <w:tc>
          <w:tcPr>
            <w:tcW w:w="1440" w:type="dxa"/>
          </w:tcPr>
          <w:p>
            <w:pPr>
              <w:spacing w:after="0"/>
              <w:rPr>
                <w:rFonts w:ascii="Calibri" w:hAnsi="Calibri" w:cs="Calibri"/>
                <w:sz w:val="14"/>
                <w:szCs w:val="14"/>
              </w:rPr>
            </w:pPr>
            <w:r>
              <w:rPr>
                <w:rFonts w:ascii="Calibri" w:hAnsi="Calibri" w:cs="Calibri"/>
                <w:sz w:val="14"/>
                <w:szCs w:val="14"/>
              </w:rPr>
              <w:t xml:space="preserve">NFR-SEC-04</w:t>
            </w:r>
          </w:p>
        </w:tc>
      </w:tr>
      <w:tr>
        <w:tc>
          <w:tcPr>
            <w:tcW w:w="1007" w:type="dxa"/>
          </w:tcPr>
          <w:p>
            <w:pPr>
              <w:spacing w:after="0"/>
              <w:rPr>
                <w:rFonts w:ascii="Calibri" w:hAnsi="Calibri" w:cs="Calibri"/>
                <w:sz w:val="14"/>
                <w:szCs w:val="14"/>
              </w:rPr>
            </w:pPr>
            <w:r>
              <w:rPr>
                <w:rFonts w:ascii="Calibri" w:hAnsi="Calibri" w:cs="Calibri"/>
                <w:sz w:val="14"/>
                <w:szCs w:val="14"/>
              </w:rPr>
              <w:t xml:space="preserve">RN-NFR-12</w:t>
            </w:r>
          </w:p>
        </w:tc>
        <w:tc>
          <w:tcPr>
            <w:tcW w:w="1152" w:type="dxa"/>
          </w:tcPr>
          <w:p>
            <w:pPr>
              <w:spacing w:after="0"/>
              <w:rPr>
                <w:rFonts w:ascii="Calibri" w:hAnsi="Calibri" w:cs="Calibri"/>
                <w:sz w:val="14"/>
                <w:szCs w:val="14"/>
              </w:rPr>
            </w:pPr>
            <w:r>
              <w:rPr>
                <w:rFonts w:ascii="Calibri" w:hAnsi="Calibri" w:cs="Calibri"/>
                <w:sz w:val="14"/>
                <w:szCs w:val="14"/>
              </w:rPr>
              <w:t xml:space="preserve">Session</w:t>
            </w:r>
          </w:p>
        </w:tc>
        <w:tc>
          <w:tcPr>
            <w:tcW w:w="3024" w:type="dxa"/>
          </w:tcPr>
          <w:p>
            <w:pPr>
              <w:spacing w:after="0"/>
              <w:rPr>
                <w:rFonts w:ascii="Calibri" w:hAnsi="Calibri" w:cs="Calibri"/>
                <w:sz w:val="14"/>
                <w:szCs w:val="14"/>
              </w:rPr>
            </w:pPr>
            <w:r>
              <w:rPr>
                <w:rFonts w:ascii="Calibri" w:hAnsi="Calibri" w:cs="Calibri"/>
                <w:sz w:val="14"/>
                <w:szCs w:val="14"/>
              </w:rPr>
              <w:t xml:space="preserve">Inactivity warning 15 minutes; session end 30 minutes (FRRN.001.03-04)</w:t>
            </w:r>
          </w:p>
        </w:tc>
        <w:tc>
          <w:tcPr>
            <w:tcW w:w="2736" w:type="dxa"/>
          </w:tcPr>
          <w:p>
            <w:pPr>
              <w:spacing w:after="0"/>
              <w:rPr>
                <w:rFonts w:ascii="Calibri" w:hAnsi="Calibri" w:cs="Calibri"/>
                <w:sz w:val="14"/>
                <w:szCs w:val="14"/>
              </w:rPr>
            </w:pPr>
            <w:r>
              <w:rPr>
                <w:rFonts w:ascii="Calibri" w:hAnsi="Calibri" w:cs="Calibri"/>
                <w:sz w:val="14"/>
                <w:szCs w:val="14"/>
              </w:rPr>
              <w:t xml:space="preserve">Parameters of the programme</w:t>
            </w:r>
          </w:p>
        </w:tc>
        <w:tc>
          <w:tcPr>
            <w:tcW w:w="1296" w:type="dxa"/>
          </w:tcPr>
          <w:p>
            <w:pPr>
              <w:spacing w:after="0"/>
              <w:rPr>
                <w:rFonts w:ascii="Calibri" w:hAnsi="Calibri" w:cs="Calibri"/>
                <w:sz w:val="14"/>
                <w:szCs w:val="14"/>
              </w:rPr>
            </w:pPr>
            <w:r>
              <w:rPr>
                <w:rFonts w:ascii="Calibri" w:hAnsi="Calibri" w:cs="Calibri"/>
                <w:sz w:val="14"/>
                <w:szCs w:val="14"/>
              </w:rPr>
              <w:t xml:space="preserve">FRRN.001.03, 001.04</w:t>
            </w:r>
          </w:p>
        </w:tc>
        <w:tc>
          <w:tcPr>
            <w:tcW w:w="1440" w:type="dxa"/>
          </w:tcPr>
          <w:p>
            <w:pPr>
              <w:spacing w:after="0"/>
              <w:rPr>
                <w:rFonts w:ascii="Calibri" w:hAnsi="Calibri" w:cs="Calibri"/>
                <w:sz w:val="14"/>
                <w:szCs w:val="14"/>
              </w:rPr>
            </w:pPr>
            <w:r>
              <w:rPr>
                <w:rFonts w:ascii="Calibri" w:hAnsi="Calibri" w:cs="Calibri"/>
                <w:sz w:val="14"/>
                <w:szCs w:val="14"/>
              </w:rPr>
              <w:t xml:space="preserve">NFR-SEC-05</w:t>
            </w:r>
          </w:p>
        </w:tc>
      </w:tr>
      <w:tr>
        <w:tc>
          <w:tcPr>
            <w:tcW w:w="1007" w:type="dxa"/>
          </w:tcPr>
          <w:p>
            <w:pPr>
              <w:spacing w:after="0"/>
              <w:rPr>
                <w:rFonts w:ascii="Calibri" w:hAnsi="Calibri" w:cs="Calibri"/>
                <w:sz w:val="14"/>
                <w:szCs w:val="14"/>
              </w:rPr>
            </w:pPr>
            <w:r>
              <w:rPr>
                <w:rFonts w:ascii="Calibri" w:hAnsi="Calibri" w:cs="Calibri"/>
                <w:sz w:val="14"/>
                <w:szCs w:val="14"/>
              </w:rPr>
              <w:t xml:space="preserve">RN-NFR-13</w:t>
            </w:r>
          </w:p>
        </w:tc>
        <w:tc>
          <w:tcPr>
            <w:tcW w:w="1152" w:type="dxa"/>
          </w:tcPr>
          <w:p>
            <w:pPr>
              <w:spacing w:after="0"/>
              <w:rPr>
                <w:rFonts w:ascii="Calibri" w:hAnsi="Calibri" w:cs="Calibri"/>
                <w:sz w:val="14"/>
                <w:szCs w:val="14"/>
              </w:rPr>
            </w:pPr>
            <w:r>
              <w:rPr>
                <w:rFonts w:ascii="Calibri" w:hAnsi="Calibri" w:cs="Calibri"/>
                <w:sz w:val="14"/>
                <w:szCs w:val="14"/>
              </w:rPr>
              <w:t xml:space="preserve">Audit</w:t>
            </w:r>
          </w:p>
        </w:tc>
        <w:tc>
          <w:tcPr>
            <w:tcW w:w="3024" w:type="dxa"/>
          </w:tcPr>
          <w:p>
            <w:pPr>
              <w:spacing w:after="0"/>
              <w:rPr>
                <w:rFonts w:ascii="Calibri" w:hAnsi="Calibri" w:cs="Calibri"/>
                <w:sz w:val="14"/>
                <w:szCs w:val="14"/>
              </w:rPr>
            </w:pPr>
            <w:r>
              <w:rPr>
                <w:rFonts w:ascii="Calibri" w:hAnsi="Calibri" w:cs="Calibri"/>
                <w:sz w:val="14"/>
                <w:szCs w:val="14"/>
              </w:rPr>
              <w:t xml:space="preserve">Every action logged with the user, the time and the source (BRRN.021-040; FRRN.043)</w:t>
            </w:r>
          </w:p>
        </w:tc>
        <w:tc>
          <w:tcPr>
            <w:tcW w:w="2736" w:type="dxa"/>
          </w:tcPr>
          <w:p>
            <w:pPr>
              <w:spacing w:after="0"/>
              <w:rPr>
                <w:rFonts w:ascii="Calibri" w:hAnsi="Calibri" w:cs="Calibri"/>
                <w:sz w:val="14"/>
                <w:szCs w:val="14"/>
              </w:rPr>
            </w:pPr>
            <w:r>
              <w:rPr>
                <w:rFonts w:ascii="Calibri" w:hAnsi="Calibri" w:cs="Calibri"/>
                <w:sz w:val="14"/>
                <w:szCs w:val="14"/>
              </w:rPr>
              <w:t xml:space="preserve">Audit entries that no user can change</w:t>
            </w:r>
          </w:p>
        </w:tc>
        <w:tc>
          <w:tcPr>
            <w:tcW w:w="1296" w:type="dxa"/>
          </w:tcPr>
          <w:p>
            <w:pPr>
              <w:spacing w:after="0"/>
              <w:rPr>
                <w:rFonts w:ascii="Calibri" w:hAnsi="Calibri" w:cs="Calibri"/>
                <w:sz w:val="14"/>
                <w:szCs w:val="14"/>
              </w:rPr>
            </w:pPr>
            <w:r>
              <w:rPr>
                <w:rFonts w:ascii="Calibri" w:hAnsi="Calibri" w:cs="Calibri"/>
                <w:sz w:val="14"/>
                <w:szCs w:val="14"/>
              </w:rPr>
              <w:t xml:space="preserve">FRRN.043.01</w:t>
            </w:r>
          </w:p>
        </w:tc>
        <w:tc>
          <w:tcPr>
            <w:tcW w:w="1440" w:type="dxa"/>
          </w:tcPr>
          <w:p>
            <w:pPr>
              <w:spacing w:after="0"/>
              <w:rPr>
                <w:rFonts w:ascii="Calibri" w:hAnsi="Calibri" w:cs="Calibri"/>
                <w:sz w:val="14"/>
                <w:szCs w:val="14"/>
              </w:rPr>
            </w:pPr>
            <w:r>
              <w:rPr>
                <w:rFonts w:ascii="Calibri" w:hAnsi="Calibri" w:cs="Calibri"/>
                <w:sz w:val="14"/>
                <w:szCs w:val="14"/>
              </w:rPr>
              <w:t xml:space="preserve">NFR-AUD-01, NFR-AUD-02, NFR-AUD-03</w:t>
            </w:r>
          </w:p>
        </w:tc>
      </w:tr>
      <w:tr>
        <w:tc>
          <w:tcPr>
            <w:tcW w:w="1007" w:type="dxa"/>
          </w:tcPr>
          <w:p>
            <w:pPr>
              <w:spacing w:after="0"/>
              <w:rPr>
                <w:rFonts w:ascii="Calibri" w:hAnsi="Calibri" w:cs="Calibri"/>
                <w:sz w:val="14"/>
                <w:szCs w:val="14"/>
              </w:rPr>
            </w:pPr>
            <w:r>
              <w:rPr>
                <w:rFonts w:ascii="Calibri" w:hAnsi="Calibri" w:cs="Calibri"/>
                <w:sz w:val="14"/>
                <w:szCs w:val="14"/>
              </w:rPr>
              <w:t xml:space="preserve">RN-NFR-14</w:t>
            </w:r>
          </w:p>
        </w:tc>
        <w:tc>
          <w:tcPr>
            <w:tcW w:w="1152" w:type="dxa"/>
          </w:tcPr>
          <w:p>
            <w:pPr>
              <w:spacing w:after="0"/>
              <w:rPr>
                <w:rFonts w:ascii="Calibri" w:hAnsi="Calibri" w:cs="Calibri"/>
                <w:sz w:val="14"/>
                <w:szCs w:val="14"/>
              </w:rPr>
            </w:pPr>
            <w:r>
              <w:rPr>
                <w:rFonts w:ascii="Calibri" w:hAnsi="Calibri" w:cs="Calibri"/>
                <w:sz w:val="14"/>
                <w:szCs w:val="14"/>
              </w:rPr>
              <w:t xml:space="preserve">Configurability</w:t>
            </w:r>
          </w:p>
        </w:tc>
        <w:tc>
          <w:tcPr>
            <w:tcW w:w="3024" w:type="dxa"/>
          </w:tcPr>
          <w:p>
            <w:pPr>
              <w:spacing w:after="0"/>
              <w:rPr>
                <w:rFonts w:ascii="Calibri" w:hAnsi="Calibri" w:cs="Calibri"/>
                <w:sz w:val="14"/>
                <w:szCs w:val="14"/>
              </w:rPr>
            </w:pPr>
            <w:r>
              <w:rPr>
                <w:rFonts w:ascii="Calibri" w:hAnsi="Calibri" w:cs="Calibri"/>
                <w:sz w:val="14"/>
                <w:szCs w:val="14"/>
              </w:rPr>
              <w:t xml:space="preserve">Lead days, rules and thresholds configurable, never hard-coded (BRRN.030, 034)</w:t>
            </w:r>
          </w:p>
        </w:tc>
        <w:tc>
          <w:tcPr>
            <w:tcW w:w="2736" w:type="dxa"/>
          </w:tcPr>
          <w:p>
            <w:pPr>
              <w:spacing w:after="0"/>
              <w:rPr>
                <w:rFonts w:ascii="Calibri" w:hAnsi="Calibri" w:cs="Calibri"/>
                <w:sz w:val="14"/>
                <w:szCs w:val="14"/>
              </w:rPr>
            </w:pPr>
            <w:r>
              <w:rPr>
                <w:rFonts w:ascii="Calibri" w:hAnsi="Calibri" w:cs="Calibri"/>
                <w:sz w:val="14"/>
                <w:szCs w:val="14"/>
              </w:rPr>
              <w:t xml:space="preserve">Parameters and rule sets with effective dates and four eyes</w:t>
            </w:r>
          </w:p>
        </w:tc>
        <w:tc>
          <w:tcPr>
            <w:tcW w:w="1296" w:type="dxa"/>
          </w:tcPr>
          <w:p>
            <w:pPr>
              <w:spacing w:after="0"/>
              <w:rPr>
                <w:rFonts w:ascii="Calibri" w:hAnsi="Calibri" w:cs="Calibri"/>
                <w:sz w:val="14"/>
                <w:szCs w:val="14"/>
              </w:rPr>
            </w:pPr>
            <w:r>
              <w:rPr>
                <w:rFonts w:ascii="Calibri" w:hAnsi="Calibri" w:cs="Calibri"/>
                <w:sz w:val="14"/>
                <w:szCs w:val="14"/>
              </w:rPr>
              <w:t xml:space="preserve">FRRN.040</w:t>
            </w:r>
          </w:p>
        </w:tc>
        <w:tc>
          <w:tcPr>
            <w:tcW w:w="1440" w:type="dxa"/>
          </w:tcPr>
          <w:p>
            <w:pPr>
              <w:spacing w:after="0"/>
              <w:rPr>
                <w:rFonts w:ascii="Calibri" w:hAnsi="Calibri" w:cs="Calibri"/>
                <w:sz w:val="14"/>
                <w:szCs w:val="14"/>
              </w:rPr>
            </w:pPr>
            <w:r>
              <w:rPr>
                <w:rFonts w:ascii="Calibri" w:hAnsi="Calibri" w:cs="Calibri"/>
                <w:sz w:val="14"/>
                <w:szCs w:val="14"/>
              </w:rPr>
              <w:t xml:space="preserve">NFR-CFG-01, NFR-CFG-02, NFR-CFG-04</w:t>
            </w:r>
          </w:p>
        </w:tc>
      </w:tr>
      <w:tr>
        <w:tc>
          <w:tcPr>
            <w:tcW w:w="1007" w:type="dxa"/>
          </w:tcPr>
          <w:p>
            <w:pPr>
              <w:spacing w:after="0"/>
              <w:rPr>
                <w:rFonts w:ascii="Calibri" w:hAnsi="Calibri" w:cs="Calibri"/>
                <w:sz w:val="14"/>
                <w:szCs w:val="14"/>
              </w:rPr>
            </w:pPr>
            <w:r>
              <w:rPr>
                <w:rFonts w:ascii="Calibri" w:hAnsi="Calibri" w:cs="Calibri"/>
                <w:sz w:val="14"/>
                <w:szCs w:val="14"/>
              </w:rPr>
              <w:t xml:space="preserve">RN-NFR-15</w:t>
            </w:r>
          </w:p>
        </w:tc>
        <w:tc>
          <w:tcPr>
            <w:tcW w:w="1152" w:type="dxa"/>
          </w:tcPr>
          <w:p>
            <w:pPr>
              <w:spacing w:after="0"/>
              <w:rPr>
                <w:rFonts w:ascii="Calibri" w:hAnsi="Calibri" w:cs="Calibri"/>
                <w:sz w:val="14"/>
                <w:szCs w:val="14"/>
              </w:rPr>
            </w:pPr>
            <w:r>
              <w:rPr>
                <w:rFonts w:ascii="Calibri" w:hAnsi="Calibri" w:cs="Calibri"/>
                <w:sz w:val="14"/>
                <w:szCs w:val="14"/>
              </w:rPr>
              <w:t xml:space="preserve">E-mail channel</w:t>
            </w:r>
          </w:p>
        </w:tc>
        <w:tc>
          <w:tcPr>
            <w:tcW w:w="3024" w:type="dxa"/>
          </w:tcPr>
          <w:p>
            <w:pPr>
              <w:spacing w:after="0"/>
              <w:rPr>
                <w:rFonts w:ascii="Calibri" w:hAnsi="Calibri" w:cs="Calibri"/>
                <w:sz w:val="14"/>
                <w:szCs w:val="14"/>
              </w:rPr>
            </w:pPr>
            <w:r>
              <w:rPr>
                <w:rFonts w:ascii="Calibri" w:hAnsi="Calibri" w:cs="Calibri"/>
                <w:sz w:val="14"/>
                <w:szCs w:val="14"/>
              </w:rPr>
              <w:t xml:space="preserve">Proposals, Renewal Advices, letters through CCM (BDOI FRS)</w:t>
            </w:r>
          </w:p>
        </w:tc>
        <w:tc>
          <w:tcPr>
            <w:tcW w:w="2736" w:type="dxa"/>
          </w:tcPr>
          <w:p>
            <w:pPr>
              <w:spacing w:after="0"/>
              <w:rPr>
                <w:rFonts w:ascii="Calibri" w:hAnsi="Calibri" w:cs="Calibri"/>
                <w:sz w:val="14"/>
                <w:szCs w:val="14"/>
              </w:rPr>
            </w:pPr>
            <w:r>
              <w:rPr>
                <w:rFonts w:ascii="Calibri" w:hAnsi="Calibri" w:cs="Calibri"/>
                <w:sz w:val="14"/>
                <w:szCs w:val="14"/>
              </w:rPr>
              <w:t xml:space="preserve">Through CCM when in scope; e-mail of the system as the fall-back</w:t>
            </w:r>
          </w:p>
        </w:tc>
        <w:tc>
          <w:tcPr>
            <w:tcW w:w="1296" w:type="dxa"/>
          </w:tcPr>
          <w:p>
            <w:pPr>
              <w:spacing w:after="0"/>
              <w:rPr>
                <w:rFonts w:ascii="Calibri" w:hAnsi="Calibri" w:cs="Calibri"/>
                <w:sz w:val="14"/>
                <w:szCs w:val="14"/>
              </w:rPr>
            </w:pPr>
            <w:r>
              <w:rPr>
                <w:rFonts w:ascii="Calibri" w:hAnsi="Calibri" w:cs="Calibri"/>
                <w:sz w:val="14"/>
                <w:szCs w:val="14"/>
              </w:rPr>
              <w:t xml:space="preserve">FRRN.022.02, 023.02</w:t>
            </w:r>
          </w:p>
        </w:tc>
        <w:tc>
          <w:tcPr>
            <w:tcW w:w="1440" w:type="dxa"/>
          </w:tcPr>
          <w:p>
            <w:pPr>
              <w:spacing w:after="0"/>
              <w:rPr>
                <w:rFonts w:ascii="Calibri" w:hAnsi="Calibri" w:cs="Calibri"/>
                <w:sz w:val="14"/>
                <w:szCs w:val="14"/>
              </w:rPr>
            </w:pPr>
            <w:r>
              <w:rPr>
                <w:rFonts w:ascii="Calibri" w:hAnsi="Calibri" w:cs="Calibri"/>
                <w:sz w:val="14"/>
                <w:szCs w:val="14"/>
              </w:rPr>
              <w:t xml:space="preserve">NFR-INT-05</w:t>
            </w:r>
          </w:p>
        </w:tc>
      </w:tr>
      <w:tr>
        <w:tc>
          <w:tcPr>
            <w:tcW w:w="1007" w:type="dxa"/>
          </w:tcPr>
          <w:p>
            <w:pPr>
              <w:spacing w:after="0"/>
              <w:rPr>
                <w:rFonts w:ascii="Calibri" w:hAnsi="Calibri" w:cs="Calibri"/>
                <w:sz w:val="14"/>
                <w:szCs w:val="14"/>
              </w:rPr>
            </w:pPr>
            <w:r>
              <w:rPr>
                <w:rFonts w:ascii="Calibri" w:hAnsi="Calibri" w:cs="Calibri"/>
                <w:sz w:val="14"/>
                <w:szCs w:val="14"/>
              </w:rPr>
              <w:t xml:space="preserve">RN-NFR-16</w:t>
            </w:r>
          </w:p>
        </w:tc>
        <w:tc>
          <w:tcPr>
            <w:tcW w:w="1152" w:type="dxa"/>
          </w:tcPr>
          <w:p>
            <w:pPr>
              <w:spacing w:after="0"/>
              <w:rPr>
                <w:rFonts w:ascii="Calibri" w:hAnsi="Calibri" w:cs="Calibri"/>
                <w:sz w:val="14"/>
                <w:szCs w:val="14"/>
              </w:rPr>
            </w:pPr>
            <w:r>
              <w:rPr>
                <w:rFonts w:ascii="Calibri" w:hAnsi="Calibri" w:cs="Calibri"/>
                <w:sz w:val="14"/>
                <w:szCs w:val="14"/>
              </w:rPr>
              <w:t xml:space="preserve">Accessibility</w:t>
            </w:r>
          </w:p>
        </w:tc>
        <w:tc>
          <w:tcPr>
            <w:tcW w:w="3024" w:type="dxa"/>
          </w:tcPr>
          <w:p>
            <w:pPr>
              <w:spacing w:after="0"/>
              <w:rPr>
                <w:rFonts w:ascii="Calibri" w:hAnsi="Calibri" w:cs="Calibri"/>
                <w:sz w:val="14"/>
                <w:szCs w:val="14"/>
              </w:rPr>
            </w:pPr>
            <w:r>
              <w:rPr>
                <w:rFonts w:ascii="Calibri" w:hAnsi="Calibri" w:cs="Calibri"/>
                <w:sz w:val="14"/>
                <w:szCs w:val="14"/>
              </w:rPr>
              <w:t xml:space="preserve">-</w:t>
            </w:r>
          </w:p>
        </w:tc>
        <w:tc>
          <w:tcPr>
            <w:tcW w:w="2736" w:type="dxa"/>
          </w:tcPr>
          <w:p>
            <w:pPr>
              <w:spacing w:after="0"/>
              <w:rPr>
                <w:rFonts w:ascii="Calibri" w:hAnsi="Calibri" w:cs="Calibri"/>
                <w:sz w:val="14"/>
                <w:szCs w:val="14"/>
              </w:rPr>
            </w:pPr>
            <w:r>
              <w:rPr>
                <w:rFonts w:ascii="Calibri" w:hAnsi="Calibri" w:cs="Calibri"/>
                <w:sz w:val="14"/>
                <w:szCs w:val="14"/>
              </w:rPr>
              <w:t xml:space="preserve">Screens meet WCAG 2.2 level AA</w:t>
            </w:r>
          </w:p>
        </w:tc>
        <w:tc>
          <w:tcPr>
            <w:tcW w:w="1296"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NFR-ACC-01</w:t>
            </w:r>
          </w:p>
        </w:tc>
      </w:tr>
    </w:tbl>
    <w:p>
      <w:pPr>
        <w:spacing w:after="0"/>
        <w:rPr>
          <w:rFonts w:ascii="Arial" w:hAnsi="Arial" w:cs="Arial"/>
        </w:rPr>
      </w:pPr>
    </w:p>
    <w:p>
      <w:pPr>
        <w:pStyle w:val="Heading1"/>
        <w:pageBreakBefore/>
        <w:spacing w:line="259" w:lineRule="auto"/>
      </w:pPr>
      <w:r>
        <w:rPr>
          <w:rFonts w:ascii="Arial" w:hAnsi="Arial" w:cs="Arial"/>
        </w:rPr>
        <w:t xml:space="preserve">Annex AK – Data Set-up and Migration at Go-live</w:t>
      </w:r>
    </w:p>
    <w:p>
      <w:pPr>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 (tab)</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for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w:t>
            </w:r>
          </w:p>
        </w:tc>
      </w:tr>
      <w:tr>
        <w:tc>
          <w:tcPr>
            <w:tcW w:w="2160" w:type="dxa"/>
          </w:tcPr>
          <w:p>
            <w:pPr>
              <w:spacing w:after="0"/>
              <w:rPr>
                <w:rFonts w:ascii="Calibri" w:hAnsi="Calibri" w:cs="Calibri"/>
                <w:sz w:val="15"/>
                <w:szCs w:val="15"/>
              </w:rPr>
            </w:pPr>
            <w:r>
              <w:rPr>
                <w:rFonts w:ascii="Calibri" w:hAnsi="Calibri" w:cs="Calibri"/>
                <w:sz w:val="15"/>
                <w:szCs w:val="15"/>
              </w:rPr>
              <w:t xml:space="preserve">Renewal parameters (lead days, thresholds, notice and waiting days, durations)</w:t>
            </w:r>
          </w:p>
        </w:tc>
        <w:tc>
          <w:tcPr>
            <w:tcW w:w="1584" w:type="dxa"/>
          </w:tcPr>
          <w:p>
            <w:pPr>
              <w:spacing w:after="0"/>
              <w:rPr>
                <w:rFonts w:ascii="Calibri" w:hAnsi="Calibri" w:cs="Calibri"/>
                <w:sz w:val="15"/>
                <w:szCs w:val="15"/>
              </w:rPr>
            </w:pPr>
            <w:r>
              <w:rPr>
                <w:rFonts w:ascii="Calibri" w:hAnsi="Calibri" w:cs="Calibri"/>
                <w:sz w:val="15"/>
                <w:szCs w:val="15"/>
              </w:rPr>
              <w:t xml:space="preserve">Annex AC; BDOI's values of this FRS</w:t>
            </w:r>
          </w:p>
        </w:tc>
        <w:tc>
          <w:tcPr>
            <w:tcW w:w="1728" w:type="dxa"/>
          </w:tcPr>
          <w:p>
            <w:pPr>
              <w:spacing w:after="0"/>
              <w:rPr>
                <w:rFonts w:ascii="Calibri" w:hAnsi="Calibri" w:cs="Calibri"/>
                <w:sz w:val="15"/>
                <w:szCs w:val="15"/>
              </w:rPr>
            </w:pPr>
            <w:r>
              <w:rPr>
                <w:rFonts w:ascii="Calibri" w:hAnsi="Calibri" w:cs="Calibri"/>
                <w:sz w:val="15"/>
                <w:szCs w:val="15"/>
              </w:rPr>
              <w:t xml:space="preserve">System parameters; SLA and turnaround</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 (second user)</w:t>
            </w:r>
          </w:p>
        </w:tc>
        <w:tc>
          <w:tcPr>
            <w:tcW w:w="1152" w:type="dxa"/>
          </w:tcPr>
          <w:p>
            <w:pPr>
              <w:spacing w:after="0"/>
              <w:rPr>
                <w:rFonts w:ascii="Calibri" w:hAnsi="Calibri" w:cs="Calibri"/>
                <w:sz w:val="15"/>
                <w:szCs w:val="15"/>
              </w:rPr>
            </w:pPr>
            <w:r>
              <w:rPr>
                <w:rFonts w:ascii="Calibri" w:hAnsi="Calibri" w:cs="Calibri"/>
                <w:sz w:val="15"/>
                <w:szCs w:val="15"/>
              </w:rPr>
              <w:t xml:space="preserve">FRRN.040.03</w:t>
            </w:r>
          </w:p>
        </w:tc>
        <w:tc>
          <w:tcPr>
            <w:tcW w:w="1152" w:type="dxa"/>
          </w:tcPr>
          <w:p>
            <w:pPr>
              <w:spacing w:after="0"/>
              <w:rPr>
                <w:rFonts w:ascii="Calibri" w:hAnsi="Calibri" w:cs="Calibri"/>
                <w:sz w:val="15"/>
                <w:szCs w:val="15"/>
              </w:rPr>
            </w:pPr>
            <w:r>
              <w:rPr>
                <w:rFonts w:ascii="Calibri" w:hAnsi="Calibri" w:cs="Calibri"/>
                <w:sz w:val="15"/>
                <w:szCs w:val="15"/>
              </w:rPr>
              <w:t xml:space="preserve">Defaults given; values to confirm</w:t>
            </w:r>
          </w:p>
        </w:tc>
      </w:tr>
      <w:tr>
        <w:tc>
          <w:tcPr>
            <w:tcW w:w="2160" w:type="dxa"/>
          </w:tcPr>
          <w:p>
            <w:pPr>
              <w:spacing w:after="0"/>
              <w:rPr>
                <w:rFonts w:ascii="Calibri" w:hAnsi="Calibri" w:cs="Calibri"/>
                <w:sz w:val="15"/>
                <w:szCs w:val="15"/>
              </w:rPr>
            </w:pPr>
            <w:r>
              <w:rPr>
                <w:rFonts w:ascii="Calibri" w:hAnsi="Calibri" w:cs="Calibri"/>
                <w:sz w:val="15"/>
                <w:szCs w:val="15"/>
              </w:rPr>
              <w:t xml:space="preserve">Lists of values of Renewal (reasons, outcomes, insurer dispositions)</w:t>
            </w:r>
          </w:p>
        </w:tc>
        <w:tc>
          <w:tcPr>
            <w:tcW w:w="1584" w:type="dxa"/>
          </w:tcPr>
          <w:p>
            <w:pPr>
              <w:spacing w:after="0"/>
              <w:rPr>
                <w:rFonts w:ascii="Calibri" w:hAnsi="Calibri" w:cs="Calibri"/>
                <w:sz w:val="15"/>
                <w:szCs w:val="15"/>
              </w:rPr>
            </w:pPr>
            <w:r>
              <w:rPr>
                <w:rFonts w:ascii="Calibri" w:hAnsi="Calibri" w:cs="Calibri"/>
                <w:sz w:val="15"/>
                <w:szCs w:val="15"/>
              </w:rPr>
              <w:t xml:space="preserve">Annex AC; Annex V</w:t>
            </w:r>
          </w:p>
        </w:tc>
        <w:tc>
          <w:tcPr>
            <w:tcW w:w="1728" w:type="dxa"/>
          </w:tcPr>
          <w:p>
            <w:pPr>
              <w:spacing w:after="0"/>
              <w:rPr>
                <w:rFonts w:ascii="Calibri" w:hAnsi="Calibri" w:cs="Calibri"/>
                <w:sz w:val="15"/>
                <w:szCs w:val="15"/>
              </w:rPr>
            </w:pPr>
            <w:r>
              <w:rPr>
                <w:rFonts w:ascii="Calibri" w:hAnsi="Calibri" w:cs="Calibri"/>
                <w:sz w:val="15"/>
                <w:szCs w:val="15"/>
              </w:rPr>
              <w:t xml:space="preserve">R01 Lists of values and MIS values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FRRN.049.01</w:t>
            </w:r>
          </w:p>
        </w:tc>
        <w:tc>
          <w:tcPr>
            <w:tcW w:w="1152" w:type="dxa"/>
          </w:tcPr>
          <w:p>
            <w:pPr>
              <w:spacing w:after="0"/>
              <w:rPr>
                <w:rFonts w:ascii="Calibri" w:hAnsi="Calibri" w:cs="Calibri"/>
                <w:sz w:val="15"/>
                <w:szCs w:val="15"/>
              </w:rPr>
            </w:pPr>
            <w:r>
              <w:rPr>
                <w:rFonts w:ascii="Calibri" w:hAnsi="Calibri" w:cs="Calibri"/>
                <w:sz w:val="15"/>
                <w:szCs w:val="15"/>
              </w:rPr>
              <w:t xml:space="preserve">Partly given</w:t>
            </w:r>
          </w:p>
        </w:tc>
      </w:tr>
      <w:tr>
        <w:tc>
          <w:tcPr>
            <w:tcW w:w="2160" w:type="dxa"/>
          </w:tcPr>
          <w:p>
            <w:pPr>
              <w:spacing w:after="0"/>
              <w:rPr>
                <w:rFonts w:ascii="Calibri" w:hAnsi="Calibri" w:cs="Calibri"/>
                <w:sz w:val="15"/>
                <w:szCs w:val="15"/>
              </w:rPr>
            </w:pPr>
            <w:r>
              <w:rPr>
                <w:rFonts w:ascii="Calibri" w:hAnsi="Calibri" w:cs="Calibri"/>
                <w:sz w:val="15"/>
                <w:szCs w:val="15"/>
              </w:rPr>
              <w:t xml:space="preserve">Risk codes with the Renewable indicator</w:t>
            </w:r>
          </w:p>
        </w:tc>
        <w:tc>
          <w:tcPr>
            <w:tcW w:w="1584" w:type="dxa"/>
          </w:tcPr>
          <w:p>
            <w:pPr>
              <w:spacing w:after="0"/>
              <w:rPr>
                <w:rFonts w:ascii="Calibri" w:hAnsi="Calibri" w:cs="Calibri"/>
                <w:sz w:val="15"/>
                <w:szCs w:val="15"/>
              </w:rPr>
            </w:pPr>
            <w:r>
              <w:rPr>
                <w:rFonts w:ascii="Calibri" w:hAnsi="Calibri" w:cs="Calibri"/>
                <w:sz w:val="15"/>
                <w:szCs w:val="15"/>
              </w:rPr>
              <w:t xml:space="preserve">Product catalogue; BDOI risk code list</w:t>
            </w:r>
          </w:p>
        </w:tc>
        <w:tc>
          <w:tcPr>
            <w:tcW w:w="1728" w:type="dxa"/>
          </w:tcPr>
          <w:p>
            <w:pPr>
              <w:spacing w:after="0"/>
              <w:rPr>
                <w:rFonts w:ascii="Calibri" w:hAnsi="Calibri" w:cs="Calibri"/>
                <w:sz w:val="15"/>
                <w:szCs w:val="15"/>
              </w:rPr>
            </w:pPr>
            <w:r>
              <w:rPr>
                <w:rFonts w:ascii="Calibri" w:hAnsi="Calibri" w:cs="Calibri"/>
                <w:sz w:val="15"/>
                <w:szCs w:val="15"/>
              </w:rPr>
              <w:t xml:space="preserve">R05 Product lines, cover types (risk codes)</w:t>
            </w:r>
          </w:p>
        </w:tc>
        <w:tc>
          <w:tcPr>
            <w:tcW w:w="1440" w:type="dxa"/>
          </w:tcPr>
          <w:p>
            <w:pPr>
              <w:spacing w:after="0"/>
              <w:rPr>
                <w:rFonts w:ascii="Calibri" w:hAnsi="Calibri" w:cs="Calibri"/>
                <w:sz w:val="15"/>
                <w:szCs w:val="15"/>
              </w:rPr>
            </w:pPr>
            <w:r>
              <w:rPr>
                <w:rFonts w:ascii="Calibri" w:hAnsi="Calibri" w:cs="Calibri"/>
                <w:sz w:val="15"/>
                <w:szCs w:val="15"/>
              </w:rPr>
              <w:t xml:space="preserve">MBS</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FRRN.038</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tcPr>
          <w:p>
            <w:pPr>
              <w:spacing w:after="0"/>
              <w:rPr>
                <w:rFonts w:ascii="Calibri" w:hAnsi="Calibri" w:cs="Calibri"/>
                <w:sz w:val="15"/>
                <w:szCs w:val="15"/>
              </w:rPr>
            </w:pPr>
            <w:r>
              <w:rPr>
                <w:rFonts w:ascii="Calibri" w:hAnsi="Calibri" w:cs="Calibri"/>
                <w:sz w:val="15"/>
                <w:szCs w:val="15"/>
              </w:rPr>
              <w:t xml:space="preserve">Sanitation rules and decision matrix</w:t>
            </w:r>
          </w:p>
        </w:tc>
        <w:tc>
          <w:tcPr>
            <w:tcW w:w="1584" w:type="dxa"/>
          </w:tcPr>
          <w:p>
            <w:pPr>
              <w:spacing w:after="0"/>
              <w:rPr>
                <w:rFonts w:ascii="Calibri" w:hAnsi="Calibri" w:cs="Calibri"/>
                <w:sz w:val="15"/>
                <w:szCs w:val="15"/>
              </w:rPr>
            </w:pPr>
            <w:r>
              <w:rPr>
                <w:rFonts w:ascii="Calibri" w:hAnsi="Calibri" w:cs="Calibri"/>
                <w:sz w:val="15"/>
                <w:szCs w:val="15"/>
              </w:rPr>
              <w:t xml:space="preserve">Annex C; FRRN.008</w:t>
            </w:r>
          </w:p>
        </w:tc>
        <w:tc>
          <w:tcPr>
            <w:tcW w:w="1728" w:type="dxa"/>
          </w:tcPr>
          <w:p>
            <w:pPr>
              <w:spacing w:after="0"/>
              <w:rPr>
                <w:rFonts w:ascii="Calibri" w:hAnsi="Calibri" w:cs="Calibri"/>
                <w:sz w:val="15"/>
                <w:szCs w:val="15"/>
              </w:rPr>
            </w:pPr>
            <w:r>
              <w:rPr>
                <w:rFonts w:ascii="Calibri" w:hAnsi="Calibri" w:cs="Calibri"/>
                <w:sz w:val="15"/>
                <w:szCs w:val="15"/>
              </w:rPr>
              <w:t xml:space="preserve">Configured on screens (Renewal Setup)</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tcPr>
          <w:p>
            <w:pPr>
              <w:spacing w:after="0"/>
              <w:rPr>
                <w:rFonts w:ascii="Calibri" w:hAnsi="Calibri" w:cs="Calibri"/>
                <w:sz w:val="15"/>
                <w:szCs w:val="15"/>
              </w:rPr>
            </w:pPr>
            <w:r>
              <w:rPr>
                <w:rFonts w:ascii="Calibri" w:hAnsi="Calibri" w:cs="Calibri"/>
                <w:sz w:val="15"/>
                <w:szCs w:val="15"/>
              </w:rPr>
              <w:t xml:space="preserve">Second 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FRRN.040</w:t>
            </w:r>
          </w:p>
        </w:tc>
        <w:tc>
          <w:tcPr>
            <w:tcW w:w="1152" w:type="dxa"/>
          </w:tcPr>
          <w:p>
            <w:pPr>
              <w:spacing w:after="0"/>
              <w:rPr>
                <w:rFonts w:ascii="Calibri" w:hAnsi="Calibri" w:cs="Calibri"/>
                <w:sz w:val="15"/>
                <w:szCs w:val="15"/>
              </w:rPr>
            </w:pPr>
            <w:r>
              <w:rPr>
                <w:rFonts w:ascii="Calibri" w:hAnsi="Calibri" w:cs="Calibri"/>
                <w:sz w:val="15"/>
                <w:szCs w:val="15"/>
              </w:rPr>
              <w:t xml:space="preserve">Given in part (CBG Home empty)</w:t>
            </w:r>
          </w:p>
        </w:tc>
      </w:tr>
      <w:tr>
        <w:tc>
          <w:tcPr>
            <w:tcW w:w="2160" w:type="dxa"/>
          </w:tcPr>
          <w:p>
            <w:pPr>
              <w:spacing w:after="0"/>
              <w:rPr>
                <w:rFonts w:ascii="Calibri" w:hAnsi="Calibri" w:cs="Calibri"/>
                <w:sz w:val="15"/>
                <w:szCs w:val="15"/>
              </w:rPr>
            </w:pPr>
            <w:r>
              <w:rPr>
                <w:rFonts w:ascii="Calibri" w:hAnsi="Calibri" w:cs="Calibri"/>
                <w:sz w:val="15"/>
                <w:szCs w:val="15"/>
              </w:rPr>
              <w:t xml:space="preserve">Duplicate criteria per line</w:t>
            </w:r>
          </w:p>
        </w:tc>
        <w:tc>
          <w:tcPr>
            <w:tcW w:w="1584" w:type="dxa"/>
          </w:tcPr>
          <w:p>
            <w:pPr>
              <w:spacing w:after="0"/>
              <w:rPr>
                <w:rFonts w:ascii="Calibri" w:hAnsi="Calibri" w:cs="Calibri"/>
                <w:sz w:val="15"/>
                <w:szCs w:val="15"/>
              </w:rPr>
            </w:pPr>
            <w:r>
              <w:rPr>
                <w:rFonts w:ascii="Calibri" w:hAnsi="Calibri" w:cs="Calibri"/>
                <w:sz w:val="15"/>
                <w:szCs w:val="15"/>
              </w:rPr>
              <w:t xml:space="preserve">Annex B</w:t>
            </w:r>
          </w:p>
        </w:tc>
        <w:tc>
          <w:tcPr>
            <w:tcW w:w="1728" w:type="dxa"/>
          </w:tcPr>
          <w:p>
            <w:pPr>
              <w:spacing w:after="0"/>
              <w:rPr>
                <w:rFonts w:ascii="Calibri" w:hAnsi="Calibri" w:cs="Calibri"/>
                <w:sz w:val="15"/>
                <w:szCs w:val="15"/>
              </w:rPr>
            </w:pPr>
            <w:r>
              <w:rPr>
                <w:rFonts w:ascii="Calibri" w:hAnsi="Calibri" w:cs="Calibri"/>
                <w:sz w:val="15"/>
                <w:szCs w:val="15"/>
              </w:rPr>
              <w:t xml:space="preserve">Configured on screens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FRRN.006.01</w:t>
            </w:r>
          </w:p>
        </w:tc>
        <w:tc>
          <w:tcPr>
            <w:tcW w:w="1152" w:type="dxa"/>
          </w:tcPr>
          <w:p>
            <w:pPr>
              <w:spacing w:after="0"/>
              <w:rPr>
                <w:rFonts w:ascii="Calibri" w:hAnsi="Calibri" w:cs="Calibri"/>
                <w:sz w:val="15"/>
                <w:szCs w:val="15"/>
              </w:rPr>
            </w:pPr>
            <w:r>
              <w:rPr>
                <w:rFonts w:ascii="Calibri" w:hAnsi="Calibri" w:cs="Calibri"/>
                <w:sz w:val="15"/>
                <w:szCs w:val="15"/>
              </w:rPr>
              <w:t xml:space="preserve">Given</w:t>
            </w:r>
          </w:p>
        </w:tc>
      </w:tr>
      <w:tr>
        <w:tc>
          <w:tcPr>
            <w:tcW w:w="2160" w:type="dxa"/>
          </w:tcPr>
          <w:p>
            <w:pPr>
              <w:spacing w:after="0"/>
              <w:rPr>
                <w:rFonts w:ascii="Calibri" w:hAnsi="Calibri" w:cs="Calibri"/>
                <w:sz w:val="15"/>
                <w:szCs w:val="15"/>
              </w:rPr>
            </w:pPr>
            <w:r>
              <w:rPr>
                <w:rFonts w:ascii="Calibri" w:hAnsi="Calibri" w:cs="Calibri"/>
                <w:sz w:val="15"/>
                <w:szCs w:val="15"/>
              </w:rPr>
              <w:t xml:space="preserve">Sales organisation and assignment hierarchy</w:t>
            </w:r>
          </w:p>
        </w:tc>
        <w:tc>
          <w:tcPr>
            <w:tcW w:w="1584" w:type="dxa"/>
          </w:tcPr>
          <w:p>
            <w:pPr>
              <w:spacing w:after="0"/>
              <w:rPr>
                <w:rFonts w:ascii="Calibri" w:hAnsi="Calibri" w:cs="Calibri"/>
                <w:sz w:val="15"/>
                <w:szCs w:val="15"/>
              </w:rPr>
            </w:pPr>
            <w:r>
              <w:rPr>
                <w:rFonts w:ascii="Calibri" w:hAnsi="Calibri" w:cs="Calibri"/>
                <w:sz w:val="15"/>
                <w:szCs w:val="15"/>
              </w:rPr>
              <w:t xml:space="preserve">Annex F</w:t>
            </w:r>
          </w:p>
        </w:tc>
        <w:tc>
          <w:tcPr>
            <w:tcW w:w="1728" w:type="dxa"/>
          </w:tcPr>
          <w:p>
            <w:pPr>
              <w:spacing w:after="0"/>
              <w:rPr>
                <w:rFonts w:ascii="Calibri" w:hAnsi="Calibri" w:cs="Calibri"/>
                <w:sz w:val="15"/>
                <w:szCs w:val="15"/>
              </w:rPr>
            </w:pPr>
            <w:r>
              <w:rPr>
                <w:rFonts w:ascii="Calibri" w:hAnsi="Calibri" w:cs="Calibri"/>
                <w:sz w:val="15"/>
                <w:szCs w:val="15"/>
              </w:rPr>
              <w:t xml:space="preserve">R03 Sales organisation (units and officers)</w:t>
            </w:r>
          </w:p>
        </w:tc>
        <w:tc>
          <w:tcPr>
            <w:tcW w:w="1440" w:type="dxa"/>
          </w:tcPr>
          <w:p>
            <w:pPr>
              <w:spacing w:after="0"/>
              <w:rPr>
                <w:rFonts w:ascii="Calibri" w:hAnsi="Calibri" w:cs="Calibri"/>
                <w:sz w:val="15"/>
                <w:szCs w:val="15"/>
              </w:rPr>
            </w:pPr>
            <w:r>
              <w:rPr>
                <w:rFonts w:ascii="Calibri" w:hAnsi="Calibri" w:cs="Calibri"/>
                <w:sz w:val="15"/>
                <w:szCs w:val="15"/>
              </w:rPr>
              <w:t xml:space="preserve">Marketing Heads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FRRN.010</w:t>
            </w:r>
          </w:p>
        </w:tc>
        <w:tc>
          <w:tcPr>
            <w:tcW w:w="1152" w:type="dxa"/>
          </w:tcPr>
          <w:p>
            <w:pPr>
              <w:spacing w:after="0"/>
              <w:rPr>
                <w:rFonts w:ascii="Calibri" w:hAnsi="Calibri" w:cs="Calibri"/>
                <w:sz w:val="15"/>
                <w:szCs w:val="15"/>
              </w:rPr>
            </w:pPr>
            <w:r>
              <w:rPr>
                <w:rFonts w:ascii="Calibri" w:hAnsi="Calibri" w:cs="Calibri"/>
                <w:sz w:val="15"/>
                <w:szCs w:val="15"/>
              </w:rPr>
              <w:t xml:space="preserve">Given (Annex F); Corporate as embedded document</w:t>
            </w:r>
          </w:p>
        </w:tc>
      </w:tr>
      <w:tr>
        <w:tc>
          <w:tcPr>
            <w:tcW w:w="2160" w:type="dxa"/>
          </w:tcPr>
          <w:p>
            <w:pPr>
              <w:spacing w:after="0"/>
              <w:rPr>
                <w:rFonts w:ascii="Calibri" w:hAnsi="Calibri" w:cs="Calibri"/>
                <w:sz w:val="15"/>
                <w:szCs w:val="15"/>
              </w:rPr>
            </w:pPr>
            <w:r>
              <w:rPr>
                <w:rFonts w:ascii="Calibri" w:hAnsi="Calibri" w:cs="Calibri"/>
                <w:sz w:val="15"/>
                <w:szCs w:val="15"/>
              </w:rPr>
              <w:t xml:space="preserve">RMU Account Officer codes</w:t>
            </w:r>
          </w:p>
        </w:tc>
        <w:tc>
          <w:tcPr>
            <w:tcW w:w="1584" w:type="dxa"/>
          </w:tcPr>
          <w:p>
            <w:pPr>
              <w:spacing w:after="0"/>
              <w:rPr>
                <w:rFonts w:ascii="Calibri" w:hAnsi="Calibri" w:cs="Calibri"/>
                <w:sz w:val="15"/>
                <w:szCs w:val="15"/>
              </w:rPr>
            </w:pPr>
            <w:r>
              <w:rPr>
                <w:rFonts w:ascii="Calibri" w:hAnsi="Calibri" w:cs="Calibri"/>
                <w:sz w:val="15"/>
                <w:szCs w:val="15"/>
              </w:rPr>
              <w:t xml:space="preserve">LAMD</w:t>
            </w:r>
          </w:p>
        </w:tc>
        <w:tc>
          <w:tcPr>
            <w:tcW w:w="1728" w:type="dxa"/>
          </w:tcPr>
          <w:p>
            <w:pPr>
              <w:spacing w:after="0"/>
              <w:rPr>
                <w:rFonts w:ascii="Calibri" w:hAnsi="Calibri" w:cs="Calibri"/>
                <w:sz w:val="15"/>
                <w:szCs w:val="15"/>
              </w:rPr>
            </w:pPr>
            <w:r>
              <w:rPr>
                <w:rFonts w:ascii="Calibri" w:hAnsi="Calibri" w:cs="Calibri"/>
                <w:sz w:val="15"/>
                <w:szCs w:val="15"/>
              </w:rPr>
              <w:t xml:space="preserve">Configured on screens (RMU Account Maintenance)</w:t>
            </w:r>
          </w:p>
        </w:tc>
        <w:tc>
          <w:tcPr>
            <w:tcW w:w="1440" w:type="dxa"/>
          </w:tcPr>
          <w:p>
            <w:pPr>
              <w:spacing w:after="0"/>
              <w:rPr>
                <w:rFonts w:ascii="Calibri" w:hAnsi="Calibri" w:cs="Calibri"/>
                <w:sz w:val="15"/>
                <w:szCs w:val="15"/>
              </w:rPr>
            </w:pPr>
            <w:r>
              <w:rPr>
                <w:rFonts w:ascii="Calibri" w:hAnsi="Calibri" w:cs="Calibri"/>
                <w:sz w:val="15"/>
                <w:szCs w:val="15"/>
              </w:rPr>
              <w:t xml:space="preserve">LAMD</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FRRN.041.01</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tcPr>
          <w:p>
            <w:pPr>
              <w:spacing w:after="0"/>
              <w:rPr>
                <w:rFonts w:ascii="Calibri" w:hAnsi="Calibri" w:cs="Calibri"/>
                <w:sz w:val="15"/>
                <w:szCs w:val="15"/>
              </w:rPr>
            </w:pPr>
            <w:r>
              <w:rPr>
                <w:rFonts w:ascii="Calibri" w:hAnsi="Calibri" w:cs="Calibri"/>
                <w:sz w:val="15"/>
                <w:szCs w:val="15"/>
              </w:rPr>
              <w:t xml:space="preserve">Annual renewal budgets</w:t>
            </w:r>
          </w:p>
        </w:tc>
        <w:tc>
          <w:tcPr>
            <w:tcW w:w="1584" w:type="dxa"/>
          </w:tcPr>
          <w:p>
            <w:pPr>
              <w:spacing w:after="0"/>
              <w:rPr>
                <w:rFonts w:ascii="Calibri" w:hAnsi="Calibri" w:cs="Calibri"/>
                <w:sz w:val="15"/>
                <w:szCs w:val="15"/>
              </w:rPr>
            </w:pPr>
            <w:r>
              <w:rPr>
                <w:rFonts w:ascii="Calibri" w:hAnsi="Calibri" w:cs="Calibri"/>
                <w:sz w:val="15"/>
                <w:szCs w:val="15"/>
              </w:rPr>
              <w:t xml:space="preserve">Marketing</w:t>
            </w:r>
          </w:p>
        </w:tc>
        <w:tc>
          <w:tcPr>
            <w:tcW w:w="1728" w:type="dxa"/>
          </w:tcPr>
          <w:p>
            <w:pPr>
              <w:spacing w:after="0"/>
              <w:rPr>
                <w:rFonts w:ascii="Calibri" w:hAnsi="Calibri" w:cs="Calibri"/>
                <w:sz w:val="15"/>
                <w:szCs w:val="15"/>
              </w:rPr>
            </w:pPr>
            <w:r>
              <w:rPr>
                <w:rFonts w:ascii="Calibri" w:hAnsi="Calibri" w:cs="Calibri"/>
                <w:sz w:val="15"/>
                <w:szCs w:val="15"/>
              </w:rPr>
              <w:t xml:space="preserve">Budget upload template (FRRN.042.03)</w:t>
            </w:r>
          </w:p>
        </w:tc>
        <w:tc>
          <w:tcPr>
            <w:tcW w:w="1440" w:type="dxa"/>
          </w:tcPr>
          <w:p>
            <w:pPr>
              <w:spacing w:after="0"/>
              <w:rPr>
                <w:rFonts w:ascii="Calibri" w:hAnsi="Calibri" w:cs="Calibri"/>
                <w:sz w:val="15"/>
                <w:szCs w:val="15"/>
              </w:rPr>
            </w:pPr>
            <w:r>
              <w:rPr>
                <w:rFonts w:ascii="Calibri" w:hAnsi="Calibri" w:cs="Calibri"/>
                <w:sz w:val="15"/>
                <w:szCs w:val="15"/>
              </w:rPr>
              <w:t xml:space="preserve">Marketing Heads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FRRN.042</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tcPr>
          <w:p>
            <w:pPr>
              <w:spacing w:after="0"/>
              <w:rPr>
                <w:rFonts w:ascii="Calibri" w:hAnsi="Calibri" w:cs="Calibri"/>
                <w:sz w:val="15"/>
                <w:szCs w:val="15"/>
              </w:rPr>
            </w:pPr>
            <w:r>
              <w:rPr>
                <w:rFonts w:ascii="Calibri" w:hAnsi="Calibri" w:cs="Calibri"/>
                <w:sz w:val="15"/>
                <w:szCs w:val="15"/>
              </w:rPr>
              <w:t xml:space="preserve">Insurers: renewal and placement e-mail addresses, MFT enrolment, renewable lists</w:t>
            </w:r>
          </w:p>
        </w:tc>
        <w:tc>
          <w:tcPr>
            <w:tcW w:w="1584" w:type="dxa"/>
          </w:tcPr>
          <w:p>
            <w:pPr>
              <w:spacing w:after="0"/>
              <w:rPr>
                <w:rFonts w:ascii="Calibri" w:hAnsi="Calibri" w:cs="Calibri"/>
                <w:sz w:val="15"/>
                <w:szCs w:val="15"/>
              </w:rPr>
            </w:pPr>
            <w:r>
              <w:rPr>
                <w:rFonts w:ascii="Calibri" w:hAnsi="Calibri" w:cs="Calibri"/>
                <w:sz w:val="15"/>
                <w:szCs w:val="15"/>
              </w:rPr>
              <w:t xml:space="preserve">Insurers</w:t>
            </w:r>
          </w:p>
        </w:tc>
        <w:tc>
          <w:tcPr>
            <w:tcW w:w="1728" w:type="dxa"/>
          </w:tcPr>
          <w:p>
            <w:pPr>
              <w:spacing w:after="0"/>
              <w:rPr>
                <w:rFonts w:ascii="Calibri" w:hAnsi="Calibri" w:cs="Calibri"/>
                <w:sz w:val="15"/>
                <w:szCs w:val="15"/>
              </w:rPr>
            </w:pPr>
            <w:r>
              <w:rPr>
                <w:rFonts w:ascii="Calibri" w:hAnsi="Calibri" w:cs="Calibri"/>
                <w:sz w:val="15"/>
                <w:szCs w:val="15"/>
              </w:rPr>
              <w:t xml:space="preserve">R04 Insurers; R04B Insurer branches</w:t>
            </w:r>
          </w:p>
        </w:tc>
        <w:tc>
          <w:tcPr>
            <w:tcW w:w="1440" w:type="dxa"/>
          </w:tcPr>
          <w:p>
            <w:pPr>
              <w:spacing w:after="0"/>
              <w:rPr>
                <w:rFonts w:ascii="Calibri" w:hAnsi="Calibri" w:cs="Calibri"/>
                <w:sz w:val="15"/>
                <w:szCs w:val="15"/>
              </w:rPr>
            </w:pPr>
            <w:r>
              <w:rPr>
                <w:rFonts w:ascii="Calibri" w:hAnsi="Calibri" w:cs="Calibri"/>
                <w:sz w:val="15"/>
                <w:szCs w:val="15"/>
              </w:rPr>
              <w:t xml:space="preserve">Processing Head</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FRRN.021, 029.04, 036.06</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tcPr>
          <w:p>
            <w:pPr>
              <w:spacing w:after="0"/>
              <w:rPr>
                <w:rFonts w:ascii="Calibri" w:hAnsi="Calibri" w:cs="Calibri"/>
                <w:sz w:val="15"/>
                <w:szCs w:val="15"/>
              </w:rPr>
            </w:pPr>
            <w:r>
              <w:rPr>
                <w:rFonts w:ascii="Calibri" w:hAnsi="Calibri" w:cs="Calibri"/>
                <w:sz w:val="15"/>
                <w:szCs w:val="15"/>
              </w:rPr>
              <w:t xml:space="preserve">Letter and document templates</w:t>
            </w:r>
          </w:p>
        </w:tc>
        <w:tc>
          <w:tcPr>
            <w:tcW w:w="1584" w:type="dxa"/>
          </w:tcPr>
          <w:p>
            <w:pPr>
              <w:spacing w:after="0"/>
              <w:rPr>
                <w:rFonts w:ascii="Calibri" w:hAnsi="Calibri" w:cs="Calibri"/>
                <w:sz w:val="15"/>
                <w:szCs w:val="15"/>
              </w:rPr>
            </w:pPr>
            <w:r>
              <w:rPr>
                <w:rFonts w:ascii="Calibri" w:hAnsi="Calibri" w:cs="Calibri"/>
                <w:sz w:val="15"/>
                <w:szCs w:val="15"/>
              </w:rPr>
              <w:t xml:space="preserve">Annexes L, W, X; templates still to come (N to R, T, Z)</w:t>
            </w:r>
          </w:p>
        </w:tc>
        <w:tc>
          <w:tcPr>
            <w:tcW w:w="1728" w:type="dxa"/>
          </w:tcPr>
          <w:p>
            <w:pPr>
              <w:spacing w:after="0"/>
              <w:rPr>
                <w:rFonts w:ascii="Calibri" w:hAnsi="Calibri" w:cs="Calibri"/>
                <w:sz w:val="15"/>
                <w:szCs w:val="15"/>
              </w:rPr>
            </w:pPr>
            <w:r>
              <w:rPr>
                <w:rFonts w:ascii="Calibri" w:hAnsi="Calibri" w:cs="Calibri"/>
                <w:sz w:val="15"/>
                <w:szCs w:val="15"/>
              </w:rPr>
              <w:t xml:space="preserve">PM-08 Document templates; Document templates</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tcPr>
          <w:p>
            <w:pPr>
              <w:spacing w:after="0"/>
              <w:rPr>
                <w:rFonts w:ascii="Calibri" w:hAnsi="Calibri" w:cs="Calibri"/>
                <w:sz w:val="15"/>
                <w:szCs w:val="15"/>
              </w:rPr>
            </w:pPr>
            <w:r>
              <w:rPr>
                <w:rFonts w:ascii="Calibri" w:hAnsi="Calibri" w:cs="Calibri"/>
                <w:sz w:val="15"/>
                <w:szCs w:val="15"/>
              </w:rPr>
              <w:t xml:space="preserve">Compliance</w:t>
            </w:r>
          </w:p>
        </w:tc>
        <w:tc>
          <w:tcPr>
            <w:tcW w:w="1152" w:type="dxa"/>
          </w:tcPr>
          <w:p>
            <w:pPr>
              <w:spacing w:after="0"/>
              <w:rPr>
                <w:rFonts w:ascii="Calibri" w:hAnsi="Calibri" w:cs="Calibri"/>
                <w:sz w:val="15"/>
                <w:szCs w:val="15"/>
              </w:rPr>
            </w:pPr>
            <w:r>
              <w:rPr>
                <w:rFonts w:ascii="Calibri" w:hAnsi="Calibri" w:cs="Calibri"/>
                <w:sz w:val="15"/>
                <w:szCs w:val="15"/>
              </w:rPr>
              <w:t xml:space="preserve">FRRN.049.02</w:t>
            </w:r>
          </w:p>
        </w:tc>
        <w:tc>
          <w:tcPr>
            <w:tcW w:w="1152" w:type="dxa"/>
          </w:tcPr>
          <w:p>
            <w:pPr>
              <w:spacing w:after="0"/>
              <w:rPr>
                <w:rFonts w:ascii="Calibri" w:hAnsi="Calibri" w:cs="Calibri"/>
                <w:sz w:val="15"/>
                <w:szCs w:val="15"/>
              </w:rPr>
            </w:pPr>
            <w:r>
              <w:rPr>
                <w:rFonts w:ascii="Calibri" w:hAnsi="Calibri" w:cs="Calibri"/>
                <w:sz w:val="15"/>
                <w:szCs w:val="15"/>
              </w:rPr>
              <w:t xml:space="preserve">Partly given</w:t>
            </w:r>
          </w:p>
        </w:tc>
      </w:tr>
      <w:tr>
        <w:tc>
          <w:tcPr>
            <w:tcW w:w="2160" w:type="dxa"/>
          </w:tcPr>
          <w:p>
            <w:pPr>
              <w:spacing w:after="0"/>
              <w:rPr>
                <w:rFonts w:ascii="Calibri" w:hAnsi="Calibri" w:cs="Calibri"/>
                <w:sz w:val="15"/>
                <w:szCs w:val="15"/>
              </w:rPr>
            </w:pPr>
            <w:r>
              <w:rPr>
                <w:rFonts w:ascii="Calibri" w:hAnsi="Calibri" w:cs="Calibri"/>
                <w:sz w:val="15"/>
                <w:szCs w:val="15"/>
              </w:rPr>
              <w:t xml:space="preserve">Holiday calendar (business days of TAT and ageing)</w:t>
            </w:r>
          </w:p>
        </w:tc>
        <w:tc>
          <w:tcPr>
            <w:tcW w:w="1584" w:type="dxa"/>
          </w:tcPr>
          <w:p>
            <w:pPr>
              <w:spacing w:after="0"/>
              <w:rPr>
                <w:rFonts w:ascii="Calibri" w:hAnsi="Calibri" w:cs="Calibri"/>
                <w:sz w:val="15"/>
                <w:szCs w:val="15"/>
              </w:rPr>
            </w:pPr>
            <w:r>
              <w:rPr>
                <w:rFonts w:ascii="Calibri" w:hAnsi="Calibri" w:cs="Calibri"/>
                <w:sz w:val="15"/>
                <w:szCs w:val="15"/>
              </w:rPr>
              <w:t xml:space="preserve">BDOI</w:t>
            </w:r>
          </w:p>
        </w:tc>
        <w:tc>
          <w:tcPr>
            <w:tcW w:w="1728" w:type="dxa"/>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tcPr>
          <w:p>
            <w:pPr>
              <w:spacing w:after="0"/>
              <w:rPr>
                <w:rFonts w:ascii="Calibri" w:hAnsi="Calibri" w:cs="Calibri"/>
                <w:sz w:val="15"/>
                <w:szCs w:val="15"/>
              </w:rPr>
            </w:pPr>
            <w:r>
              <w:rPr>
                <w:rFonts w:ascii="Calibri" w:hAnsi="Calibri" w:cs="Calibri"/>
                <w:sz w:val="15"/>
                <w:szCs w:val="15"/>
              </w:rPr>
              <w:t xml:space="preserve">Administration</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FRRN.003.02.01, 29.05</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tcPr>
          <w:p>
            <w:pPr>
              <w:spacing w:after="0"/>
              <w:rPr>
                <w:rFonts w:ascii="Calibri" w:hAnsi="Calibri" w:cs="Calibri"/>
                <w:sz w:val="15"/>
                <w:szCs w:val="15"/>
              </w:rPr>
            </w:pPr>
            <w:r>
              <w:rPr>
                <w:rFonts w:ascii="Calibri" w:hAnsi="Calibri" w:cs="Calibri"/>
                <w:sz w:val="15"/>
                <w:szCs w:val="15"/>
              </w:rPr>
              <w:t xml:space="preserve">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Product Maintenance</w:t>
            </w:r>
          </w:p>
        </w:tc>
        <w:tc>
          <w:tcPr>
            <w:tcW w:w="1728" w:type="dxa"/>
          </w:tcPr>
          <w:p>
            <w:pPr>
              <w:spacing w:after="0"/>
              <w:rPr>
                <w:rFonts w:ascii="Calibri" w:hAnsi="Calibri" w:cs="Calibri"/>
                <w:sz w:val="15"/>
                <w:szCs w:val="15"/>
              </w:rPr>
            </w:pPr>
            <w:r>
              <w:rPr>
                <w:rFonts w:ascii="Calibri" w:hAnsi="Calibri" w:cs="Calibri"/>
                <w:sz w:val="15"/>
                <w:szCs w:val="15"/>
              </w:rPr>
              <w:t xml:space="preserve">PM-10 Incentive criteria</w:t>
            </w:r>
          </w:p>
        </w:tc>
        <w:tc>
          <w:tcPr>
            <w:tcW w:w="1440" w:type="dxa"/>
          </w:tcPr>
          <w:p>
            <w:pPr>
              <w:spacing w:after="0"/>
              <w:rPr>
                <w:rFonts w:ascii="Calibri" w:hAnsi="Calibri" w:cs="Calibri"/>
                <w:sz w:val="15"/>
                <w:szCs w:val="15"/>
              </w:rPr>
            </w:pPr>
            <w:r>
              <w:rPr>
                <w:rFonts w:ascii="Calibri" w:hAnsi="Calibri" w:cs="Calibri"/>
                <w:sz w:val="15"/>
                <w:szCs w:val="15"/>
              </w:rPr>
              <w:t xml:space="preserve">MBS</w:t>
            </w:r>
          </w:p>
        </w:tc>
        <w:tc>
          <w:tcPr>
            <w:tcW w:w="144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FRRN.034.01</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tcPr>
          <w:p>
            <w:pPr>
              <w:spacing w:after="0"/>
              <w:rPr>
                <w:rFonts w:ascii="Calibri" w:hAnsi="Calibri" w:cs="Calibri"/>
                <w:sz w:val="15"/>
                <w:szCs w:val="15"/>
              </w:rPr>
            </w:pPr>
            <w:r>
              <w:rPr>
                <w:rFonts w:ascii="Calibri" w:hAnsi="Calibri" w:cs="Calibri"/>
                <w:sz w:val="15"/>
                <w:szCs w:val="15"/>
              </w:rPr>
              <w:t xml:space="preserve">Package code map of legacy packages</w:t>
            </w:r>
          </w:p>
        </w:tc>
        <w:tc>
          <w:tcPr>
            <w:tcW w:w="1584" w:type="dxa"/>
          </w:tcPr>
          <w:p>
            <w:pPr>
              <w:spacing w:after="0"/>
              <w:rPr>
                <w:rFonts w:ascii="Calibri" w:hAnsi="Calibri" w:cs="Calibri"/>
                <w:sz w:val="15"/>
                <w:szCs w:val="15"/>
              </w:rPr>
            </w:pPr>
            <w:r>
              <w:rPr>
                <w:rFonts w:ascii="Calibri" w:hAnsi="Calibri" w:cs="Calibri"/>
                <w:sz w:val="15"/>
                <w:szCs w:val="15"/>
              </w:rPr>
              <w:t xml:space="preserve">Data migration</w:t>
            </w:r>
          </w:p>
        </w:tc>
        <w:tc>
          <w:tcPr>
            <w:tcW w:w="1728" w:type="dxa"/>
          </w:tcPr>
          <w:p>
            <w:pPr>
              <w:spacing w:after="0"/>
              <w:rPr>
                <w:rFonts w:ascii="Calibri" w:hAnsi="Calibri" w:cs="Calibri"/>
                <w:sz w:val="15"/>
                <w:szCs w:val="15"/>
              </w:rPr>
            </w:pPr>
            <w:r>
              <w:rPr>
                <w:rFonts w:ascii="Calibri" w:hAnsi="Calibri" w:cs="Calibri"/>
                <w:sz w:val="15"/>
                <w:szCs w:val="15"/>
              </w:rPr>
              <w:t xml:space="preserve">R06 Package code map (legacy packages)</w:t>
            </w:r>
          </w:p>
        </w:tc>
        <w:tc>
          <w:tcPr>
            <w:tcW w:w="1440" w:type="dxa"/>
          </w:tcPr>
          <w:p>
            <w:pPr>
              <w:spacing w:after="0"/>
              <w:rPr>
                <w:rFonts w:ascii="Calibri" w:hAnsi="Calibri" w:cs="Calibri"/>
                <w:sz w:val="15"/>
                <w:szCs w:val="15"/>
              </w:rPr>
            </w:pPr>
            <w:r>
              <w:rPr>
                <w:rFonts w:ascii="Calibri" w:hAnsi="Calibri" w:cs="Calibri"/>
                <w:sz w:val="15"/>
                <w:szCs w:val="15"/>
              </w:rPr>
              <w:t xml:space="preserve">MBS</w:t>
            </w:r>
          </w:p>
        </w:tc>
        <w:tc>
          <w:tcPr>
            <w:tcW w:w="1440" w:type="dxa"/>
          </w:tcPr>
          <w:p>
            <w:pPr>
              <w:spacing w:after="0"/>
              <w:rPr>
                <w:rFonts w:ascii="Calibri" w:hAnsi="Calibri" w:cs="Calibri"/>
                <w:sz w:val="15"/>
                <w:szCs w:val="15"/>
              </w:rPr>
            </w:pPr>
            <w:r>
              <w:rPr>
                <w:rFonts w:ascii="Calibri" w:hAnsi="Calibri" w:cs="Calibri"/>
                <w:sz w:val="15"/>
                <w:szCs w:val="15"/>
              </w:rPr>
              <w:t xml:space="preserve">Renewal processing team</w:t>
            </w:r>
          </w:p>
        </w:tc>
        <w:tc>
          <w:tcPr>
            <w:tcW w:w="1152" w:type="dxa"/>
          </w:tcPr>
          <w:p>
            <w:pPr>
              <w:spacing w:after="0"/>
              <w:rPr>
                <w:rFonts w:ascii="Calibri" w:hAnsi="Calibri" w:cs="Calibri"/>
                <w:sz w:val="15"/>
                <w:szCs w:val="15"/>
              </w:rPr>
            </w:pPr>
            <w:r>
              <w:rPr>
                <w:rFonts w:ascii="Calibri" w:hAnsi="Calibri" w:cs="Calibri"/>
                <w:sz w:val="15"/>
                <w:szCs w:val="15"/>
              </w:rPr>
              <w:t xml:space="preserve">FRRN.046.01</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tcPr>
          <w:p>
            <w:pPr>
              <w:spacing w:after="0"/>
              <w:rPr>
                <w:rFonts w:ascii="Calibri" w:hAnsi="Calibri" w:cs="Calibri"/>
                <w:sz w:val="15"/>
                <w:szCs w:val="15"/>
              </w:rPr>
            </w:pPr>
            <w:r>
              <w:rPr>
                <w:rFonts w:ascii="Calibri" w:hAnsi="Calibri" w:cs="Calibri"/>
                <w:sz w:val="15"/>
                <w:szCs w:val="15"/>
              </w:rPr>
              <w:t xml:space="preserve">Migrated policies in force and Renewal Advices already sent</w:t>
            </w:r>
          </w:p>
        </w:tc>
        <w:tc>
          <w:tcPr>
            <w:tcW w:w="1584" w:type="dxa"/>
          </w:tcPr>
          <w:p>
            <w:pPr>
              <w:spacing w:after="0"/>
              <w:rPr>
                <w:rFonts w:ascii="Calibri" w:hAnsi="Calibri" w:cs="Calibri"/>
                <w:sz w:val="15"/>
                <w:szCs w:val="15"/>
              </w:rPr>
            </w:pPr>
            <w:r>
              <w:rPr>
                <w:rFonts w:ascii="Calibri" w:hAnsi="Calibri" w:cs="Calibri"/>
                <w:sz w:val="15"/>
                <w:szCs w:val="15"/>
              </w:rPr>
              <w:t xml:space="preserve">Legacy systems; unit trackers</w:t>
            </w:r>
          </w:p>
        </w:tc>
        <w:tc>
          <w:tcPr>
            <w:tcW w:w="1728" w:type="dxa"/>
          </w:tcPr>
          <w:p>
            <w:pPr>
              <w:spacing w:after="0"/>
              <w:rPr>
                <w:rFonts w:ascii="Calibri" w:hAnsi="Calibri" w:cs="Calibri"/>
                <w:sz w:val="15"/>
                <w:szCs w:val="15"/>
              </w:rPr>
            </w:pPr>
            <w:r>
              <w:rPr>
                <w:rFonts w:ascii="Calibri" w:hAnsi="Calibri" w:cs="Calibri"/>
                <w:sz w:val="15"/>
                <w:szCs w:val="15"/>
              </w:rPr>
              <w:t xml:space="preserve">Data migration templates (Data Migration FRS)</w:t>
            </w:r>
          </w:p>
        </w:tc>
        <w:tc>
          <w:tcPr>
            <w:tcW w:w="1440" w:type="dxa"/>
          </w:tcPr>
          <w:p>
            <w:pPr>
              <w:spacing w:after="0"/>
              <w:rPr>
                <w:rFonts w:ascii="Calibri" w:hAnsi="Calibri" w:cs="Calibri"/>
                <w:sz w:val="15"/>
                <w:szCs w:val="15"/>
              </w:rPr>
            </w:pPr>
            <w:r>
              <w:rPr>
                <w:rFonts w:ascii="Calibri" w:hAnsi="Calibri" w:cs="Calibri"/>
                <w:sz w:val="15"/>
                <w:szCs w:val="15"/>
              </w:rPr>
              <w:t xml:space="preserve">Data owners; Renewal processing team</w:t>
            </w:r>
          </w:p>
        </w:tc>
        <w:tc>
          <w:tcPr>
            <w:tcW w:w="1440" w:type="dxa"/>
          </w:tcPr>
          <w:p>
            <w:pPr>
              <w:spacing w:after="0"/>
              <w:rPr>
                <w:rFonts w:ascii="Calibri" w:hAnsi="Calibri" w:cs="Calibri"/>
                <w:sz w:val="15"/>
                <w:szCs w:val="15"/>
              </w:rPr>
            </w:pPr>
            <w:r>
              <w:rPr>
                <w:rFonts w:ascii="Calibri" w:hAnsi="Calibri" w:cs="Calibri"/>
                <w:sz w:val="15"/>
                <w:szCs w:val="15"/>
              </w:rPr>
              <w:t xml:space="preserve">Renewal processing team (second member)</w:t>
            </w:r>
          </w:p>
        </w:tc>
        <w:tc>
          <w:tcPr>
            <w:tcW w:w="1152" w:type="dxa"/>
          </w:tcPr>
          <w:p>
            <w:pPr>
              <w:spacing w:after="0"/>
              <w:rPr>
                <w:rFonts w:ascii="Calibri" w:hAnsi="Calibri" w:cs="Calibri"/>
                <w:sz w:val="15"/>
                <w:szCs w:val="15"/>
              </w:rPr>
            </w:pPr>
            <w:r>
              <w:rPr>
                <w:rFonts w:ascii="Calibri" w:hAnsi="Calibri" w:cs="Calibri"/>
                <w:sz w:val="15"/>
                <w:szCs w:val="15"/>
              </w:rPr>
              <w:t xml:space="preserve">FRRN.045</w:t>
            </w:r>
          </w:p>
        </w:tc>
        <w:tc>
          <w:tcPr>
            <w:tcW w:w="1152" w:type="dxa"/>
          </w:tcPr>
          <w:p>
            <w:pPr>
              <w:spacing w:after="0"/>
              <w:rPr>
                <w:rFonts w:ascii="Calibri" w:hAnsi="Calibri" w:cs="Calibri"/>
                <w:sz w:val="15"/>
                <w:szCs w:val="15"/>
              </w:rPr>
            </w:pPr>
            <w:r>
              <w:rPr>
                <w:rFonts w:ascii="Calibri" w:hAnsi="Calibri" w:cs="Calibri"/>
                <w:sz w:val="15"/>
                <w:szCs w:val="15"/>
              </w:rPr>
              <w:t xml:space="preserve">Decided 26-Sep-2026</w:t>
            </w:r>
          </w:p>
        </w:tc>
      </w:tr>
      <w:tr>
        <w:tc>
          <w:tcPr>
            <w:tcW w:w="2160" w:type="dxa"/>
          </w:tcPr>
          <w:p>
            <w:pPr>
              <w:spacing w:after="0"/>
              <w:rPr>
                <w:rFonts w:ascii="Calibri" w:hAnsi="Calibri" w:cs="Calibri"/>
                <w:sz w:val="15"/>
                <w:szCs w:val="15"/>
              </w:rPr>
            </w:pPr>
            <w:r>
              <w:rPr>
                <w:rFonts w:ascii="Calibri" w:hAnsi="Calibri" w:cs="Calibri"/>
                <w:sz w:val="15"/>
                <w:szCs w:val="15"/>
              </w:rPr>
              <w:t xml:space="preserve">Users and profiles of Renewal</w:t>
            </w:r>
          </w:p>
        </w:tc>
        <w:tc>
          <w:tcPr>
            <w:tcW w:w="1584" w:type="dxa"/>
          </w:tcPr>
          <w:p>
            <w:pPr>
              <w:spacing w:after="0"/>
              <w:rPr>
                <w:rFonts w:ascii="Calibri" w:hAnsi="Calibri" w:cs="Calibri"/>
                <w:sz w:val="15"/>
                <w:szCs w:val="15"/>
              </w:rPr>
            </w:pPr>
            <w:r>
              <w:rPr>
                <w:rFonts w:ascii="Calibri" w:hAnsi="Calibri" w:cs="Calibri"/>
                <w:sz w:val="15"/>
                <w:szCs w:val="15"/>
              </w:rPr>
              <w:t xml:space="preserve">BDOI</w:t>
            </w:r>
          </w:p>
        </w:tc>
        <w:tc>
          <w:tcPr>
            <w:tcW w:w="1728" w:type="dxa"/>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tcPr>
          <w:p>
            <w:pPr>
              <w:spacing w:after="0"/>
              <w:rPr>
                <w:rFonts w:ascii="Calibri" w:hAnsi="Calibri" w:cs="Calibri"/>
                <w:sz w:val="15"/>
                <w:szCs w:val="15"/>
              </w:rPr>
            </w:pPr>
            <w:r>
              <w:rPr>
                <w:rFonts w:ascii="Calibri" w:hAnsi="Calibri" w:cs="Calibri"/>
                <w:sz w:val="15"/>
                <w:szCs w:val="15"/>
              </w:rPr>
              <w:t xml:space="preserve">User Access Administrator</w:t>
            </w:r>
          </w:p>
        </w:tc>
        <w:tc>
          <w:tcPr>
            <w:tcW w:w="1440"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152" w:type="dxa"/>
          </w:tcPr>
          <w:p>
            <w:pPr>
              <w:spacing w:after="0"/>
              <w:rPr>
                <w:rFonts w:ascii="Calibri" w:hAnsi="Calibri" w:cs="Calibri"/>
                <w:sz w:val="15"/>
                <w:szCs w:val="15"/>
              </w:rPr>
            </w:pPr>
            <w:r>
              <w:rPr>
                <w:rFonts w:ascii="Calibri" w:hAnsi="Calibri" w:cs="Calibri"/>
                <w:sz w:val="15"/>
                <w:szCs w:val="15"/>
              </w:rPr>
              <w:t xml:space="preserve">FRRN.001.05</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pageBreakBefore/>
        <w:spacing w:line="259" w:lineRule="auto"/>
      </w:pPr>
      <w:r>
        <w:rPr>
          <w:rFonts w:ascii="Arial" w:hAnsi="Arial" w:cs="Arial"/>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keepNext/>
        <w:spacing w:after="80"/>
        <w:rPr>
          <w:rFonts w:ascii="Arial" w:hAnsi="Arial" w:cs="Arial"/>
          <w:sz w:val="22"/>
          <w:szCs w:val="22"/>
        </w:rPr>
      </w:pPr>
      <w:r>
        <w:rPr>
          <w:rFonts w:ascii="Arial" w:hAnsi="Arial" w:cs="Arial"/>
          <w:b/>
          <w:bCs/>
          <w:color w:val="014EA9"/>
          <w:sz w:val="22"/>
          <w:szCs w:val="22"/>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rPr>
          <w:rFonts w:ascii="Arial" w:hAnsi="Arial" w:cs="Arial"/>
          <w:sz w:val="18"/>
          <w:szCs w:val="18"/>
        </w:rPr>
      </w:pPr>
      <w:r>
        <w:rPr>
          <w:rFonts w:ascii="Arial" w:hAnsi="Arial" w:cs="Arial"/>
          <w:i/>
          <w:sz w:val="18"/>
          <w:szCs w:val="18"/>
        </w:rPr>
        <w:t xml:space="preserve">SIT/UAT data: renewal of account ARN-2026-940004 (Pacific Harbor Logistics Inc., Luzon Assurance Co.), Corporate Marketing Team 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Expiry List (SCR-RN-02)</w:t>
            </w:r>
          </w:p>
        </w:tc>
        <w:tc>
          <w:tcPr>
            <w:tcW w:w="2880" w:type="dxa"/>
          </w:tcPr>
          <w:p>
            <w:pPr>
              <w:spacing w:after="0"/>
              <w:rPr>
                <w:rFonts w:ascii="Calibri" w:hAnsi="Calibri" w:cs="Calibri"/>
                <w:sz w:val="15"/>
                <w:szCs w:val="15"/>
              </w:rPr>
            </w:pPr>
            <w:r>
              <w:rPr>
                <w:rFonts w:ascii="Calibri" w:hAnsi="Calibri" w:cs="Calibri"/>
                <w:sz w:val="15"/>
                <w:szCs w:val="15"/>
              </w:rPr>
              <w:t xml:space="preserve">Opens the Expiry List, tab Unassigned Disposition, ticks the renewal of Pacific Harbor Logistics Inc. and clicks Assign Disposition: Arnel Account Officer, then Assign and Push</w:t>
            </w:r>
          </w:p>
        </w:tc>
        <w:tc>
          <w:tcPr>
            <w:tcW w:w="2448" w:type="dxa"/>
          </w:tcPr>
          <w:p>
            <w:pPr>
              <w:spacing w:after="0"/>
              <w:rPr>
                <w:rFonts w:ascii="Calibri" w:hAnsi="Calibri" w:cs="Calibri"/>
                <w:sz w:val="15"/>
                <w:szCs w:val="15"/>
              </w:rPr>
            </w:pPr>
            <w:r>
              <w:rPr>
                <w:rFonts w:ascii="Calibri" w:hAnsi="Calibri" w:cs="Calibri"/>
                <w:sz w:val="15"/>
                <w:szCs w:val="15"/>
              </w:rPr>
              <w:t xml:space="preserve">Message: 1 assigned; the renewal leaves the tab</w:t>
            </w:r>
          </w:p>
        </w:tc>
        <w:tc>
          <w:tcPr>
            <w:tcW w:w="1296" w:type="dxa"/>
          </w:tcPr>
          <w:p>
            <w:pPr>
              <w:spacing w:after="0"/>
              <w:rPr>
                <w:rFonts w:ascii="Calibri" w:hAnsi="Calibri" w:cs="Calibri"/>
                <w:sz w:val="15"/>
                <w:szCs w:val="15"/>
              </w:rPr>
            </w:pPr>
            <w:r>
              <w:rPr>
                <w:rFonts w:ascii="Calibri" w:hAnsi="Calibri" w:cs="Calibri"/>
                <w:sz w:val="15"/>
                <w:szCs w:val="15"/>
              </w:rPr>
              <w:t xml:space="preserve">Assigned</w:t>
            </w:r>
          </w:p>
        </w:tc>
      </w:tr>
      <w:t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My Dispositions (SCR-RN-06)</w:t>
            </w:r>
          </w:p>
        </w:tc>
        <w:tc>
          <w:tcPr>
            <w:tcW w:w="2880" w:type="dxa"/>
          </w:tcPr>
          <w:p>
            <w:pPr>
              <w:spacing w:after="0"/>
              <w:rPr>
                <w:rFonts w:ascii="Calibri" w:hAnsi="Calibri" w:cs="Calibri"/>
                <w:sz w:val="15"/>
                <w:szCs w:val="15"/>
              </w:rPr>
            </w:pPr>
            <w:r>
              <w:rPr>
                <w:rFonts w:ascii="Calibri" w:hAnsi="Calibri" w:cs="Calibri"/>
                <w:sz w:val="15"/>
                <w:szCs w:val="15"/>
              </w:rPr>
              <w:t xml:space="preserve">Opens My Dispositions</w:t>
            </w:r>
          </w:p>
        </w:tc>
        <w:tc>
          <w:tcPr>
            <w:tcW w:w="2448" w:type="dxa"/>
          </w:tcPr>
          <w:p>
            <w:pPr>
              <w:spacing w:after="0"/>
              <w:rPr>
                <w:rFonts w:ascii="Calibri" w:hAnsi="Calibri" w:cs="Calibri"/>
                <w:sz w:val="15"/>
                <w:szCs w:val="15"/>
              </w:rPr>
            </w:pPr>
            <w:r>
              <w:rPr>
                <w:rFonts w:ascii="Calibri" w:hAnsi="Calibri" w:cs="Calibri"/>
                <w:sz w:val="15"/>
                <w:szCs w:val="15"/>
              </w:rPr>
              <w:t xml:space="preserve">The renewal assigned to him with its expiry, the Review classification and the flags Outstanding and Claims</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r>
      <w:t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Renewal: Checks, Account History and Computations (SCR-RN-04)</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tab Account History, and clicks View Account History</w:t>
            </w:r>
          </w:p>
        </w:tc>
        <w:tc>
          <w:tcPr>
            <w:tcW w:w="2448" w:type="dxa"/>
          </w:tcPr>
          <w:p>
            <w:pPr>
              <w:spacing w:after="0"/>
              <w:rPr>
                <w:rFonts w:ascii="Calibri" w:hAnsi="Calibri" w:cs="Calibri"/>
                <w:sz w:val="15"/>
                <w:szCs w:val="15"/>
              </w:rPr>
            </w:pPr>
            <w:r>
              <w:rPr>
                <w:rFonts w:ascii="Calibri" w:hAnsi="Calibri" w:cs="Calibri"/>
                <w:sz w:val="15"/>
                <w:szCs w:val="15"/>
              </w:rPr>
              <w:t xml:space="preserve">The payments of the expiring invoice and the open claim; the viewing is recorded</w:t>
            </w:r>
          </w:p>
        </w:tc>
        <w:tc>
          <w:tcPr>
            <w:tcW w:w="1296" w:type="dxa"/>
          </w:tcPr>
          <w:p>
            <w:pPr>
              <w:spacing w:after="0"/>
              <w:rPr>
                <w:rFonts w:ascii="Calibri" w:hAnsi="Calibri" w:cs="Calibri"/>
                <w:sz w:val="15"/>
                <w:szCs w:val="15"/>
              </w:rPr>
            </w:pPr>
            <w:r>
              <w:rPr>
                <w:rFonts w:ascii="Calibri" w:hAnsi="Calibri" w:cs="Calibri"/>
                <w:sz w:val="15"/>
                <w:szCs w:val="15"/>
              </w:rPr>
              <w:t xml:space="preserve">History viewed</w:t>
            </w:r>
          </w:p>
        </w:tc>
      </w:tr>
      <w:t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spacing w:after="0"/>
              <w:rPr>
                <w:rFonts w:ascii="Calibri" w:hAnsi="Calibri" w:cs="Calibri"/>
                <w:sz w:val="15"/>
                <w:szCs w:val="15"/>
              </w:rPr>
            </w:pPr>
            <w:r>
              <w:rPr>
                <w:rFonts w:ascii="Calibri" w:hAnsi="Calibri" w:cs="Calibri"/>
                <w:sz w:val="15"/>
                <w:szCs w:val="15"/>
              </w:rPr>
              <w:t xml:space="preserve">Clicks Set Disposition: For Renewal with the remarks of the client's call, then Save</w:t>
            </w:r>
          </w:p>
        </w:tc>
        <w:tc>
          <w:tcPr>
            <w:tcW w:w="2448" w:type="dxa"/>
          </w:tcPr>
          <w:p>
            <w:pPr>
              <w:spacing w:after="0"/>
              <w:rPr>
                <w:rFonts w:ascii="Calibri" w:hAnsi="Calibri" w:cs="Calibri"/>
                <w:sz w:val="15"/>
                <w:szCs w:val="15"/>
              </w:rPr>
            </w:pPr>
            <w:r>
              <w:rPr>
                <w:rFonts w:ascii="Calibri" w:hAnsi="Calibri" w:cs="Calibri"/>
                <w:sz w:val="15"/>
                <w:szCs w:val="15"/>
              </w:rPr>
              <w:t xml:space="preserve">Message: Saved; the disposition For Renewal on the renewal</w:t>
            </w:r>
          </w:p>
        </w:tc>
        <w:tc>
          <w:tcPr>
            <w:tcW w:w="1296" w:type="dxa"/>
          </w:tcPr>
          <w:p>
            <w:pPr>
              <w:spacing w:after="0"/>
              <w:rPr>
                <w:rFonts w:ascii="Calibri" w:hAnsi="Calibri" w:cs="Calibri"/>
                <w:sz w:val="15"/>
                <w:szCs w:val="15"/>
              </w:rPr>
            </w:pPr>
            <w:r>
              <w:rPr>
                <w:rFonts w:ascii="Calibri" w:hAnsi="Calibri" w:cs="Calibri"/>
                <w:sz w:val="15"/>
                <w:szCs w:val="15"/>
              </w:rPr>
              <w:t xml:space="preserve">Dispositioned</w:t>
            </w:r>
          </w:p>
        </w:tc>
      </w:tr>
      <w:t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spacing w:after="0"/>
              <w:rPr>
                <w:rFonts w:ascii="Calibri" w:hAnsi="Calibri" w:cs="Calibri"/>
                <w:sz w:val="15"/>
                <w:szCs w:val="15"/>
              </w:rPr>
            </w:pPr>
            <w:r>
              <w:rPr>
                <w:rFonts w:ascii="Calibri" w:hAnsi="Calibri" w:cs="Calibri"/>
                <w:sz w:val="15"/>
                <w:szCs w:val="15"/>
              </w:rPr>
              <w:t xml:space="preserve">Clicks Push</w:t>
            </w:r>
          </w:p>
        </w:tc>
        <w:tc>
          <w:tcPr>
            <w:tcW w:w="2448" w:type="dxa"/>
          </w:tcPr>
          <w:p>
            <w:pPr>
              <w:spacing w:after="0"/>
              <w:rPr>
                <w:rFonts w:ascii="Calibri" w:hAnsi="Calibri" w:cs="Calibri"/>
                <w:sz w:val="15"/>
                <w:szCs w:val="15"/>
              </w:rPr>
            </w:pPr>
            <w:r>
              <w:rPr>
                <w:rFonts w:ascii="Calibri" w:hAnsi="Calibri" w:cs="Calibri"/>
                <w:sz w:val="15"/>
                <w:szCs w:val="15"/>
              </w:rPr>
              <w:t xml:space="preserve">Message: Pushed to the Team Leader; the status Review in Progress</w:t>
            </w:r>
          </w:p>
        </w:tc>
        <w:tc>
          <w:tcPr>
            <w:tcW w:w="1296" w:type="dxa"/>
          </w:tcPr>
          <w:p>
            <w:pPr>
              <w:spacing w:after="0"/>
              <w:rPr>
                <w:rFonts w:ascii="Calibri" w:hAnsi="Calibri" w:cs="Calibri"/>
                <w:sz w:val="15"/>
                <w:szCs w:val="15"/>
              </w:rPr>
            </w:pPr>
            <w:r>
              <w:rPr>
                <w:rFonts w:ascii="Calibri" w:hAnsi="Calibri" w:cs="Calibri"/>
                <w:sz w:val="15"/>
                <w:szCs w:val="15"/>
              </w:rPr>
              <w:t xml:space="preserve">Pushed</w:t>
            </w:r>
          </w:p>
        </w:tc>
      </w:tr>
      <w:tr>
        <w:tc>
          <w:tcPr>
            <w:tcW w:w="864" w:type="dxa"/>
          </w:tcPr>
          <w:p>
            <w:pPr>
              <w:spacing w:after="0"/>
              <w:rPr>
                <w:rFonts w:ascii="Calibri" w:hAnsi="Calibri" w:cs="Calibri"/>
                <w:sz w:val="15"/>
                <w:szCs w:val="15"/>
              </w:rPr>
            </w:pPr>
            <w:r>
              <w:rPr>
                <w:rFonts w:ascii="Calibri" w:hAnsi="Calibri" w:cs="Calibri"/>
                <w:sz w:val="15"/>
                <w:szCs w:val="15"/>
              </w:rPr>
              <w:t xml:space="preserve">WT-A.6</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spacing w:after="0"/>
              <w:rPr>
                <w:rFonts w:ascii="Calibri" w:hAnsi="Calibri" w:cs="Calibri"/>
                <w:sz w:val="15"/>
                <w:szCs w:val="15"/>
              </w:rPr>
            </w:pPr>
            <w:r>
              <w:rPr>
                <w:rFonts w:ascii="Calibri" w:hAnsi="Calibri" w:cs="Calibri"/>
                <w:sz w:val="15"/>
                <w:szCs w:val="15"/>
              </w:rPr>
              <w:t xml:space="preserve">Opens Team Lead Review, tab For Review, ticks the renewal and clicks Post, then confirms</w:t>
            </w:r>
          </w:p>
        </w:tc>
        <w:tc>
          <w:tcPr>
            <w:tcW w:w="2448" w:type="dxa"/>
          </w:tcPr>
          <w:p>
            <w:pPr>
              <w:spacing w:after="0"/>
              <w:rPr>
                <w:rFonts w:ascii="Calibri" w:hAnsi="Calibri" w:cs="Calibri"/>
                <w:sz w:val="15"/>
                <w:szCs w:val="15"/>
              </w:rPr>
            </w:pPr>
            <w:r>
              <w:rPr>
                <w:rFonts w:ascii="Calibri" w:hAnsi="Calibri" w:cs="Calibri"/>
                <w:sz w:val="15"/>
                <w:szCs w:val="15"/>
              </w:rPr>
              <w:t xml:space="preserve">The outcome: 1 refused, the renewal cannot be posted while the claims, endorsement and outstanding premium checks fail</w:t>
            </w:r>
          </w:p>
        </w:tc>
        <w:tc>
          <w:tcPr>
            <w:tcW w:w="1296" w:type="dxa"/>
          </w:tcPr>
          <w:p>
            <w:pPr>
              <w:spacing w:after="0"/>
              <w:rPr>
                <w:rFonts w:ascii="Calibri" w:hAnsi="Calibri" w:cs="Calibri"/>
                <w:sz w:val="15"/>
                <w:szCs w:val="15"/>
              </w:rPr>
            </w:pPr>
            <w:r>
              <w:rPr>
                <w:rFonts w:ascii="Calibri" w:hAnsi="Calibri" w:cs="Calibri"/>
                <w:sz w:val="15"/>
                <w:szCs w:val="15"/>
              </w:rPr>
              <w:t xml:space="preserve">Refused</w:t>
            </w:r>
          </w:p>
        </w:tc>
      </w:tr>
      <w:tr>
        <w:tc>
          <w:tcPr>
            <w:tcW w:w="864" w:type="dxa"/>
          </w:tcPr>
          <w:p>
            <w:pPr>
              <w:spacing w:after="0"/>
              <w:rPr>
                <w:rFonts w:ascii="Calibri" w:hAnsi="Calibri" w:cs="Calibri"/>
                <w:sz w:val="15"/>
                <w:szCs w:val="15"/>
              </w:rPr>
            </w:pPr>
            <w:r>
              <w:rPr>
                <w:rFonts w:ascii="Calibri" w:hAnsi="Calibri" w:cs="Calibri"/>
                <w:sz w:val="15"/>
                <w:szCs w:val="15"/>
              </w:rPr>
              <w:t xml:space="preserve">WT-A.7</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spacing w:after="0"/>
              <w:rPr>
                <w:rFonts w:ascii="Calibri" w:hAnsi="Calibri" w:cs="Calibri"/>
                <w:sz w:val="15"/>
                <w:szCs w:val="15"/>
              </w:rPr>
            </w:pPr>
            <w:r>
              <w:rPr>
                <w:rFonts w:ascii="Calibri" w:hAnsi="Calibri" w:cs="Calibri"/>
                <w:sz w:val="15"/>
                <w:szCs w:val="15"/>
              </w:rPr>
              <w:t xml:space="preserve">Clicks Override: Outstanding balance, reason Approved by the Team Leader, with remarks (the open claim and the endorsement are overridden the same way)</w:t>
            </w:r>
          </w:p>
        </w:tc>
        <w:tc>
          <w:tcPr>
            <w:tcW w:w="2448" w:type="dxa"/>
          </w:tcPr>
          <w:p>
            <w:pPr>
              <w:spacing w:after="0"/>
              <w:rPr>
                <w:rFonts w:ascii="Calibri" w:hAnsi="Calibri" w:cs="Calibri"/>
                <w:sz w:val="15"/>
                <w:szCs w:val="15"/>
              </w:rPr>
            </w:pPr>
            <w:r>
              <w:rPr>
                <w:rFonts w:ascii="Calibri" w:hAnsi="Calibri" w:cs="Calibri"/>
                <w:sz w:val="15"/>
                <w:szCs w:val="15"/>
              </w:rPr>
              <w:t xml:space="preserve">Message: 1 overridden; the override kept in the History tab of the renewal</w:t>
            </w:r>
          </w:p>
        </w:tc>
        <w:tc>
          <w:tcPr>
            <w:tcW w:w="1296" w:type="dxa"/>
          </w:tcPr>
          <w:p>
            <w:pPr>
              <w:spacing w:after="0"/>
              <w:rPr>
                <w:rFonts w:ascii="Calibri" w:hAnsi="Calibri" w:cs="Calibri"/>
                <w:sz w:val="15"/>
                <w:szCs w:val="15"/>
              </w:rPr>
            </w:pPr>
            <w:r>
              <w:rPr>
                <w:rFonts w:ascii="Calibri" w:hAnsi="Calibri" w:cs="Calibri"/>
                <w:sz w:val="15"/>
                <w:szCs w:val="15"/>
              </w:rPr>
              <w:t xml:space="preserve">Overridden</w:t>
            </w:r>
          </w:p>
        </w:tc>
      </w:tr>
      <w:t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spacing w:after="0"/>
              <w:rPr>
                <w:rFonts w:ascii="Calibri" w:hAnsi="Calibri" w:cs="Calibri"/>
                <w:sz w:val="15"/>
                <w:szCs w:val="15"/>
              </w:rPr>
            </w:pPr>
            <w:r>
              <w:rPr>
                <w:rFonts w:ascii="Calibri" w:hAnsi="Calibri" w:cs="Calibri"/>
                <w:sz w:val="15"/>
                <w:szCs w:val="15"/>
              </w:rPr>
              <w:t xml:space="preserve">Clicks Post again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1 posted; the renewal moves to Processing</w:t>
            </w:r>
          </w:p>
        </w:tc>
        <w:tc>
          <w:tcPr>
            <w:tcW w:w="1296" w:type="dxa"/>
          </w:tcPr>
          <w:p>
            <w:pPr>
              <w:spacing w:after="0"/>
              <w:rPr>
                <w:rFonts w:ascii="Calibri" w:hAnsi="Calibri" w:cs="Calibri"/>
                <w:sz w:val="15"/>
                <w:szCs w:val="15"/>
              </w:rPr>
            </w:pPr>
            <w:r>
              <w:rPr>
                <w:rFonts w:ascii="Calibri" w:hAnsi="Calibri" w:cs="Calibri"/>
                <w:sz w:val="15"/>
                <w:szCs w:val="15"/>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3"/>
        </w:numPr>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3"/>
        </w:numPr>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rPr>
          <w:rFonts w:ascii="Arial" w:hAnsi="Arial" w:cs="Arial"/>
          <w:sz w:val="22"/>
          <w:szCs w:val="22"/>
        </w:rPr>
      </w:pPr>
      <w:r>
        <w:rPr>
          <w:rFonts w:ascii="Arial" w:hAnsi="Arial" w:cs="Arial"/>
          <w:b/>
          <w:bCs/>
          <w:color w:val="014EA9"/>
          <w:sz w:val="22"/>
          <w:szCs w:val="22"/>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rPr>
          <w:rFonts w:ascii="Arial" w:hAnsi="Arial" w:cs="Arial"/>
          <w:sz w:val="18"/>
          <w:szCs w:val="18"/>
        </w:rPr>
      </w:pPr>
      <w:r>
        <w:rPr>
          <w:rFonts w:ascii="Arial" w:hAnsi="Arial" w:cs="Arial"/>
          <w:i/>
          <w:sz w:val="18"/>
          <w:szCs w:val="18"/>
        </w:rPr>
        <w:t xml:space="preserve">SIT/UAT data: the renewal posted in walkthrough A; Patricia Processing Lead and Paolo Processor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440" w:type="dxa"/>
          </w:tcPr>
          <w:p>
            <w:pPr>
              <w:spacing w:after="0"/>
              <w:rPr>
                <w:rFonts w:ascii="Calibri" w:hAnsi="Calibri" w:cs="Calibri"/>
                <w:sz w:val="15"/>
                <w:szCs w:val="15"/>
              </w:rPr>
            </w:pPr>
            <w:r>
              <w:rPr>
                <w:rFonts w:ascii="Calibri" w:hAnsi="Calibri" w:cs="Calibri"/>
                <w:sz w:val="15"/>
                <w:szCs w:val="15"/>
              </w:rPr>
              <w:t xml:space="preserve">Processing Team Leader</w:t>
            </w:r>
          </w:p>
        </w:tc>
        <w:tc>
          <w:tcPr>
            <w:tcW w:w="1728" w:type="dxa"/>
          </w:tcPr>
          <w:p>
            <w:pPr>
              <w:spacing w:after="0"/>
              <w:rPr>
                <w:rFonts w:ascii="Calibri" w:hAnsi="Calibri" w:cs="Calibri"/>
                <w:sz w:val="15"/>
                <w:szCs w:val="15"/>
              </w:rPr>
            </w:pPr>
            <w:r>
              <w:rPr>
                <w:rFonts w:ascii="Calibri" w:hAnsi="Calibri" w:cs="Calibri"/>
                <w:sz w:val="15"/>
                <w:szCs w:val="15"/>
              </w:rPr>
              <w:t xml:space="preserve">Processing Worklist (SCR-RN-10)</w:t>
            </w:r>
          </w:p>
        </w:tc>
        <w:tc>
          <w:tcPr>
            <w:tcW w:w="2880" w:type="dxa"/>
          </w:tcPr>
          <w:p>
            <w:pPr>
              <w:spacing w:after="0"/>
              <w:rPr>
                <w:rFonts w:ascii="Calibri" w:hAnsi="Calibri" w:cs="Calibri"/>
                <w:sz w:val="15"/>
                <w:szCs w:val="15"/>
              </w:rPr>
            </w:pPr>
            <w:r>
              <w:rPr>
                <w:rFonts w:ascii="Calibri" w:hAnsi="Calibri" w:cs="Calibri"/>
                <w:sz w:val="15"/>
                <w:szCs w:val="15"/>
              </w:rPr>
              <w:t xml:space="preserve">Opens the Processing Worklist, tab For Processing, ticks the renewal and clicks Assign PO: Paolo Processor, then Assign</w:t>
            </w:r>
          </w:p>
        </w:tc>
        <w:tc>
          <w:tcPr>
            <w:tcW w:w="2448" w:type="dxa"/>
          </w:tcPr>
          <w:p>
            <w:pPr>
              <w:spacing w:after="0"/>
              <w:rPr>
                <w:rFonts w:ascii="Calibri" w:hAnsi="Calibri" w:cs="Calibri"/>
                <w:sz w:val="15"/>
                <w:szCs w:val="15"/>
              </w:rPr>
            </w:pPr>
            <w:r>
              <w:rPr>
                <w:rFonts w:ascii="Calibri" w:hAnsi="Calibri" w:cs="Calibri"/>
                <w:sz w:val="15"/>
                <w:szCs w:val="15"/>
              </w:rPr>
              <w:t xml:space="preserve">Message: 1 assigned; the renewal In Processing</w:t>
            </w:r>
          </w:p>
        </w:tc>
        <w:tc>
          <w:tcPr>
            <w:tcW w:w="1296" w:type="dxa"/>
          </w:tcPr>
          <w:p>
            <w:pPr>
              <w:spacing w:after="0"/>
              <w:rPr>
                <w:rFonts w:ascii="Calibri" w:hAnsi="Calibri" w:cs="Calibri"/>
                <w:sz w:val="15"/>
                <w:szCs w:val="15"/>
              </w:rPr>
            </w:pPr>
            <w:r>
              <w:rPr>
                <w:rFonts w:ascii="Calibri" w:hAnsi="Calibri" w:cs="Calibri"/>
                <w:sz w:val="15"/>
                <w:szCs w:val="15"/>
              </w:rPr>
              <w:t xml:space="preserve">In processing</w:t>
            </w:r>
          </w:p>
        </w:tc>
      </w:tr>
      <w:t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440" w:type="dxa"/>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tcPr>
          <w:p>
            <w:pPr>
              <w:spacing w:after="0"/>
              <w:rPr>
                <w:rFonts w:ascii="Calibri" w:hAnsi="Calibri" w:cs="Calibri"/>
                <w:sz w:val="15"/>
                <w:szCs w:val="15"/>
              </w:rPr>
            </w:pPr>
            <w:r>
              <w:rPr>
                <w:rFonts w:ascii="Calibri" w:hAnsi="Calibri" w:cs="Calibri"/>
                <w:sz w:val="15"/>
                <w:szCs w:val="15"/>
              </w:rPr>
              <w:t xml:space="preserve">Insurer Batches (SCR-RN-11)</w:t>
            </w:r>
          </w:p>
        </w:tc>
        <w:tc>
          <w:tcPr>
            <w:tcW w:w="2880" w:type="dxa"/>
          </w:tcPr>
          <w:p>
            <w:pPr>
              <w:spacing w:after="0"/>
              <w:rPr>
                <w:rFonts w:ascii="Calibri" w:hAnsi="Calibri" w:cs="Calibri"/>
                <w:sz w:val="15"/>
                <w:szCs w:val="15"/>
              </w:rPr>
            </w:pPr>
            <w:r>
              <w:rPr>
                <w:rFonts w:ascii="Calibri" w:hAnsi="Calibri" w:cs="Calibri"/>
                <w:sz w:val="15"/>
                <w:szCs w:val="15"/>
              </w:rPr>
              <w:t xml:space="preserve">Opens Insurer Batches, clicks New Batch with Luzon Assurance Co. and the expiry date of the renewal, then Create Batch, and opens the batch</w:t>
            </w:r>
          </w:p>
        </w:tc>
        <w:tc>
          <w:tcPr>
            <w:tcW w:w="2448" w:type="dxa"/>
          </w:tcPr>
          <w:p>
            <w:pPr>
              <w:spacing w:after="0"/>
              <w:rPr>
                <w:rFonts w:ascii="Calibri" w:hAnsi="Calibri" w:cs="Calibri"/>
                <w:sz w:val="15"/>
                <w:szCs w:val="15"/>
              </w:rPr>
            </w:pPr>
            <w:r>
              <w:rPr>
                <w:rFonts w:ascii="Calibri" w:hAnsi="Calibri" w:cs="Calibri"/>
                <w:sz w:val="15"/>
                <w:szCs w:val="15"/>
              </w:rPr>
              <w:t xml:space="preserve">The batch Draft with the renewal and the columns of the insurer extract</w:t>
            </w:r>
          </w:p>
        </w:tc>
        <w:tc>
          <w:tcPr>
            <w:tcW w:w="1296" w:type="dxa"/>
          </w:tcPr>
          <w:p>
            <w:pPr>
              <w:spacing w:after="0"/>
              <w:rPr>
                <w:rFonts w:ascii="Calibri" w:hAnsi="Calibri" w:cs="Calibri"/>
                <w:sz w:val="15"/>
                <w:szCs w:val="15"/>
              </w:rPr>
            </w:pPr>
            <w:r>
              <w:rPr>
                <w:rFonts w:ascii="Calibri" w:hAnsi="Calibri" w:cs="Calibri"/>
                <w:sz w:val="15"/>
                <w:szCs w:val="15"/>
              </w:rPr>
              <w:t xml:space="preserve">Batch ready</w:t>
            </w:r>
          </w:p>
        </w:tc>
      </w:tr>
      <w:t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440" w:type="dxa"/>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tcPr>
          <w:p>
            <w:pPr>
              <w:spacing w:after="0"/>
              <w:rPr>
                <w:rFonts w:ascii="Calibri" w:hAnsi="Calibri" w:cs="Calibri"/>
                <w:sz w:val="15"/>
                <w:szCs w:val="15"/>
              </w:rPr>
            </w:pPr>
            <w:r>
              <w:rPr>
                <w:rFonts w:ascii="Calibri" w:hAnsi="Calibri" w:cs="Calibri"/>
                <w:sz w:val="15"/>
                <w:szCs w:val="15"/>
              </w:rPr>
              <w:t xml:space="preserve">Insurer Batches (SCR-RN-11)</w:t>
            </w:r>
          </w:p>
        </w:tc>
        <w:tc>
          <w:tcPr>
            <w:tcW w:w="2880" w:type="dxa"/>
          </w:tcPr>
          <w:p>
            <w:pPr>
              <w:spacing w:after="0"/>
              <w:rPr>
                <w:rFonts w:ascii="Calibri" w:hAnsi="Calibri" w:cs="Calibri"/>
                <w:sz w:val="15"/>
                <w:szCs w:val="15"/>
              </w:rPr>
            </w:pPr>
            <w:r>
              <w:rPr>
                <w:rFonts w:ascii="Calibri" w:hAnsi="Calibri" w:cs="Calibri"/>
                <w:sz w:val="15"/>
                <w:szCs w:val="15"/>
              </w:rPr>
              <w:t xml:space="preserve">Clicks Send to Insurer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Batch sent to the insurer; the batch Sent with its reply date</w:t>
            </w:r>
          </w:p>
        </w:tc>
        <w:tc>
          <w:tcPr>
            <w:tcW w:w="1296" w:type="dxa"/>
          </w:tcPr>
          <w:p>
            <w:pPr>
              <w:spacing w:after="0"/>
              <w:rPr>
                <w:rFonts w:ascii="Calibri" w:hAnsi="Calibri" w:cs="Calibri"/>
                <w:sz w:val="15"/>
                <w:szCs w:val="15"/>
              </w:rPr>
            </w:pPr>
            <w:r>
              <w:rPr>
                <w:rFonts w:ascii="Calibri" w:hAnsi="Calibri" w:cs="Calibri"/>
                <w:sz w:val="15"/>
                <w:szCs w:val="15"/>
              </w:rPr>
              <w:t xml:space="preserve">With the insurer</w:t>
            </w:r>
          </w:p>
        </w:tc>
      </w:tr>
      <w:tr>
        <w:tc>
          <w:tcPr>
            <w:tcW w:w="864" w:type="dxa"/>
          </w:tcPr>
          <w:p>
            <w:pPr>
              <w:spacing w:after="0"/>
              <w:rPr>
                <w:rFonts w:ascii="Calibri" w:hAnsi="Calibri" w:cs="Calibri"/>
                <w:sz w:val="15"/>
                <w:szCs w:val="15"/>
              </w:rPr>
            </w:pPr>
            <w:r>
              <w:rPr>
                <w:rFonts w:ascii="Calibri" w:hAnsi="Calibri" w:cs="Calibri"/>
                <w:sz w:val="15"/>
                <w:szCs w:val="15"/>
              </w:rPr>
              <w:t xml:space="preserve">WT-B.4</w:t>
            </w:r>
          </w:p>
        </w:tc>
        <w:tc>
          <w:tcPr>
            <w:tcW w:w="1440" w:type="dxa"/>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tcPr>
          <w:p>
            <w:pPr>
              <w:spacing w:after="0"/>
              <w:rPr>
                <w:rFonts w:ascii="Calibri" w:hAnsi="Calibri" w:cs="Calibri"/>
                <w:sz w:val="15"/>
                <w:szCs w:val="15"/>
              </w:rPr>
            </w:pPr>
            <w:r>
              <w:rPr>
                <w:rFonts w:ascii="Calibri" w:hAnsi="Calibri" w:cs="Calibri"/>
                <w:sz w:val="15"/>
                <w:szCs w:val="15"/>
              </w:rPr>
              <w:t xml:space="preserve">Record Insurer Response (SCR-RN-12)</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and clicks Record Insurer Response: Renew as is with the insurer reference, then Record</w:t>
            </w:r>
          </w:p>
        </w:tc>
        <w:tc>
          <w:tcPr>
            <w:tcW w:w="2448" w:type="dxa"/>
          </w:tcPr>
          <w:p>
            <w:pPr>
              <w:spacing w:after="0"/>
              <w:rPr>
                <w:rFonts w:ascii="Calibri" w:hAnsi="Calibri" w:cs="Calibri"/>
                <w:sz w:val="15"/>
                <w:szCs w:val="15"/>
              </w:rPr>
            </w:pPr>
            <w:r>
              <w:rPr>
                <w:rFonts w:ascii="Calibri" w:hAnsi="Calibri" w:cs="Calibri"/>
                <w:sz w:val="15"/>
                <w:szCs w:val="15"/>
              </w:rPr>
              <w:t xml:space="preserve">Message: Saved; the renewal RA Ready</w:t>
            </w:r>
          </w:p>
        </w:tc>
        <w:tc>
          <w:tcPr>
            <w:tcW w:w="1296" w:type="dxa"/>
          </w:tcPr>
          <w:p>
            <w:pPr>
              <w:spacing w:after="0"/>
              <w:rPr>
                <w:rFonts w:ascii="Calibri" w:hAnsi="Calibri" w:cs="Calibri"/>
                <w:sz w:val="15"/>
                <w:szCs w:val="15"/>
              </w:rPr>
            </w:pPr>
            <w:r>
              <w:rPr>
                <w:rFonts w:ascii="Calibri" w:hAnsi="Calibri" w:cs="Calibri"/>
                <w:sz w:val="15"/>
                <w:szCs w:val="15"/>
              </w:rPr>
              <w:t xml:space="preserve">RA ready</w:t>
            </w:r>
          </w:p>
        </w:tc>
      </w:tr>
      <w:tr>
        <w:tc>
          <w:tcPr>
            <w:tcW w:w="864" w:type="dxa"/>
          </w:tcPr>
          <w:p>
            <w:pPr>
              <w:spacing w:after="0"/>
              <w:rPr>
                <w:rFonts w:ascii="Calibri" w:hAnsi="Calibri" w:cs="Calibri"/>
                <w:sz w:val="15"/>
                <w:szCs w:val="15"/>
              </w:rPr>
            </w:pPr>
            <w:r>
              <w:rPr>
                <w:rFonts w:ascii="Calibri" w:hAnsi="Calibri" w:cs="Calibri"/>
                <w:sz w:val="15"/>
                <w:szCs w:val="15"/>
              </w:rPr>
              <w:t xml:space="preserve">WT-B.5</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Letters (SCR-RN-13)</w:t>
            </w:r>
          </w:p>
        </w:tc>
        <w:tc>
          <w:tcPr>
            <w:tcW w:w="2880" w:type="dxa"/>
          </w:tcPr>
          <w:p>
            <w:pPr>
              <w:spacing w:after="0"/>
              <w:rPr>
                <w:rFonts w:ascii="Calibri" w:hAnsi="Calibri" w:cs="Calibri"/>
                <w:sz w:val="15"/>
                <w:szCs w:val="15"/>
              </w:rPr>
            </w:pPr>
            <w:r>
              <w:rPr>
                <w:rFonts w:ascii="Calibri" w:hAnsi="Calibri" w:cs="Calibri"/>
                <w:sz w:val="15"/>
                <w:szCs w:val="15"/>
              </w:rPr>
              <w:t xml:space="preserve">Opens Letters, tab RA Ready, ticks the renewal, clicks Generate RA: First notice, then Generate</w:t>
            </w:r>
          </w:p>
        </w:tc>
        <w:tc>
          <w:tcPr>
            <w:tcW w:w="2448" w:type="dxa"/>
          </w:tcPr>
          <w:p>
            <w:pPr>
              <w:spacing w:after="0"/>
              <w:rPr>
                <w:rFonts w:ascii="Calibri" w:hAnsi="Calibri" w:cs="Calibri"/>
                <w:sz w:val="15"/>
                <w:szCs w:val="15"/>
              </w:rPr>
            </w:pPr>
            <w:r>
              <w:rPr>
                <w:rFonts w:ascii="Calibri" w:hAnsi="Calibri" w:cs="Calibri"/>
                <w:sz w:val="15"/>
                <w:szCs w:val="15"/>
              </w:rPr>
              <w:t xml:space="preserve">Message: 1 generated; the renewal in RA Generated, locked on the Marketing side</w:t>
            </w:r>
          </w:p>
        </w:tc>
        <w:tc>
          <w:tcPr>
            <w:tcW w:w="1296" w:type="dxa"/>
          </w:tcPr>
          <w:p>
            <w:pPr>
              <w:spacing w:after="0"/>
              <w:rPr>
                <w:rFonts w:ascii="Calibri" w:hAnsi="Calibri" w:cs="Calibri"/>
                <w:sz w:val="15"/>
                <w:szCs w:val="15"/>
              </w:rPr>
            </w:pPr>
            <w:r>
              <w:rPr>
                <w:rFonts w:ascii="Calibri" w:hAnsi="Calibri" w:cs="Calibri"/>
                <w:sz w:val="15"/>
                <w:szCs w:val="15"/>
              </w:rPr>
              <w:t xml:space="preserve">RA generated</w:t>
            </w:r>
          </w:p>
        </w:tc>
      </w:tr>
      <w:t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Letters (SCR-RN-13)</w:t>
            </w:r>
          </w:p>
        </w:tc>
        <w:tc>
          <w:tcPr>
            <w:tcW w:w="2880" w:type="dxa"/>
          </w:tcPr>
          <w:p>
            <w:pPr>
              <w:spacing w:after="0"/>
              <w:rPr>
                <w:rFonts w:ascii="Calibri" w:hAnsi="Calibri" w:cs="Calibri"/>
                <w:sz w:val="15"/>
                <w:szCs w:val="15"/>
              </w:rPr>
            </w:pPr>
            <w:r>
              <w:rPr>
                <w:rFonts w:ascii="Calibri" w:hAnsi="Calibri" w:cs="Calibri"/>
                <w:sz w:val="15"/>
                <w:szCs w:val="15"/>
              </w:rPr>
              <w:t xml:space="preserve">Opens the tab RA Generated, ticks the renewal, clicks Send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1 sent; the Renewal Advice e-mailed protected to the client</w:t>
            </w:r>
          </w:p>
        </w:tc>
        <w:tc>
          <w:tcPr>
            <w:tcW w:w="1296" w:type="dxa"/>
          </w:tcPr>
          <w:p>
            <w:pPr>
              <w:spacing w:after="0"/>
              <w:rPr>
                <w:rFonts w:ascii="Calibri" w:hAnsi="Calibri" w:cs="Calibri"/>
                <w:sz w:val="15"/>
                <w:szCs w:val="15"/>
              </w:rPr>
            </w:pPr>
            <w:r>
              <w:rPr>
                <w:rFonts w:ascii="Calibri" w:hAnsi="Calibri" w:cs="Calibri"/>
                <w:sz w:val="15"/>
                <w:szCs w:val="15"/>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4"/>
        </w:numPr>
        <w:rPr>
          <w:rFonts w:ascii="Arial" w:hAnsi="Arial" w:cs="Arial"/>
        </w:rPr>
      </w:pPr>
      <w:r>
        <w:rPr>
          <w:rFonts w:ascii="Arial" w:hAnsi="Arial" w:cs="Arial"/>
        </w:rPr>
        <w:t xml:space="preserve">Without acceptance after the second-notice days, the second notice is generated from the RA Sent tab.</w:t>
      </w:r>
    </w:p>
    <w:p>
      <w:pPr>
        <w:keepNext/>
        <w:spacing w:after="80"/>
        <w:rPr>
          <w:rFonts w:ascii="Arial" w:hAnsi="Arial" w:cs="Arial"/>
          <w:sz w:val="22"/>
          <w:szCs w:val="22"/>
        </w:rPr>
      </w:pPr>
      <w:r>
        <w:rPr>
          <w:rFonts w:ascii="Arial" w:hAnsi="Arial" w:cs="Arial"/>
          <w:b/>
          <w:bCs/>
          <w:color w:val="014EA9"/>
          <w:sz w:val="22"/>
          <w:szCs w:val="22"/>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rPr>
          <w:rFonts w:ascii="Arial" w:hAnsi="Arial" w:cs="Arial"/>
          <w:sz w:val="18"/>
          <w:szCs w:val="18"/>
        </w:rPr>
      </w:pPr>
      <w:r>
        <w:rPr>
          <w:rFonts w:ascii="Arial" w:hAnsi="Arial" w:cs="Arial"/>
          <w:i/>
          <w:sz w:val="18"/>
          <w:szCs w:val="18"/>
        </w:rPr>
        <w:t xml:space="preserve">SIT/UAT data: the renewal sent in walkthrough B; Cecilia Contact Center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440" w:type="dxa"/>
          </w:tcPr>
          <w:p>
            <w:pPr>
              <w:spacing w:after="0"/>
              <w:rPr>
                <w:rFonts w:ascii="Calibri" w:hAnsi="Calibri" w:cs="Calibri"/>
                <w:sz w:val="15"/>
                <w:szCs w:val="15"/>
              </w:rPr>
            </w:pPr>
            <w:r>
              <w:rPr>
                <w:rFonts w:ascii="Calibri" w:hAnsi="Calibri" w:cs="Calibri"/>
                <w:sz w:val="15"/>
                <w:szCs w:val="15"/>
              </w:rPr>
              <w:t xml:space="preserve">Contact Center user</w:t>
            </w:r>
          </w:p>
        </w:tc>
        <w:tc>
          <w:tcPr>
            <w:tcW w:w="1728" w:type="dxa"/>
          </w:tcPr>
          <w:p>
            <w:pPr>
              <w:spacing w:after="0"/>
              <w:rPr>
                <w:rFonts w:ascii="Calibri" w:hAnsi="Calibri" w:cs="Calibri"/>
                <w:sz w:val="15"/>
                <w:szCs w:val="15"/>
              </w:rPr>
            </w:pPr>
            <w:r>
              <w:rPr>
                <w:rFonts w:ascii="Calibri" w:hAnsi="Calibri" w:cs="Calibri"/>
                <w:sz w:val="15"/>
                <w:szCs w:val="15"/>
              </w:rPr>
              <w:t xml:space="preserve">Follow-ups (SCR-RN-15)</w:t>
            </w:r>
          </w:p>
        </w:tc>
        <w:tc>
          <w:tcPr>
            <w:tcW w:w="2880" w:type="dxa"/>
          </w:tcPr>
          <w:p>
            <w:pPr>
              <w:spacing w:after="0"/>
              <w:rPr>
                <w:rFonts w:ascii="Calibri" w:hAnsi="Calibri" w:cs="Calibri"/>
                <w:sz w:val="15"/>
                <w:szCs w:val="15"/>
              </w:rPr>
            </w:pPr>
            <w:r>
              <w:rPr>
                <w:rFonts w:ascii="Calibri" w:hAnsi="Calibri" w:cs="Calibri"/>
                <w:sz w:val="15"/>
                <w:szCs w:val="15"/>
              </w:rPr>
              <w:t xml:space="preserve">Opens Follow-ups, tab RA Sent</w:t>
            </w:r>
          </w:p>
        </w:tc>
        <w:tc>
          <w:tcPr>
            <w:tcW w:w="2448" w:type="dxa"/>
          </w:tcPr>
          <w:p>
            <w:pPr>
              <w:spacing w:after="0"/>
              <w:rPr>
                <w:rFonts w:ascii="Calibri" w:hAnsi="Calibri" w:cs="Calibri"/>
                <w:sz w:val="15"/>
                <w:szCs w:val="15"/>
              </w:rPr>
            </w:pPr>
            <w:r>
              <w:rPr>
                <w:rFonts w:ascii="Calibri" w:hAnsi="Calibri" w:cs="Calibri"/>
                <w:sz w:val="15"/>
                <w:szCs w:val="15"/>
              </w:rPr>
              <w:t xml:space="preserve">The renewal waiting for the client's reply</w:t>
            </w:r>
          </w:p>
        </w:tc>
        <w:tc>
          <w:tcPr>
            <w:tcW w:w="1296" w:type="dxa"/>
          </w:tcPr>
          <w:p>
            <w:pPr>
              <w:spacing w:after="0"/>
              <w:rPr>
                <w:rFonts w:ascii="Calibri" w:hAnsi="Calibri" w:cs="Calibri"/>
                <w:sz w:val="15"/>
                <w:szCs w:val="15"/>
              </w:rPr>
            </w:pPr>
            <w:r>
              <w:rPr>
                <w:rFonts w:ascii="Calibri" w:hAnsi="Calibri" w:cs="Calibri"/>
                <w:sz w:val="15"/>
                <w:szCs w:val="15"/>
              </w:rPr>
              <w:t xml:space="preserve">Awaiting response</w:t>
            </w:r>
          </w:p>
        </w:tc>
      </w:tr>
      <w:tr>
        <w:tc>
          <w:tcPr>
            <w:tcW w:w="864" w:type="dxa"/>
          </w:tcPr>
          <w:p>
            <w:pPr>
              <w:spacing w:after="0"/>
              <w:rPr>
                <w:rFonts w:ascii="Calibri" w:hAnsi="Calibri" w:cs="Calibri"/>
                <w:sz w:val="15"/>
                <w:szCs w:val="15"/>
              </w:rPr>
            </w:pPr>
            <w:r>
              <w:rPr>
                <w:rFonts w:ascii="Calibri" w:hAnsi="Calibri" w:cs="Calibri"/>
                <w:sz w:val="15"/>
                <w:szCs w:val="15"/>
              </w:rPr>
              <w:t xml:space="preserve">WT-C.2</w:t>
            </w:r>
          </w:p>
        </w:tc>
        <w:tc>
          <w:tcPr>
            <w:tcW w:w="1440" w:type="dxa"/>
          </w:tcPr>
          <w:p>
            <w:pPr>
              <w:spacing w:after="0"/>
              <w:rPr>
                <w:rFonts w:ascii="Calibri" w:hAnsi="Calibri" w:cs="Calibri"/>
                <w:sz w:val="15"/>
                <w:szCs w:val="15"/>
              </w:rPr>
            </w:pPr>
            <w:r>
              <w:rPr>
                <w:rFonts w:ascii="Calibri" w:hAnsi="Calibri" w:cs="Calibri"/>
                <w:sz w:val="15"/>
                <w:szCs w:val="15"/>
              </w:rPr>
              <w:t xml:space="preserve">Contact Center user</w:t>
            </w:r>
          </w:p>
        </w:tc>
        <w:tc>
          <w:tcPr>
            <w:tcW w:w="1728" w:type="dxa"/>
          </w:tcPr>
          <w:p>
            <w:pPr>
              <w:spacing w:after="0"/>
              <w:rPr>
                <w:rFonts w:ascii="Calibri" w:hAnsi="Calibri" w:cs="Calibri"/>
                <w:sz w:val="15"/>
                <w:szCs w:val="15"/>
              </w:rPr>
            </w:pPr>
            <w:r>
              <w:rPr>
                <w:rFonts w:ascii="Calibri" w:hAnsi="Calibri" w:cs="Calibri"/>
                <w:sz w:val="15"/>
                <w:szCs w:val="15"/>
              </w:rPr>
              <w:t xml:space="preserve">Follow-ups (SCR-RN-15)</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and clicks Add Follow-up: Call, Client will renew, the next action date and the remarks, then Save</w:t>
            </w:r>
          </w:p>
        </w:tc>
        <w:tc>
          <w:tcPr>
            <w:tcW w:w="2448" w:type="dxa"/>
          </w:tcPr>
          <w:p>
            <w:pPr>
              <w:spacing w:after="0"/>
              <w:rPr>
                <w:rFonts w:ascii="Calibri" w:hAnsi="Calibri" w:cs="Calibri"/>
                <w:sz w:val="15"/>
                <w:szCs w:val="15"/>
              </w:rPr>
            </w:pPr>
            <w:r>
              <w:rPr>
                <w:rFonts w:ascii="Calibri" w:hAnsi="Calibri" w:cs="Calibri"/>
                <w:sz w:val="15"/>
                <w:szCs w:val="15"/>
              </w:rPr>
              <w:t xml:space="preserve">Message: Saved; the follow-up on the Remarks &amp; Follow-ups tab</w:t>
            </w:r>
          </w:p>
        </w:tc>
        <w:tc>
          <w:tcPr>
            <w:tcW w:w="1296" w:type="dxa"/>
          </w:tcPr>
          <w:p>
            <w:pPr>
              <w:spacing w:after="0"/>
              <w:rPr>
                <w:rFonts w:ascii="Calibri" w:hAnsi="Calibri" w:cs="Calibri"/>
                <w:sz w:val="15"/>
                <w:szCs w:val="15"/>
              </w:rPr>
            </w:pPr>
            <w:r>
              <w:rPr>
                <w:rFonts w:ascii="Calibri" w:hAnsi="Calibri" w:cs="Calibri"/>
                <w:sz w:val="15"/>
                <w:szCs w:val="15"/>
              </w:rPr>
              <w:t xml:space="preserve">Followed up</w:t>
            </w:r>
          </w:p>
        </w:tc>
      </w:tr>
      <w:tr>
        <w:tc>
          <w:tcPr>
            <w:tcW w:w="864" w:type="dxa"/>
          </w:tcPr>
          <w:p>
            <w:pPr>
              <w:spacing w:after="0"/>
              <w:rPr>
                <w:rFonts w:ascii="Calibri" w:hAnsi="Calibri" w:cs="Calibri"/>
                <w:sz w:val="15"/>
                <w:szCs w:val="15"/>
              </w:rPr>
            </w:pPr>
            <w:r>
              <w:rPr>
                <w:rFonts w:ascii="Calibri" w:hAnsi="Calibri" w:cs="Calibri"/>
                <w:sz w:val="15"/>
                <w:szCs w:val="15"/>
              </w:rPr>
              <w:t xml:space="preserve">WT-C.3</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Record Acceptance (SCR-RN-14)</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and clicks Record Acceptance: Payment with the payment reference, then Record</w:t>
            </w:r>
          </w:p>
        </w:tc>
        <w:tc>
          <w:tcPr>
            <w:tcW w:w="2448" w:type="dxa"/>
          </w:tcPr>
          <w:p>
            <w:pPr>
              <w:spacing w:after="0"/>
              <w:rPr>
                <w:rFonts w:ascii="Calibri" w:hAnsi="Calibri" w:cs="Calibri"/>
                <w:sz w:val="15"/>
                <w:szCs w:val="15"/>
              </w:rPr>
            </w:pPr>
            <w:r>
              <w:rPr>
                <w:rFonts w:ascii="Calibri" w:hAnsi="Calibri" w:cs="Calibri"/>
                <w:sz w:val="15"/>
                <w:szCs w:val="15"/>
              </w:rPr>
              <w:t xml:space="preserve">Message: Saved; the renewal For Placement and Booking</w:t>
            </w:r>
          </w:p>
        </w:tc>
        <w:tc>
          <w:tcPr>
            <w:tcW w:w="1296" w:type="dxa"/>
          </w:tcPr>
          <w:p>
            <w:pPr>
              <w:spacing w:after="0"/>
              <w:rPr>
                <w:rFonts w:ascii="Calibri" w:hAnsi="Calibri" w:cs="Calibri"/>
                <w:sz w:val="15"/>
                <w:szCs w:val="15"/>
              </w:rPr>
            </w:pPr>
            <w:r>
              <w:rPr>
                <w:rFonts w:ascii="Calibri" w:hAnsi="Calibri" w:cs="Calibri"/>
                <w:sz w:val="15"/>
                <w:szCs w:val="15"/>
              </w:rPr>
              <w:t xml:space="preserve">Accepted</w:t>
            </w:r>
          </w:p>
        </w:tc>
      </w:tr>
      <w:t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 (SCR-RN-05)</w:t>
            </w:r>
          </w:p>
        </w:tc>
        <w:tc>
          <w:tcPr>
            <w:tcW w:w="2880" w:type="dxa"/>
          </w:tcPr>
          <w:p>
            <w:pPr>
              <w:spacing w:after="0"/>
              <w:rPr>
                <w:rFonts w:ascii="Calibri" w:hAnsi="Calibri" w:cs="Calibri"/>
                <w:sz w:val="15"/>
                <w:szCs w:val="15"/>
              </w:rPr>
            </w:pPr>
            <w:r>
              <w:rPr>
                <w:rFonts w:ascii="Calibri" w:hAnsi="Calibri" w:cs="Calibri"/>
                <w:sz w:val="15"/>
                <w:szCs w:val="15"/>
              </w:rPr>
              <w:t xml:space="preserve">Opens the tab Letters</w:t>
            </w:r>
          </w:p>
        </w:tc>
        <w:tc>
          <w:tcPr>
            <w:tcW w:w="2448" w:type="dxa"/>
          </w:tcPr>
          <w:p>
            <w:pPr>
              <w:spacing w:after="0"/>
              <w:rPr>
                <w:rFonts w:ascii="Calibri" w:hAnsi="Calibri" w:cs="Calibri"/>
                <w:sz w:val="15"/>
                <w:szCs w:val="15"/>
              </w:rPr>
            </w:pPr>
            <w:r>
              <w:rPr>
                <w:rFonts w:ascii="Calibri" w:hAnsi="Calibri" w:cs="Calibri"/>
                <w:sz w:val="15"/>
                <w:szCs w:val="15"/>
              </w:rPr>
              <w:t xml:space="preserve">The Renewal Advice in the e-mail queue to the client and the acceptance by payment</w:t>
            </w:r>
          </w:p>
        </w:tc>
        <w:tc>
          <w:tcPr>
            <w:tcW w:w="1296" w:type="dxa"/>
          </w:tcPr>
          <w:p>
            <w:pPr>
              <w:spacing w:after="0"/>
              <w:rPr>
                <w:rFonts w:ascii="Calibri" w:hAnsi="Calibri" w:cs="Calibri"/>
                <w:sz w:val="15"/>
                <w:szCs w:val="15"/>
              </w:rPr>
            </w:pPr>
            <w:r>
              <w:rPr>
                <w:rFonts w:ascii="Calibri" w:hAnsi="Calibri" w:cs="Calibri"/>
                <w:sz w:val="15"/>
                <w:szCs w:val="15"/>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rPr>
          <w:rFonts w:ascii="Arial" w:hAnsi="Arial" w:cs="Arial"/>
          <w:sz w:val="22"/>
          <w:szCs w:val="22"/>
        </w:rPr>
      </w:pPr>
      <w:r>
        <w:rPr>
          <w:rFonts w:ascii="Arial" w:hAnsi="Arial" w:cs="Arial"/>
          <w:b/>
          <w:bCs/>
          <w:color w:val="014EA9"/>
          <w:sz w:val="22"/>
          <w:szCs w:val="22"/>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rPr>
          <w:rFonts w:ascii="Arial" w:hAnsi="Arial" w:cs="Arial"/>
          <w:sz w:val="18"/>
          <w:szCs w:val="18"/>
        </w:rPr>
      </w:pPr>
      <w:r>
        <w:rPr>
          <w:rFonts w:ascii="Arial" w:hAnsi="Arial" w:cs="Arial"/>
          <w:i/>
          <w:sz w:val="18"/>
          <w:szCs w:val="18"/>
        </w:rPr>
        <w:t xml:space="preserve">SIT/UAT data: the renewal of the migrated motor policy QPS-FI-0100007 (Jose Miguel Reyes), CBG Metro Team 1, assigned to Aileen Account Officer by the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views its account history, clicks Set Disposition: Not for Renewal, reason Loan fully paid, with remarks, then Save</w:t>
            </w:r>
          </w:p>
        </w:tc>
        <w:tc>
          <w:tcPr>
            <w:tcW w:w="2448" w:type="dxa"/>
          </w:tcPr>
          <w:p>
            <w:pPr>
              <w:spacing w:after="0"/>
              <w:rPr>
                <w:rFonts w:ascii="Calibri" w:hAnsi="Calibri" w:cs="Calibri"/>
                <w:sz w:val="15"/>
                <w:szCs w:val="15"/>
              </w:rPr>
            </w:pPr>
            <w:r>
              <w:rPr>
                <w:rFonts w:ascii="Calibri" w:hAnsi="Calibri" w:cs="Calibri"/>
                <w:sz w:val="15"/>
                <w:szCs w:val="15"/>
              </w:rPr>
              <w:t xml:space="preserve">Message: Saved; the disposition Not for Renewal with its reason</w:t>
            </w:r>
          </w:p>
        </w:tc>
        <w:tc>
          <w:tcPr>
            <w:tcW w:w="1296" w:type="dxa"/>
          </w:tcPr>
          <w:p>
            <w:pPr>
              <w:spacing w:after="0"/>
              <w:rPr>
                <w:rFonts w:ascii="Calibri" w:hAnsi="Calibri" w:cs="Calibri"/>
                <w:sz w:val="15"/>
                <w:szCs w:val="15"/>
              </w:rPr>
            </w:pPr>
            <w:r>
              <w:rPr>
                <w:rFonts w:ascii="Calibri" w:hAnsi="Calibri" w:cs="Calibri"/>
                <w:sz w:val="15"/>
                <w:szCs w:val="15"/>
              </w:rPr>
              <w:t xml:space="preserve">Dispositioned</w:t>
            </w:r>
          </w:p>
        </w:tc>
      </w:tr>
      <w:tr>
        <w:tc>
          <w:tcPr>
            <w:tcW w:w="864" w:type="dxa"/>
          </w:tcPr>
          <w:p>
            <w:pPr>
              <w:spacing w:after="0"/>
              <w:rPr>
                <w:rFonts w:ascii="Calibri" w:hAnsi="Calibri" w:cs="Calibri"/>
                <w:sz w:val="15"/>
                <w:szCs w:val="15"/>
              </w:rPr>
            </w:pPr>
            <w:r>
              <w:rPr>
                <w:rFonts w:ascii="Calibri" w:hAnsi="Calibri" w:cs="Calibri"/>
                <w:sz w:val="15"/>
                <w:szCs w:val="15"/>
              </w:rPr>
              <w:t xml:space="preserve">WT-D.2</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spacing w:after="0"/>
              <w:rPr>
                <w:rFonts w:ascii="Calibri" w:hAnsi="Calibri" w:cs="Calibri"/>
                <w:sz w:val="15"/>
                <w:szCs w:val="15"/>
              </w:rPr>
            </w:pPr>
            <w:r>
              <w:rPr>
                <w:rFonts w:ascii="Calibri" w:hAnsi="Calibri" w:cs="Calibri"/>
                <w:sz w:val="15"/>
                <w:szCs w:val="15"/>
              </w:rPr>
              <w:t xml:space="preserve">After the Account Officer's push, ticks the renewal on Team Lead Review, clicks Post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1 posted; the renewal goes to the closing letters</w:t>
            </w:r>
          </w:p>
        </w:tc>
        <w:tc>
          <w:tcPr>
            <w:tcW w:w="1296" w:type="dxa"/>
          </w:tcPr>
          <w:p>
            <w:pPr>
              <w:spacing w:after="0"/>
              <w:rPr>
                <w:rFonts w:ascii="Calibri" w:hAnsi="Calibri" w:cs="Calibri"/>
                <w:sz w:val="15"/>
                <w:szCs w:val="15"/>
              </w:rPr>
            </w:pPr>
            <w:r>
              <w:rPr>
                <w:rFonts w:ascii="Calibri" w:hAnsi="Calibri" w:cs="Calibri"/>
                <w:sz w:val="15"/>
                <w:szCs w:val="15"/>
              </w:rPr>
              <w:t xml:space="preserve">Letter pending</w:t>
            </w:r>
          </w:p>
        </w:tc>
      </w:tr>
      <w:tr>
        <w:tc>
          <w:tcPr>
            <w:tcW w:w="864" w:type="dxa"/>
          </w:tcPr>
          <w:p>
            <w:pPr>
              <w:spacing w:after="0"/>
              <w:rPr>
                <w:rFonts w:ascii="Calibri" w:hAnsi="Calibri" w:cs="Calibri"/>
                <w:sz w:val="15"/>
                <w:szCs w:val="15"/>
              </w:rPr>
            </w:pPr>
            <w:r>
              <w:rPr>
                <w:rFonts w:ascii="Calibri" w:hAnsi="Calibri" w:cs="Calibri"/>
                <w:sz w:val="15"/>
                <w:szCs w:val="15"/>
              </w:rPr>
              <w:t xml:space="preserve">WT-D.3</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Letters (SCR-RN-13)</w:t>
            </w:r>
          </w:p>
        </w:tc>
        <w:tc>
          <w:tcPr>
            <w:tcW w:w="2880" w:type="dxa"/>
          </w:tcPr>
          <w:p>
            <w:pPr>
              <w:spacing w:after="0"/>
              <w:rPr>
                <w:rFonts w:ascii="Calibri" w:hAnsi="Calibri" w:cs="Calibri"/>
                <w:sz w:val="15"/>
                <w:szCs w:val="15"/>
              </w:rPr>
            </w:pPr>
            <w:r>
              <w:rPr>
                <w:rFonts w:ascii="Calibri" w:hAnsi="Calibri" w:cs="Calibri"/>
                <w:sz w:val="15"/>
                <w:szCs w:val="15"/>
              </w:rPr>
              <w:t xml:space="preserve">Opens Letters, tab NAL / NFR, ticks the renewal, clicks Send Letters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1 sent; the renewal is closed</w:t>
            </w:r>
          </w:p>
        </w:tc>
        <w:tc>
          <w:tcPr>
            <w:tcW w:w="1296" w:type="dxa"/>
          </w:tcPr>
          <w:p>
            <w:pPr>
              <w:spacing w:after="0"/>
              <w:rPr>
                <w:rFonts w:ascii="Calibri" w:hAnsi="Calibri" w:cs="Calibri"/>
                <w:sz w:val="15"/>
                <w:szCs w:val="15"/>
              </w:rPr>
            </w:pPr>
            <w:r>
              <w:rPr>
                <w:rFonts w:ascii="Calibri" w:hAnsi="Calibri" w:cs="Calibri"/>
                <w:sz w:val="15"/>
                <w:szCs w:val="15"/>
              </w:rPr>
              <w:t xml:space="preserve">Closed</w:t>
            </w:r>
          </w:p>
        </w:tc>
      </w:tr>
      <w:t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 (SCR-RN-05)</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tab Letters</w:t>
            </w:r>
          </w:p>
        </w:tc>
        <w:tc>
          <w:tcPr>
            <w:tcW w:w="2448" w:type="dxa"/>
          </w:tcPr>
          <w:p>
            <w:pPr>
              <w:spacing w:after="0"/>
              <w:rPr>
                <w:rFonts w:ascii="Calibri" w:hAnsi="Calibri" w:cs="Calibri"/>
                <w:sz w:val="15"/>
                <w:szCs w:val="15"/>
              </w:rPr>
            </w:pPr>
            <w:r>
              <w:rPr>
                <w:rFonts w:ascii="Calibri" w:hAnsi="Calibri" w:cs="Calibri"/>
                <w:sz w:val="15"/>
                <w:szCs w:val="15"/>
              </w:rPr>
              <w:t xml:space="preserve">The Not for Renewal Letter in the e-mail queue to the client</w:t>
            </w:r>
          </w:p>
        </w:tc>
        <w:tc>
          <w:tcPr>
            <w:tcW w:w="1296" w:type="dxa"/>
          </w:tcPr>
          <w:p>
            <w:pPr>
              <w:spacing w:after="0"/>
              <w:rPr>
                <w:rFonts w:ascii="Calibri" w:hAnsi="Calibri" w:cs="Calibri"/>
                <w:sz w:val="15"/>
                <w:szCs w:val="15"/>
              </w:rPr>
            </w:pPr>
            <w:r>
              <w:rPr>
                <w:rFonts w:ascii="Calibri" w:hAnsi="Calibri" w:cs="Calibri"/>
                <w:sz w:val="15"/>
                <w:szCs w:val="15"/>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rPr>
          <w:rFonts w:ascii="Arial" w:hAnsi="Arial" w:cs="Arial"/>
        </w:rPr>
      </w:pPr>
      <w:r>
        <w:rPr>
          <w:rFonts w:ascii="Arial" w:hAnsi="Arial" w:cs="Arial"/>
        </w:rPr>
        <w:t xml:space="preserve">Until the re-open days after expiry, the Account Officer may re-open the renewal for a new disposition.</w:t>
      </w:r>
    </w:p>
    <w:p>
      <w:pPr>
        <w:keepNext/>
        <w:spacing w:after="80"/>
        <w:rPr>
          <w:rFonts w:ascii="Arial" w:hAnsi="Arial" w:cs="Arial"/>
          <w:sz w:val="22"/>
          <w:szCs w:val="22"/>
        </w:rPr>
      </w:pPr>
      <w:r>
        <w:rPr>
          <w:rFonts w:ascii="Arial" w:hAnsi="Arial" w:cs="Arial"/>
          <w:b/>
          <w:bCs/>
          <w:color w:val="014EA9"/>
          <w:sz w:val="22"/>
          <w:szCs w:val="22"/>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rPr>
          <w:rFonts w:ascii="Arial" w:hAnsi="Arial" w:cs="Arial"/>
          <w:sz w:val="18"/>
          <w:szCs w:val="18"/>
        </w:rPr>
      </w:pPr>
      <w:r>
        <w:rPr>
          <w:rFonts w:ascii="Arial" w:hAnsi="Arial" w:cs="Arial"/>
          <w:i/>
          <w:sz w:val="18"/>
          <w:szCs w:val="18"/>
        </w:rPr>
        <w:t xml:space="preserve">SIT/UAT data: the transfer request of the migrated policy EBIX-CG-0100005 (Luzon Agri-Industrial Corp.) to Corporate Marketing Team 1; the renewal of the migrated policy QPS-FI-0100002 (Jose Miguel Reyes) of CBG Metro Team 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WT-E.1</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Transfers (SCR-RN-09)</w:t>
            </w:r>
          </w:p>
        </w:tc>
        <w:tc>
          <w:tcPr>
            <w:tcW w:w="2880" w:type="dxa"/>
          </w:tcPr>
          <w:p>
            <w:pPr>
              <w:spacing w:after="0"/>
              <w:rPr>
                <w:rFonts w:ascii="Calibri" w:hAnsi="Calibri" w:cs="Calibri"/>
                <w:sz w:val="15"/>
                <w:szCs w:val="15"/>
              </w:rPr>
            </w:pPr>
            <w:r>
              <w:rPr>
                <w:rFonts w:ascii="Calibri" w:hAnsi="Calibri" w:cs="Calibri"/>
                <w:sz w:val="15"/>
                <w:szCs w:val="15"/>
              </w:rPr>
              <w:t xml:space="preserve">The Team Leader of Corporate Marketing Team 1 opens Transfers, tab Incoming, chooses Accept in the row action menu and confirms with remarks</w:t>
            </w:r>
          </w:p>
        </w:tc>
        <w:tc>
          <w:tcPr>
            <w:tcW w:w="2448" w:type="dxa"/>
          </w:tcPr>
          <w:p>
            <w:pPr>
              <w:spacing w:after="0"/>
              <w:rPr>
                <w:rFonts w:ascii="Calibri" w:hAnsi="Calibri" w:cs="Calibri"/>
                <w:sz w:val="15"/>
                <w:szCs w:val="15"/>
              </w:rPr>
            </w:pPr>
            <w:r>
              <w:rPr>
                <w:rFonts w:ascii="Calibri" w:hAnsi="Calibri" w:cs="Calibri"/>
                <w:sz w:val="15"/>
                <w:szCs w:val="15"/>
              </w:rPr>
              <w:t xml:space="preserve">Message: Transfer accepted; the renewal joins the Unassigned tab of the unit</w:t>
            </w:r>
          </w:p>
        </w:tc>
        <w:tc>
          <w:tcPr>
            <w:tcW w:w="1296" w:type="dxa"/>
          </w:tcPr>
          <w:p>
            <w:pPr>
              <w:spacing w:after="0"/>
              <w:rPr>
                <w:rFonts w:ascii="Calibri" w:hAnsi="Calibri" w:cs="Calibri"/>
                <w:sz w:val="15"/>
                <w:szCs w:val="15"/>
              </w:rPr>
            </w:pPr>
            <w:r>
              <w:rPr>
                <w:rFonts w:ascii="Calibri" w:hAnsi="Calibri" w:cs="Calibri"/>
                <w:sz w:val="15"/>
                <w:szCs w:val="15"/>
              </w:rPr>
              <w:t xml:space="preserve">Transferred</w:t>
            </w:r>
          </w:p>
        </w:tc>
      </w:tr>
      <w:tr>
        <w:tc>
          <w:tcPr>
            <w:tcW w:w="864" w:type="dxa"/>
          </w:tcPr>
          <w:p>
            <w:pPr>
              <w:spacing w:after="0"/>
              <w:rPr>
                <w:rFonts w:ascii="Calibri" w:hAnsi="Calibri" w:cs="Calibri"/>
                <w:sz w:val="15"/>
                <w:szCs w:val="15"/>
              </w:rPr>
            </w:pPr>
            <w:r>
              <w:rPr>
                <w:rFonts w:ascii="Calibri" w:hAnsi="Calibri" w:cs="Calibri"/>
                <w:sz w:val="15"/>
                <w:szCs w:val="15"/>
              </w:rPr>
              <w:t xml:space="preserve">WT-E.2</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spacing w:after="0"/>
              <w:rPr>
                <w:rFonts w:ascii="Calibri" w:hAnsi="Calibri" w:cs="Calibri"/>
                <w:sz w:val="15"/>
                <w:szCs w:val="15"/>
              </w:rPr>
            </w:pPr>
            <w:r>
              <w:rPr>
                <w:rFonts w:ascii="Calibri" w:hAnsi="Calibri" w:cs="Calibri"/>
                <w:sz w:val="15"/>
                <w:szCs w:val="15"/>
              </w:rPr>
              <w:t xml:space="preserve">Aileen Account Officer gives a disposition on a renewal without opening its account history</w:t>
            </w:r>
          </w:p>
        </w:tc>
        <w:tc>
          <w:tcPr>
            <w:tcW w:w="2448" w:type="dxa"/>
          </w:tcPr>
          <w:p>
            <w:pPr>
              <w:spacing w:after="0"/>
              <w:rPr>
                <w:rFonts w:ascii="Calibri" w:hAnsi="Calibri" w:cs="Calibri"/>
                <w:sz w:val="15"/>
                <w:szCs w:val="15"/>
              </w:rPr>
            </w:pPr>
            <w:r>
              <w:rPr>
                <w:rFonts w:ascii="Calibri" w:hAnsi="Calibri" w:cs="Calibri"/>
                <w:sz w:val="15"/>
                <w:szCs w:val="15"/>
              </w:rPr>
              <w:t xml:space="preserve">Open the Account History before you give the disposition</w:t>
            </w:r>
          </w:p>
        </w:tc>
        <w:tc>
          <w:tcPr>
            <w:tcW w:w="1296" w:type="dxa"/>
          </w:tcPr>
          <w:p>
            <w:pPr>
              <w:spacing w:after="0"/>
              <w:rPr>
                <w:rFonts w:ascii="Calibri" w:hAnsi="Calibri" w:cs="Calibri"/>
                <w:sz w:val="15"/>
                <w:szCs w:val="15"/>
              </w:rPr>
            </w:pPr>
            <w:r>
              <w:rPr>
                <w:rFonts w:ascii="Calibri" w:hAnsi="Calibri" w:cs="Calibri"/>
                <w:sz w:val="15"/>
                <w:szCs w:val="15"/>
              </w:rPr>
              <w:t xml:space="preserve">Refused</w:t>
            </w:r>
          </w:p>
        </w:tc>
      </w:tr>
      <w:tr>
        <w:tc>
          <w:tcPr>
            <w:tcW w:w="864" w:type="dxa"/>
          </w:tcPr>
          <w:p>
            <w:pPr>
              <w:spacing w:after="0"/>
              <w:rPr>
                <w:rFonts w:ascii="Calibri" w:hAnsi="Calibri" w:cs="Calibri"/>
                <w:sz w:val="15"/>
                <w:szCs w:val="15"/>
              </w:rPr>
            </w:pPr>
            <w:r>
              <w:rPr>
                <w:rFonts w:ascii="Calibri" w:hAnsi="Calibri" w:cs="Calibri"/>
                <w:sz w:val="15"/>
                <w:szCs w:val="15"/>
              </w:rPr>
              <w:t xml:space="preserve">WT-E.3</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Expiry List (SCR-RN-02)</w:t>
            </w:r>
          </w:p>
        </w:tc>
        <w:tc>
          <w:tcPr>
            <w:tcW w:w="2880" w:type="dxa"/>
          </w:tcPr>
          <w:p>
            <w:pPr>
              <w:spacing w:after="0"/>
              <w:rPr>
                <w:rFonts w:ascii="Calibri" w:hAnsi="Calibri" w:cs="Calibri"/>
                <w:sz w:val="15"/>
                <w:szCs w:val="15"/>
              </w:rPr>
            </w:pPr>
            <w:r>
              <w:rPr>
                <w:rFonts w:ascii="Calibri" w:hAnsi="Calibri" w:cs="Calibri"/>
                <w:sz w:val="15"/>
                <w:szCs w:val="15"/>
              </w:rPr>
              <w:t xml:space="preserve">Marites Marketing Lead transfers a renewal of her unit to CBG Metro Team 1, her own unit</w:t>
            </w:r>
          </w:p>
        </w:tc>
        <w:tc>
          <w:tcPr>
            <w:tcW w:w="2448" w:type="dxa"/>
          </w:tcPr>
          <w:p>
            <w:pPr>
              <w:spacing w:after="0"/>
              <w:rPr>
                <w:rFonts w:ascii="Calibri" w:hAnsi="Calibri" w:cs="Calibri"/>
                <w:sz w:val="15"/>
                <w:szCs w:val="15"/>
              </w:rPr>
            </w:pPr>
            <w:r>
              <w:rPr>
                <w:rFonts w:ascii="Calibri" w:hAnsi="Calibri" w:cs="Calibri"/>
                <w:sz w:val="15"/>
                <w:szCs w:val="15"/>
              </w:rPr>
              <w:t xml:space="preserve">The receiving unit must be another unit</w:t>
            </w:r>
          </w:p>
        </w:tc>
        <w:tc>
          <w:tcPr>
            <w:tcW w:w="1296" w:type="dxa"/>
          </w:tcPr>
          <w:p>
            <w:pPr>
              <w:spacing w:after="0"/>
              <w:rPr>
                <w:rFonts w:ascii="Calibri" w:hAnsi="Calibri" w:cs="Calibri"/>
                <w:sz w:val="15"/>
                <w:szCs w:val="15"/>
              </w:rPr>
            </w:pPr>
            <w:r>
              <w:rPr>
                <w:rFonts w:ascii="Calibri" w:hAnsi="Calibri" w:cs="Calibri"/>
                <w:sz w:val="15"/>
                <w:szCs w:val="15"/>
              </w:rPr>
              <w:t xml:space="preserve">Refused</w:t>
            </w:r>
          </w:p>
        </w:tc>
      </w:tr>
    </w:tbl>
    <w:p>
      <w:pPr>
        <w:spacing w:after="0"/>
        <w:rPr>
          <w:rFonts w:ascii="Arial" w:hAnsi="Arial" w:cs="Arial"/>
        </w:rPr>
      </w:pPr>
    </w:p>
    <w:p>
      <w:pPr>
        <w:sectPr w:rsidR="3C7F3FD4" w:rsidSect="004243A4">
          <w:pgSz w:w="12240" w:h="15840"/>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as in the BIBS FRS), to the FR items of this FRS (FRRN), to the reference requirements of the BIBS FRS BRD-06 Renewal v2.0 (FR-RN) and to the test conditions of the BIBS test plan BRD-06 (TC-RN-nnn.n). AM.3 lists every reference requirement with the FR items that incorporate it. The test cases of each FR item, its acceptance criteria included, are in the Test Cases and Traceability workbook.</w:t>
      </w:r>
    </w:p>
    <w:p>
      <w:pPr>
        <w:keepNext/>
        <w:spacing w:after="80"/>
        <w:rPr>
          <w:rFonts w:ascii="Arial" w:hAnsi="Arial" w:cs="Arial"/>
          <w:sz w:val="22"/>
          <w:szCs w:val="22"/>
        </w:rPr>
      </w:pPr>
      <w:r>
        <w:rPr>
          <w:rFonts w:ascii="Arial" w:hAnsi="Arial" w:cs="Arial"/>
          <w:b/>
          <w:bCs/>
          <w:color w:val="014EA9"/>
          <w:sz w:val="22"/>
          <w:szCs w:val="22"/>
        </w:rPr>
        <w:t xml:space="preserve">AM.1 BRRN requirements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184"/>
        <w:gridCol w:w="2160"/>
        <w:gridCol w:w="4896"/>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5184"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items (this FRS)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BIBS reference</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2160" w:type="dxa"/>
          </w:tcPr>
          <w:p>
            <w:pPr>
              <w:spacing w:after="0"/>
              <w:rPr>
                <w:rFonts w:ascii="Calibri" w:hAnsi="Calibri" w:cs="Calibri"/>
                <w:sz w:val="15"/>
                <w:szCs w:val="15"/>
              </w:rPr>
            </w:pPr>
            <w:r>
              <w:rPr>
                <w:rFonts w:ascii="Calibri" w:hAnsi="Calibri" w:cs="Calibri"/>
                <w:sz w:val="15"/>
                <w:szCs w:val="15"/>
              </w:rPr>
              <w:t xml:space="preserve">BRRN.001 (p.48; updated p.15-16)</w:t>
            </w:r>
          </w:p>
        </w:tc>
        <w:tc>
          <w:tcPr>
            <w:tcW w:w="5184" w:type="dxa"/>
          </w:tcPr>
          <w:p>
            <w:pPr>
              <w:spacing w:after="0"/>
              <w:rPr>
                <w:rFonts w:ascii="Calibri" w:hAnsi="Calibri" w:cs="Calibri"/>
                <w:sz w:val="15"/>
                <w:szCs w:val="15"/>
              </w:rPr>
            </w:pPr>
            <w:r>
              <w:rPr>
                <w:rFonts w:ascii="Calibri" w:hAnsi="Calibri" w:cs="Calibri"/>
                <w:sz w:val="15"/>
                <w:szCs w:val="15"/>
              </w:rPr>
              <w:t xml:space="preserve">FRRN.022, FRRN.023</w:t>
            </w:r>
          </w:p>
        </w:tc>
        <w:tc>
          <w:tcPr>
            <w:tcW w:w="2160" w:type="dxa"/>
          </w:tcPr>
          <w:p>
            <w:pPr>
              <w:spacing w:after="0"/>
              <w:rPr>
                <w:rFonts w:ascii="Calibri" w:hAnsi="Calibri" w:cs="Calibri"/>
                <w:sz w:val="15"/>
                <w:szCs w:val="15"/>
              </w:rPr>
            </w:pPr>
            <w:r>
              <w:rPr>
                <w:rFonts w:ascii="Calibri" w:hAnsi="Calibri" w:cs="Calibri"/>
                <w:sz w:val="15"/>
                <w:szCs w:val="15"/>
              </w:rPr>
              <w:t xml:space="preserve">FR-RN-082</w:t>
            </w:r>
          </w:p>
        </w:tc>
        <w:tc>
          <w:tcPr>
            <w:tcW w:w="4896" w:type="dxa"/>
          </w:tcPr>
          <w:p>
            <w:pPr>
              <w:spacing w:after="0"/>
              <w:rPr>
                <w:rFonts w:ascii="Calibri" w:hAnsi="Calibri" w:cs="Calibri"/>
                <w:sz w:val="15"/>
                <w:szCs w:val="15"/>
              </w:rPr>
            </w:pPr>
            <w:r>
              <w:rPr>
                <w:rFonts w:ascii="Calibri" w:hAnsi="Calibri" w:cs="Calibri"/>
                <w:sz w:val="15"/>
                <w:szCs w:val="15"/>
              </w:rPr>
              <w:t xml:space="preserve">TC-RN-082.1 to 082.4 (5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BRRN.002 (p.48-49)</w:t>
            </w:r>
          </w:p>
        </w:tc>
        <w:tc>
          <w:tcPr>
            <w:tcW w:w="5184" w:type="dxa"/>
          </w:tcPr>
          <w:p>
            <w:pPr>
              <w:spacing w:after="0"/>
              <w:rPr>
                <w:rFonts w:ascii="Calibri" w:hAnsi="Calibri" w:cs="Calibri"/>
                <w:sz w:val="15"/>
                <w:szCs w:val="15"/>
              </w:rPr>
            </w:pPr>
            <w:r>
              <w:rPr>
                <w:rFonts w:ascii="Calibri" w:hAnsi="Calibri" w:cs="Calibri"/>
                <w:sz w:val="15"/>
                <w:szCs w:val="15"/>
              </w:rPr>
              <w:t xml:space="preserve">FRRN.004</w:t>
            </w:r>
          </w:p>
        </w:tc>
        <w:tc>
          <w:tcPr>
            <w:tcW w:w="2160" w:type="dxa"/>
          </w:tcPr>
          <w:p>
            <w:pPr>
              <w:spacing w:after="0"/>
              <w:rPr>
                <w:rFonts w:ascii="Calibri" w:hAnsi="Calibri" w:cs="Calibri"/>
                <w:sz w:val="15"/>
                <w:szCs w:val="15"/>
              </w:rPr>
            </w:pPr>
            <w:r>
              <w:rPr>
                <w:rFonts w:ascii="Calibri" w:hAnsi="Calibri" w:cs="Calibri"/>
                <w:sz w:val="15"/>
                <w:szCs w:val="15"/>
              </w:rPr>
              <w:t xml:space="preserve">FR-RN-011</w:t>
            </w:r>
          </w:p>
        </w:tc>
        <w:tc>
          <w:tcPr>
            <w:tcW w:w="4896" w:type="dxa"/>
          </w:tcPr>
          <w:p>
            <w:pPr>
              <w:spacing w:after="0"/>
              <w:rPr>
                <w:rFonts w:ascii="Calibri" w:hAnsi="Calibri" w:cs="Calibri"/>
                <w:sz w:val="15"/>
                <w:szCs w:val="15"/>
              </w:rPr>
            </w:pPr>
            <w:r>
              <w:rPr>
                <w:rFonts w:ascii="Calibri" w:hAnsi="Calibri" w:cs="Calibri"/>
                <w:sz w:val="15"/>
                <w:szCs w:val="15"/>
              </w:rPr>
              <w:t xml:space="preserve">TC-RN-011.1 to 011.4 (7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BRRN.003 (p.49)</w:t>
            </w:r>
          </w:p>
        </w:tc>
        <w:tc>
          <w:tcPr>
            <w:tcW w:w="5184" w:type="dxa"/>
          </w:tcPr>
          <w:p>
            <w:pPr>
              <w:spacing w:after="0"/>
              <w:rPr>
                <w:rFonts w:ascii="Calibri" w:hAnsi="Calibri" w:cs="Calibri"/>
                <w:sz w:val="15"/>
                <w:szCs w:val="15"/>
              </w:rPr>
            </w:pPr>
            <w:r>
              <w:rPr>
                <w:rFonts w:ascii="Calibri" w:hAnsi="Calibri" w:cs="Calibri"/>
                <w:sz w:val="15"/>
                <w:szCs w:val="15"/>
              </w:rPr>
              <w:t xml:space="preserve">FRRN.004</w:t>
            </w:r>
          </w:p>
        </w:tc>
        <w:tc>
          <w:tcPr>
            <w:tcW w:w="2160" w:type="dxa"/>
          </w:tcPr>
          <w:p>
            <w:pPr>
              <w:spacing w:after="0"/>
              <w:rPr>
                <w:rFonts w:ascii="Calibri" w:hAnsi="Calibri" w:cs="Calibri"/>
                <w:sz w:val="15"/>
                <w:szCs w:val="15"/>
              </w:rPr>
            </w:pPr>
            <w:r>
              <w:rPr>
                <w:rFonts w:ascii="Calibri" w:hAnsi="Calibri" w:cs="Calibri"/>
                <w:sz w:val="15"/>
                <w:szCs w:val="15"/>
              </w:rPr>
              <w:t xml:space="preserve">FR-RN-012</w:t>
            </w:r>
          </w:p>
        </w:tc>
        <w:tc>
          <w:tcPr>
            <w:tcW w:w="4896" w:type="dxa"/>
          </w:tcPr>
          <w:p>
            <w:pPr>
              <w:spacing w:after="0"/>
              <w:rPr>
                <w:rFonts w:ascii="Calibri" w:hAnsi="Calibri" w:cs="Calibri"/>
                <w:sz w:val="15"/>
                <w:szCs w:val="15"/>
              </w:rPr>
            </w:pPr>
            <w:r>
              <w:rPr>
                <w:rFonts w:ascii="Calibri" w:hAnsi="Calibri" w:cs="Calibri"/>
                <w:sz w:val="15"/>
                <w:szCs w:val="15"/>
              </w:rPr>
              <w:t xml:space="preserve">TC-RN-012.1 to 012.3 (6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BRRN.004 (p.49-50)</w:t>
            </w:r>
          </w:p>
        </w:tc>
        <w:tc>
          <w:tcPr>
            <w:tcW w:w="5184" w:type="dxa"/>
          </w:tcPr>
          <w:p>
            <w:pPr>
              <w:spacing w:after="0"/>
              <w:rPr>
                <w:rFonts w:ascii="Calibri" w:hAnsi="Calibri" w:cs="Calibri"/>
                <w:sz w:val="15"/>
                <w:szCs w:val="15"/>
              </w:rPr>
            </w:pPr>
            <w:r>
              <w:rPr>
                <w:rFonts w:ascii="Calibri" w:hAnsi="Calibri" w:cs="Calibri"/>
                <w:sz w:val="15"/>
                <w:szCs w:val="15"/>
              </w:rPr>
              <w:t xml:space="preserve">FRRN.004</w:t>
            </w:r>
          </w:p>
        </w:tc>
        <w:tc>
          <w:tcPr>
            <w:tcW w:w="2160" w:type="dxa"/>
          </w:tcPr>
          <w:p>
            <w:pPr>
              <w:spacing w:after="0"/>
              <w:rPr>
                <w:rFonts w:ascii="Calibri" w:hAnsi="Calibri" w:cs="Calibri"/>
                <w:sz w:val="15"/>
                <w:szCs w:val="15"/>
              </w:rPr>
            </w:pPr>
            <w:r>
              <w:rPr>
                <w:rFonts w:ascii="Calibri" w:hAnsi="Calibri" w:cs="Calibri"/>
                <w:sz w:val="15"/>
                <w:szCs w:val="15"/>
              </w:rPr>
              <w:t xml:space="preserve">FR-RN-013</w:t>
            </w:r>
          </w:p>
        </w:tc>
        <w:tc>
          <w:tcPr>
            <w:tcW w:w="4896" w:type="dxa"/>
          </w:tcPr>
          <w:p>
            <w:pPr>
              <w:spacing w:after="0"/>
              <w:rPr>
                <w:rFonts w:ascii="Calibri" w:hAnsi="Calibri" w:cs="Calibri"/>
                <w:sz w:val="15"/>
                <w:szCs w:val="15"/>
              </w:rPr>
            </w:pPr>
            <w:r>
              <w:rPr>
                <w:rFonts w:ascii="Calibri" w:hAnsi="Calibri" w:cs="Calibri"/>
                <w:sz w:val="15"/>
                <w:szCs w:val="15"/>
              </w:rPr>
              <w:t xml:space="preserve">TC-RN-013.1 to 013.5 (9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BRRN.005 (p.50-51)</w:t>
            </w:r>
          </w:p>
        </w:tc>
        <w:tc>
          <w:tcPr>
            <w:tcW w:w="5184" w:type="dxa"/>
          </w:tcPr>
          <w:p>
            <w:pPr>
              <w:spacing w:after="0"/>
              <w:rPr>
                <w:rFonts w:ascii="Calibri" w:hAnsi="Calibri" w:cs="Calibri"/>
                <w:sz w:val="15"/>
                <w:szCs w:val="15"/>
              </w:rPr>
            </w:pPr>
            <w:r>
              <w:rPr>
                <w:rFonts w:ascii="Calibri" w:hAnsi="Calibri" w:cs="Calibri"/>
                <w:sz w:val="15"/>
                <w:szCs w:val="15"/>
              </w:rPr>
              <w:t xml:space="preserve">FRRN.004, FRRN.004.04, FRRN.045.01</w:t>
            </w:r>
          </w:p>
        </w:tc>
        <w:tc>
          <w:tcPr>
            <w:tcW w:w="2160" w:type="dxa"/>
          </w:tcPr>
          <w:p>
            <w:pPr>
              <w:spacing w:after="0"/>
              <w:rPr>
                <w:rFonts w:ascii="Calibri" w:hAnsi="Calibri" w:cs="Calibri"/>
                <w:sz w:val="15"/>
                <w:szCs w:val="15"/>
              </w:rPr>
            </w:pPr>
            <w:r>
              <w:rPr>
                <w:rFonts w:ascii="Calibri" w:hAnsi="Calibri" w:cs="Calibri"/>
                <w:sz w:val="15"/>
                <w:szCs w:val="15"/>
              </w:rPr>
              <w:t xml:space="preserve">FR-RN-010, FR-RN-016</w:t>
            </w:r>
          </w:p>
        </w:tc>
        <w:tc>
          <w:tcPr>
            <w:tcW w:w="4896" w:type="dxa"/>
          </w:tcPr>
          <w:p>
            <w:pPr>
              <w:spacing w:after="0"/>
              <w:rPr>
                <w:rFonts w:ascii="Calibri" w:hAnsi="Calibri" w:cs="Calibri"/>
                <w:sz w:val="15"/>
                <w:szCs w:val="15"/>
              </w:rPr>
            </w:pPr>
            <w:r>
              <w:rPr>
                <w:rFonts w:ascii="Calibri" w:hAnsi="Calibri" w:cs="Calibri"/>
                <w:sz w:val="15"/>
                <w:szCs w:val="15"/>
              </w:rPr>
              <w:t xml:space="preserve">TC-RN-010.1 to 010.7 (8 cases); TC-RN-016.1 to 016.5 (8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BRRN.006 (p.51)</w:t>
            </w:r>
          </w:p>
        </w:tc>
        <w:tc>
          <w:tcPr>
            <w:tcW w:w="5184" w:type="dxa"/>
          </w:tcPr>
          <w:p>
            <w:pPr>
              <w:spacing w:after="0"/>
              <w:rPr>
                <w:rFonts w:ascii="Calibri" w:hAnsi="Calibri" w:cs="Calibri"/>
                <w:sz w:val="15"/>
                <w:szCs w:val="15"/>
              </w:rPr>
            </w:pPr>
            <w:r>
              <w:rPr>
                <w:rFonts w:ascii="Calibri" w:hAnsi="Calibri" w:cs="Calibri"/>
                <w:sz w:val="15"/>
                <w:szCs w:val="15"/>
              </w:rPr>
              <w:t xml:space="preserve">FRRN.002</w:t>
            </w:r>
          </w:p>
        </w:tc>
        <w:tc>
          <w:tcPr>
            <w:tcW w:w="2160" w:type="dxa"/>
          </w:tcPr>
          <w:p>
            <w:pPr>
              <w:spacing w:after="0"/>
              <w:rPr>
                <w:rFonts w:ascii="Calibri" w:hAnsi="Calibri" w:cs="Calibri"/>
                <w:sz w:val="15"/>
                <w:szCs w:val="15"/>
              </w:rPr>
            </w:pPr>
            <w:r>
              <w:rPr>
                <w:rFonts w:ascii="Calibri" w:hAnsi="Calibri" w:cs="Calibri"/>
                <w:sz w:val="15"/>
                <w:szCs w:val="15"/>
              </w:rPr>
              <w:t xml:space="preserve">FR-RN-013</w:t>
            </w:r>
          </w:p>
        </w:tc>
        <w:tc>
          <w:tcPr>
            <w:tcW w:w="4896" w:type="dxa"/>
          </w:tcPr>
          <w:p>
            <w:pPr>
              <w:spacing w:after="0"/>
              <w:rPr>
                <w:rFonts w:ascii="Calibri" w:hAnsi="Calibri" w:cs="Calibri"/>
                <w:sz w:val="15"/>
                <w:szCs w:val="15"/>
              </w:rPr>
            </w:pPr>
            <w:r>
              <w:rPr>
                <w:rFonts w:ascii="Calibri" w:hAnsi="Calibri" w:cs="Calibri"/>
                <w:sz w:val="15"/>
                <w:szCs w:val="15"/>
              </w:rPr>
              <w:t xml:space="preserve">TC-RN-013.1 to 013.5 (9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BRRN.007 (p.51-52)</w:t>
            </w:r>
          </w:p>
        </w:tc>
        <w:tc>
          <w:tcPr>
            <w:tcW w:w="5184" w:type="dxa"/>
          </w:tcPr>
          <w:p>
            <w:pPr>
              <w:spacing w:after="0"/>
              <w:rPr>
                <w:rFonts w:ascii="Calibri" w:hAnsi="Calibri" w:cs="Calibri"/>
                <w:sz w:val="15"/>
                <w:szCs w:val="15"/>
              </w:rPr>
            </w:pPr>
            <w:r>
              <w:rPr>
                <w:rFonts w:ascii="Calibri" w:hAnsi="Calibri" w:cs="Calibri"/>
                <w:sz w:val="15"/>
                <w:szCs w:val="15"/>
              </w:rPr>
              <w:t xml:space="preserve">FRRN.004.06</w:t>
            </w:r>
          </w:p>
        </w:tc>
        <w:tc>
          <w:tcPr>
            <w:tcW w:w="2160" w:type="dxa"/>
          </w:tcPr>
          <w:p>
            <w:pPr>
              <w:spacing w:after="0"/>
              <w:rPr>
                <w:rFonts w:ascii="Calibri" w:hAnsi="Calibri" w:cs="Calibri"/>
                <w:sz w:val="15"/>
                <w:szCs w:val="15"/>
              </w:rPr>
            </w:pPr>
            <w:r>
              <w:rPr>
                <w:rFonts w:ascii="Calibri" w:hAnsi="Calibri" w:cs="Calibri"/>
                <w:sz w:val="15"/>
                <w:szCs w:val="15"/>
              </w:rPr>
              <w:t xml:space="preserve">FR-RN-014</w:t>
            </w:r>
          </w:p>
        </w:tc>
        <w:tc>
          <w:tcPr>
            <w:tcW w:w="4896" w:type="dxa"/>
          </w:tcPr>
          <w:p>
            <w:pPr>
              <w:spacing w:after="0"/>
              <w:rPr>
                <w:rFonts w:ascii="Calibri" w:hAnsi="Calibri" w:cs="Calibri"/>
                <w:sz w:val="15"/>
                <w:szCs w:val="15"/>
              </w:rPr>
            </w:pPr>
            <w:r>
              <w:rPr>
                <w:rFonts w:ascii="Calibri" w:hAnsi="Calibri" w:cs="Calibri"/>
                <w:sz w:val="15"/>
                <w:szCs w:val="15"/>
              </w:rPr>
              <w:t xml:space="preserve">TC-RN-014.1 to 014.4 (6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BRRN.008 (p.52)</w:t>
            </w:r>
          </w:p>
        </w:tc>
        <w:tc>
          <w:tcPr>
            <w:tcW w:w="5184" w:type="dxa"/>
          </w:tcPr>
          <w:p>
            <w:pPr>
              <w:spacing w:after="0"/>
              <w:rPr>
                <w:rFonts w:ascii="Calibri" w:hAnsi="Calibri" w:cs="Calibri"/>
                <w:sz w:val="15"/>
                <w:szCs w:val="15"/>
              </w:rPr>
            </w:pPr>
            <w:r>
              <w:rPr>
                <w:rFonts w:ascii="Calibri" w:hAnsi="Calibri" w:cs="Calibri"/>
                <w:sz w:val="15"/>
                <w:szCs w:val="15"/>
              </w:rPr>
              <w:t xml:space="preserve">FRRN.004.06</w:t>
            </w:r>
          </w:p>
        </w:tc>
        <w:tc>
          <w:tcPr>
            <w:tcW w:w="2160" w:type="dxa"/>
          </w:tcPr>
          <w:p>
            <w:pPr>
              <w:spacing w:after="0"/>
              <w:rPr>
                <w:rFonts w:ascii="Calibri" w:hAnsi="Calibri" w:cs="Calibri"/>
                <w:sz w:val="15"/>
                <w:szCs w:val="15"/>
              </w:rPr>
            </w:pPr>
            <w:r>
              <w:rPr>
                <w:rFonts w:ascii="Calibri" w:hAnsi="Calibri" w:cs="Calibri"/>
                <w:sz w:val="15"/>
                <w:szCs w:val="15"/>
              </w:rPr>
              <w:t xml:space="preserve">FR-RN-014</w:t>
            </w:r>
          </w:p>
        </w:tc>
        <w:tc>
          <w:tcPr>
            <w:tcW w:w="4896" w:type="dxa"/>
          </w:tcPr>
          <w:p>
            <w:pPr>
              <w:spacing w:after="0"/>
              <w:rPr>
                <w:rFonts w:ascii="Calibri" w:hAnsi="Calibri" w:cs="Calibri"/>
                <w:sz w:val="15"/>
                <w:szCs w:val="15"/>
              </w:rPr>
            </w:pPr>
            <w:r>
              <w:rPr>
                <w:rFonts w:ascii="Calibri" w:hAnsi="Calibri" w:cs="Calibri"/>
                <w:sz w:val="15"/>
                <w:szCs w:val="15"/>
              </w:rPr>
              <w:t xml:space="preserve">TC-RN-014.1 to 014.4 (6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BRRN.009 (p.52-53)</w:t>
            </w:r>
          </w:p>
        </w:tc>
        <w:tc>
          <w:tcPr>
            <w:tcW w:w="5184" w:type="dxa"/>
          </w:tcPr>
          <w:p>
            <w:pPr>
              <w:spacing w:after="0"/>
              <w:rPr>
                <w:rFonts w:ascii="Calibri" w:hAnsi="Calibri" w:cs="Calibri"/>
                <w:sz w:val="15"/>
                <w:szCs w:val="15"/>
              </w:rPr>
            </w:pPr>
            <w:r>
              <w:rPr>
                <w:rFonts w:ascii="Calibri" w:hAnsi="Calibri" w:cs="Calibri"/>
                <w:sz w:val="15"/>
                <w:szCs w:val="15"/>
              </w:rPr>
              <w:t xml:space="preserve">FRRN.007, FRRN.038, FRRN.023</w:t>
            </w:r>
          </w:p>
        </w:tc>
        <w:tc>
          <w:tcPr>
            <w:tcW w:w="2160" w:type="dxa"/>
          </w:tcPr>
          <w:p>
            <w:pPr>
              <w:spacing w:after="0"/>
              <w:rPr>
                <w:rFonts w:ascii="Calibri" w:hAnsi="Calibri" w:cs="Calibri"/>
                <w:sz w:val="15"/>
                <w:szCs w:val="15"/>
              </w:rPr>
            </w:pPr>
            <w:r>
              <w:rPr>
                <w:rFonts w:ascii="Calibri" w:hAnsi="Calibri" w:cs="Calibri"/>
                <w:sz w:val="15"/>
                <w:szCs w:val="15"/>
              </w:rPr>
              <w:t xml:space="preserve">FR-RN-024</w:t>
            </w:r>
          </w:p>
        </w:tc>
        <w:tc>
          <w:tcPr>
            <w:tcW w:w="4896" w:type="dxa"/>
          </w:tcPr>
          <w:p>
            <w:pPr>
              <w:spacing w:after="0"/>
              <w:rPr>
                <w:rFonts w:ascii="Calibri" w:hAnsi="Calibri" w:cs="Calibri"/>
                <w:sz w:val="15"/>
                <w:szCs w:val="15"/>
              </w:rPr>
            </w:pPr>
            <w:r>
              <w:rPr>
                <w:rFonts w:ascii="Calibri" w:hAnsi="Calibri" w:cs="Calibri"/>
                <w:sz w:val="15"/>
                <w:szCs w:val="15"/>
              </w:rPr>
              <w:t xml:space="preserve">TC-RN-024.1 to 024.4 (6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BRRN.010 (p.53-54)</w:t>
            </w:r>
          </w:p>
        </w:tc>
        <w:tc>
          <w:tcPr>
            <w:tcW w:w="5184" w:type="dxa"/>
          </w:tcPr>
          <w:p>
            <w:pPr>
              <w:spacing w:after="0"/>
              <w:rPr>
                <w:rFonts w:ascii="Calibri" w:hAnsi="Calibri" w:cs="Calibri"/>
                <w:sz w:val="15"/>
                <w:szCs w:val="15"/>
              </w:rPr>
            </w:pPr>
            <w:r>
              <w:rPr>
                <w:rFonts w:ascii="Calibri" w:hAnsi="Calibri" w:cs="Calibri"/>
                <w:sz w:val="15"/>
                <w:szCs w:val="15"/>
              </w:rPr>
              <w:t xml:space="preserve">FRRN.022, FRRN.024.01</w:t>
            </w:r>
          </w:p>
        </w:tc>
        <w:tc>
          <w:tcPr>
            <w:tcW w:w="2160" w:type="dxa"/>
          </w:tcPr>
          <w:p>
            <w:pPr>
              <w:spacing w:after="0"/>
              <w:rPr>
                <w:rFonts w:ascii="Calibri" w:hAnsi="Calibri" w:cs="Calibri"/>
                <w:sz w:val="15"/>
                <w:szCs w:val="15"/>
              </w:rPr>
            </w:pPr>
            <w:r>
              <w:rPr>
                <w:rFonts w:ascii="Calibri" w:hAnsi="Calibri" w:cs="Calibri"/>
                <w:sz w:val="15"/>
                <w:szCs w:val="15"/>
              </w:rPr>
              <w:t xml:space="preserve">FR-RN-080, FR-RN-081</w:t>
            </w:r>
          </w:p>
        </w:tc>
        <w:tc>
          <w:tcPr>
            <w:tcW w:w="4896" w:type="dxa"/>
          </w:tcPr>
          <w:p>
            <w:pPr>
              <w:spacing w:after="0"/>
              <w:rPr>
                <w:rFonts w:ascii="Calibri" w:hAnsi="Calibri" w:cs="Calibri"/>
                <w:sz w:val="15"/>
                <w:szCs w:val="15"/>
              </w:rPr>
            </w:pPr>
            <w:r>
              <w:rPr>
                <w:rFonts w:ascii="Calibri" w:hAnsi="Calibri" w:cs="Calibri"/>
                <w:sz w:val="15"/>
                <w:szCs w:val="15"/>
              </w:rPr>
              <w:t xml:space="preserve">TC-RN-080.1 to 080.5 (12 cases); TC-RN-081.1 to 081.4 (8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BRRN.011 (p.54-55)</w:t>
            </w:r>
          </w:p>
        </w:tc>
        <w:tc>
          <w:tcPr>
            <w:tcW w:w="5184" w:type="dxa"/>
          </w:tcPr>
          <w:p>
            <w:pPr>
              <w:spacing w:after="0"/>
              <w:rPr>
                <w:rFonts w:ascii="Calibri" w:hAnsi="Calibri" w:cs="Calibri"/>
                <w:sz w:val="15"/>
                <w:szCs w:val="15"/>
              </w:rPr>
            </w:pPr>
            <w:r>
              <w:rPr>
                <w:rFonts w:ascii="Calibri" w:hAnsi="Calibri" w:cs="Calibri"/>
                <w:sz w:val="15"/>
                <w:szCs w:val="15"/>
              </w:rPr>
              <w:t xml:space="preserve">FRRN.014, FRRN.004.06, FRRN.010, FRRN.002.08</w:t>
            </w:r>
          </w:p>
        </w:tc>
        <w:tc>
          <w:tcPr>
            <w:tcW w:w="2160" w:type="dxa"/>
          </w:tcPr>
          <w:p>
            <w:pPr>
              <w:spacing w:after="0"/>
              <w:rPr>
                <w:rFonts w:ascii="Calibri" w:hAnsi="Calibri" w:cs="Calibri"/>
                <w:sz w:val="15"/>
                <w:szCs w:val="15"/>
              </w:rPr>
            </w:pPr>
            <w:r>
              <w:rPr>
                <w:rFonts w:ascii="Calibri" w:hAnsi="Calibri" w:cs="Calibri"/>
                <w:sz w:val="15"/>
                <w:szCs w:val="15"/>
              </w:rPr>
              <w:t xml:space="preserve">FR-RN-040</w:t>
            </w:r>
          </w:p>
        </w:tc>
        <w:tc>
          <w:tcPr>
            <w:tcW w:w="4896" w:type="dxa"/>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BRRN.012 (p.55)</w:t>
            </w:r>
          </w:p>
        </w:tc>
        <w:tc>
          <w:tcPr>
            <w:tcW w:w="5184" w:type="dxa"/>
          </w:tcPr>
          <w:p>
            <w:pPr>
              <w:spacing w:after="0"/>
              <w:rPr>
                <w:rFonts w:ascii="Calibri" w:hAnsi="Calibri" w:cs="Calibri"/>
                <w:sz w:val="15"/>
                <w:szCs w:val="15"/>
              </w:rPr>
            </w:pPr>
            <w:r>
              <w:rPr>
                <w:rFonts w:ascii="Calibri" w:hAnsi="Calibri" w:cs="Calibri"/>
                <w:sz w:val="15"/>
                <w:szCs w:val="15"/>
              </w:rPr>
              <w:t xml:space="preserve">FRRN.014, FRRN.002.08</w:t>
            </w:r>
          </w:p>
        </w:tc>
        <w:tc>
          <w:tcPr>
            <w:tcW w:w="2160" w:type="dxa"/>
          </w:tcPr>
          <w:p>
            <w:pPr>
              <w:spacing w:after="0"/>
              <w:rPr>
                <w:rFonts w:ascii="Calibri" w:hAnsi="Calibri" w:cs="Calibri"/>
                <w:sz w:val="15"/>
                <w:szCs w:val="15"/>
              </w:rPr>
            </w:pPr>
            <w:r>
              <w:rPr>
                <w:rFonts w:ascii="Calibri" w:hAnsi="Calibri" w:cs="Calibri"/>
                <w:sz w:val="15"/>
                <w:szCs w:val="15"/>
              </w:rPr>
              <w:t xml:space="preserve">FR-RN-040</w:t>
            </w:r>
          </w:p>
        </w:tc>
        <w:tc>
          <w:tcPr>
            <w:tcW w:w="4896" w:type="dxa"/>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BRRN.013 (p.55-56)</w:t>
            </w:r>
          </w:p>
        </w:tc>
        <w:tc>
          <w:tcPr>
            <w:tcW w:w="5184" w:type="dxa"/>
          </w:tcPr>
          <w:p>
            <w:pPr>
              <w:spacing w:after="0"/>
              <w:rPr>
                <w:rFonts w:ascii="Calibri" w:hAnsi="Calibri" w:cs="Calibri"/>
                <w:sz w:val="15"/>
                <w:szCs w:val="15"/>
              </w:rPr>
            </w:pPr>
            <w:r>
              <w:rPr>
                <w:rFonts w:ascii="Calibri" w:hAnsi="Calibri" w:cs="Calibri"/>
                <w:sz w:val="15"/>
                <w:szCs w:val="15"/>
              </w:rPr>
              <w:t xml:space="preserve">FRRN.014</w:t>
            </w:r>
          </w:p>
        </w:tc>
        <w:tc>
          <w:tcPr>
            <w:tcW w:w="2160" w:type="dxa"/>
          </w:tcPr>
          <w:p>
            <w:pPr>
              <w:spacing w:after="0"/>
              <w:rPr>
                <w:rFonts w:ascii="Calibri" w:hAnsi="Calibri" w:cs="Calibri"/>
                <w:sz w:val="15"/>
                <w:szCs w:val="15"/>
              </w:rPr>
            </w:pPr>
            <w:r>
              <w:rPr>
                <w:rFonts w:ascii="Calibri" w:hAnsi="Calibri" w:cs="Calibri"/>
                <w:sz w:val="15"/>
                <w:szCs w:val="15"/>
              </w:rPr>
              <w:t xml:space="preserve">FR-RN-041</w:t>
            </w:r>
          </w:p>
        </w:tc>
        <w:tc>
          <w:tcPr>
            <w:tcW w:w="4896" w:type="dxa"/>
          </w:tcPr>
          <w:p>
            <w:pPr>
              <w:spacing w:after="0"/>
              <w:rPr>
                <w:rFonts w:ascii="Calibri" w:hAnsi="Calibri" w:cs="Calibri"/>
                <w:sz w:val="15"/>
                <w:szCs w:val="15"/>
              </w:rPr>
            </w:pPr>
            <w:r>
              <w:rPr>
                <w:rFonts w:ascii="Calibri" w:hAnsi="Calibri" w:cs="Calibri"/>
                <w:sz w:val="15"/>
                <w:szCs w:val="15"/>
              </w:rPr>
              <w:t xml:space="preserve">TC-RN-041.1 to 041.4 (8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BRRN.014 (p.56)</w:t>
            </w:r>
          </w:p>
        </w:tc>
        <w:tc>
          <w:tcPr>
            <w:tcW w:w="5184" w:type="dxa"/>
          </w:tcPr>
          <w:p>
            <w:pPr>
              <w:spacing w:after="0"/>
              <w:rPr>
                <w:rFonts w:ascii="Calibri" w:hAnsi="Calibri" w:cs="Calibri"/>
                <w:sz w:val="15"/>
                <w:szCs w:val="15"/>
              </w:rPr>
            </w:pPr>
            <w:r>
              <w:rPr>
                <w:rFonts w:ascii="Calibri" w:hAnsi="Calibri" w:cs="Calibri"/>
                <w:sz w:val="15"/>
                <w:szCs w:val="15"/>
              </w:rPr>
              <w:t xml:space="preserve">FRRN.002, FRRN.002.08</w:t>
            </w:r>
          </w:p>
        </w:tc>
        <w:tc>
          <w:tcPr>
            <w:tcW w:w="2160" w:type="dxa"/>
          </w:tcPr>
          <w:p>
            <w:pPr>
              <w:spacing w:after="0"/>
              <w:rPr>
                <w:rFonts w:ascii="Calibri" w:hAnsi="Calibri" w:cs="Calibri"/>
                <w:sz w:val="15"/>
                <w:szCs w:val="15"/>
              </w:rPr>
            </w:pPr>
            <w:r>
              <w:rPr>
                <w:rFonts w:ascii="Calibri" w:hAnsi="Calibri" w:cs="Calibri"/>
                <w:sz w:val="15"/>
                <w:szCs w:val="15"/>
              </w:rPr>
              <w:t xml:space="preserve">FR-RN-040</w:t>
            </w:r>
          </w:p>
        </w:tc>
        <w:tc>
          <w:tcPr>
            <w:tcW w:w="4896" w:type="dxa"/>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BRRN.015 (p.56)</w:t>
            </w:r>
          </w:p>
        </w:tc>
        <w:tc>
          <w:tcPr>
            <w:tcW w:w="5184" w:type="dxa"/>
          </w:tcPr>
          <w:p>
            <w:pPr>
              <w:spacing w:after="0"/>
              <w:rPr>
                <w:rFonts w:ascii="Calibri" w:hAnsi="Calibri" w:cs="Calibri"/>
                <w:sz w:val="15"/>
                <w:szCs w:val="15"/>
              </w:rPr>
            </w:pPr>
            <w:r>
              <w:rPr>
                <w:rFonts w:ascii="Calibri" w:hAnsi="Calibri" w:cs="Calibri"/>
                <w:sz w:val="15"/>
                <w:szCs w:val="15"/>
              </w:rPr>
              <w:t xml:space="preserve">FRRN.002, FRRN.002.08</w:t>
            </w:r>
          </w:p>
        </w:tc>
        <w:tc>
          <w:tcPr>
            <w:tcW w:w="2160" w:type="dxa"/>
          </w:tcPr>
          <w:p>
            <w:pPr>
              <w:spacing w:after="0"/>
              <w:rPr>
                <w:rFonts w:ascii="Calibri" w:hAnsi="Calibri" w:cs="Calibri"/>
                <w:sz w:val="15"/>
                <w:szCs w:val="15"/>
              </w:rPr>
            </w:pPr>
            <w:r>
              <w:rPr>
                <w:rFonts w:ascii="Calibri" w:hAnsi="Calibri" w:cs="Calibri"/>
                <w:sz w:val="15"/>
                <w:szCs w:val="15"/>
              </w:rPr>
              <w:t xml:space="preserve">FR-RN-040</w:t>
            </w:r>
          </w:p>
        </w:tc>
        <w:tc>
          <w:tcPr>
            <w:tcW w:w="4896" w:type="dxa"/>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BRRN.016 (p.56-57)</w:t>
            </w:r>
          </w:p>
        </w:tc>
        <w:tc>
          <w:tcPr>
            <w:tcW w:w="5184" w:type="dxa"/>
          </w:tcPr>
          <w:p>
            <w:pPr>
              <w:spacing w:after="0"/>
              <w:rPr>
                <w:rFonts w:ascii="Calibri" w:hAnsi="Calibri" w:cs="Calibri"/>
                <w:sz w:val="15"/>
                <w:szCs w:val="15"/>
              </w:rPr>
            </w:pPr>
            <w:r>
              <w:rPr>
                <w:rFonts w:ascii="Calibri" w:hAnsi="Calibri" w:cs="Calibri"/>
                <w:sz w:val="15"/>
                <w:szCs w:val="15"/>
              </w:rPr>
              <w:t xml:space="preserve">FRRN.002, FRRN.002.08</w:t>
            </w:r>
          </w:p>
        </w:tc>
        <w:tc>
          <w:tcPr>
            <w:tcW w:w="2160" w:type="dxa"/>
          </w:tcPr>
          <w:p>
            <w:pPr>
              <w:spacing w:after="0"/>
              <w:rPr>
                <w:rFonts w:ascii="Calibri" w:hAnsi="Calibri" w:cs="Calibri"/>
                <w:sz w:val="15"/>
                <w:szCs w:val="15"/>
              </w:rPr>
            </w:pPr>
            <w:r>
              <w:rPr>
                <w:rFonts w:ascii="Calibri" w:hAnsi="Calibri" w:cs="Calibri"/>
                <w:sz w:val="15"/>
                <w:szCs w:val="15"/>
              </w:rPr>
              <w:t xml:space="preserve">FR-RN-040</w:t>
            </w:r>
          </w:p>
        </w:tc>
        <w:tc>
          <w:tcPr>
            <w:tcW w:w="4896" w:type="dxa"/>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BRRN.017 (p.57)</w:t>
            </w:r>
          </w:p>
        </w:tc>
        <w:tc>
          <w:tcPr>
            <w:tcW w:w="5184" w:type="dxa"/>
          </w:tcPr>
          <w:p>
            <w:pPr>
              <w:spacing w:after="0"/>
              <w:rPr>
                <w:rFonts w:ascii="Calibri" w:hAnsi="Calibri" w:cs="Calibri"/>
                <w:sz w:val="15"/>
                <w:szCs w:val="15"/>
              </w:rPr>
            </w:pPr>
            <w:r>
              <w:rPr>
                <w:rFonts w:ascii="Calibri" w:hAnsi="Calibri" w:cs="Calibri"/>
                <w:sz w:val="15"/>
                <w:szCs w:val="15"/>
              </w:rPr>
              <w:t xml:space="preserve">FRRN.002, FRRN.002.08</w:t>
            </w:r>
          </w:p>
        </w:tc>
        <w:tc>
          <w:tcPr>
            <w:tcW w:w="2160" w:type="dxa"/>
          </w:tcPr>
          <w:p>
            <w:pPr>
              <w:spacing w:after="0"/>
              <w:rPr>
                <w:rFonts w:ascii="Calibri" w:hAnsi="Calibri" w:cs="Calibri"/>
                <w:sz w:val="15"/>
                <w:szCs w:val="15"/>
              </w:rPr>
            </w:pPr>
            <w:r>
              <w:rPr>
                <w:rFonts w:ascii="Calibri" w:hAnsi="Calibri" w:cs="Calibri"/>
                <w:sz w:val="15"/>
                <w:szCs w:val="15"/>
              </w:rPr>
              <w:t xml:space="preserve">FR-RN-040</w:t>
            </w:r>
          </w:p>
        </w:tc>
        <w:tc>
          <w:tcPr>
            <w:tcW w:w="4896" w:type="dxa"/>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BRRN.018 (p.57)</w:t>
            </w:r>
          </w:p>
        </w:tc>
        <w:tc>
          <w:tcPr>
            <w:tcW w:w="5184" w:type="dxa"/>
          </w:tcPr>
          <w:p>
            <w:pPr>
              <w:spacing w:after="0"/>
              <w:rPr>
                <w:rFonts w:ascii="Calibri" w:hAnsi="Calibri" w:cs="Calibri"/>
                <w:sz w:val="15"/>
                <w:szCs w:val="15"/>
              </w:rPr>
            </w:pPr>
            <w:r>
              <w:rPr>
                <w:rFonts w:ascii="Calibri" w:hAnsi="Calibri" w:cs="Calibri"/>
                <w:sz w:val="15"/>
                <w:szCs w:val="15"/>
              </w:rPr>
              <w:t xml:space="preserve">FRRN.015, FRRN.015.07</w:t>
            </w:r>
          </w:p>
        </w:tc>
        <w:tc>
          <w:tcPr>
            <w:tcW w:w="2160" w:type="dxa"/>
          </w:tcPr>
          <w:p>
            <w:pPr>
              <w:spacing w:after="0"/>
              <w:rPr>
                <w:rFonts w:ascii="Calibri" w:hAnsi="Calibri" w:cs="Calibri"/>
                <w:sz w:val="15"/>
                <w:szCs w:val="15"/>
              </w:rPr>
            </w:pPr>
            <w:r>
              <w:rPr>
                <w:rFonts w:ascii="Calibri" w:hAnsi="Calibri" w:cs="Calibri"/>
                <w:sz w:val="15"/>
                <w:szCs w:val="15"/>
              </w:rPr>
              <w:t xml:space="preserve">FR-RN-060</w:t>
            </w:r>
          </w:p>
        </w:tc>
        <w:tc>
          <w:tcPr>
            <w:tcW w:w="4896" w:type="dxa"/>
          </w:tcPr>
          <w:p>
            <w:pPr>
              <w:spacing w:after="0"/>
              <w:rPr>
                <w:rFonts w:ascii="Calibri" w:hAnsi="Calibri" w:cs="Calibri"/>
                <w:sz w:val="15"/>
                <w:szCs w:val="15"/>
              </w:rPr>
            </w:pPr>
            <w:r>
              <w:rPr>
                <w:rFonts w:ascii="Calibri" w:hAnsi="Calibri" w:cs="Calibri"/>
                <w:sz w:val="15"/>
                <w:szCs w:val="15"/>
              </w:rPr>
              <w:t xml:space="preserve">TC-RN-060.1 to 060.4 (8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BRRN.019 (p.58-59)</w:t>
            </w:r>
          </w:p>
        </w:tc>
        <w:tc>
          <w:tcPr>
            <w:tcW w:w="5184" w:type="dxa"/>
          </w:tcPr>
          <w:p>
            <w:pPr>
              <w:spacing w:after="0"/>
              <w:rPr>
                <w:rFonts w:ascii="Calibri" w:hAnsi="Calibri" w:cs="Calibri"/>
                <w:sz w:val="15"/>
                <w:szCs w:val="15"/>
              </w:rPr>
            </w:pPr>
            <w:r>
              <w:rPr>
                <w:rFonts w:ascii="Calibri" w:hAnsi="Calibri" w:cs="Calibri"/>
                <w:sz w:val="15"/>
                <w:szCs w:val="15"/>
              </w:rPr>
              <w:t xml:space="preserve">FRRN.044, FRRN.044.02</w:t>
            </w:r>
          </w:p>
        </w:tc>
        <w:tc>
          <w:tcPr>
            <w:tcW w:w="2160" w:type="dxa"/>
          </w:tcPr>
          <w:p>
            <w:pPr>
              <w:spacing w:after="0"/>
              <w:rPr>
                <w:rFonts w:ascii="Calibri" w:hAnsi="Calibri" w:cs="Calibri"/>
                <w:sz w:val="15"/>
                <w:szCs w:val="15"/>
              </w:rPr>
            </w:pPr>
            <w:r>
              <w:rPr>
                <w:rFonts w:ascii="Calibri" w:hAnsi="Calibri" w:cs="Calibri"/>
                <w:sz w:val="15"/>
                <w:szCs w:val="15"/>
              </w:rPr>
              <w:t xml:space="preserve">FR-RN-101, FR-RN-103</w:t>
            </w:r>
          </w:p>
        </w:tc>
        <w:tc>
          <w:tcPr>
            <w:tcW w:w="4896" w:type="dxa"/>
          </w:tcPr>
          <w:p>
            <w:pPr>
              <w:spacing w:after="0"/>
              <w:rPr>
                <w:rFonts w:ascii="Calibri" w:hAnsi="Calibri" w:cs="Calibri"/>
                <w:sz w:val="15"/>
                <w:szCs w:val="15"/>
              </w:rPr>
            </w:pPr>
            <w:r>
              <w:rPr>
                <w:rFonts w:ascii="Calibri" w:hAnsi="Calibri" w:cs="Calibri"/>
                <w:sz w:val="15"/>
                <w:szCs w:val="15"/>
              </w:rPr>
              <w:t xml:space="preserve">TC-RN-101.1 to 101.5 (8 cases); TC-RN-103.1 to 103.3 (8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BRRN.020 (p.30; p.5, 20-21)</w:t>
            </w:r>
          </w:p>
        </w:tc>
        <w:tc>
          <w:tcPr>
            <w:tcW w:w="5184" w:type="dxa"/>
          </w:tcPr>
          <w:p>
            <w:pPr>
              <w:spacing w:after="0"/>
              <w:rPr>
                <w:rFonts w:ascii="Calibri" w:hAnsi="Calibri" w:cs="Calibri"/>
                <w:sz w:val="15"/>
                <w:szCs w:val="15"/>
              </w:rPr>
            </w:pPr>
            <w:r>
              <w:rPr>
                <w:rFonts w:ascii="Calibri" w:hAnsi="Calibri" w:cs="Calibri"/>
                <w:sz w:val="15"/>
                <w:szCs w:val="15"/>
              </w:rPr>
              <w:t xml:space="preserve">FRRN.007, FRRN.040.01, FRRN.046.01</w:t>
            </w:r>
          </w:p>
        </w:tc>
        <w:tc>
          <w:tcPr>
            <w:tcW w:w="2160" w:type="dxa"/>
          </w:tcPr>
          <w:p>
            <w:pPr>
              <w:spacing w:after="0"/>
              <w:rPr>
                <w:rFonts w:ascii="Calibri" w:hAnsi="Calibri" w:cs="Calibri"/>
                <w:sz w:val="15"/>
                <w:szCs w:val="15"/>
              </w:rPr>
            </w:pPr>
            <w:r>
              <w:rPr>
                <w:rFonts w:ascii="Calibri" w:hAnsi="Calibri" w:cs="Calibri"/>
                <w:sz w:val="15"/>
                <w:szCs w:val="15"/>
              </w:rPr>
              <w:t xml:space="preserve">FR-RN-020, FR-RN-028, FR-RN-112</w:t>
            </w:r>
          </w:p>
        </w:tc>
        <w:tc>
          <w:tcPr>
            <w:tcW w:w="4896" w:type="dxa"/>
          </w:tcPr>
          <w:p>
            <w:pPr>
              <w:spacing w:after="0"/>
              <w:rPr>
                <w:rFonts w:ascii="Calibri" w:hAnsi="Calibri" w:cs="Calibri"/>
                <w:sz w:val="15"/>
                <w:szCs w:val="15"/>
              </w:rPr>
            </w:pPr>
            <w:r>
              <w:rPr>
                <w:rFonts w:ascii="Calibri" w:hAnsi="Calibri" w:cs="Calibri"/>
                <w:sz w:val="15"/>
                <w:szCs w:val="15"/>
              </w:rPr>
              <w:t xml:space="preserve">TC-RN-020.1 to 020.6 (8 cases); TC-RN-028.1 to 028.4 (6 cases); TC-RN-112.1 to 112.4 (6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BRRN.021 (p.30)</w:t>
            </w:r>
          </w:p>
        </w:tc>
        <w:tc>
          <w:tcPr>
            <w:tcW w:w="5184" w:type="dxa"/>
          </w:tcPr>
          <w:p>
            <w:pPr>
              <w:spacing w:after="0"/>
              <w:rPr>
                <w:rFonts w:ascii="Calibri" w:hAnsi="Calibri" w:cs="Calibri"/>
                <w:sz w:val="15"/>
                <w:szCs w:val="15"/>
              </w:rPr>
            </w:pPr>
            <w:r>
              <w:rPr>
                <w:rFonts w:ascii="Calibri" w:hAnsi="Calibri" w:cs="Calibri"/>
                <w:sz w:val="15"/>
                <w:szCs w:val="15"/>
              </w:rPr>
              <w:t xml:space="preserve">FRRN.004, FRRN.003, FRRN.004.07</w:t>
            </w:r>
          </w:p>
        </w:tc>
        <w:tc>
          <w:tcPr>
            <w:tcW w:w="2160" w:type="dxa"/>
          </w:tcPr>
          <w:p>
            <w:pPr>
              <w:spacing w:after="0"/>
              <w:rPr>
                <w:rFonts w:ascii="Calibri" w:hAnsi="Calibri" w:cs="Calibri"/>
                <w:sz w:val="15"/>
                <w:szCs w:val="15"/>
              </w:rPr>
            </w:pPr>
            <w:r>
              <w:rPr>
                <w:rFonts w:ascii="Calibri" w:hAnsi="Calibri" w:cs="Calibri"/>
                <w:sz w:val="15"/>
                <w:szCs w:val="15"/>
              </w:rPr>
              <w:t xml:space="preserve">FR-RN-015, FR-RN-004</w:t>
            </w:r>
          </w:p>
        </w:tc>
        <w:tc>
          <w:tcPr>
            <w:tcW w:w="4896" w:type="dxa"/>
          </w:tcPr>
          <w:p>
            <w:pPr>
              <w:spacing w:after="0"/>
              <w:rPr>
                <w:rFonts w:ascii="Calibri" w:hAnsi="Calibri" w:cs="Calibri"/>
                <w:sz w:val="15"/>
                <w:szCs w:val="15"/>
              </w:rPr>
            </w:pPr>
            <w:r>
              <w:rPr>
                <w:rFonts w:ascii="Calibri" w:hAnsi="Calibri" w:cs="Calibri"/>
                <w:sz w:val="15"/>
                <w:szCs w:val="15"/>
              </w:rPr>
              <w:t xml:space="preserve">TC-RN-015.1 to 015.4 (5 cases); TC-RN-004.1 to 004.4 (5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BRRN.022 (p.30)</w:t>
            </w:r>
          </w:p>
        </w:tc>
        <w:tc>
          <w:tcPr>
            <w:tcW w:w="5184" w:type="dxa"/>
          </w:tcPr>
          <w:p>
            <w:pPr>
              <w:spacing w:after="0"/>
              <w:rPr>
                <w:rFonts w:ascii="Calibri" w:hAnsi="Calibri" w:cs="Calibri"/>
                <w:sz w:val="15"/>
                <w:szCs w:val="15"/>
              </w:rPr>
            </w:pPr>
            <w:r>
              <w:rPr>
                <w:rFonts w:ascii="Calibri" w:hAnsi="Calibri" w:cs="Calibri"/>
                <w:sz w:val="15"/>
                <w:szCs w:val="15"/>
              </w:rPr>
              <w:t xml:space="preserve">FRRN.004</w:t>
            </w:r>
          </w:p>
        </w:tc>
        <w:tc>
          <w:tcPr>
            <w:tcW w:w="2160" w:type="dxa"/>
          </w:tcPr>
          <w:p>
            <w:pPr>
              <w:spacing w:after="0"/>
              <w:rPr>
                <w:rFonts w:ascii="Calibri" w:hAnsi="Calibri" w:cs="Calibri"/>
                <w:sz w:val="15"/>
                <w:szCs w:val="15"/>
              </w:rPr>
            </w:pPr>
            <w:r>
              <w:rPr>
                <w:rFonts w:ascii="Calibri" w:hAnsi="Calibri" w:cs="Calibri"/>
                <w:sz w:val="15"/>
                <w:szCs w:val="15"/>
              </w:rPr>
              <w:t xml:space="preserve">FR-RN-021, FR-RN-020</w:t>
            </w:r>
          </w:p>
        </w:tc>
        <w:tc>
          <w:tcPr>
            <w:tcW w:w="4896" w:type="dxa"/>
          </w:tcPr>
          <w:p>
            <w:pPr>
              <w:spacing w:after="0"/>
              <w:rPr>
                <w:rFonts w:ascii="Calibri" w:hAnsi="Calibri" w:cs="Calibri"/>
                <w:sz w:val="15"/>
                <w:szCs w:val="15"/>
              </w:rPr>
            </w:pPr>
            <w:r>
              <w:rPr>
                <w:rFonts w:ascii="Calibri" w:hAnsi="Calibri" w:cs="Calibri"/>
                <w:sz w:val="15"/>
                <w:szCs w:val="15"/>
              </w:rPr>
              <w:t xml:space="preserve">TC-RN-021.1 to 021.3 (4 cases); TC-RN-020.1 to 020.6 (8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BRRN.023 (p.30-32; p.5-6, 21)</w:t>
            </w:r>
          </w:p>
        </w:tc>
        <w:tc>
          <w:tcPr>
            <w:tcW w:w="5184" w:type="dxa"/>
          </w:tcPr>
          <w:p>
            <w:pPr>
              <w:spacing w:after="0"/>
              <w:rPr>
                <w:rFonts w:ascii="Calibri" w:hAnsi="Calibri" w:cs="Calibri"/>
                <w:sz w:val="15"/>
                <w:szCs w:val="15"/>
              </w:rPr>
            </w:pPr>
            <w:r>
              <w:rPr>
                <w:rFonts w:ascii="Calibri" w:hAnsi="Calibri" w:cs="Calibri"/>
                <w:sz w:val="15"/>
                <w:szCs w:val="15"/>
              </w:rPr>
              <w:t xml:space="preserve">FRRN.007, FRRN.008, FRRN.020.03</w:t>
            </w:r>
          </w:p>
        </w:tc>
        <w:tc>
          <w:tcPr>
            <w:tcW w:w="2160" w:type="dxa"/>
          </w:tcPr>
          <w:p>
            <w:pPr>
              <w:spacing w:after="0"/>
              <w:rPr>
                <w:rFonts w:ascii="Calibri" w:hAnsi="Calibri" w:cs="Calibri"/>
                <w:sz w:val="15"/>
                <w:szCs w:val="15"/>
              </w:rPr>
            </w:pPr>
            <w:r>
              <w:rPr>
                <w:rFonts w:ascii="Calibri" w:hAnsi="Calibri" w:cs="Calibri"/>
                <w:sz w:val="15"/>
                <w:szCs w:val="15"/>
              </w:rPr>
              <w:t xml:space="preserve">FR-RN-022, FR-RN-051, FR-RN-112</w:t>
            </w:r>
          </w:p>
        </w:tc>
        <w:tc>
          <w:tcPr>
            <w:tcW w:w="4896" w:type="dxa"/>
          </w:tcPr>
          <w:p>
            <w:pPr>
              <w:spacing w:after="0"/>
              <w:rPr>
                <w:rFonts w:ascii="Calibri" w:hAnsi="Calibri" w:cs="Calibri"/>
                <w:sz w:val="15"/>
                <w:szCs w:val="15"/>
              </w:rPr>
            </w:pPr>
            <w:r>
              <w:rPr>
                <w:rFonts w:ascii="Calibri" w:hAnsi="Calibri" w:cs="Calibri"/>
                <w:sz w:val="15"/>
                <w:szCs w:val="15"/>
              </w:rPr>
              <w:t xml:space="preserve">TC-RN-022.1 to 022.7 (9 cases); TC-RN-051.1 to 051.5 (8 cases); TC-RN-112.1 to 112.4 (6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BRRN.024 (p.32; p.6, 21)</w:t>
            </w:r>
          </w:p>
        </w:tc>
        <w:tc>
          <w:tcPr>
            <w:tcW w:w="5184" w:type="dxa"/>
          </w:tcPr>
          <w:p>
            <w:pPr>
              <w:spacing w:after="0"/>
              <w:rPr>
                <w:rFonts w:ascii="Calibri" w:hAnsi="Calibri" w:cs="Calibri"/>
                <w:sz w:val="15"/>
                <w:szCs w:val="15"/>
              </w:rPr>
            </w:pPr>
            <w:r>
              <w:rPr>
                <w:rFonts w:ascii="Calibri" w:hAnsi="Calibri" w:cs="Calibri"/>
                <w:sz w:val="15"/>
                <w:szCs w:val="15"/>
              </w:rPr>
              <w:t xml:space="preserve">FRRN.012, FRRN.001.02</w:t>
            </w:r>
          </w:p>
        </w:tc>
        <w:tc>
          <w:tcPr>
            <w:tcW w:w="2160" w:type="dxa"/>
          </w:tcPr>
          <w:p>
            <w:pPr>
              <w:spacing w:after="0"/>
              <w:rPr>
                <w:rFonts w:ascii="Calibri" w:hAnsi="Calibri" w:cs="Calibri"/>
                <w:sz w:val="15"/>
                <w:szCs w:val="15"/>
              </w:rPr>
            </w:pPr>
            <w:r>
              <w:rPr>
                <w:rFonts w:ascii="Calibri" w:hAnsi="Calibri" w:cs="Calibri"/>
                <w:sz w:val="15"/>
                <w:szCs w:val="15"/>
              </w:rPr>
              <w:t xml:space="preserve">FR-RN-002, FR-RN-025</w:t>
            </w:r>
          </w:p>
        </w:tc>
        <w:tc>
          <w:tcPr>
            <w:tcW w:w="4896" w:type="dxa"/>
          </w:tcPr>
          <w:p>
            <w:pPr>
              <w:spacing w:after="0"/>
              <w:rPr>
                <w:rFonts w:ascii="Calibri" w:hAnsi="Calibri" w:cs="Calibri"/>
                <w:sz w:val="15"/>
                <w:szCs w:val="15"/>
              </w:rPr>
            </w:pPr>
            <w:r>
              <w:rPr>
                <w:rFonts w:ascii="Calibri" w:hAnsi="Calibri" w:cs="Calibri"/>
                <w:sz w:val="15"/>
                <w:szCs w:val="15"/>
              </w:rPr>
              <w:t xml:space="preserve">TC-RN-002.1 to 002.5 (8 cases); TC-RN-025.1 to 025.5 (9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BRRN.025 (p.32)</w:t>
            </w:r>
          </w:p>
        </w:tc>
        <w:tc>
          <w:tcPr>
            <w:tcW w:w="5184" w:type="dxa"/>
          </w:tcPr>
          <w:p>
            <w:pPr>
              <w:spacing w:after="0"/>
              <w:rPr>
                <w:rFonts w:ascii="Calibri" w:hAnsi="Calibri" w:cs="Calibri"/>
                <w:sz w:val="15"/>
                <w:szCs w:val="15"/>
              </w:rPr>
            </w:pPr>
            <w:r>
              <w:rPr>
                <w:rFonts w:ascii="Calibri" w:hAnsi="Calibri" w:cs="Calibri"/>
                <w:sz w:val="15"/>
                <w:szCs w:val="15"/>
              </w:rPr>
              <w:t xml:space="preserve">FRRN.023, FRRN.023.03</w:t>
            </w:r>
          </w:p>
        </w:tc>
        <w:tc>
          <w:tcPr>
            <w:tcW w:w="2160" w:type="dxa"/>
          </w:tcPr>
          <w:p>
            <w:pPr>
              <w:spacing w:after="0"/>
              <w:rPr>
                <w:rFonts w:ascii="Calibri" w:hAnsi="Calibri" w:cs="Calibri"/>
                <w:sz w:val="15"/>
                <w:szCs w:val="15"/>
              </w:rPr>
            </w:pPr>
            <w:r>
              <w:rPr>
                <w:rFonts w:ascii="Calibri" w:hAnsi="Calibri" w:cs="Calibri"/>
                <w:sz w:val="15"/>
                <w:szCs w:val="15"/>
              </w:rPr>
              <w:t xml:space="preserve">FR-RN-083</w:t>
            </w:r>
          </w:p>
        </w:tc>
        <w:tc>
          <w:tcPr>
            <w:tcW w:w="4896" w:type="dxa"/>
          </w:tcPr>
          <w:p>
            <w:pPr>
              <w:spacing w:after="0"/>
              <w:rPr>
                <w:rFonts w:ascii="Calibri" w:hAnsi="Calibri" w:cs="Calibri"/>
                <w:sz w:val="15"/>
                <w:szCs w:val="15"/>
              </w:rPr>
            </w:pPr>
            <w:r>
              <w:rPr>
                <w:rFonts w:ascii="Calibri" w:hAnsi="Calibri" w:cs="Calibri"/>
                <w:sz w:val="15"/>
                <w:szCs w:val="15"/>
              </w:rPr>
              <w:t xml:space="preserve">TC-RN-083.1 to 083.4 (5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BRRN.026 (p.32-33)</w:t>
            </w:r>
          </w:p>
        </w:tc>
        <w:tc>
          <w:tcPr>
            <w:tcW w:w="5184" w:type="dxa"/>
          </w:tcPr>
          <w:p>
            <w:pPr>
              <w:spacing w:after="0"/>
              <w:rPr>
                <w:rFonts w:ascii="Calibri" w:hAnsi="Calibri" w:cs="Calibri"/>
                <w:sz w:val="15"/>
                <w:szCs w:val="15"/>
              </w:rPr>
            </w:pPr>
            <w:r>
              <w:rPr>
                <w:rFonts w:ascii="Calibri" w:hAnsi="Calibri" w:cs="Calibri"/>
                <w:sz w:val="15"/>
                <w:szCs w:val="15"/>
              </w:rPr>
              <w:t xml:space="preserve">FRRN.047.01</w:t>
            </w:r>
          </w:p>
        </w:tc>
        <w:tc>
          <w:tcPr>
            <w:tcW w:w="2160" w:type="dxa"/>
          </w:tcPr>
          <w:p>
            <w:pPr>
              <w:spacing w:after="0"/>
              <w:rPr>
                <w:rFonts w:ascii="Calibri" w:hAnsi="Calibri" w:cs="Calibri"/>
                <w:sz w:val="15"/>
                <w:szCs w:val="15"/>
              </w:rPr>
            </w:pPr>
            <w:r>
              <w:rPr>
                <w:rFonts w:ascii="Calibri" w:hAnsi="Calibri" w:cs="Calibri"/>
                <w:sz w:val="15"/>
                <w:szCs w:val="15"/>
              </w:rPr>
              <w:t xml:space="preserve">FR-RN-085</w:t>
            </w:r>
          </w:p>
        </w:tc>
        <w:tc>
          <w:tcPr>
            <w:tcW w:w="4896" w:type="dxa"/>
          </w:tcPr>
          <w:p>
            <w:pPr>
              <w:spacing w:after="0"/>
              <w:rPr>
                <w:rFonts w:ascii="Calibri" w:hAnsi="Calibri" w:cs="Calibri"/>
                <w:sz w:val="15"/>
                <w:szCs w:val="15"/>
              </w:rPr>
            </w:pPr>
            <w:r>
              <w:rPr>
                <w:rFonts w:ascii="Calibri" w:hAnsi="Calibri" w:cs="Calibri"/>
                <w:sz w:val="15"/>
                <w:szCs w:val="15"/>
              </w:rPr>
              <w:t xml:space="preserve">TC-RN-085.1 to 085.3 (4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BRRN.027 (p.33)</w:t>
            </w:r>
          </w:p>
        </w:tc>
        <w:tc>
          <w:tcPr>
            <w:tcW w:w="5184" w:type="dxa"/>
          </w:tcPr>
          <w:p>
            <w:pPr>
              <w:spacing w:after="0"/>
              <w:rPr>
                <w:rFonts w:ascii="Calibri" w:hAnsi="Calibri" w:cs="Calibri"/>
                <w:sz w:val="15"/>
                <w:szCs w:val="15"/>
              </w:rPr>
            </w:pPr>
            <w:r>
              <w:rPr>
                <w:rFonts w:ascii="Calibri" w:hAnsi="Calibri" w:cs="Calibri"/>
                <w:sz w:val="15"/>
                <w:szCs w:val="15"/>
              </w:rPr>
              <w:t xml:space="preserve">FRRN.014</w:t>
            </w:r>
          </w:p>
        </w:tc>
        <w:tc>
          <w:tcPr>
            <w:tcW w:w="2160" w:type="dxa"/>
          </w:tcPr>
          <w:p>
            <w:pPr>
              <w:spacing w:after="0"/>
              <w:rPr>
                <w:rFonts w:ascii="Calibri" w:hAnsi="Calibri" w:cs="Calibri"/>
                <w:sz w:val="15"/>
                <w:szCs w:val="15"/>
              </w:rPr>
            </w:pPr>
            <w:r>
              <w:rPr>
                <w:rFonts w:ascii="Calibri" w:hAnsi="Calibri" w:cs="Calibri"/>
                <w:sz w:val="15"/>
                <w:szCs w:val="15"/>
              </w:rPr>
              <w:t xml:space="preserve">FR-RN-042</w:t>
            </w:r>
          </w:p>
        </w:tc>
        <w:tc>
          <w:tcPr>
            <w:tcW w:w="4896" w:type="dxa"/>
          </w:tcPr>
          <w:p>
            <w:pPr>
              <w:spacing w:after="0"/>
              <w:rPr>
                <w:rFonts w:ascii="Calibri" w:hAnsi="Calibri" w:cs="Calibri"/>
                <w:sz w:val="15"/>
                <w:szCs w:val="15"/>
              </w:rPr>
            </w:pPr>
            <w:r>
              <w:rPr>
                <w:rFonts w:ascii="Calibri" w:hAnsi="Calibri" w:cs="Calibri"/>
                <w:sz w:val="15"/>
                <w:szCs w:val="15"/>
              </w:rPr>
              <w:t xml:space="preserve">TC-RN-042.1 to 042.3 (4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BRRN.028 (p.33-34; p.6-7, 21-23)</w:t>
            </w:r>
          </w:p>
        </w:tc>
        <w:tc>
          <w:tcPr>
            <w:tcW w:w="5184" w:type="dxa"/>
          </w:tcPr>
          <w:p>
            <w:pPr>
              <w:spacing w:after="0"/>
              <w:rPr>
                <w:rFonts w:ascii="Calibri" w:hAnsi="Calibri" w:cs="Calibri"/>
                <w:sz w:val="15"/>
                <w:szCs w:val="15"/>
              </w:rPr>
            </w:pPr>
            <w:r>
              <w:rPr>
                <w:rFonts w:ascii="Calibri" w:hAnsi="Calibri" w:cs="Calibri"/>
                <w:sz w:val="15"/>
                <w:szCs w:val="15"/>
              </w:rPr>
              <w:t xml:space="preserve">FRRN.039</w:t>
            </w:r>
          </w:p>
        </w:tc>
        <w:tc>
          <w:tcPr>
            <w:tcW w:w="2160" w:type="dxa"/>
          </w:tcPr>
          <w:p>
            <w:pPr>
              <w:spacing w:after="0"/>
              <w:rPr>
                <w:rFonts w:ascii="Calibri" w:hAnsi="Calibri" w:cs="Calibri"/>
                <w:sz w:val="15"/>
                <w:szCs w:val="15"/>
              </w:rPr>
            </w:pPr>
            <w:r>
              <w:rPr>
                <w:rFonts w:ascii="Calibri" w:hAnsi="Calibri" w:cs="Calibri"/>
                <w:sz w:val="15"/>
                <w:szCs w:val="15"/>
              </w:rPr>
              <w:t xml:space="preserve">FR-RN-026</w:t>
            </w:r>
          </w:p>
        </w:tc>
        <w:tc>
          <w:tcPr>
            <w:tcW w:w="4896" w:type="dxa"/>
          </w:tcPr>
          <w:p>
            <w:pPr>
              <w:spacing w:after="0"/>
              <w:rPr>
                <w:rFonts w:ascii="Calibri" w:hAnsi="Calibri" w:cs="Calibri"/>
                <w:sz w:val="15"/>
                <w:szCs w:val="15"/>
              </w:rPr>
            </w:pPr>
            <w:r>
              <w:rPr>
                <w:rFonts w:ascii="Calibri" w:hAnsi="Calibri" w:cs="Calibri"/>
                <w:sz w:val="15"/>
                <w:szCs w:val="15"/>
              </w:rPr>
              <w:t xml:space="preserve">TC-RN-026.1 to 026.4 (4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BRRN.029 (p.34; p.7-8, 23)</w:t>
            </w:r>
          </w:p>
        </w:tc>
        <w:tc>
          <w:tcPr>
            <w:tcW w:w="5184" w:type="dxa"/>
          </w:tcPr>
          <w:p>
            <w:pPr>
              <w:spacing w:after="0"/>
              <w:rPr>
                <w:rFonts w:ascii="Calibri" w:hAnsi="Calibri" w:cs="Calibri"/>
                <w:sz w:val="15"/>
                <w:szCs w:val="15"/>
              </w:rPr>
            </w:pPr>
            <w:r>
              <w:rPr>
                <w:rFonts w:ascii="Calibri" w:hAnsi="Calibri" w:cs="Calibri"/>
                <w:sz w:val="15"/>
                <w:szCs w:val="15"/>
              </w:rPr>
              <w:t xml:space="preserve">FRRN.012, FRRN.041.01</w:t>
            </w:r>
          </w:p>
        </w:tc>
        <w:tc>
          <w:tcPr>
            <w:tcW w:w="2160" w:type="dxa"/>
          </w:tcPr>
          <w:p>
            <w:pPr>
              <w:spacing w:after="0"/>
              <w:rPr>
                <w:rFonts w:ascii="Calibri" w:hAnsi="Calibri" w:cs="Calibri"/>
                <w:sz w:val="15"/>
                <w:szCs w:val="15"/>
              </w:rPr>
            </w:pPr>
            <w:r>
              <w:rPr>
                <w:rFonts w:ascii="Calibri" w:hAnsi="Calibri" w:cs="Calibri"/>
                <w:sz w:val="15"/>
                <w:szCs w:val="15"/>
              </w:rPr>
              <w:t xml:space="preserve">FR-RN-025, FR-RN-022</w:t>
            </w:r>
          </w:p>
        </w:tc>
        <w:tc>
          <w:tcPr>
            <w:tcW w:w="4896" w:type="dxa"/>
          </w:tcPr>
          <w:p>
            <w:pPr>
              <w:spacing w:after="0"/>
              <w:rPr>
                <w:rFonts w:ascii="Calibri" w:hAnsi="Calibri" w:cs="Calibri"/>
                <w:sz w:val="15"/>
                <w:szCs w:val="15"/>
              </w:rPr>
            </w:pPr>
            <w:r>
              <w:rPr>
                <w:rFonts w:ascii="Calibri" w:hAnsi="Calibri" w:cs="Calibri"/>
                <w:sz w:val="15"/>
                <w:szCs w:val="15"/>
              </w:rPr>
              <w:t xml:space="preserve">TC-RN-025.1 to 025.5 (9 cases); TC-RN-022.1 to 022.7 (9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BRRN.030 (p.34-35; p.8)</w:t>
            </w:r>
          </w:p>
        </w:tc>
        <w:tc>
          <w:tcPr>
            <w:tcW w:w="5184" w:type="dxa"/>
          </w:tcPr>
          <w:p>
            <w:pPr>
              <w:spacing w:after="0"/>
              <w:rPr>
                <w:rFonts w:ascii="Calibri" w:hAnsi="Calibri" w:cs="Calibri"/>
                <w:sz w:val="15"/>
                <w:szCs w:val="15"/>
              </w:rPr>
            </w:pPr>
            <w:r>
              <w:rPr>
                <w:rFonts w:ascii="Calibri" w:hAnsi="Calibri" w:cs="Calibri"/>
                <w:sz w:val="15"/>
                <w:szCs w:val="15"/>
              </w:rPr>
              <w:t xml:space="preserve">FRRN.004, FRRN.004.04, FRRN.040.03</w:t>
            </w:r>
          </w:p>
        </w:tc>
        <w:tc>
          <w:tcPr>
            <w:tcW w:w="2160" w:type="dxa"/>
          </w:tcPr>
          <w:p>
            <w:pPr>
              <w:spacing w:after="0"/>
              <w:rPr>
                <w:rFonts w:ascii="Calibri" w:hAnsi="Calibri" w:cs="Calibri"/>
                <w:sz w:val="15"/>
                <w:szCs w:val="15"/>
              </w:rPr>
            </w:pPr>
            <w:r>
              <w:rPr>
                <w:rFonts w:ascii="Calibri" w:hAnsi="Calibri" w:cs="Calibri"/>
                <w:sz w:val="15"/>
                <w:szCs w:val="15"/>
              </w:rPr>
              <w:t xml:space="preserve">FR-RN-010, FR-RN-016, FR-RN-112</w:t>
            </w:r>
          </w:p>
        </w:tc>
        <w:tc>
          <w:tcPr>
            <w:tcW w:w="4896" w:type="dxa"/>
          </w:tcPr>
          <w:p>
            <w:pPr>
              <w:spacing w:after="0"/>
              <w:rPr>
                <w:rFonts w:ascii="Calibri" w:hAnsi="Calibri" w:cs="Calibri"/>
                <w:sz w:val="15"/>
                <w:szCs w:val="15"/>
              </w:rPr>
            </w:pPr>
            <w:r>
              <w:rPr>
                <w:rFonts w:ascii="Calibri" w:hAnsi="Calibri" w:cs="Calibri"/>
                <w:sz w:val="15"/>
                <w:szCs w:val="15"/>
              </w:rPr>
              <w:t xml:space="preserve">TC-RN-010.1 to 010.7 (8 cases); TC-RN-016.1 to 016.5 (8 cases); TC-RN-112.1 to 112.4 (6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BRRN.031 (p.35-36)</w:t>
            </w:r>
          </w:p>
        </w:tc>
        <w:tc>
          <w:tcPr>
            <w:tcW w:w="5184" w:type="dxa"/>
          </w:tcPr>
          <w:p>
            <w:pPr>
              <w:spacing w:after="0"/>
              <w:rPr>
                <w:rFonts w:ascii="Calibri" w:hAnsi="Calibri" w:cs="Calibri"/>
                <w:sz w:val="15"/>
                <w:szCs w:val="15"/>
              </w:rPr>
            </w:pPr>
            <w:r>
              <w:rPr>
                <w:rFonts w:ascii="Calibri" w:hAnsi="Calibri" w:cs="Calibri"/>
                <w:sz w:val="15"/>
                <w:szCs w:val="15"/>
              </w:rPr>
              <w:t xml:space="preserve">FRRN.007, FRRN.08, FRRN.008.01, FRRN.040.02, FRRN.020.03</w:t>
            </w:r>
          </w:p>
        </w:tc>
        <w:tc>
          <w:tcPr>
            <w:tcW w:w="2160" w:type="dxa"/>
          </w:tcPr>
          <w:p>
            <w:pPr>
              <w:spacing w:after="0"/>
              <w:rPr>
                <w:rFonts w:ascii="Calibri" w:hAnsi="Calibri" w:cs="Calibri"/>
                <w:sz w:val="15"/>
                <w:szCs w:val="15"/>
              </w:rPr>
            </w:pPr>
            <w:r>
              <w:rPr>
                <w:rFonts w:ascii="Calibri" w:hAnsi="Calibri" w:cs="Calibri"/>
                <w:sz w:val="15"/>
                <w:szCs w:val="15"/>
              </w:rPr>
              <w:t xml:space="preserve">FR-RN-023, FR-RN-051</w:t>
            </w:r>
          </w:p>
        </w:tc>
        <w:tc>
          <w:tcPr>
            <w:tcW w:w="4896" w:type="dxa"/>
          </w:tcPr>
          <w:p>
            <w:pPr>
              <w:spacing w:after="0"/>
              <w:rPr>
                <w:rFonts w:ascii="Calibri" w:hAnsi="Calibri" w:cs="Calibri"/>
                <w:sz w:val="15"/>
                <w:szCs w:val="15"/>
              </w:rPr>
            </w:pPr>
            <w:r>
              <w:rPr>
                <w:rFonts w:ascii="Calibri" w:hAnsi="Calibri" w:cs="Calibri"/>
                <w:sz w:val="15"/>
                <w:szCs w:val="15"/>
              </w:rPr>
              <w:t xml:space="preserve">TC-RN-023.1 to 023.7 (9 cases); TC-RN-051.1 to 051.5 (8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BRRN.032 (p.36)</w:t>
            </w:r>
          </w:p>
        </w:tc>
        <w:tc>
          <w:tcPr>
            <w:tcW w:w="5184" w:type="dxa"/>
          </w:tcPr>
          <w:p>
            <w:pPr>
              <w:spacing w:after="0"/>
              <w:rPr>
                <w:rFonts w:ascii="Calibri" w:hAnsi="Calibri" w:cs="Calibri"/>
                <w:sz w:val="15"/>
                <w:szCs w:val="15"/>
              </w:rPr>
            </w:pPr>
            <w:r>
              <w:rPr>
                <w:rFonts w:ascii="Calibri" w:hAnsi="Calibri" w:cs="Calibri"/>
                <w:sz w:val="15"/>
                <w:szCs w:val="15"/>
              </w:rPr>
              <w:t xml:space="preserve">FRRN.004.06</w:t>
            </w:r>
          </w:p>
        </w:tc>
        <w:tc>
          <w:tcPr>
            <w:tcW w:w="2160" w:type="dxa"/>
          </w:tcPr>
          <w:p>
            <w:pPr>
              <w:spacing w:after="0"/>
              <w:rPr>
                <w:rFonts w:ascii="Calibri" w:hAnsi="Calibri" w:cs="Calibri"/>
                <w:sz w:val="15"/>
                <w:szCs w:val="15"/>
              </w:rPr>
            </w:pPr>
            <w:r>
              <w:rPr>
                <w:rFonts w:ascii="Calibri" w:hAnsi="Calibri" w:cs="Calibri"/>
                <w:sz w:val="15"/>
                <w:szCs w:val="15"/>
              </w:rPr>
              <w:t xml:space="preserve">FR-RN-027</w:t>
            </w:r>
          </w:p>
        </w:tc>
        <w:tc>
          <w:tcPr>
            <w:tcW w:w="4896" w:type="dxa"/>
          </w:tcPr>
          <w:p>
            <w:pPr>
              <w:spacing w:after="0"/>
              <w:rPr>
                <w:rFonts w:ascii="Calibri" w:hAnsi="Calibri" w:cs="Calibri"/>
                <w:sz w:val="15"/>
                <w:szCs w:val="15"/>
              </w:rPr>
            </w:pPr>
            <w:r>
              <w:rPr>
                <w:rFonts w:ascii="Calibri" w:hAnsi="Calibri" w:cs="Calibri"/>
                <w:sz w:val="15"/>
                <w:szCs w:val="15"/>
              </w:rPr>
              <w:t xml:space="preserve">TC-RN-027.1 to 027.3 (4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BRRN.033 (p.36; p.8-9)</w:t>
            </w:r>
          </w:p>
        </w:tc>
        <w:tc>
          <w:tcPr>
            <w:tcW w:w="5184" w:type="dxa"/>
          </w:tcPr>
          <w:p>
            <w:pPr>
              <w:spacing w:after="0"/>
              <w:rPr>
                <w:rFonts w:ascii="Calibri" w:hAnsi="Calibri" w:cs="Calibri"/>
                <w:sz w:val="15"/>
                <w:szCs w:val="15"/>
              </w:rPr>
            </w:pPr>
            <w:r>
              <w:rPr>
                <w:rFonts w:ascii="Calibri" w:hAnsi="Calibri" w:cs="Calibri"/>
                <w:sz w:val="15"/>
                <w:szCs w:val="15"/>
              </w:rPr>
              <w:t xml:space="preserve">FRRN.017, FRRN.018, FRRN.019, FRRN.020, FRRN.018.02</w:t>
            </w:r>
          </w:p>
        </w:tc>
        <w:tc>
          <w:tcPr>
            <w:tcW w:w="2160" w:type="dxa"/>
          </w:tcPr>
          <w:p>
            <w:pPr>
              <w:spacing w:after="0"/>
              <w:rPr>
                <w:rFonts w:ascii="Calibri" w:hAnsi="Calibri" w:cs="Calibri"/>
                <w:sz w:val="15"/>
                <w:szCs w:val="15"/>
              </w:rPr>
            </w:pPr>
            <w:r>
              <w:rPr>
                <w:rFonts w:ascii="Calibri" w:hAnsi="Calibri" w:cs="Calibri"/>
                <w:sz w:val="15"/>
                <w:szCs w:val="15"/>
              </w:rPr>
              <w:t xml:space="preserve">FR-RN-048</w:t>
            </w:r>
          </w:p>
        </w:tc>
        <w:tc>
          <w:tcPr>
            <w:tcW w:w="4896" w:type="dxa"/>
          </w:tcPr>
          <w:p>
            <w:pPr>
              <w:spacing w:after="0"/>
              <w:rPr>
                <w:rFonts w:ascii="Calibri" w:hAnsi="Calibri" w:cs="Calibri"/>
                <w:sz w:val="15"/>
                <w:szCs w:val="15"/>
              </w:rPr>
            </w:pPr>
            <w:r>
              <w:rPr>
                <w:rFonts w:ascii="Calibri" w:hAnsi="Calibri" w:cs="Calibri"/>
                <w:sz w:val="15"/>
                <w:szCs w:val="15"/>
              </w:rPr>
              <w:t xml:space="preserve">TC-RN-048.1 to 048.4 (6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BRRN.034 (p.37; p.9, 23)</w:t>
            </w:r>
          </w:p>
        </w:tc>
        <w:tc>
          <w:tcPr>
            <w:tcW w:w="5184" w:type="dxa"/>
          </w:tcPr>
          <w:p>
            <w:pPr>
              <w:spacing w:after="0"/>
              <w:rPr>
                <w:rFonts w:ascii="Calibri" w:hAnsi="Calibri" w:cs="Calibri"/>
                <w:sz w:val="15"/>
                <w:szCs w:val="15"/>
              </w:rPr>
            </w:pPr>
            <w:r>
              <w:rPr>
                <w:rFonts w:ascii="Calibri" w:hAnsi="Calibri" w:cs="Calibri"/>
                <w:sz w:val="15"/>
                <w:szCs w:val="15"/>
              </w:rPr>
              <w:t xml:space="preserve">FRRN.040, FRRN.040.02</w:t>
            </w:r>
          </w:p>
        </w:tc>
        <w:tc>
          <w:tcPr>
            <w:tcW w:w="2160" w:type="dxa"/>
          </w:tcPr>
          <w:p>
            <w:pPr>
              <w:spacing w:after="0"/>
              <w:rPr>
                <w:rFonts w:ascii="Calibri" w:hAnsi="Calibri" w:cs="Calibri"/>
                <w:sz w:val="15"/>
                <w:szCs w:val="15"/>
              </w:rPr>
            </w:pPr>
            <w:r>
              <w:rPr>
                <w:rFonts w:ascii="Calibri" w:hAnsi="Calibri" w:cs="Calibri"/>
                <w:sz w:val="15"/>
                <w:szCs w:val="15"/>
              </w:rPr>
              <w:t xml:space="preserve">FR-RN-023, FR-RN-112</w:t>
            </w:r>
          </w:p>
        </w:tc>
        <w:tc>
          <w:tcPr>
            <w:tcW w:w="4896" w:type="dxa"/>
          </w:tcPr>
          <w:p>
            <w:pPr>
              <w:spacing w:after="0"/>
              <w:rPr>
                <w:rFonts w:ascii="Calibri" w:hAnsi="Calibri" w:cs="Calibri"/>
                <w:sz w:val="15"/>
                <w:szCs w:val="15"/>
              </w:rPr>
            </w:pPr>
            <w:r>
              <w:rPr>
                <w:rFonts w:ascii="Calibri" w:hAnsi="Calibri" w:cs="Calibri"/>
                <w:sz w:val="15"/>
                <w:szCs w:val="15"/>
              </w:rPr>
              <w:t xml:space="preserve">TC-RN-023.1 to 023.7 (9 cases); TC-RN-112.1 to 112.4 (6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BRRN.035 (p.37-38; p.9-11, 23-24)</w:t>
            </w:r>
          </w:p>
        </w:tc>
        <w:tc>
          <w:tcPr>
            <w:tcW w:w="5184" w:type="dxa"/>
          </w:tcPr>
          <w:p>
            <w:pPr>
              <w:spacing w:after="0"/>
              <w:rPr>
                <w:rFonts w:ascii="Calibri" w:hAnsi="Calibri" w:cs="Calibri"/>
                <w:sz w:val="15"/>
                <w:szCs w:val="15"/>
              </w:rPr>
            </w:pPr>
            <w:r>
              <w:rPr>
                <w:rFonts w:ascii="Calibri" w:hAnsi="Calibri" w:cs="Calibri"/>
                <w:sz w:val="15"/>
                <w:szCs w:val="15"/>
              </w:rPr>
              <w:t xml:space="preserve">FRRN.013, FRRN.013.05</w:t>
            </w:r>
          </w:p>
        </w:tc>
        <w:tc>
          <w:tcPr>
            <w:tcW w:w="2160" w:type="dxa"/>
          </w:tcPr>
          <w:p>
            <w:pPr>
              <w:spacing w:after="0"/>
              <w:rPr>
                <w:rFonts w:ascii="Calibri" w:hAnsi="Calibri" w:cs="Calibri"/>
                <w:sz w:val="15"/>
                <w:szCs w:val="15"/>
              </w:rPr>
            </w:pPr>
            <w:r>
              <w:rPr>
                <w:rFonts w:ascii="Calibri" w:hAnsi="Calibri" w:cs="Calibri"/>
                <w:sz w:val="15"/>
                <w:szCs w:val="15"/>
              </w:rPr>
              <w:t xml:space="preserve">FR-RN-071, FR-RN-051, FR-RN-084</w:t>
            </w:r>
          </w:p>
        </w:tc>
        <w:tc>
          <w:tcPr>
            <w:tcW w:w="4896" w:type="dxa"/>
          </w:tcPr>
          <w:p>
            <w:pPr>
              <w:spacing w:after="0"/>
              <w:rPr>
                <w:rFonts w:ascii="Calibri" w:hAnsi="Calibri" w:cs="Calibri"/>
                <w:sz w:val="15"/>
                <w:szCs w:val="15"/>
              </w:rPr>
            </w:pPr>
            <w:r>
              <w:rPr>
                <w:rFonts w:ascii="Calibri" w:hAnsi="Calibri" w:cs="Calibri"/>
                <w:sz w:val="15"/>
                <w:szCs w:val="15"/>
              </w:rPr>
              <w:t xml:space="preserve">TC-RN-071.1 to 071.4 (9 cases); TC-RN-051.1 to 051.5 (8 cases); TC-RN-084.1 to 084.5 (7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BRRN.036 (p.38-39; p.11-12, 24)</w:t>
            </w:r>
          </w:p>
        </w:tc>
        <w:tc>
          <w:tcPr>
            <w:tcW w:w="5184" w:type="dxa"/>
          </w:tcPr>
          <w:p>
            <w:pPr>
              <w:spacing w:after="0"/>
              <w:rPr>
                <w:rFonts w:ascii="Calibri" w:hAnsi="Calibri" w:cs="Calibri"/>
                <w:sz w:val="15"/>
                <w:szCs w:val="15"/>
              </w:rPr>
            </w:pPr>
            <w:r>
              <w:rPr>
                <w:rFonts w:ascii="Calibri" w:hAnsi="Calibri" w:cs="Calibri"/>
                <w:sz w:val="15"/>
                <w:szCs w:val="15"/>
              </w:rPr>
              <w:t xml:space="preserve">FRRN.002.05, FRRN.044.03</w:t>
            </w:r>
          </w:p>
        </w:tc>
        <w:tc>
          <w:tcPr>
            <w:tcW w:w="2160" w:type="dxa"/>
          </w:tcPr>
          <w:p>
            <w:pPr>
              <w:spacing w:after="0"/>
              <w:rPr>
                <w:rFonts w:ascii="Calibri" w:hAnsi="Calibri" w:cs="Calibri"/>
                <w:sz w:val="15"/>
                <w:szCs w:val="15"/>
              </w:rPr>
            </w:pPr>
            <w:r>
              <w:rPr>
                <w:rFonts w:ascii="Calibri" w:hAnsi="Calibri" w:cs="Calibri"/>
                <w:sz w:val="15"/>
                <w:szCs w:val="15"/>
              </w:rPr>
              <w:t xml:space="preserve">FR-RN-102</w:t>
            </w:r>
          </w:p>
        </w:tc>
        <w:tc>
          <w:tcPr>
            <w:tcW w:w="4896" w:type="dxa"/>
          </w:tcPr>
          <w:p>
            <w:pPr>
              <w:spacing w:after="0"/>
              <w:rPr>
                <w:rFonts w:ascii="Calibri" w:hAnsi="Calibri" w:cs="Calibri"/>
                <w:sz w:val="15"/>
                <w:szCs w:val="15"/>
              </w:rPr>
            </w:pPr>
            <w:r>
              <w:rPr>
                <w:rFonts w:ascii="Calibri" w:hAnsi="Calibri" w:cs="Calibri"/>
                <w:sz w:val="15"/>
                <w:szCs w:val="15"/>
              </w:rPr>
              <w:t xml:space="preserve">TC-RN-102.1 to 102.3 (3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BRRN.037 (p.39; p.12, 24-26)</w:t>
            </w:r>
          </w:p>
        </w:tc>
        <w:tc>
          <w:tcPr>
            <w:tcW w:w="5184" w:type="dxa"/>
          </w:tcPr>
          <w:p>
            <w:pPr>
              <w:spacing w:after="0"/>
              <w:rPr>
                <w:rFonts w:ascii="Calibri" w:hAnsi="Calibri" w:cs="Calibri"/>
                <w:sz w:val="15"/>
                <w:szCs w:val="15"/>
              </w:rPr>
            </w:pPr>
            <w:r>
              <w:rPr>
                <w:rFonts w:ascii="Calibri" w:hAnsi="Calibri" w:cs="Calibri"/>
                <w:sz w:val="15"/>
                <w:szCs w:val="15"/>
              </w:rPr>
              <w:t xml:space="preserve">FRRN.023, FRRN.023.03, FRRN.037.02</w:t>
            </w:r>
          </w:p>
        </w:tc>
        <w:tc>
          <w:tcPr>
            <w:tcW w:w="2160" w:type="dxa"/>
          </w:tcPr>
          <w:p>
            <w:pPr>
              <w:spacing w:after="0"/>
              <w:rPr>
                <w:rFonts w:ascii="Calibri" w:hAnsi="Calibri" w:cs="Calibri"/>
                <w:sz w:val="15"/>
                <w:szCs w:val="15"/>
              </w:rPr>
            </w:pPr>
            <w:r>
              <w:rPr>
                <w:rFonts w:ascii="Calibri" w:hAnsi="Calibri" w:cs="Calibri"/>
                <w:sz w:val="15"/>
                <w:szCs w:val="15"/>
              </w:rPr>
              <w:t xml:space="preserve">FR-RN-083, FR-RN-082, FR-RN-086</w:t>
            </w:r>
          </w:p>
        </w:tc>
        <w:tc>
          <w:tcPr>
            <w:tcW w:w="4896" w:type="dxa"/>
          </w:tcPr>
          <w:p>
            <w:pPr>
              <w:spacing w:after="0"/>
              <w:rPr>
                <w:rFonts w:ascii="Calibri" w:hAnsi="Calibri" w:cs="Calibri"/>
                <w:sz w:val="15"/>
                <w:szCs w:val="15"/>
              </w:rPr>
            </w:pPr>
            <w:r>
              <w:rPr>
                <w:rFonts w:ascii="Calibri" w:hAnsi="Calibri" w:cs="Calibri"/>
                <w:sz w:val="15"/>
                <w:szCs w:val="15"/>
              </w:rPr>
              <w:t xml:space="preserve">TC-RN-083.1 to 083.4 (5 cases); TC-RN-082.1 to 082.4 (5 cases); TC-RN-086.1 to 086.3 (4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BRRN.038 (p.40)</w:t>
            </w:r>
          </w:p>
        </w:tc>
        <w:tc>
          <w:tcPr>
            <w:tcW w:w="5184" w:type="dxa"/>
          </w:tcPr>
          <w:p>
            <w:pPr>
              <w:spacing w:after="0"/>
              <w:rPr>
                <w:rFonts w:ascii="Calibri" w:hAnsi="Calibri" w:cs="Calibri"/>
                <w:sz w:val="15"/>
                <w:szCs w:val="15"/>
              </w:rPr>
            </w:pPr>
            <w:r>
              <w:rPr>
                <w:rFonts w:ascii="Calibri" w:hAnsi="Calibri" w:cs="Calibri"/>
                <w:sz w:val="15"/>
                <w:szCs w:val="15"/>
              </w:rPr>
              <w:t xml:space="preserve">FRRN.017, FRRN.009.01, FRRN.018.02</w:t>
            </w:r>
          </w:p>
        </w:tc>
        <w:tc>
          <w:tcPr>
            <w:tcW w:w="2160" w:type="dxa"/>
          </w:tcPr>
          <w:p>
            <w:pPr>
              <w:spacing w:after="0"/>
              <w:rPr>
                <w:rFonts w:ascii="Calibri" w:hAnsi="Calibri" w:cs="Calibri"/>
                <w:sz w:val="15"/>
                <w:szCs w:val="15"/>
              </w:rPr>
            </w:pPr>
            <w:r>
              <w:rPr>
                <w:rFonts w:ascii="Calibri" w:hAnsi="Calibri" w:cs="Calibri"/>
                <w:sz w:val="15"/>
                <w:szCs w:val="15"/>
              </w:rPr>
              <w:t xml:space="preserve">FR-RN-048, FR-RN-064, FR-RN-084</w:t>
            </w:r>
          </w:p>
        </w:tc>
        <w:tc>
          <w:tcPr>
            <w:tcW w:w="4896" w:type="dxa"/>
          </w:tcPr>
          <w:p>
            <w:pPr>
              <w:spacing w:after="0"/>
              <w:rPr>
                <w:rFonts w:ascii="Calibri" w:hAnsi="Calibri" w:cs="Calibri"/>
                <w:sz w:val="15"/>
                <w:szCs w:val="15"/>
              </w:rPr>
            </w:pPr>
            <w:r>
              <w:rPr>
                <w:rFonts w:ascii="Calibri" w:hAnsi="Calibri" w:cs="Calibri"/>
                <w:sz w:val="15"/>
                <w:szCs w:val="15"/>
              </w:rPr>
              <w:t xml:space="preserve">TC-RN-048.1 to 048.4 (6 cases); TC-RN-064.1 to 064.3 (3 cases); TC-RN-084.1 to 084.5 (7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BRRN.039 (p.40)</w:t>
            </w:r>
          </w:p>
        </w:tc>
        <w:tc>
          <w:tcPr>
            <w:tcW w:w="5184" w:type="dxa"/>
          </w:tcPr>
          <w:p>
            <w:pPr>
              <w:spacing w:after="0"/>
              <w:rPr>
                <w:rFonts w:ascii="Calibri" w:hAnsi="Calibri" w:cs="Calibri"/>
                <w:sz w:val="15"/>
                <w:szCs w:val="15"/>
              </w:rPr>
            </w:pPr>
            <w:r>
              <w:rPr>
                <w:rFonts w:ascii="Calibri" w:hAnsi="Calibri" w:cs="Calibri"/>
                <w:sz w:val="15"/>
                <w:szCs w:val="15"/>
              </w:rPr>
              <w:t xml:space="preserve">FRRN.012</w:t>
            </w:r>
          </w:p>
        </w:tc>
        <w:tc>
          <w:tcPr>
            <w:tcW w:w="2160" w:type="dxa"/>
          </w:tcPr>
          <w:p>
            <w:pPr>
              <w:spacing w:after="0"/>
              <w:rPr>
                <w:rFonts w:ascii="Calibri" w:hAnsi="Calibri" w:cs="Calibri"/>
                <w:sz w:val="15"/>
                <w:szCs w:val="15"/>
              </w:rPr>
            </w:pPr>
            <w:r>
              <w:rPr>
                <w:rFonts w:ascii="Calibri" w:hAnsi="Calibri" w:cs="Calibri"/>
                <w:sz w:val="15"/>
                <w:szCs w:val="15"/>
              </w:rPr>
              <w:t xml:space="preserve">FR-RN-025, FR-RN-023</w:t>
            </w:r>
          </w:p>
        </w:tc>
        <w:tc>
          <w:tcPr>
            <w:tcW w:w="4896" w:type="dxa"/>
          </w:tcPr>
          <w:p>
            <w:pPr>
              <w:spacing w:after="0"/>
              <w:rPr>
                <w:rFonts w:ascii="Calibri" w:hAnsi="Calibri" w:cs="Calibri"/>
                <w:sz w:val="15"/>
                <w:szCs w:val="15"/>
              </w:rPr>
            </w:pPr>
            <w:r>
              <w:rPr>
                <w:rFonts w:ascii="Calibri" w:hAnsi="Calibri" w:cs="Calibri"/>
                <w:sz w:val="15"/>
                <w:szCs w:val="15"/>
              </w:rPr>
              <w:t xml:space="preserve">TC-RN-025.1 to 025.5 (9 cases); TC-RN-023.1 to 023.7 (9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BRRN.040 (p.40-41)</w:t>
            </w:r>
          </w:p>
        </w:tc>
        <w:tc>
          <w:tcPr>
            <w:tcW w:w="5184" w:type="dxa"/>
          </w:tcPr>
          <w:p>
            <w:pPr>
              <w:spacing w:after="0"/>
              <w:rPr>
                <w:rFonts w:ascii="Calibri" w:hAnsi="Calibri" w:cs="Calibri"/>
                <w:sz w:val="15"/>
                <w:szCs w:val="15"/>
              </w:rPr>
            </w:pPr>
            <w:r>
              <w:rPr>
                <w:rFonts w:ascii="Calibri" w:hAnsi="Calibri" w:cs="Calibri"/>
                <w:sz w:val="15"/>
                <w:szCs w:val="15"/>
              </w:rPr>
              <w:t xml:space="preserve">FRRN.029, FRRN.025.01, FRRN.26.01, FRRN.028.02</w:t>
            </w:r>
          </w:p>
        </w:tc>
        <w:tc>
          <w:tcPr>
            <w:tcW w:w="2160" w:type="dxa"/>
          </w:tcPr>
          <w:p>
            <w:pPr>
              <w:spacing w:after="0"/>
              <w:rPr>
                <w:rFonts w:ascii="Calibri" w:hAnsi="Calibri" w:cs="Calibri"/>
                <w:sz w:val="15"/>
                <w:szCs w:val="15"/>
              </w:rPr>
            </w:pPr>
            <w:r>
              <w:rPr>
                <w:rFonts w:ascii="Calibri" w:hAnsi="Calibri" w:cs="Calibri"/>
                <w:sz w:val="15"/>
                <w:szCs w:val="15"/>
              </w:rPr>
              <w:t xml:space="preserve">FR-RN-084</w:t>
            </w:r>
          </w:p>
        </w:tc>
        <w:tc>
          <w:tcPr>
            <w:tcW w:w="4896" w:type="dxa"/>
          </w:tcPr>
          <w:p>
            <w:pPr>
              <w:spacing w:after="0"/>
              <w:rPr>
                <w:rFonts w:ascii="Calibri" w:hAnsi="Calibri" w:cs="Calibri"/>
                <w:sz w:val="15"/>
                <w:szCs w:val="15"/>
              </w:rPr>
            </w:pPr>
            <w:r>
              <w:rPr>
                <w:rFonts w:ascii="Calibri" w:hAnsi="Calibri" w:cs="Calibri"/>
                <w:sz w:val="15"/>
                <w:szCs w:val="15"/>
              </w:rPr>
              <w:t xml:space="preserve">TC-RN-084.1 to 084.5 (7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BRRN.041 (p.12-14)</w:t>
            </w:r>
          </w:p>
        </w:tc>
        <w:tc>
          <w:tcPr>
            <w:tcW w:w="5184" w:type="dxa"/>
          </w:tcPr>
          <w:p>
            <w:pPr>
              <w:spacing w:after="0"/>
              <w:rPr>
                <w:rFonts w:ascii="Calibri" w:hAnsi="Calibri" w:cs="Calibri"/>
                <w:sz w:val="15"/>
                <w:szCs w:val="15"/>
              </w:rPr>
            </w:pPr>
            <w:r>
              <w:rPr>
                <w:rFonts w:ascii="Calibri" w:hAnsi="Calibri" w:cs="Calibri"/>
                <w:sz w:val="15"/>
                <w:szCs w:val="15"/>
              </w:rPr>
              <w:t xml:space="preserve">FRRN.034</w:t>
            </w:r>
          </w:p>
        </w:tc>
        <w:tc>
          <w:tcPr>
            <w:tcW w:w="2160" w:type="dxa"/>
          </w:tcPr>
          <w:p>
            <w:pPr>
              <w:spacing w:after="0"/>
              <w:rPr>
                <w:rFonts w:ascii="Calibri" w:hAnsi="Calibri" w:cs="Calibri"/>
                <w:sz w:val="15"/>
                <w:szCs w:val="15"/>
              </w:rPr>
            </w:pPr>
            <w:r>
              <w:rPr>
                <w:rFonts w:ascii="Calibri" w:hAnsi="Calibri" w:cs="Calibri"/>
                <w:sz w:val="15"/>
                <w:szCs w:val="15"/>
              </w:rPr>
              <w:t xml:space="preserve">FR-RN-087</w:t>
            </w:r>
          </w:p>
        </w:tc>
        <w:tc>
          <w:tcPr>
            <w:tcW w:w="4896" w:type="dxa"/>
          </w:tcPr>
          <w:p>
            <w:pPr>
              <w:spacing w:after="0"/>
              <w:rPr>
                <w:rFonts w:ascii="Calibri" w:hAnsi="Calibri" w:cs="Calibri"/>
                <w:sz w:val="15"/>
                <w:szCs w:val="15"/>
              </w:rPr>
            </w:pPr>
            <w:r>
              <w:rPr>
                <w:rFonts w:ascii="Calibri" w:hAnsi="Calibri" w:cs="Calibri"/>
                <w:sz w:val="15"/>
                <w:szCs w:val="15"/>
              </w:rPr>
              <w:t xml:space="preserve">TC-RN-087.1 to 087.3 (4 cases)</w:t>
            </w:r>
          </w:p>
        </w:tc>
      </w:tr>
      <w:tr>
        <w:tc>
          <w:tcPr>
            <w:tcW w:w="2160" w:type="dxa"/>
          </w:tcPr>
          <w:p>
            <w:pPr>
              <w:spacing w:after="0"/>
              <w:rPr>
                <w:rFonts w:ascii="Calibri" w:hAnsi="Calibri" w:cs="Calibri"/>
                <w:sz w:val="15"/>
                <w:szCs w:val="15"/>
              </w:rPr>
            </w:pPr>
            <w:r>
              <w:rPr>
                <w:rFonts w:ascii="Calibri" w:hAnsi="Calibri" w:cs="Calibri"/>
                <w:sz w:val="15"/>
                <w:szCs w:val="15"/>
              </w:rPr>
              <w:t xml:space="preserve">BRRN.042 (p.14-15)</w:t>
            </w:r>
          </w:p>
        </w:tc>
        <w:tc>
          <w:tcPr>
            <w:tcW w:w="5184" w:type="dxa"/>
          </w:tcPr>
          <w:p>
            <w:pPr>
              <w:spacing w:after="0"/>
              <w:rPr>
                <w:rFonts w:ascii="Calibri" w:hAnsi="Calibri" w:cs="Calibri"/>
                <w:sz w:val="15"/>
                <w:szCs w:val="15"/>
              </w:rPr>
            </w:pPr>
            <w:r>
              <w:rPr>
                <w:rFonts w:ascii="Calibri" w:hAnsi="Calibri" w:cs="Calibri"/>
                <w:sz w:val="15"/>
                <w:szCs w:val="15"/>
              </w:rPr>
              <w:t xml:space="preserve">FRRN.036, FRRN.037.02</w:t>
            </w:r>
          </w:p>
        </w:tc>
        <w:tc>
          <w:tcPr>
            <w:tcW w:w="2160" w:type="dxa"/>
          </w:tcPr>
          <w:p>
            <w:pPr>
              <w:spacing w:after="0"/>
              <w:rPr>
                <w:rFonts w:ascii="Calibri" w:hAnsi="Calibri" w:cs="Calibri"/>
                <w:sz w:val="15"/>
                <w:szCs w:val="15"/>
              </w:rPr>
            </w:pPr>
            <w:r>
              <w:rPr>
                <w:rFonts w:ascii="Calibri" w:hAnsi="Calibri" w:cs="Calibri"/>
                <w:sz w:val="15"/>
                <w:szCs w:val="15"/>
              </w:rPr>
              <w:t xml:space="preserve">FR-RN-086</w:t>
            </w:r>
          </w:p>
        </w:tc>
        <w:tc>
          <w:tcPr>
            <w:tcW w:w="4896" w:type="dxa"/>
          </w:tcPr>
          <w:p>
            <w:pPr>
              <w:spacing w:after="0"/>
              <w:rPr>
                <w:rFonts w:ascii="Calibri" w:hAnsi="Calibri" w:cs="Calibri"/>
                <w:sz w:val="15"/>
                <w:szCs w:val="15"/>
              </w:rPr>
            </w:pPr>
            <w:r>
              <w:rPr>
                <w:rFonts w:ascii="Calibri" w:hAnsi="Calibri" w:cs="Calibri"/>
                <w:sz w:val="15"/>
                <w:szCs w:val="15"/>
              </w:rPr>
              <w:t xml:space="preserve">TC-RN-086.1 to 086.3 (4 cases)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AM.2 Requirement lines of the main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2736"/>
        <w:gridCol w:w="1152"/>
        <w:gridCol w:w="3311"/>
        <w:gridCol w:w="1728"/>
        <w:gridCol w:w="3168"/>
      </w:tblGrid>
      <w:tr>
        <w:trPr>
          <w:tblHeader/>
        </w:trPr>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function</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Line IDs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Pages</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BIBS reference</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c>
          <w:tcPr>
            <w:tcW w:w="2304" w:type="dxa"/>
          </w:tcPr>
          <w:p>
            <w:pPr>
              <w:spacing w:after="0"/>
              <w:rPr>
                <w:rFonts w:ascii="Calibri" w:hAnsi="Calibri" w:cs="Calibri"/>
                <w:sz w:val="14"/>
                <w:szCs w:val="14"/>
              </w:rPr>
            </w:pPr>
            <w:r>
              <w:rPr>
                <w:rFonts w:ascii="Calibri" w:hAnsi="Calibri" w:cs="Calibri"/>
                <w:sz w:val="14"/>
                <w:szCs w:val="14"/>
              </w:rPr>
              <w:t xml:space="preserve">1.001 Log in</w:t>
            </w:r>
          </w:p>
        </w:tc>
        <w:tc>
          <w:tcPr>
            <w:tcW w:w="2736" w:type="dxa"/>
          </w:tcPr>
          <w:p>
            <w:pPr>
              <w:spacing w:after="0"/>
              <w:rPr>
                <w:rFonts w:ascii="Calibri" w:hAnsi="Calibri" w:cs="Calibri"/>
                <w:sz w:val="14"/>
                <w:szCs w:val="14"/>
              </w:rPr>
            </w:pPr>
            <w:r>
              <w:rPr>
                <w:rFonts w:ascii="Calibri" w:hAnsi="Calibri" w:cs="Calibri"/>
                <w:sz w:val="14"/>
                <w:szCs w:val="14"/>
              </w:rPr>
              <w:t xml:space="preserve">1.001.1 to 1.001.3.1 (4 lines)</w:t>
            </w:r>
          </w:p>
        </w:tc>
        <w:tc>
          <w:tcPr>
            <w:tcW w:w="1152" w:type="dxa"/>
          </w:tcPr>
          <w:p>
            <w:pPr>
              <w:spacing w:after="0"/>
              <w:rPr>
                <w:rFonts w:ascii="Calibri" w:hAnsi="Calibri" w:cs="Calibri"/>
                <w:sz w:val="14"/>
                <w:szCs w:val="14"/>
              </w:rPr>
            </w:pPr>
            <w:r>
              <w:rPr>
                <w:rFonts w:ascii="Calibri" w:hAnsi="Calibri" w:cs="Calibri"/>
                <w:sz w:val="14"/>
                <w:szCs w:val="14"/>
              </w:rPr>
              <w:t xml:space="preserve">p.70</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1.002 Open in several tabs</w:t>
            </w:r>
          </w:p>
        </w:tc>
        <w:tc>
          <w:tcPr>
            <w:tcW w:w="2736" w:type="dxa"/>
          </w:tcPr>
          <w:p>
            <w:pPr>
              <w:spacing w:after="0"/>
              <w:rPr>
                <w:rFonts w:ascii="Calibri" w:hAnsi="Calibri" w:cs="Calibri"/>
                <w:sz w:val="14"/>
                <w:szCs w:val="14"/>
              </w:rPr>
            </w:pPr>
            <w:r>
              <w:rPr>
                <w:rFonts w:ascii="Calibri" w:hAnsi="Calibri" w:cs="Calibri"/>
                <w:sz w:val="14"/>
                <w:szCs w:val="14"/>
              </w:rPr>
              <w:t xml:space="preserve">1.002.1</w:t>
            </w:r>
          </w:p>
        </w:tc>
        <w:tc>
          <w:tcPr>
            <w:tcW w:w="1152" w:type="dxa"/>
          </w:tcPr>
          <w:p>
            <w:pPr>
              <w:spacing w:after="0"/>
              <w:rPr>
                <w:rFonts w:ascii="Calibri" w:hAnsi="Calibri" w:cs="Calibri"/>
                <w:sz w:val="14"/>
                <w:szCs w:val="14"/>
              </w:rPr>
            </w:pPr>
            <w:r>
              <w:rPr>
                <w:rFonts w:ascii="Calibri" w:hAnsi="Calibri" w:cs="Calibri"/>
                <w:sz w:val="14"/>
                <w:szCs w:val="14"/>
              </w:rPr>
              <w:t xml:space="preserve">p.70</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1.003.1 to 1.003.2 (3 lines)</w:t>
            </w:r>
          </w:p>
        </w:tc>
        <w:tc>
          <w:tcPr>
            <w:tcW w:w="1152" w:type="dxa"/>
          </w:tcPr>
          <w:p>
            <w:pPr>
              <w:spacing w:after="0"/>
              <w:rPr>
                <w:rFonts w:ascii="Calibri" w:hAnsi="Calibri" w:cs="Calibri"/>
                <w:sz w:val="14"/>
                <w:szCs w:val="14"/>
              </w:rPr>
            </w:pPr>
            <w:r>
              <w:rPr>
                <w:rFonts w:ascii="Calibri" w:hAnsi="Calibri" w:cs="Calibri"/>
                <w:sz w:val="14"/>
                <w:szCs w:val="14"/>
              </w:rPr>
              <w:t xml:space="preserve">p.70-71</w:t>
            </w:r>
          </w:p>
        </w:tc>
        <w:tc>
          <w:tcPr>
            <w:tcW w:w="3311" w:type="dxa"/>
          </w:tcPr>
          <w:p>
            <w:pPr>
              <w:spacing w:after="0"/>
              <w:rPr>
                <w:rFonts w:ascii="Calibri" w:hAnsi="Calibri" w:cs="Calibri"/>
                <w:sz w:val="14"/>
                <w:szCs w:val="14"/>
              </w:rPr>
            </w:pPr>
            <w:r>
              <w:rPr>
                <w:rFonts w:ascii="Calibri" w:hAnsi="Calibri" w:cs="Calibri"/>
                <w:sz w:val="14"/>
                <w:szCs w:val="14"/>
              </w:rPr>
              <w:t xml:space="preserve">FRRN.004.01, FRRN.004.02</w:t>
            </w:r>
          </w:p>
        </w:tc>
        <w:tc>
          <w:tcPr>
            <w:tcW w:w="1728" w:type="dxa"/>
          </w:tcPr>
          <w:p>
            <w:pPr>
              <w:spacing w:after="0"/>
              <w:rPr>
                <w:rFonts w:ascii="Calibri" w:hAnsi="Calibri" w:cs="Calibri"/>
                <w:sz w:val="14"/>
                <w:szCs w:val="14"/>
              </w:rPr>
            </w:pPr>
            <w:r>
              <w:rPr>
                <w:rFonts w:ascii="Calibri" w:hAnsi="Calibri" w:cs="Calibri"/>
                <w:sz w:val="14"/>
                <w:szCs w:val="14"/>
              </w:rPr>
              <w:t xml:space="preserve">FR-RN-011</w:t>
            </w:r>
          </w:p>
        </w:tc>
        <w:tc>
          <w:tcPr>
            <w:tcW w:w="3168" w:type="dxa"/>
          </w:tcPr>
          <w:p>
            <w:pPr>
              <w:spacing w:after="0"/>
              <w:rPr>
                <w:rFonts w:ascii="Calibri" w:hAnsi="Calibri" w:cs="Calibri"/>
                <w:sz w:val="14"/>
                <w:szCs w:val="14"/>
              </w:rPr>
            </w:pPr>
            <w:r>
              <w:rPr>
                <w:rFonts w:ascii="Calibri" w:hAnsi="Calibri" w:cs="Calibri"/>
                <w:sz w:val="14"/>
                <w:szCs w:val="14"/>
              </w:rPr>
              <w:t xml:space="preserve">TC-RN-011.1 to 011.4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1.003.3 to 1.003.3.1.13 (14 lines)</w:t>
            </w:r>
          </w:p>
        </w:tc>
        <w:tc>
          <w:tcPr>
            <w:tcW w:w="1152" w:type="dxa"/>
          </w:tcPr>
          <w:p>
            <w:pPr>
              <w:spacing w:after="0"/>
              <w:rPr>
                <w:rFonts w:ascii="Calibri" w:hAnsi="Calibri" w:cs="Calibri"/>
                <w:sz w:val="14"/>
                <w:szCs w:val="14"/>
              </w:rPr>
            </w:pPr>
            <w:r>
              <w:rPr>
                <w:rFonts w:ascii="Calibri" w:hAnsi="Calibri" w:cs="Calibri"/>
                <w:sz w:val="14"/>
                <w:szCs w:val="14"/>
              </w:rPr>
              <w:t xml:space="preserve">p.71-73</w:t>
            </w:r>
          </w:p>
        </w:tc>
        <w:tc>
          <w:tcPr>
            <w:tcW w:w="3311" w:type="dxa"/>
          </w:tcPr>
          <w:p>
            <w:pPr>
              <w:spacing w:after="0"/>
              <w:rPr>
                <w:rFonts w:ascii="Calibri" w:hAnsi="Calibri" w:cs="Calibri"/>
                <w:sz w:val="14"/>
                <w:szCs w:val="14"/>
              </w:rPr>
            </w:pPr>
            <w:r>
              <w:rPr>
                <w:rFonts w:ascii="Calibri" w:hAnsi="Calibri" w:cs="Calibri"/>
                <w:sz w:val="14"/>
                <w:szCs w:val="14"/>
              </w:rPr>
              <w:t xml:space="preserve">FRRN.004.03</w:t>
            </w:r>
          </w:p>
        </w:tc>
        <w:tc>
          <w:tcPr>
            <w:tcW w:w="1728" w:type="dxa"/>
          </w:tcPr>
          <w:p>
            <w:pPr>
              <w:spacing w:after="0"/>
              <w:rPr>
                <w:rFonts w:ascii="Calibri" w:hAnsi="Calibri" w:cs="Calibri"/>
                <w:sz w:val="14"/>
                <w:szCs w:val="14"/>
              </w:rPr>
            </w:pPr>
            <w:r>
              <w:rPr>
                <w:rFonts w:ascii="Calibri" w:hAnsi="Calibri" w:cs="Calibri"/>
                <w:sz w:val="14"/>
                <w:szCs w:val="14"/>
              </w:rPr>
              <w:t xml:space="preserve">FR-RN-012</w:t>
            </w:r>
          </w:p>
        </w:tc>
        <w:tc>
          <w:tcPr>
            <w:tcW w:w="3168" w:type="dxa"/>
          </w:tcPr>
          <w:p>
            <w:pPr>
              <w:spacing w:after="0"/>
              <w:rPr>
                <w:rFonts w:ascii="Calibri" w:hAnsi="Calibri" w:cs="Calibri"/>
                <w:sz w:val="14"/>
                <w:szCs w:val="14"/>
              </w:rPr>
            </w:pPr>
            <w:r>
              <w:rPr>
                <w:rFonts w:ascii="Calibri" w:hAnsi="Calibri" w:cs="Calibri"/>
                <w:sz w:val="14"/>
                <w:szCs w:val="14"/>
              </w:rPr>
              <w:t xml:space="preserve">TC-RN-012.1 to 012.3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1.003.4.1 to 1.003.4.1.1 (2 lines)</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311" w:type="dxa"/>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tcPr>
          <w:p>
            <w:pPr>
              <w:spacing w:after="0"/>
              <w:rPr>
                <w:rFonts w:ascii="Calibri" w:hAnsi="Calibri" w:cs="Calibri"/>
                <w:sz w:val="14"/>
                <w:szCs w:val="14"/>
              </w:rPr>
            </w:pPr>
            <w:r>
              <w:rPr>
                <w:rFonts w:ascii="Calibri" w:hAnsi="Calibri" w:cs="Calibri"/>
                <w:sz w:val="14"/>
                <w:szCs w:val="14"/>
              </w:rPr>
              <w:t xml:space="preserve">FR-RN-013</w:t>
            </w:r>
          </w:p>
        </w:tc>
        <w:tc>
          <w:tcPr>
            <w:tcW w:w="316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1.003.4.1.1.1</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311"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1728" w:type="dxa"/>
          </w:tcPr>
          <w:p>
            <w:pPr>
              <w:spacing w:after="0"/>
              <w:rPr>
                <w:rFonts w:ascii="Calibri" w:hAnsi="Calibri" w:cs="Calibri"/>
                <w:sz w:val="14"/>
                <w:szCs w:val="14"/>
              </w:rPr>
            </w:pPr>
          </w:p>
        </w:tc>
        <w:tc>
          <w:tcPr>
            <w:tcW w:w="3168" w:type="dxa"/>
          </w:tcPr>
          <w:p>
            <w:pPr>
              <w:spacing w:after="0"/>
              <w:rPr>
                <w:rFonts w:ascii="Calibri" w:hAnsi="Calibri" w:cs="Calibri"/>
                <w:sz w:val="14"/>
                <w:szCs w:val="14"/>
              </w:rPr>
            </w:pP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1.003.4.1.1.2</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311" w:type="dxa"/>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tcPr>
          <w:p>
            <w:pPr>
              <w:spacing w:after="0"/>
              <w:rPr>
                <w:rFonts w:ascii="Calibri" w:hAnsi="Calibri" w:cs="Calibri"/>
                <w:sz w:val="14"/>
                <w:szCs w:val="14"/>
              </w:rPr>
            </w:pPr>
            <w:r>
              <w:rPr>
                <w:rFonts w:ascii="Calibri" w:hAnsi="Calibri" w:cs="Calibri"/>
                <w:sz w:val="14"/>
                <w:szCs w:val="14"/>
              </w:rPr>
              <w:t xml:space="preserve">FR-RN-013</w:t>
            </w:r>
          </w:p>
        </w:tc>
        <w:tc>
          <w:tcPr>
            <w:tcW w:w="316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1.003.4.1.1.3</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311"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1728" w:type="dxa"/>
          </w:tcPr>
          <w:p>
            <w:pPr>
              <w:spacing w:after="0"/>
              <w:rPr>
                <w:rFonts w:ascii="Calibri" w:hAnsi="Calibri" w:cs="Calibri"/>
                <w:sz w:val="14"/>
                <w:szCs w:val="14"/>
              </w:rPr>
            </w:pPr>
          </w:p>
        </w:tc>
        <w:tc>
          <w:tcPr>
            <w:tcW w:w="3168" w:type="dxa"/>
          </w:tcPr>
          <w:p>
            <w:pPr>
              <w:spacing w:after="0"/>
              <w:rPr>
                <w:rFonts w:ascii="Calibri" w:hAnsi="Calibri" w:cs="Calibri"/>
                <w:sz w:val="14"/>
                <w:szCs w:val="14"/>
              </w:rPr>
            </w:pP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1.003.4.1.1.4 to 1.003.4.1.1.24 (21 lines)</w:t>
            </w:r>
          </w:p>
        </w:tc>
        <w:tc>
          <w:tcPr>
            <w:tcW w:w="1152" w:type="dxa"/>
          </w:tcPr>
          <w:p>
            <w:pPr>
              <w:spacing w:after="0"/>
              <w:rPr>
                <w:rFonts w:ascii="Calibri" w:hAnsi="Calibri" w:cs="Calibri"/>
                <w:sz w:val="14"/>
                <w:szCs w:val="14"/>
              </w:rPr>
            </w:pPr>
            <w:r>
              <w:rPr>
                <w:rFonts w:ascii="Calibri" w:hAnsi="Calibri" w:cs="Calibri"/>
                <w:sz w:val="14"/>
                <w:szCs w:val="14"/>
              </w:rPr>
              <w:t xml:space="preserve">p.74-76</w:t>
            </w:r>
          </w:p>
        </w:tc>
        <w:tc>
          <w:tcPr>
            <w:tcW w:w="3311" w:type="dxa"/>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tcPr>
          <w:p>
            <w:pPr>
              <w:spacing w:after="0"/>
              <w:rPr>
                <w:rFonts w:ascii="Calibri" w:hAnsi="Calibri" w:cs="Calibri"/>
                <w:sz w:val="14"/>
                <w:szCs w:val="14"/>
              </w:rPr>
            </w:pPr>
            <w:r>
              <w:rPr>
                <w:rFonts w:ascii="Calibri" w:hAnsi="Calibri" w:cs="Calibri"/>
                <w:sz w:val="14"/>
                <w:szCs w:val="14"/>
              </w:rPr>
              <w:t xml:space="preserve">FR-RN-013</w:t>
            </w:r>
          </w:p>
        </w:tc>
        <w:tc>
          <w:tcPr>
            <w:tcW w:w="316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1.003.4.1.2</w:t>
            </w:r>
          </w:p>
        </w:tc>
        <w:tc>
          <w:tcPr>
            <w:tcW w:w="1152" w:type="dxa"/>
          </w:tcPr>
          <w:p>
            <w:pPr>
              <w:spacing w:after="0"/>
              <w:rPr>
                <w:rFonts w:ascii="Calibri" w:hAnsi="Calibri" w:cs="Calibri"/>
                <w:sz w:val="14"/>
                <w:szCs w:val="14"/>
              </w:rPr>
            </w:pPr>
            <w:r>
              <w:rPr>
                <w:rFonts w:ascii="Calibri" w:hAnsi="Calibri" w:cs="Calibri"/>
                <w:sz w:val="14"/>
                <w:szCs w:val="14"/>
              </w:rPr>
              <w:t xml:space="preserve">p.76</w:t>
            </w:r>
          </w:p>
        </w:tc>
        <w:tc>
          <w:tcPr>
            <w:tcW w:w="3311" w:type="dxa"/>
          </w:tcPr>
          <w:p>
            <w:pPr>
              <w:spacing w:after="0"/>
              <w:rPr>
                <w:rFonts w:ascii="Calibri" w:hAnsi="Calibri" w:cs="Calibri"/>
                <w:sz w:val="14"/>
                <w:szCs w:val="14"/>
              </w:rPr>
            </w:pPr>
            <w:r>
              <w:rPr>
                <w:rFonts w:ascii="Calibri" w:hAnsi="Calibri" w:cs="Calibri"/>
                <w:sz w:val="14"/>
                <w:szCs w:val="14"/>
              </w:rPr>
              <w:t xml:space="preserve">FRRN.004.04</w:t>
            </w:r>
          </w:p>
        </w:tc>
        <w:tc>
          <w:tcPr>
            <w:tcW w:w="1728" w:type="dxa"/>
          </w:tcPr>
          <w:p>
            <w:pPr>
              <w:spacing w:after="0"/>
              <w:rPr>
                <w:rFonts w:ascii="Calibri" w:hAnsi="Calibri" w:cs="Calibri"/>
                <w:sz w:val="14"/>
                <w:szCs w:val="14"/>
              </w:rPr>
            </w:pPr>
            <w:r>
              <w:rPr>
                <w:rFonts w:ascii="Calibri" w:hAnsi="Calibri" w:cs="Calibri"/>
                <w:sz w:val="14"/>
                <w:szCs w:val="14"/>
              </w:rPr>
              <w:t xml:space="preserve">FR-RN-010</w:t>
            </w:r>
          </w:p>
        </w:tc>
        <w:tc>
          <w:tcPr>
            <w:tcW w:w="3168" w:type="dxa"/>
          </w:tcPr>
          <w:p>
            <w:pPr>
              <w:spacing w:after="0"/>
              <w:rPr>
                <w:rFonts w:ascii="Calibri" w:hAnsi="Calibri" w:cs="Calibri"/>
                <w:sz w:val="14"/>
                <w:szCs w:val="14"/>
              </w:rPr>
            </w:pPr>
            <w:r>
              <w:rPr>
                <w:rFonts w:ascii="Calibri" w:hAnsi="Calibri" w:cs="Calibri"/>
                <w:sz w:val="14"/>
                <w:szCs w:val="14"/>
              </w:rPr>
              <w:t xml:space="preserve">TC-RN-010.1 to 010.7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1.003.4.1.3 to 1.003.4.1.4 (2 lines)</w:t>
            </w:r>
          </w:p>
        </w:tc>
        <w:tc>
          <w:tcPr>
            <w:tcW w:w="1152" w:type="dxa"/>
          </w:tcPr>
          <w:p>
            <w:pPr>
              <w:spacing w:after="0"/>
              <w:rPr>
                <w:rFonts w:ascii="Calibri" w:hAnsi="Calibri" w:cs="Calibri"/>
                <w:sz w:val="14"/>
                <w:szCs w:val="14"/>
              </w:rPr>
            </w:pPr>
            <w:r>
              <w:rPr>
                <w:rFonts w:ascii="Calibri" w:hAnsi="Calibri" w:cs="Calibri"/>
                <w:sz w:val="14"/>
                <w:szCs w:val="14"/>
              </w:rPr>
              <w:t xml:space="preserve">p.76</w:t>
            </w:r>
          </w:p>
        </w:tc>
        <w:tc>
          <w:tcPr>
            <w:tcW w:w="3311" w:type="dxa"/>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tcPr>
          <w:p>
            <w:pPr>
              <w:spacing w:after="0"/>
              <w:rPr>
                <w:rFonts w:ascii="Calibri" w:hAnsi="Calibri" w:cs="Calibri"/>
                <w:sz w:val="14"/>
                <w:szCs w:val="14"/>
              </w:rPr>
            </w:pPr>
            <w:r>
              <w:rPr>
                <w:rFonts w:ascii="Calibri" w:hAnsi="Calibri" w:cs="Calibri"/>
                <w:sz w:val="14"/>
                <w:szCs w:val="14"/>
              </w:rPr>
              <w:t xml:space="preserve">FR-RN-013</w:t>
            </w:r>
          </w:p>
        </w:tc>
        <w:tc>
          <w:tcPr>
            <w:tcW w:w="316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1.003.5 to 1.003.7.2 (5 lines)</w:t>
            </w:r>
          </w:p>
        </w:tc>
        <w:tc>
          <w:tcPr>
            <w:tcW w:w="1152" w:type="dxa"/>
          </w:tcPr>
          <w:p>
            <w:pPr>
              <w:spacing w:after="0"/>
              <w:rPr>
                <w:rFonts w:ascii="Calibri" w:hAnsi="Calibri" w:cs="Calibri"/>
                <w:sz w:val="14"/>
                <w:szCs w:val="14"/>
              </w:rPr>
            </w:pPr>
            <w:r>
              <w:rPr>
                <w:rFonts w:ascii="Calibri" w:hAnsi="Calibri" w:cs="Calibri"/>
                <w:sz w:val="14"/>
                <w:szCs w:val="14"/>
              </w:rPr>
              <w:t xml:space="preserve">p.76-77</w:t>
            </w:r>
          </w:p>
        </w:tc>
        <w:tc>
          <w:tcPr>
            <w:tcW w:w="3311" w:type="dxa"/>
          </w:tcPr>
          <w:p>
            <w:pPr>
              <w:spacing w:after="0"/>
              <w:rPr>
                <w:rFonts w:ascii="Calibri" w:hAnsi="Calibri" w:cs="Calibri"/>
                <w:sz w:val="14"/>
                <w:szCs w:val="14"/>
              </w:rPr>
            </w:pPr>
            <w:r>
              <w:rPr>
                <w:rFonts w:ascii="Calibri" w:hAnsi="Calibri" w:cs="Calibri"/>
                <w:sz w:val="14"/>
                <w:szCs w:val="14"/>
              </w:rPr>
              <w:t xml:space="preserve">FRRN.002.07, FRRN.004.06 (2nd)</w:t>
            </w:r>
          </w:p>
        </w:tc>
        <w:tc>
          <w:tcPr>
            <w:tcW w:w="1728" w:type="dxa"/>
          </w:tcPr>
          <w:p>
            <w:pPr>
              <w:spacing w:after="0"/>
              <w:rPr>
                <w:rFonts w:ascii="Calibri" w:hAnsi="Calibri" w:cs="Calibri"/>
                <w:sz w:val="14"/>
                <w:szCs w:val="14"/>
              </w:rPr>
            </w:pPr>
            <w:r>
              <w:rPr>
                <w:rFonts w:ascii="Calibri" w:hAnsi="Calibri" w:cs="Calibri"/>
                <w:sz w:val="14"/>
                <w:szCs w:val="14"/>
              </w:rPr>
              <w:t xml:space="preserve">FR-RN-014</w:t>
            </w:r>
          </w:p>
        </w:tc>
        <w:tc>
          <w:tcPr>
            <w:tcW w:w="3168" w:type="dxa"/>
          </w:tcPr>
          <w:p>
            <w:pPr>
              <w:spacing w:after="0"/>
              <w:rPr>
                <w:rFonts w:ascii="Calibri" w:hAnsi="Calibri" w:cs="Calibri"/>
                <w:sz w:val="14"/>
                <w:szCs w:val="14"/>
              </w:rPr>
            </w:pPr>
            <w:r>
              <w:rPr>
                <w:rFonts w:ascii="Calibri" w:hAnsi="Calibri" w:cs="Calibri"/>
                <w:sz w:val="14"/>
                <w:szCs w:val="14"/>
              </w:rPr>
              <w:t xml:space="preserve">TC-RN-014.1 to 014.4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tcPr>
          <w:p>
            <w:pPr>
              <w:spacing w:after="0"/>
              <w:rPr>
                <w:rFonts w:ascii="Calibri" w:hAnsi="Calibri" w:cs="Calibri"/>
                <w:sz w:val="14"/>
                <w:szCs w:val="14"/>
              </w:rPr>
            </w:pPr>
            <w:r>
              <w:rPr>
                <w:rFonts w:ascii="Calibri" w:hAnsi="Calibri" w:cs="Calibri"/>
                <w:sz w:val="14"/>
                <w:szCs w:val="14"/>
              </w:rPr>
              <w:t xml:space="preserve">1.003.7.3 to 1.003.7.3.1 (2 lines)</w:t>
            </w:r>
          </w:p>
        </w:tc>
        <w:tc>
          <w:tcPr>
            <w:tcW w:w="1152" w:type="dxa"/>
          </w:tcPr>
          <w:p>
            <w:pPr>
              <w:spacing w:after="0"/>
              <w:rPr>
                <w:rFonts w:ascii="Calibri" w:hAnsi="Calibri" w:cs="Calibri"/>
                <w:sz w:val="14"/>
                <w:szCs w:val="14"/>
              </w:rPr>
            </w:pPr>
            <w:r>
              <w:rPr>
                <w:rFonts w:ascii="Calibri" w:hAnsi="Calibri" w:cs="Calibri"/>
                <w:sz w:val="14"/>
                <w:szCs w:val="14"/>
              </w:rPr>
              <w:t xml:space="preserve">p.77</w:t>
            </w:r>
          </w:p>
        </w:tc>
        <w:tc>
          <w:tcPr>
            <w:tcW w:w="3311" w:type="dxa"/>
          </w:tcPr>
          <w:p>
            <w:pPr>
              <w:spacing w:after="0"/>
              <w:rPr>
                <w:rFonts w:ascii="Calibri" w:hAnsi="Calibri" w:cs="Calibri"/>
                <w:sz w:val="14"/>
                <w:szCs w:val="14"/>
              </w:rPr>
            </w:pPr>
            <w:r>
              <w:rPr>
                <w:rFonts w:ascii="Calibri" w:hAnsi="Calibri" w:cs="Calibri"/>
                <w:sz w:val="14"/>
                <w:szCs w:val="14"/>
              </w:rPr>
              <w:t xml:space="preserve">FRRN.038.01, FRRN.038.03</w:t>
            </w:r>
          </w:p>
        </w:tc>
        <w:tc>
          <w:tcPr>
            <w:tcW w:w="1728" w:type="dxa"/>
          </w:tcPr>
          <w:p>
            <w:pPr>
              <w:spacing w:after="0"/>
              <w:rPr>
                <w:rFonts w:ascii="Calibri" w:hAnsi="Calibri" w:cs="Calibri"/>
                <w:sz w:val="14"/>
                <w:szCs w:val="14"/>
              </w:rPr>
            </w:pPr>
            <w:r>
              <w:rPr>
                <w:rFonts w:ascii="Calibri" w:hAnsi="Calibri" w:cs="Calibri"/>
                <w:sz w:val="14"/>
                <w:szCs w:val="14"/>
              </w:rPr>
              <w:t xml:space="preserve">FR-RN-024</w:t>
            </w:r>
          </w:p>
        </w:tc>
        <w:tc>
          <w:tcPr>
            <w:tcW w:w="3168" w:type="dxa"/>
          </w:tcPr>
          <w:p>
            <w:pPr>
              <w:spacing w:after="0"/>
              <w:rPr>
                <w:rFonts w:ascii="Calibri" w:hAnsi="Calibri" w:cs="Calibri"/>
                <w:sz w:val="14"/>
                <w:szCs w:val="14"/>
              </w:rPr>
            </w:pPr>
            <w:r>
              <w:rPr>
                <w:rFonts w:ascii="Calibri" w:hAnsi="Calibri" w:cs="Calibri"/>
                <w:sz w:val="14"/>
                <w:szCs w:val="14"/>
              </w:rPr>
              <w:t xml:space="preserve">TC-RN-024.1 to 024.4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1.004 View account</w:t>
            </w:r>
          </w:p>
        </w:tc>
        <w:tc>
          <w:tcPr>
            <w:tcW w:w="2736" w:type="dxa"/>
          </w:tcPr>
          <w:p>
            <w:pPr>
              <w:spacing w:after="0"/>
              <w:rPr>
                <w:rFonts w:ascii="Calibri" w:hAnsi="Calibri" w:cs="Calibri"/>
                <w:sz w:val="14"/>
                <w:szCs w:val="14"/>
              </w:rPr>
            </w:pPr>
            <w:r>
              <w:rPr>
                <w:rFonts w:ascii="Calibri" w:hAnsi="Calibri" w:cs="Calibri"/>
                <w:sz w:val="14"/>
                <w:szCs w:val="14"/>
              </w:rPr>
              <w:t xml:space="preserve">1.004.1 to 1.004.1.5.2 (8 lines)</w:t>
            </w:r>
          </w:p>
        </w:tc>
        <w:tc>
          <w:tcPr>
            <w:tcW w:w="1152" w:type="dxa"/>
          </w:tcPr>
          <w:p>
            <w:pPr>
              <w:spacing w:after="0"/>
              <w:rPr>
                <w:rFonts w:ascii="Calibri" w:hAnsi="Calibri" w:cs="Calibri"/>
                <w:sz w:val="14"/>
                <w:szCs w:val="14"/>
              </w:rPr>
            </w:pPr>
            <w:r>
              <w:rPr>
                <w:rFonts w:ascii="Calibri" w:hAnsi="Calibri" w:cs="Calibri"/>
                <w:sz w:val="14"/>
                <w:szCs w:val="14"/>
              </w:rPr>
              <w:t xml:space="preserve">p.77-78</w:t>
            </w:r>
          </w:p>
        </w:tc>
        <w:tc>
          <w:tcPr>
            <w:tcW w:w="3311" w:type="dxa"/>
          </w:tcPr>
          <w:p>
            <w:pPr>
              <w:spacing w:after="0"/>
              <w:rPr>
                <w:rFonts w:ascii="Calibri" w:hAnsi="Calibri" w:cs="Calibri"/>
                <w:sz w:val="14"/>
                <w:szCs w:val="14"/>
              </w:rPr>
            </w:pPr>
            <w:r>
              <w:rPr>
                <w:rFonts w:ascii="Calibri" w:hAnsi="Calibri" w:cs="Calibri"/>
                <w:sz w:val="14"/>
                <w:szCs w:val="14"/>
              </w:rPr>
              <w:t xml:space="preserve">FRRN.014.01, FRRN.014.06</w:t>
            </w:r>
          </w:p>
        </w:tc>
        <w:tc>
          <w:tcPr>
            <w:tcW w:w="1728" w:type="dxa"/>
          </w:tcPr>
          <w:p>
            <w:pPr>
              <w:spacing w:after="0"/>
              <w:rPr>
                <w:rFonts w:ascii="Calibri" w:hAnsi="Calibri" w:cs="Calibri"/>
                <w:sz w:val="14"/>
                <w:szCs w:val="14"/>
              </w:rPr>
            </w:pPr>
            <w:r>
              <w:rPr>
                <w:rFonts w:ascii="Calibri" w:hAnsi="Calibri" w:cs="Calibri"/>
                <w:sz w:val="14"/>
                <w:szCs w:val="14"/>
              </w:rPr>
              <w:t xml:space="preserve">FR-RN-041</w:t>
            </w:r>
          </w:p>
        </w:tc>
        <w:tc>
          <w:tcPr>
            <w:tcW w:w="3168" w:type="dxa"/>
          </w:tcPr>
          <w:p>
            <w:pPr>
              <w:spacing w:after="0"/>
              <w:rPr>
                <w:rFonts w:ascii="Calibri" w:hAnsi="Calibri" w:cs="Calibri"/>
                <w:sz w:val="14"/>
                <w:szCs w:val="14"/>
              </w:rPr>
            </w:pPr>
            <w:r>
              <w:rPr>
                <w:rFonts w:ascii="Calibri" w:hAnsi="Calibri" w:cs="Calibri"/>
                <w:sz w:val="14"/>
                <w:szCs w:val="14"/>
              </w:rPr>
              <w:t xml:space="preserve">TC-RN-041.1 to 041.4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1.005 Assign accounts</w:t>
            </w:r>
          </w:p>
        </w:tc>
        <w:tc>
          <w:tcPr>
            <w:tcW w:w="2736" w:type="dxa"/>
          </w:tcPr>
          <w:p>
            <w:pPr>
              <w:spacing w:after="0"/>
              <w:rPr>
                <w:rFonts w:ascii="Calibri" w:hAnsi="Calibri" w:cs="Calibri"/>
                <w:sz w:val="14"/>
                <w:szCs w:val="14"/>
              </w:rPr>
            </w:pPr>
            <w:r>
              <w:rPr>
                <w:rFonts w:ascii="Calibri" w:hAnsi="Calibri" w:cs="Calibri"/>
                <w:sz w:val="14"/>
                <w:szCs w:val="14"/>
              </w:rPr>
              <w:t xml:space="preserve">1.005.1 to 1.005.2 (10 lines)</w:t>
            </w:r>
          </w:p>
        </w:tc>
        <w:tc>
          <w:tcPr>
            <w:tcW w:w="1152" w:type="dxa"/>
          </w:tcPr>
          <w:p>
            <w:pPr>
              <w:spacing w:after="0"/>
              <w:rPr>
                <w:rFonts w:ascii="Calibri" w:hAnsi="Calibri" w:cs="Calibri"/>
                <w:sz w:val="14"/>
                <w:szCs w:val="14"/>
              </w:rPr>
            </w:pPr>
            <w:r>
              <w:rPr>
                <w:rFonts w:ascii="Calibri" w:hAnsi="Calibri" w:cs="Calibri"/>
                <w:sz w:val="14"/>
                <w:szCs w:val="14"/>
              </w:rPr>
              <w:t xml:space="preserve">p.79-80</w:t>
            </w:r>
          </w:p>
        </w:tc>
        <w:tc>
          <w:tcPr>
            <w:tcW w:w="3311" w:type="dxa"/>
          </w:tcPr>
          <w:p>
            <w:pPr>
              <w:spacing w:after="0"/>
              <w:rPr>
                <w:rFonts w:ascii="Calibri" w:hAnsi="Calibri" w:cs="Calibri"/>
                <w:sz w:val="14"/>
                <w:szCs w:val="14"/>
              </w:rPr>
            </w:pPr>
            <w:r>
              <w:rPr>
                <w:rFonts w:ascii="Calibri" w:hAnsi="Calibri" w:cs="Calibri"/>
                <w:sz w:val="14"/>
                <w:szCs w:val="14"/>
              </w:rPr>
              <w:t xml:space="preserve">FRRN.010.01, FRRN.010.02</w:t>
            </w:r>
          </w:p>
        </w:tc>
        <w:tc>
          <w:tcPr>
            <w:tcW w:w="1728" w:type="dxa"/>
          </w:tcPr>
          <w:p>
            <w:pPr>
              <w:spacing w:after="0"/>
              <w:rPr>
                <w:rFonts w:ascii="Calibri" w:hAnsi="Calibri" w:cs="Calibri"/>
                <w:sz w:val="14"/>
                <w:szCs w:val="14"/>
              </w:rPr>
            </w:pPr>
            <w:r>
              <w:rPr>
                <w:rFonts w:ascii="Calibri" w:hAnsi="Calibri" w:cs="Calibri"/>
                <w:sz w:val="14"/>
                <w:szCs w:val="14"/>
              </w:rPr>
              <w:t xml:space="preserve">FR-RN-030</w:t>
            </w:r>
          </w:p>
        </w:tc>
        <w:tc>
          <w:tcPr>
            <w:tcW w:w="3168" w:type="dxa"/>
          </w:tcPr>
          <w:p>
            <w:pPr>
              <w:spacing w:after="0"/>
              <w:rPr>
                <w:rFonts w:ascii="Calibri" w:hAnsi="Calibri" w:cs="Calibri"/>
                <w:sz w:val="14"/>
                <w:szCs w:val="14"/>
              </w:rPr>
            </w:pPr>
            <w:r>
              <w:rPr>
                <w:rFonts w:ascii="Calibri" w:hAnsi="Calibri" w:cs="Calibri"/>
                <w:sz w:val="14"/>
                <w:szCs w:val="14"/>
              </w:rPr>
              <w:t xml:space="preserve">TC-RN-030.1 to 030.5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1.006 Transfer account to other units</w:t>
            </w:r>
          </w:p>
        </w:tc>
        <w:tc>
          <w:tcPr>
            <w:tcW w:w="2736" w:type="dxa"/>
          </w:tcPr>
          <w:p>
            <w:pPr>
              <w:spacing w:after="0"/>
              <w:rPr>
                <w:rFonts w:ascii="Calibri" w:hAnsi="Calibri" w:cs="Calibri"/>
                <w:sz w:val="14"/>
                <w:szCs w:val="14"/>
              </w:rPr>
            </w:pPr>
            <w:r>
              <w:rPr>
                <w:rFonts w:ascii="Calibri" w:hAnsi="Calibri" w:cs="Calibri"/>
                <w:sz w:val="14"/>
                <w:szCs w:val="14"/>
              </w:rPr>
              <w:t xml:space="preserve">1.006.1 to 1.006.5 (5 lines)</w:t>
            </w:r>
          </w:p>
        </w:tc>
        <w:tc>
          <w:tcPr>
            <w:tcW w:w="1152" w:type="dxa"/>
          </w:tcPr>
          <w:p>
            <w:pPr>
              <w:spacing w:after="0"/>
              <w:rPr>
                <w:rFonts w:ascii="Calibri" w:hAnsi="Calibri" w:cs="Calibri"/>
                <w:sz w:val="14"/>
                <w:szCs w:val="14"/>
              </w:rPr>
            </w:pPr>
            <w:r>
              <w:rPr>
                <w:rFonts w:ascii="Calibri" w:hAnsi="Calibri" w:cs="Calibri"/>
                <w:sz w:val="14"/>
                <w:szCs w:val="14"/>
              </w:rPr>
              <w:t xml:space="preserve">p.80-81</w:t>
            </w:r>
          </w:p>
        </w:tc>
        <w:tc>
          <w:tcPr>
            <w:tcW w:w="3311" w:type="dxa"/>
          </w:tcPr>
          <w:p>
            <w:pPr>
              <w:spacing w:after="0"/>
              <w:rPr>
                <w:rFonts w:ascii="Calibri" w:hAnsi="Calibri" w:cs="Calibri"/>
                <w:sz w:val="14"/>
                <w:szCs w:val="14"/>
              </w:rPr>
            </w:pPr>
            <w:r>
              <w:rPr>
                <w:rFonts w:ascii="Calibri" w:hAnsi="Calibri" w:cs="Calibri"/>
                <w:sz w:val="14"/>
                <w:szCs w:val="14"/>
              </w:rPr>
              <w:t xml:space="preserve">FRRN.011.06</w:t>
            </w:r>
          </w:p>
        </w:tc>
        <w:tc>
          <w:tcPr>
            <w:tcW w:w="1728" w:type="dxa"/>
          </w:tcPr>
          <w:p>
            <w:pPr>
              <w:spacing w:after="0"/>
              <w:rPr>
                <w:rFonts w:ascii="Calibri" w:hAnsi="Calibri" w:cs="Calibri"/>
                <w:sz w:val="14"/>
                <w:szCs w:val="14"/>
              </w:rPr>
            </w:pPr>
            <w:r>
              <w:rPr>
                <w:rFonts w:ascii="Calibri" w:hAnsi="Calibri" w:cs="Calibri"/>
                <w:sz w:val="14"/>
                <w:szCs w:val="14"/>
              </w:rPr>
              <w:t xml:space="preserve">FR-RN-031</w:t>
            </w:r>
          </w:p>
        </w:tc>
        <w:tc>
          <w:tcPr>
            <w:tcW w:w="3168" w:type="dxa"/>
          </w:tcPr>
          <w:p>
            <w:pPr>
              <w:spacing w:after="0"/>
              <w:rPr>
                <w:rFonts w:ascii="Calibri" w:hAnsi="Calibri" w:cs="Calibri"/>
                <w:sz w:val="14"/>
                <w:szCs w:val="14"/>
              </w:rPr>
            </w:pPr>
            <w:r>
              <w:rPr>
                <w:rFonts w:ascii="Calibri" w:hAnsi="Calibri" w:cs="Calibri"/>
                <w:sz w:val="14"/>
                <w:szCs w:val="14"/>
              </w:rPr>
              <w:t xml:space="preserve">TC-RN-031.1 to 031.4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1.007 Receive account transfer</w:t>
            </w:r>
          </w:p>
        </w:tc>
        <w:tc>
          <w:tcPr>
            <w:tcW w:w="2736" w:type="dxa"/>
          </w:tcPr>
          <w:p>
            <w:pPr>
              <w:spacing w:after="0"/>
              <w:rPr>
                <w:rFonts w:ascii="Calibri" w:hAnsi="Calibri" w:cs="Calibri"/>
                <w:sz w:val="14"/>
                <w:szCs w:val="14"/>
              </w:rPr>
            </w:pPr>
            <w:r>
              <w:rPr>
                <w:rFonts w:ascii="Calibri" w:hAnsi="Calibri" w:cs="Calibri"/>
                <w:sz w:val="14"/>
                <w:szCs w:val="14"/>
              </w:rPr>
              <w:t xml:space="preserve">1.007.1 to 1.007.5 (8 lines)</w:t>
            </w:r>
          </w:p>
        </w:tc>
        <w:tc>
          <w:tcPr>
            <w:tcW w:w="1152" w:type="dxa"/>
          </w:tcPr>
          <w:p>
            <w:pPr>
              <w:spacing w:after="0"/>
              <w:rPr>
                <w:rFonts w:ascii="Calibri" w:hAnsi="Calibri" w:cs="Calibri"/>
                <w:sz w:val="14"/>
                <w:szCs w:val="14"/>
              </w:rPr>
            </w:pPr>
            <w:r>
              <w:rPr>
                <w:rFonts w:ascii="Calibri" w:hAnsi="Calibri" w:cs="Calibri"/>
                <w:sz w:val="14"/>
                <w:szCs w:val="14"/>
              </w:rPr>
              <w:t xml:space="preserve">p.81-82</w:t>
            </w:r>
          </w:p>
        </w:tc>
        <w:tc>
          <w:tcPr>
            <w:tcW w:w="3311" w:type="dxa"/>
          </w:tcPr>
          <w:p>
            <w:pPr>
              <w:spacing w:after="0"/>
              <w:rPr>
                <w:rFonts w:ascii="Calibri" w:hAnsi="Calibri" w:cs="Calibri"/>
                <w:sz w:val="14"/>
                <w:szCs w:val="14"/>
              </w:rPr>
            </w:pPr>
            <w:r>
              <w:rPr>
                <w:rFonts w:ascii="Calibri" w:hAnsi="Calibri" w:cs="Calibri"/>
                <w:sz w:val="14"/>
                <w:szCs w:val="14"/>
              </w:rPr>
              <w:t xml:space="preserve">FRRN.011.06</w:t>
            </w:r>
          </w:p>
        </w:tc>
        <w:tc>
          <w:tcPr>
            <w:tcW w:w="1728" w:type="dxa"/>
          </w:tcPr>
          <w:p>
            <w:pPr>
              <w:spacing w:after="0"/>
              <w:rPr>
                <w:rFonts w:ascii="Calibri" w:hAnsi="Calibri" w:cs="Calibri"/>
                <w:sz w:val="14"/>
                <w:szCs w:val="14"/>
              </w:rPr>
            </w:pPr>
            <w:r>
              <w:rPr>
                <w:rFonts w:ascii="Calibri" w:hAnsi="Calibri" w:cs="Calibri"/>
                <w:sz w:val="14"/>
                <w:szCs w:val="14"/>
              </w:rPr>
              <w:t xml:space="preserve">FR-RN-032</w:t>
            </w:r>
          </w:p>
        </w:tc>
        <w:tc>
          <w:tcPr>
            <w:tcW w:w="3168" w:type="dxa"/>
          </w:tcPr>
          <w:p>
            <w:pPr>
              <w:spacing w:after="0"/>
              <w:rPr>
                <w:rFonts w:ascii="Calibri" w:hAnsi="Calibri" w:cs="Calibri"/>
                <w:sz w:val="14"/>
                <w:szCs w:val="14"/>
              </w:rPr>
            </w:pPr>
            <w:r>
              <w:rPr>
                <w:rFonts w:ascii="Calibri" w:hAnsi="Calibri" w:cs="Calibri"/>
                <w:sz w:val="14"/>
                <w:szCs w:val="14"/>
              </w:rPr>
              <w:t xml:space="preserve">TC-RN-032.1 to 032.4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736" w:type="dxa"/>
          </w:tcPr>
          <w:p>
            <w:pPr>
              <w:spacing w:after="0"/>
              <w:rPr>
                <w:rFonts w:ascii="Calibri" w:hAnsi="Calibri" w:cs="Calibri"/>
                <w:sz w:val="14"/>
                <w:szCs w:val="14"/>
              </w:rPr>
            </w:pPr>
            <w:r>
              <w:rPr>
                <w:rFonts w:ascii="Calibri" w:hAnsi="Calibri" w:cs="Calibri"/>
                <w:sz w:val="14"/>
                <w:szCs w:val="14"/>
              </w:rPr>
              <w:t xml:space="preserve">1.008.1 to 1.008.1.1 (2 lines)</w:t>
            </w:r>
          </w:p>
        </w:tc>
        <w:tc>
          <w:tcPr>
            <w:tcW w:w="1152" w:type="dxa"/>
          </w:tcPr>
          <w:p>
            <w:pPr>
              <w:spacing w:after="0"/>
              <w:rPr>
                <w:rFonts w:ascii="Calibri" w:hAnsi="Calibri" w:cs="Calibri"/>
                <w:sz w:val="14"/>
                <w:szCs w:val="14"/>
              </w:rPr>
            </w:pPr>
            <w:r>
              <w:rPr>
                <w:rFonts w:ascii="Calibri" w:hAnsi="Calibri" w:cs="Calibri"/>
                <w:sz w:val="14"/>
                <w:szCs w:val="14"/>
              </w:rPr>
              <w:t xml:space="preserve">p.82</w:t>
            </w:r>
          </w:p>
        </w:tc>
        <w:tc>
          <w:tcPr>
            <w:tcW w:w="3311" w:type="dxa"/>
          </w:tcPr>
          <w:p>
            <w:pPr>
              <w:spacing w:after="0"/>
              <w:rPr>
                <w:rFonts w:ascii="Calibri" w:hAnsi="Calibri" w:cs="Calibri"/>
                <w:sz w:val="14"/>
                <w:szCs w:val="14"/>
              </w:rPr>
            </w:pPr>
            <w:r>
              <w:rPr>
                <w:rFonts w:ascii="Calibri" w:hAnsi="Calibri" w:cs="Calibri"/>
                <w:sz w:val="14"/>
                <w:szCs w:val="14"/>
              </w:rPr>
              <w:t xml:space="preserve">FRRN.020.01, FRRN.020.02</w:t>
            </w:r>
          </w:p>
        </w:tc>
        <w:tc>
          <w:tcPr>
            <w:tcW w:w="1728" w:type="dxa"/>
          </w:tcPr>
          <w:p>
            <w:pPr>
              <w:spacing w:after="0"/>
              <w:rPr>
                <w:rFonts w:ascii="Calibri" w:hAnsi="Calibri" w:cs="Calibri"/>
                <w:sz w:val="14"/>
                <w:szCs w:val="14"/>
              </w:rPr>
            </w:pPr>
            <w:r>
              <w:rPr>
                <w:rFonts w:ascii="Calibri" w:hAnsi="Calibri" w:cs="Calibri"/>
                <w:sz w:val="14"/>
                <w:szCs w:val="14"/>
              </w:rPr>
              <w:t xml:space="preserve">FR-RN-050</w:t>
            </w:r>
          </w:p>
        </w:tc>
        <w:tc>
          <w:tcPr>
            <w:tcW w:w="3168" w:type="dxa"/>
          </w:tcPr>
          <w:p>
            <w:pPr>
              <w:spacing w:after="0"/>
              <w:rPr>
                <w:rFonts w:ascii="Calibri" w:hAnsi="Calibri" w:cs="Calibri"/>
                <w:sz w:val="14"/>
                <w:szCs w:val="14"/>
              </w:rPr>
            </w:pPr>
            <w:r>
              <w:rPr>
                <w:rFonts w:ascii="Calibri" w:hAnsi="Calibri" w:cs="Calibri"/>
                <w:sz w:val="14"/>
                <w:szCs w:val="14"/>
              </w:rPr>
              <w:t xml:space="preserve">TC-RN-050.1 to 050.4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736" w:type="dxa"/>
          </w:tcPr>
          <w:p>
            <w:pPr>
              <w:spacing w:after="0"/>
              <w:rPr>
                <w:rFonts w:ascii="Calibri" w:hAnsi="Calibri" w:cs="Calibri"/>
                <w:sz w:val="14"/>
                <w:szCs w:val="14"/>
              </w:rPr>
            </w:pPr>
            <w:r>
              <w:rPr>
                <w:rFonts w:ascii="Calibri" w:hAnsi="Calibri" w:cs="Calibri"/>
                <w:sz w:val="14"/>
                <w:szCs w:val="14"/>
              </w:rPr>
              <w:t xml:space="preserve">1.008.1.2 to 1.008.1.3 (2 lines)</w:t>
            </w:r>
          </w:p>
        </w:tc>
        <w:tc>
          <w:tcPr>
            <w:tcW w:w="1152" w:type="dxa"/>
          </w:tcPr>
          <w:p>
            <w:pPr>
              <w:spacing w:after="0"/>
              <w:rPr>
                <w:rFonts w:ascii="Calibri" w:hAnsi="Calibri" w:cs="Calibri"/>
                <w:sz w:val="14"/>
                <w:szCs w:val="14"/>
              </w:rPr>
            </w:pPr>
            <w:r>
              <w:rPr>
                <w:rFonts w:ascii="Calibri" w:hAnsi="Calibri" w:cs="Calibri"/>
                <w:sz w:val="14"/>
                <w:szCs w:val="14"/>
              </w:rPr>
              <w:t xml:space="preserve">p.82</w:t>
            </w:r>
          </w:p>
        </w:tc>
        <w:tc>
          <w:tcPr>
            <w:tcW w:w="3311" w:type="dxa"/>
          </w:tcPr>
          <w:p>
            <w:pPr>
              <w:spacing w:after="0"/>
              <w:rPr>
                <w:rFonts w:ascii="Calibri" w:hAnsi="Calibri" w:cs="Calibri"/>
                <w:sz w:val="14"/>
                <w:szCs w:val="14"/>
              </w:rPr>
            </w:pPr>
            <w:r>
              <w:rPr>
                <w:rFonts w:ascii="Calibri" w:hAnsi="Calibri" w:cs="Calibri"/>
                <w:sz w:val="14"/>
                <w:szCs w:val="14"/>
              </w:rPr>
              <w:t xml:space="preserve">FRRN.014.01, FRRN.014.06, FRRN.020.01, FRRN.020.02</w:t>
            </w:r>
          </w:p>
        </w:tc>
        <w:tc>
          <w:tcPr>
            <w:tcW w:w="1728" w:type="dxa"/>
          </w:tcPr>
          <w:p>
            <w:pPr>
              <w:spacing w:after="0"/>
              <w:rPr>
                <w:rFonts w:ascii="Calibri" w:hAnsi="Calibri" w:cs="Calibri"/>
                <w:sz w:val="14"/>
                <w:szCs w:val="14"/>
              </w:rPr>
            </w:pPr>
            <w:r>
              <w:rPr>
                <w:rFonts w:ascii="Calibri" w:hAnsi="Calibri" w:cs="Calibri"/>
                <w:sz w:val="14"/>
                <w:szCs w:val="14"/>
              </w:rPr>
              <w:t xml:space="preserve">FR-RN-050, FR-RN-041</w:t>
            </w:r>
          </w:p>
        </w:tc>
        <w:tc>
          <w:tcPr>
            <w:tcW w:w="3168" w:type="dxa"/>
          </w:tcPr>
          <w:p>
            <w:pPr>
              <w:spacing w:after="0"/>
              <w:rPr>
                <w:rFonts w:ascii="Calibri" w:hAnsi="Calibri" w:cs="Calibri"/>
                <w:sz w:val="14"/>
                <w:szCs w:val="14"/>
              </w:rPr>
            </w:pPr>
            <w:r>
              <w:rPr>
                <w:rFonts w:ascii="Calibri" w:hAnsi="Calibri" w:cs="Calibri"/>
                <w:sz w:val="14"/>
                <w:szCs w:val="14"/>
              </w:rPr>
              <w:t xml:space="preserve">TC-RN-050.1 to 050.4 (6 cases); TC-RN-041.1 to 041.4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736" w:type="dxa"/>
          </w:tcPr>
          <w:p>
            <w:pPr>
              <w:spacing w:after="0"/>
              <w:rPr>
                <w:rFonts w:ascii="Calibri" w:hAnsi="Calibri" w:cs="Calibri"/>
                <w:sz w:val="14"/>
                <w:szCs w:val="14"/>
              </w:rPr>
            </w:pPr>
            <w:r>
              <w:rPr>
                <w:rFonts w:ascii="Calibri" w:hAnsi="Calibri" w:cs="Calibri"/>
                <w:sz w:val="14"/>
                <w:szCs w:val="14"/>
              </w:rPr>
              <w:t xml:space="preserve">1.008.1.4</w:t>
            </w:r>
          </w:p>
        </w:tc>
        <w:tc>
          <w:tcPr>
            <w:tcW w:w="1152" w:type="dxa"/>
          </w:tcPr>
          <w:p>
            <w:pPr>
              <w:spacing w:after="0"/>
              <w:rPr>
                <w:rFonts w:ascii="Calibri" w:hAnsi="Calibri" w:cs="Calibri"/>
                <w:sz w:val="14"/>
                <w:szCs w:val="14"/>
              </w:rPr>
            </w:pPr>
            <w:r>
              <w:rPr>
                <w:rFonts w:ascii="Calibri" w:hAnsi="Calibri" w:cs="Calibri"/>
                <w:sz w:val="14"/>
                <w:szCs w:val="14"/>
              </w:rPr>
              <w:t xml:space="preserve">p.82</w:t>
            </w:r>
          </w:p>
        </w:tc>
        <w:tc>
          <w:tcPr>
            <w:tcW w:w="3311" w:type="dxa"/>
          </w:tcPr>
          <w:p>
            <w:pPr>
              <w:spacing w:after="0"/>
              <w:rPr>
                <w:rFonts w:ascii="Calibri" w:hAnsi="Calibri" w:cs="Calibri"/>
                <w:sz w:val="14"/>
                <w:szCs w:val="14"/>
              </w:rPr>
            </w:pPr>
            <w:r>
              <w:rPr>
                <w:rFonts w:ascii="Calibri" w:hAnsi="Calibri" w:cs="Calibri"/>
                <w:sz w:val="14"/>
                <w:szCs w:val="14"/>
              </w:rPr>
              <w:t xml:space="preserve">FRRN.004.06, FRRN.020.01, FRRN.020.02</w:t>
            </w:r>
          </w:p>
        </w:tc>
        <w:tc>
          <w:tcPr>
            <w:tcW w:w="1728" w:type="dxa"/>
          </w:tcPr>
          <w:p>
            <w:pPr>
              <w:spacing w:after="0"/>
              <w:rPr>
                <w:rFonts w:ascii="Calibri" w:hAnsi="Calibri" w:cs="Calibri"/>
                <w:sz w:val="14"/>
                <w:szCs w:val="14"/>
              </w:rPr>
            </w:pPr>
            <w:r>
              <w:rPr>
                <w:rFonts w:ascii="Calibri" w:hAnsi="Calibri" w:cs="Calibri"/>
                <w:sz w:val="14"/>
                <w:szCs w:val="14"/>
              </w:rPr>
              <w:t xml:space="preserve">FR-RN-050, FR-RN-027</w:t>
            </w:r>
          </w:p>
        </w:tc>
        <w:tc>
          <w:tcPr>
            <w:tcW w:w="3168" w:type="dxa"/>
          </w:tcPr>
          <w:p>
            <w:pPr>
              <w:spacing w:after="0"/>
              <w:rPr>
                <w:rFonts w:ascii="Calibri" w:hAnsi="Calibri" w:cs="Calibri"/>
                <w:sz w:val="14"/>
                <w:szCs w:val="14"/>
              </w:rPr>
            </w:pPr>
            <w:r>
              <w:rPr>
                <w:rFonts w:ascii="Calibri" w:hAnsi="Calibri" w:cs="Calibri"/>
                <w:sz w:val="14"/>
                <w:szCs w:val="14"/>
              </w:rPr>
              <w:t xml:space="preserve">TC-RN-050.1 to 050.4 (6 cases); TC-RN-027.1 to 027.3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736" w:type="dxa"/>
          </w:tcPr>
          <w:p>
            <w:pPr>
              <w:spacing w:after="0"/>
              <w:rPr>
                <w:rFonts w:ascii="Calibri" w:hAnsi="Calibri" w:cs="Calibri"/>
                <w:sz w:val="14"/>
                <w:szCs w:val="14"/>
              </w:rPr>
            </w:pPr>
            <w:r>
              <w:rPr>
                <w:rFonts w:ascii="Calibri" w:hAnsi="Calibri" w:cs="Calibri"/>
                <w:sz w:val="14"/>
                <w:szCs w:val="14"/>
              </w:rPr>
              <w:t xml:space="preserve">1.008.2 to 1.008.3.4 (13 lines)</w:t>
            </w:r>
          </w:p>
        </w:tc>
        <w:tc>
          <w:tcPr>
            <w:tcW w:w="1152" w:type="dxa"/>
          </w:tcPr>
          <w:p>
            <w:pPr>
              <w:spacing w:after="0"/>
              <w:rPr>
                <w:rFonts w:ascii="Calibri" w:hAnsi="Calibri" w:cs="Calibri"/>
                <w:sz w:val="14"/>
                <w:szCs w:val="14"/>
              </w:rPr>
            </w:pPr>
            <w:r>
              <w:rPr>
                <w:rFonts w:ascii="Calibri" w:hAnsi="Calibri" w:cs="Calibri"/>
                <w:sz w:val="14"/>
                <w:szCs w:val="14"/>
              </w:rPr>
              <w:t xml:space="preserve">p.82-84</w:t>
            </w:r>
          </w:p>
        </w:tc>
        <w:tc>
          <w:tcPr>
            <w:tcW w:w="3311" w:type="dxa"/>
          </w:tcPr>
          <w:p>
            <w:pPr>
              <w:spacing w:after="0"/>
              <w:rPr>
                <w:rFonts w:ascii="Calibri" w:hAnsi="Calibri" w:cs="Calibri"/>
                <w:sz w:val="14"/>
                <w:szCs w:val="14"/>
              </w:rPr>
            </w:pPr>
            <w:r>
              <w:rPr>
                <w:rFonts w:ascii="Calibri" w:hAnsi="Calibri" w:cs="Calibri"/>
                <w:sz w:val="14"/>
                <w:szCs w:val="14"/>
              </w:rPr>
              <w:t xml:space="preserve">FRRN.020.01, FRRN.020.02</w:t>
            </w:r>
          </w:p>
        </w:tc>
        <w:tc>
          <w:tcPr>
            <w:tcW w:w="1728" w:type="dxa"/>
          </w:tcPr>
          <w:p>
            <w:pPr>
              <w:spacing w:after="0"/>
              <w:rPr>
                <w:rFonts w:ascii="Calibri" w:hAnsi="Calibri" w:cs="Calibri"/>
                <w:sz w:val="14"/>
                <w:szCs w:val="14"/>
              </w:rPr>
            </w:pPr>
            <w:r>
              <w:rPr>
                <w:rFonts w:ascii="Calibri" w:hAnsi="Calibri" w:cs="Calibri"/>
                <w:sz w:val="14"/>
                <w:szCs w:val="14"/>
              </w:rPr>
              <w:t xml:space="preserve">FR-RN-050</w:t>
            </w:r>
          </w:p>
        </w:tc>
        <w:tc>
          <w:tcPr>
            <w:tcW w:w="3168" w:type="dxa"/>
          </w:tcPr>
          <w:p>
            <w:pPr>
              <w:spacing w:after="0"/>
              <w:rPr>
                <w:rFonts w:ascii="Calibri" w:hAnsi="Calibri" w:cs="Calibri"/>
                <w:sz w:val="14"/>
                <w:szCs w:val="14"/>
              </w:rPr>
            </w:pPr>
            <w:r>
              <w:rPr>
                <w:rFonts w:ascii="Calibri" w:hAnsi="Calibri" w:cs="Calibri"/>
                <w:sz w:val="14"/>
                <w:szCs w:val="14"/>
              </w:rPr>
              <w:t xml:space="preserve">TC-RN-050.1 to 050.4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1.009 Generate report</w:t>
            </w:r>
          </w:p>
        </w:tc>
        <w:tc>
          <w:tcPr>
            <w:tcW w:w="2736" w:type="dxa"/>
          </w:tcPr>
          <w:p>
            <w:pPr>
              <w:spacing w:after="0"/>
              <w:rPr>
                <w:rFonts w:ascii="Calibri" w:hAnsi="Calibri" w:cs="Calibri"/>
                <w:sz w:val="14"/>
                <w:szCs w:val="14"/>
              </w:rPr>
            </w:pPr>
            <w:r>
              <w:rPr>
                <w:rFonts w:ascii="Calibri" w:hAnsi="Calibri" w:cs="Calibri"/>
                <w:sz w:val="14"/>
                <w:szCs w:val="14"/>
              </w:rPr>
              <w:t xml:space="preserve">1.009.1 to 1.009.6 (125 lines)</w:t>
            </w:r>
          </w:p>
        </w:tc>
        <w:tc>
          <w:tcPr>
            <w:tcW w:w="1152" w:type="dxa"/>
          </w:tcPr>
          <w:p>
            <w:pPr>
              <w:spacing w:after="0"/>
              <w:rPr>
                <w:rFonts w:ascii="Calibri" w:hAnsi="Calibri" w:cs="Calibri"/>
                <w:sz w:val="14"/>
                <w:szCs w:val="14"/>
              </w:rPr>
            </w:pPr>
            <w:r>
              <w:rPr>
                <w:rFonts w:ascii="Calibri" w:hAnsi="Calibri" w:cs="Calibri"/>
                <w:sz w:val="14"/>
                <w:szCs w:val="14"/>
              </w:rPr>
              <w:t xml:space="preserve">p.84-101</w:t>
            </w:r>
          </w:p>
        </w:tc>
        <w:tc>
          <w:tcPr>
            <w:tcW w:w="3311" w:type="dxa"/>
          </w:tcPr>
          <w:p>
            <w:pPr>
              <w:spacing w:after="0"/>
              <w:rPr>
                <w:rFonts w:ascii="Calibri" w:hAnsi="Calibri" w:cs="Calibri"/>
                <w:sz w:val="14"/>
                <w:szCs w:val="14"/>
              </w:rPr>
            </w:pPr>
            <w:r>
              <w:rPr>
                <w:rFonts w:ascii="Calibri" w:hAnsi="Calibri" w:cs="Calibri"/>
                <w:sz w:val="14"/>
                <w:szCs w:val="14"/>
              </w:rPr>
              <w:t xml:space="preserve">FRRN.044.01, FRRN.044.02</w:t>
            </w:r>
          </w:p>
        </w:tc>
        <w:tc>
          <w:tcPr>
            <w:tcW w:w="1728" w:type="dxa"/>
          </w:tcPr>
          <w:p>
            <w:pPr>
              <w:spacing w:after="0"/>
              <w:rPr>
                <w:rFonts w:ascii="Calibri" w:hAnsi="Calibri" w:cs="Calibri"/>
                <w:sz w:val="14"/>
                <w:szCs w:val="14"/>
              </w:rPr>
            </w:pPr>
            <w:r>
              <w:rPr>
                <w:rFonts w:ascii="Calibri" w:hAnsi="Calibri" w:cs="Calibri"/>
                <w:sz w:val="14"/>
                <w:szCs w:val="14"/>
              </w:rPr>
              <w:t xml:space="preserve">FR-RN-101</w:t>
            </w:r>
          </w:p>
        </w:tc>
        <w:tc>
          <w:tcPr>
            <w:tcW w:w="3168" w:type="dxa"/>
          </w:tcPr>
          <w:p>
            <w:pPr>
              <w:spacing w:after="0"/>
              <w:rPr>
                <w:rFonts w:ascii="Calibri" w:hAnsi="Calibri" w:cs="Calibri"/>
                <w:sz w:val="14"/>
                <w:szCs w:val="14"/>
              </w:rPr>
            </w:pPr>
            <w:r>
              <w:rPr>
                <w:rFonts w:ascii="Calibri" w:hAnsi="Calibri" w:cs="Calibri"/>
                <w:sz w:val="14"/>
                <w:szCs w:val="14"/>
              </w:rPr>
              <w:t xml:space="preserve">TC-RN-101.1 to 101.5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1.009 Generate report</w:t>
            </w:r>
          </w:p>
        </w:tc>
        <w:tc>
          <w:tcPr>
            <w:tcW w:w="2736" w:type="dxa"/>
          </w:tcPr>
          <w:p>
            <w:pPr>
              <w:spacing w:after="0"/>
              <w:rPr>
                <w:rFonts w:ascii="Calibri" w:hAnsi="Calibri" w:cs="Calibri"/>
                <w:sz w:val="14"/>
                <w:szCs w:val="14"/>
              </w:rPr>
            </w:pPr>
            <w:r>
              <w:rPr>
                <w:rFonts w:ascii="Calibri" w:hAnsi="Calibri" w:cs="Calibri"/>
                <w:sz w:val="14"/>
                <w:szCs w:val="14"/>
              </w:rPr>
              <w:t xml:space="preserve">1.009.7</w:t>
            </w:r>
          </w:p>
        </w:tc>
        <w:tc>
          <w:tcPr>
            <w:tcW w:w="1152" w:type="dxa"/>
          </w:tcPr>
          <w:p>
            <w:pPr>
              <w:spacing w:after="0"/>
              <w:rPr>
                <w:rFonts w:ascii="Calibri" w:hAnsi="Calibri" w:cs="Calibri"/>
                <w:sz w:val="14"/>
                <w:szCs w:val="14"/>
              </w:rPr>
            </w:pPr>
            <w:r>
              <w:rPr>
                <w:rFonts w:ascii="Calibri" w:hAnsi="Calibri" w:cs="Calibri"/>
                <w:sz w:val="14"/>
                <w:szCs w:val="14"/>
              </w:rPr>
              <w:t xml:space="preserve">p.101</w:t>
            </w:r>
          </w:p>
        </w:tc>
        <w:tc>
          <w:tcPr>
            <w:tcW w:w="3311" w:type="dxa"/>
          </w:tcPr>
          <w:p>
            <w:pPr>
              <w:spacing w:after="0"/>
              <w:rPr>
                <w:rFonts w:ascii="Calibri" w:hAnsi="Calibri" w:cs="Calibri"/>
                <w:sz w:val="14"/>
                <w:szCs w:val="14"/>
              </w:rPr>
            </w:pPr>
            <w:r>
              <w:rPr>
                <w:rFonts w:ascii="Calibri" w:hAnsi="Calibri" w:cs="Calibri"/>
                <w:sz w:val="14"/>
                <w:szCs w:val="14"/>
              </w:rPr>
              <w:t xml:space="preserve">FRRN.002.02, FRRN.003.01</w:t>
            </w:r>
          </w:p>
        </w:tc>
        <w:tc>
          <w:tcPr>
            <w:tcW w:w="1728" w:type="dxa"/>
          </w:tcPr>
          <w:p>
            <w:pPr>
              <w:spacing w:after="0"/>
              <w:rPr>
                <w:rFonts w:ascii="Calibri" w:hAnsi="Calibri" w:cs="Calibri"/>
                <w:sz w:val="14"/>
                <w:szCs w:val="14"/>
              </w:rPr>
            </w:pPr>
            <w:r>
              <w:rPr>
                <w:rFonts w:ascii="Calibri" w:hAnsi="Calibri" w:cs="Calibri"/>
                <w:sz w:val="14"/>
                <w:szCs w:val="14"/>
              </w:rPr>
              <w:t xml:space="preserve">FR-RN-100</w:t>
            </w:r>
          </w:p>
        </w:tc>
        <w:tc>
          <w:tcPr>
            <w:tcW w:w="3168" w:type="dxa"/>
          </w:tcPr>
          <w:p>
            <w:pPr>
              <w:spacing w:after="0"/>
              <w:rPr>
                <w:rFonts w:ascii="Calibri" w:hAnsi="Calibri" w:cs="Calibri"/>
                <w:sz w:val="14"/>
                <w:szCs w:val="14"/>
              </w:rPr>
            </w:pPr>
            <w:r>
              <w:rPr>
                <w:rFonts w:ascii="Calibri" w:hAnsi="Calibri" w:cs="Calibri"/>
                <w:sz w:val="14"/>
                <w:szCs w:val="14"/>
              </w:rPr>
              <w:t xml:space="preserve">TC-RN-100.1 to 100.3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1.010 Generate Renewal Advice</w:t>
            </w:r>
          </w:p>
        </w:tc>
        <w:tc>
          <w:tcPr>
            <w:tcW w:w="2736" w:type="dxa"/>
          </w:tcPr>
          <w:p>
            <w:pPr>
              <w:spacing w:after="0"/>
              <w:rPr>
                <w:rFonts w:ascii="Calibri" w:hAnsi="Calibri" w:cs="Calibri"/>
                <w:sz w:val="14"/>
                <w:szCs w:val="14"/>
              </w:rPr>
            </w:pPr>
            <w:r>
              <w:rPr>
                <w:rFonts w:ascii="Calibri" w:hAnsi="Calibri" w:cs="Calibri"/>
                <w:sz w:val="14"/>
                <w:szCs w:val="14"/>
              </w:rPr>
              <w:t xml:space="preserve">1.010.1 to 1.010.5.2 (14 lines)</w:t>
            </w:r>
          </w:p>
        </w:tc>
        <w:tc>
          <w:tcPr>
            <w:tcW w:w="1152" w:type="dxa"/>
          </w:tcPr>
          <w:p>
            <w:pPr>
              <w:spacing w:after="0"/>
              <w:rPr>
                <w:rFonts w:ascii="Calibri" w:hAnsi="Calibri" w:cs="Calibri"/>
                <w:sz w:val="14"/>
                <w:szCs w:val="14"/>
              </w:rPr>
            </w:pPr>
            <w:r>
              <w:rPr>
                <w:rFonts w:ascii="Calibri" w:hAnsi="Calibri" w:cs="Calibri"/>
                <w:sz w:val="14"/>
                <w:szCs w:val="14"/>
              </w:rPr>
              <w:t xml:space="preserve">p.102-103</w:t>
            </w:r>
          </w:p>
        </w:tc>
        <w:tc>
          <w:tcPr>
            <w:tcW w:w="3311" w:type="dxa"/>
          </w:tcPr>
          <w:p>
            <w:pPr>
              <w:spacing w:after="0"/>
              <w:rPr>
                <w:rFonts w:ascii="Calibri" w:hAnsi="Calibri" w:cs="Calibri"/>
                <w:sz w:val="14"/>
                <w:szCs w:val="14"/>
              </w:rPr>
            </w:pPr>
            <w:r>
              <w:rPr>
                <w:rFonts w:ascii="Calibri" w:hAnsi="Calibri" w:cs="Calibri"/>
                <w:sz w:val="14"/>
                <w:szCs w:val="14"/>
              </w:rPr>
              <w:t xml:space="preserve">FRRN.022.01</w:t>
            </w:r>
          </w:p>
        </w:tc>
        <w:tc>
          <w:tcPr>
            <w:tcW w:w="1728" w:type="dxa"/>
          </w:tcPr>
          <w:p>
            <w:pPr>
              <w:spacing w:after="0"/>
              <w:rPr>
                <w:rFonts w:ascii="Calibri" w:hAnsi="Calibri" w:cs="Calibri"/>
                <w:sz w:val="14"/>
                <w:szCs w:val="14"/>
              </w:rPr>
            </w:pPr>
            <w:r>
              <w:rPr>
                <w:rFonts w:ascii="Calibri" w:hAnsi="Calibri" w:cs="Calibri"/>
                <w:sz w:val="14"/>
                <w:szCs w:val="14"/>
              </w:rPr>
              <w:t xml:space="preserve">FR-RN-080</w:t>
            </w:r>
          </w:p>
        </w:tc>
        <w:tc>
          <w:tcPr>
            <w:tcW w:w="3168" w:type="dxa"/>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1.010 Generate Renewal Advice</w:t>
            </w:r>
          </w:p>
        </w:tc>
        <w:tc>
          <w:tcPr>
            <w:tcW w:w="2736" w:type="dxa"/>
          </w:tcPr>
          <w:p>
            <w:pPr>
              <w:spacing w:after="0"/>
              <w:rPr>
                <w:rFonts w:ascii="Calibri" w:hAnsi="Calibri" w:cs="Calibri"/>
                <w:sz w:val="14"/>
                <w:szCs w:val="14"/>
              </w:rPr>
            </w:pPr>
            <w:r>
              <w:rPr>
                <w:rFonts w:ascii="Calibri" w:hAnsi="Calibri" w:cs="Calibri"/>
                <w:sz w:val="14"/>
                <w:szCs w:val="14"/>
              </w:rPr>
              <w:t xml:space="preserve">1.010.6 to 1.010.7.1 (3 lines)</w:t>
            </w:r>
          </w:p>
        </w:tc>
        <w:tc>
          <w:tcPr>
            <w:tcW w:w="1152" w:type="dxa"/>
          </w:tcPr>
          <w:p>
            <w:pPr>
              <w:spacing w:after="0"/>
              <w:rPr>
                <w:rFonts w:ascii="Calibri" w:hAnsi="Calibri" w:cs="Calibri"/>
                <w:sz w:val="14"/>
                <w:szCs w:val="14"/>
              </w:rPr>
            </w:pPr>
            <w:r>
              <w:rPr>
                <w:rFonts w:ascii="Calibri" w:hAnsi="Calibri" w:cs="Calibri"/>
                <w:sz w:val="14"/>
                <w:szCs w:val="14"/>
              </w:rPr>
              <w:t xml:space="preserve">p.103-104</w:t>
            </w:r>
          </w:p>
        </w:tc>
        <w:tc>
          <w:tcPr>
            <w:tcW w:w="3311" w:type="dxa"/>
          </w:tcPr>
          <w:p>
            <w:pPr>
              <w:spacing w:after="0"/>
              <w:rPr>
                <w:rFonts w:ascii="Calibri" w:hAnsi="Calibri" w:cs="Calibri"/>
                <w:sz w:val="14"/>
                <w:szCs w:val="14"/>
              </w:rPr>
            </w:pPr>
            <w:r>
              <w:rPr>
                <w:rFonts w:ascii="Calibri" w:hAnsi="Calibri" w:cs="Calibri"/>
                <w:sz w:val="14"/>
                <w:szCs w:val="14"/>
              </w:rPr>
              <w:t xml:space="preserve">FRRN.022.02, FRRN.024.01</w:t>
            </w:r>
          </w:p>
        </w:tc>
        <w:tc>
          <w:tcPr>
            <w:tcW w:w="1728" w:type="dxa"/>
          </w:tcPr>
          <w:p>
            <w:pPr>
              <w:spacing w:after="0"/>
              <w:rPr>
                <w:rFonts w:ascii="Calibri" w:hAnsi="Calibri" w:cs="Calibri"/>
                <w:sz w:val="14"/>
                <w:szCs w:val="14"/>
              </w:rPr>
            </w:pPr>
            <w:r>
              <w:rPr>
                <w:rFonts w:ascii="Calibri" w:hAnsi="Calibri" w:cs="Calibri"/>
                <w:sz w:val="14"/>
                <w:szCs w:val="14"/>
              </w:rPr>
              <w:t xml:space="preserve">FR-RN-081</w:t>
            </w:r>
          </w:p>
        </w:tc>
        <w:tc>
          <w:tcPr>
            <w:tcW w:w="3168" w:type="dxa"/>
          </w:tcPr>
          <w:p>
            <w:pPr>
              <w:spacing w:after="0"/>
              <w:rPr>
                <w:rFonts w:ascii="Calibri" w:hAnsi="Calibri" w:cs="Calibri"/>
                <w:sz w:val="14"/>
                <w:szCs w:val="14"/>
              </w:rPr>
            </w:pPr>
            <w:r>
              <w:rPr>
                <w:rFonts w:ascii="Calibri" w:hAnsi="Calibri" w:cs="Calibri"/>
                <w:sz w:val="14"/>
                <w:szCs w:val="14"/>
              </w:rPr>
              <w:t xml:space="preserve">TC-RN-081.1 to 081.4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1.011 Override accounts</w:t>
            </w:r>
          </w:p>
        </w:tc>
        <w:tc>
          <w:tcPr>
            <w:tcW w:w="2736" w:type="dxa"/>
          </w:tcPr>
          <w:p>
            <w:pPr>
              <w:spacing w:after="0"/>
              <w:rPr>
                <w:rFonts w:ascii="Calibri" w:hAnsi="Calibri" w:cs="Calibri"/>
                <w:sz w:val="14"/>
                <w:szCs w:val="14"/>
              </w:rPr>
            </w:pPr>
            <w:r>
              <w:rPr>
                <w:rFonts w:ascii="Calibri" w:hAnsi="Calibri" w:cs="Calibri"/>
                <w:sz w:val="14"/>
                <w:szCs w:val="14"/>
              </w:rPr>
              <w:t xml:space="preserve">1.011.1 to 1.011.1.3 (4 lines)</w:t>
            </w:r>
          </w:p>
        </w:tc>
        <w:tc>
          <w:tcPr>
            <w:tcW w:w="1152" w:type="dxa"/>
          </w:tcPr>
          <w:p>
            <w:pPr>
              <w:spacing w:after="0"/>
              <w:rPr>
                <w:rFonts w:ascii="Calibri" w:hAnsi="Calibri" w:cs="Calibri"/>
                <w:sz w:val="14"/>
                <w:szCs w:val="14"/>
              </w:rPr>
            </w:pPr>
            <w:r>
              <w:rPr>
                <w:rFonts w:ascii="Calibri" w:hAnsi="Calibri" w:cs="Calibri"/>
                <w:sz w:val="14"/>
                <w:szCs w:val="14"/>
              </w:rPr>
              <w:t xml:space="preserve">p.104</w:t>
            </w:r>
          </w:p>
        </w:tc>
        <w:tc>
          <w:tcPr>
            <w:tcW w:w="3311" w:type="dxa"/>
          </w:tcPr>
          <w:p>
            <w:pPr>
              <w:spacing w:after="0"/>
              <w:rPr>
                <w:rFonts w:ascii="Calibri" w:hAnsi="Calibri" w:cs="Calibri"/>
                <w:sz w:val="14"/>
                <w:szCs w:val="14"/>
              </w:rPr>
            </w:pPr>
            <w:r>
              <w:rPr>
                <w:rFonts w:ascii="Calibri" w:hAnsi="Calibri" w:cs="Calibri"/>
                <w:sz w:val="14"/>
                <w:szCs w:val="14"/>
              </w:rPr>
              <w:t xml:space="preserve">FRRN.014.04, FRRN.020.03</w:t>
            </w:r>
          </w:p>
        </w:tc>
        <w:tc>
          <w:tcPr>
            <w:tcW w:w="1728" w:type="dxa"/>
          </w:tcPr>
          <w:p>
            <w:pPr>
              <w:spacing w:after="0"/>
              <w:rPr>
                <w:rFonts w:ascii="Calibri" w:hAnsi="Calibri" w:cs="Calibri"/>
                <w:sz w:val="14"/>
                <w:szCs w:val="14"/>
              </w:rPr>
            </w:pPr>
            <w:r>
              <w:rPr>
                <w:rFonts w:ascii="Calibri" w:hAnsi="Calibri" w:cs="Calibri"/>
                <w:sz w:val="14"/>
                <w:szCs w:val="14"/>
              </w:rPr>
              <w:t xml:space="preserve">FR-RN-051</w:t>
            </w:r>
          </w:p>
        </w:tc>
        <w:tc>
          <w:tcPr>
            <w:tcW w:w="3168" w:type="dxa"/>
          </w:tcPr>
          <w:p>
            <w:pPr>
              <w:spacing w:after="0"/>
              <w:rPr>
                <w:rFonts w:ascii="Calibri" w:hAnsi="Calibri" w:cs="Calibri"/>
                <w:sz w:val="14"/>
                <w:szCs w:val="14"/>
              </w:rPr>
            </w:pPr>
            <w:r>
              <w:rPr>
                <w:rFonts w:ascii="Calibri" w:hAnsi="Calibri" w:cs="Calibri"/>
                <w:sz w:val="14"/>
                <w:szCs w:val="14"/>
              </w:rPr>
              <w:t xml:space="preserve">TC-RN-051.1 to 051.5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2.001 Log in</w:t>
            </w:r>
          </w:p>
        </w:tc>
        <w:tc>
          <w:tcPr>
            <w:tcW w:w="2736" w:type="dxa"/>
          </w:tcPr>
          <w:p>
            <w:pPr>
              <w:spacing w:after="0"/>
              <w:rPr>
                <w:rFonts w:ascii="Calibri" w:hAnsi="Calibri" w:cs="Calibri"/>
                <w:sz w:val="14"/>
                <w:szCs w:val="14"/>
              </w:rPr>
            </w:pPr>
            <w:r>
              <w:rPr>
                <w:rFonts w:ascii="Calibri" w:hAnsi="Calibri" w:cs="Calibri"/>
                <w:sz w:val="14"/>
                <w:szCs w:val="14"/>
              </w:rPr>
              <w:t xml:space="preserve">2.001.1 to 2.001.1.3 (4 lines)</w:t>
            </w:r>
          </w:p>
        </w:tc>
        <w:tc>
          <w:tcPr>
            <w:tcW w:w="1152" w:type="dxa"/>
          </w:tcPr>
          <w:p>
            <w:pPr>
              <w:spacing w:after="0"/>
              <w:rPr>
                <w:rFonts w:ascii="Calibri" w:hAnsi="Calibri" w:cs="Calibri"/>
                <w:sz w:val="14"/>
                <w:szCs w:val="14"/>
              </w:rPr>
            </w:pPr>
            <w:r>
              <w:rPr>
                <w:rFonts w:ascii="Calibri" w:hAnsi="Calibri" w:cs="Calibri"/>
                <w:sz w:val="14"/>
                <w:szCs w:val="14"/>
              </w:rPr>
              <w:t xml:space="preserve">p.104-105</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2.002 Open in several tabs</w:t>
            </w:r>
          </w:p>
        </w:tc>
        <w:tc>
          <w:tcPr>
            <w:tcW w:w="2736" w:type="dxa"/>
          </w:tcPr>
          <w:p>
            <w:pPr>
              <w:spacing w:after="0"/>
              <w:rPr>
                <w:rFonts w:ascii="Calibri" w:hAnsi="Calibri" w:cs="Calibri"/>
                <w:sz w:val="14"/>
                <w:szCs w:val="14"/>
              </w:rPr>
            </w:pPr>
            <w:r>
              <w:rPr>
                <w:rFonts w:ascii="Calibri" w:hAnsi="Calibri" w:cs="Calibri"/>
                <w:sz w:val="14"/>
                <w:szCs w:val="14"/>
              </w:rPr>
              <w:t xml:space="preserve">2.002.1</w:t>
            </w:r>
          </w:p>
        </w:tc>
        <w:tc>
          <w:tcPr>
            <w:tcW w:w="1152" w:type="dxa"/>
          </w:tcPr>
          <w:p>
            <w:pPr>
              <w:spacing w:after="0"/>
              <w:rPr>
                <w:rFonts w:ascii="Calibri" w:hAnsi="Calibri" w:cs="Calibri"/>
                <w:sz w:val="14"/>
                <w:szCs w:val="14"/>
              </w:rPr>
            </w:pPr>
            <w:r>
              <w:rPr>
                <w:rFonts w:ascii="Calibri" w:hAnsi="Calibri" w:cs="Calibri"/>
                <w:sz w:val="14"/>
                <w:szCs w:val="14"/>
              </w:rPr>
              <w:t xml:space="preserve">p.105</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736" w:type="dxa"/>
          </w:tcPr>
          <w:p>
            <w:pPr>
              <w:spacing w:after="0"/>
              <w:rPr>
                <w:rFonts w:ascii="Calibri" w:hAnsi="Calibri" w:cs="Calibri"/>
                <w:sz w:val="14"/>
                <w:szCs w:val="14"/>
              </w:rPr>
            </w:pPr>
            <w:r>
              <w:rPr>
                <w:rFonts w:ascii="Calibri" w:hAnsi="Calibri" w:cs="Calibri"/>
                <w:sz w:val="14"/>
                <w:szCs w:val="14"/>
              </w:rPr>
              <w:t xml:space="preserve">2.003.1 to 2.003.1.1 (2 lines)</w:t>
            </w:r>
          </w:p>
        </w:tc>
        <w:tc>
          <w:tcPr>
            <w:tcW w:w="1152" w:type="dxa"/>
          </w:tcPr>
          <w:p>
            <w:pPr>
              <w:spacing w:after="0"/>
              <w:rPr>
                <w:rFonts w:ascii="Calibri" w:hAnsi="Calibri" w:cs="Calibri"/>
                <w:sz w:val="14"/>
                <w:szCs w:val="14"/>
              </w:rPr>
            </w:pPr>
            <w:r>
              <w:rPr>
                <w:rFonts w:ascii="Calibri" w:hAnsi="Calibri" w:cs="Calibri"/>
                <w:sz w:val="14"/>
                <w:szCs w:val="14"/>
              </w:rPr>
              <w:t xml:space="preserve">p.105</w:t>
            </w:r>
          </w:p>
        </w:tc>
        <w:tc>
          <w:tcPr>
            <w:tcW w:w="3311" w:type="dxa"/>
          </w:tcPr>
          <w:p>
            <w:pPr>
              <w:spacing w:after="0"/>
              <w:rPr>
                <w:rFonts w:ascii="Calibri" w:hAnsi="Calibri" w:cs="Calibri"/>
                <w:sz w:val="14"/>
                <w:szCs w:val="14"/>
              </w:rPr>
            </w:pPr>
            <w:r>
              <w:rPr>
                <w:rFonts w:ascii="Calibri" w:hAnsi="Calibri" w:cs="Calibri"/>
                <w:sz w:val="14"/>
                <w:szCs w:val="14"/>
              </w:rPr>
              <w:t xml:space="preserve">FRRN.002.08</w:t>
            </w:r>
          </w:p>
        </w:tc>
        <w:tc>
          <w:tcPr>
            <w:tcW w:w="1728" w:type="dxa"/>
          </w:tcPr>
          <w:p>
            <w:pPr>
              <w:spacing w:after="0"/>
              <w:rPr>
                <w:rFonts w:ascii="Calibri" w:hAnsi="Calibri" w:cs="Calibri"/>
                <w:sz w:val="14"/>
                <w:szCs w:val="14"/>
              </w:rPr>
            </w:pPr>
            <w:r>
              <w:rPr>
                <w:rFonts w:ascii="Calibri" w:hAnsi="Calibri" w:cs="Calibri"/>
                <w:sz w:val="14"/>
                <w:szCs w:val="14"/>
              </w:rPr>
              <w:t xml:space="preserve">FR-RN-040</w:t>
            </w:r>
          </w:p>
        </w:tc>
        <w:tc>
          <w:tcPr>
            <w:tcW w:w="3168" w:type="dxa"/>
          </w:tcPr>
          <w:p>
            <w:pPr>
              <w:spacing w:after="0"/>
              <w:rPr>
                <w:rFonts w:ascii="Calibri" w:hAnsi="Calibri" w:cs="Calibri"/>
                <w:sz w:val="14"/>
                <w:szCs w:val="14"/>
              </w:rPr>
            </w:pPr>
            <w:r>
              <w:rPr>
                <w:rFonts w:ascii="Calibri" w:hAnsi="Calibri" w:cs="Calibri"/>
                <w:sz w:val="14"/>
                <w:szCs w:val="14"/>
              </w:rPr>
              <w:t xml:space="preserve">TC-RN-040.1 to 040.5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736" w:type="dxa"/>
          </w:tcPr>
          <w:p>
            <w:pPr>
              <w:spacing w:after="0"/>
              <w:rPr>
                <w:rFonts w:ascii="Calibri" w:hAnsi="Calibri" w:cs="Calibri"/>
                <w:sz w:val="14"/>
                <w:szCs w:val="14"/>
              </w:rPr>
            </w:pPr>
            <w:r>
              <w:rPr>
                <w:rFonts w:ascii="Calibri" w:hAnsi="Calibri" w:cs="Calibri"/>
                <w:sz w:val="14"/>
                <w:szCs w:val="14"/>
              </w:rPr>
              <w:t xml:space="preserve">2.003.1.2</w:t>
            </w:r>
          </w:p>
        </w:tc>
        <w:tc>
          <w:tcPr>
            <w:tcW w:w="1152" w:type="dxa"/>
          </w:tcPr>
          <w:p>
            <w:pPr>
              <w:spacing w:after="0"/>
              <w:rPr>
                <w:rFonts w:ascii="Calibri" w:hAnsi="Calibri" w:cs="Calibri"/>
                <w:sz w:val="14"/>
                <w:szCs w:val="14"/>
              </w:rPr>
            </w:pPr>
            <w:r>
              <w:rPr>
                <w:rFonts w:ascii="Calibri" w:hAnsi="Calibri" w:cs="Calibri"/>
                <w:sz w:val="14"/>
                <w:szCs w:val="14"/>
              </w:rPr>
              <w:t xml:space="preserve">p.105</w:t>
            </w:r>
          </w:p>
        </w:tc>
        <w:tc>
          <w:tcPr>
            <w:tcW w:w="3311" w:type="dxa"/>
          </w:tcPr>
          <w:p>
            <w:pPr>
              <w:spacing w:after="0"/>
              <w:rPr>
                <w:rFonts w:ascii="Calibri" w:hAnsi="Calibri" w:cs="Calibri"/>
                <w:sz w:val="14"/>
                <w:szCs w:val="14"/>
              </w:rPr>
            </w:pPr>
            <w:r>
              <w:rPr>
                <w:rFonts w:ascii="Calibri" w:hAnsi="Calibri" w:cs="Calibri"/>
                <w:sz w:val="14"/>
                <w:szCs w:val="14"/>
              </w:rPr>
              <w:t xml:space="preserve">FRRN.002.08, FRRN.014.01, FRRN.014.06</w:t>
            </w:r>
          </w:p>
        </w:tc>
        <w:tc>
          <w:tcPr>
            <w:tcW w:w="1728" w:type="dxa"/>
          </w:tcPr>
          <w:p>
            <w:pPr>
              <w:spacing w:after="0"/>
              <w:rPr>
                <w:rFonts w:ascii="Calibri" w:hAnsi="Calibri" w:cs="Calibri"/>
                <w:sz w:val="14"/>
                <w:szCs w:val="14"/>
              </w:rPr>
            </w:pPr>
            <w:r>
              <w:rPr>
                <w:rFonts w:ascii="Calibri" w:hAnsi="Calibri" w:cs="Calibri"/>
                <w:sz w:val="14"/>
                <w:szCs w:val="14"/>
              </w:rPr>
              <w:t xml:space="preserve">FR-RN-040, FR-RN-041</w:t>
            </w:r>
          </w:p>
        </w:tc>
        <w:tc>
          <w:tcPr>
            <w:tcW w:w="3168" w:type="dxa"/>
          </w:tcPr>
          <w:p>
            <w:pPr>
              <w:spacing w:after="0"/>
              <w:rPr>
                <w:rFonts w:ascii="Calibri" w:hAnsi="Calibri" w:cs="Calibri"/>
                <w:sz w:val="14"/>
                <w:szCs w:val="14"/>
              </w:rPr>
            </w:pPr>
            <w:r>
              <w:rPr>
                <w:rFonts w:ascii="Calibri" w:hAnsi="Calibri" w:cs="Calibri"/>
                <w:sz w:val="14"/>
                <w:szCs w:val="14"/>
              </w:rPr>
              <w:t xml:space="preserve">TC-RN-040.1 to 040.5 (7 cases); TC-RN-041.1 to 041.4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736" w:type="dxa"/>
          </w:tcPr>
          <w:p>
            <w:pPr>
              <w:spacing w:after="0"/>
              <w:rPr>
                <w:rFonts w:ascii="Calibri" w:hAnsi="Calibri" w:cs="Calibri"/>
                <w:sz w:val="14"/>
                <w:szCs w:val="14"/>
              </w:rPr>
            </w:pPr>
            <w:r>
              <w:rPr>
                <w:rFonts w:ascii="Calibri" w:hAnsi="Calibri" w:cs="Calibri"/>
                <w:sz w:val="14"/>
                <w:szCs w:val="14"/>
              </w:rPr>
              <w:t xml:space="preserve">2.003.1.3 to 2.003.1.5 (3 lines)</w:t>
            </w:r>
          </w:p>
        </w:tc>
        <w:tc>
          <w:tcPr>
            <w:tcW w:w="1152" w:type="dxa"/>
          </w:tcPr>
          <w:p>
            <w:pPr>
              <w:spacing w:after="0"/>
              <w:rPr>
                <w:rFonts w:ascii="Calibri" w:hAnsi="Calibri" w:cs="Calibri"/>
                <w:sz w:val="14"/>
                <w:szCs w:val="14"/>
              </w:rPr>
            </w:pPr>
            <w:r>
              <w:rPr>
                <w:rFonts w:ascii="Calibri" w:hAnsi="Calibri" w:cs="Calibri"/>
                <w:sz w:val="14"/>
                <w:szCs w:val="14"/>
              </w:rPr>
              <w:t xml:space="preserve">p.105-106</w:t>
            </w:r>
          </w:p>
        </w:tc>
        <w:tc>
          <w:tcPr>
            <w:tcW w:w="3311" w:type="dxa"/>
          </w:tcPr>
          <w:p>
            <w:pPr>
              <w:spacing w:after="0"/>
              <w:rPr>
                <w:rFonts w:ascii="Calibri" w:hAnsi="Calibri" w:cs="Calibri"/>
                <w:sz w:val="14"/>
                <w:szCs w:val="14"/>
              </w:rPr>
            </w:pPr>
            <w:r>
              <w:rPr>
                <w:rFonts w:ascii="Calibri" w:hAnsi="Calibri" w:cs="Calibri"/>
                <w:sz w:val="14"/>
                <w:szCs w:val="14"/>
              </w:rPr>
              <w:t xml:space="preserve">FRRN.002.08</w:t>
            </w:r>
          </w:p>
        </w:tc>
        <w:tc>
          <w:tcPr>
            <w:tcW w:w="1728" w:type="dxa"/>
          </w:tcPr>
          <w:p>
            <w:pPr>
              <w:spacing w:after="0"/>
              <w:rPr>
                <w:rFonts w:ascii="Calibri" w:hAnsi="Calibri" w:cs="Calibri"/>
                <w:sz w:val="14"/>
                <w:szCs w:val="14"/>
              </w:rPr>
            </w:pPr>
            <w:r>
              <w:rPr>
                <w:rFonts w:ascii="Calibri" w:hAnsi="Calibri" w:cs="Calibri"/>
                <w:sz w:val="14"/>
                <w:szCs w:val="14"/>
              </w:rPr>
              <w:t xml:space="preserve">FR-RN-040</w:t>
            </w:r>
          </w:p>
        </w:tc>
        <w:tc>
          <w:tcPr>
            <w:tcW w:w="3168" w:type="dxa"/>
          </w:tcPr>
          <w:p>
            <w:pPr>
              <w:spacing w:after="0"/>
              <w:rPr>
                <w:rFonts w:ascii="Calibri" w:hAnsi="Calibri" w:cs="Calibri"/>
                <w:sz w:val="14"/>
                <w:szCs w:val="14"/>
              </w:rPr>
            </w:pPr>
            <w:r>
              <w:rPr>
                <w:rFonts w:ascii="Calibri" w:hAnsi="Calibri" w:cs="Calibri"/>
                <w:sz w:val="14"/>
                <w:szCs w:val="14"/>
              </w:rPr>
              <w:t xml:space="preserve">TC-RN-040.1 to 040.5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736" w:type="dxa"/>
          </w:tcPr>
          <w:p>
            <w:pPr>
              <w:spacing w:after="0"/>
              <w:rPr>
                <w:rFonts w:ascii="Calibri" w:hAnsi="Calibri" w:cs="Calibri"/>
                <w:sz w:val="14"/>
                <w:szCs w:val="14"/>
              </w:rPr>
            </w:pPr>
            <w:r>
              <w:rPr>
                <w:rFonts w:ascii="Calibri" w:hAnsi="Calibri" w:cs="Calibri"/>
                <w:sz w:val="14"/>
                <w:szCs w:val="14"/>
              </w:rPr>
              <w:t xml:space="preserve">2.003.1.6</w:t>
            </w:r>
          </w:p>
        </w:tc>
        <w:tc>
          <w:tcPr>
            <w:tcW w:w="1152" w:type="dxa"/>
          </w:tcPr>
          <w:p>
            <w:pPr>
              <w:spacing w:after="0"/>
              <w:rPr>
                <w:rFonts w:ascii="Calibri" w:hAnsi="Calibri" w:cs="Calibri"/>
                <w:sz w:val="14"/>
                <w:szCs w:val="14"/>
              </w:rPr>
            </w:pPr>
            <w:r>
              <w:rPr>
                <w:rFonts w:ascii="Calibri" w:hAnsi="Calibri" w:cs="Calibri"/>
                <w:sz w:val="14"/>
                <w:szCs w:val="14"/>
              </w:rPr>
              <w:t xml:space="preserve">p.106</w:t>
            </w:r>
          </w:p>
        </w:tc>
        <w:tc>
          <w:tcPr>
            <w:tcW w:w="3311" w:type="dxa"/>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1728" w:type="dxa"/>
          </w:tcPr>
          <w:p>
            <w:pPr>
              <w:spacing w:after="0"/>
              <w:rPr>
                <w:rFonts w:ascii="Calibri" w:hAnsi="Calibri" w:cs="Calibri"/>
                <w:sz w:val="14"/>
                <w:szCs w:val="14"/>
              </w:rPr>
            </w:pPr>
          </w:p>
        </w:tc>
        <w:tc>
          <w:tcPr>
            <w:tcW w:w="3168" w:type="dxa"/>
          </w:tcPr>
          <w:p>
            <w:pPr>
              <w:spacing w:after="0"/>
              <w:rPr>
                <w:rFonts w:ascii="Calibri" w:hAnsi="Calibri" w:cs="Calibri"/>
                <w:sz w:val="14"/>
                <w:szCs w:val="14"/>
              </w:rPr>
            </w:pPr>
          </w:p>
        </w:tc>
      </w:tr>
      <w:tr>
        <w:tc>
          <w:tcPr>
            <w:tcW w:w="2304"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736" w:type="dxa"/>
          </w:tcPr>
          <w:p>
            <w:pPr>
              <w:spacing w:after="0"/>
              <w:rPr>
                <w:rFonts w:ascii="Calibri" w:hAnsi="Calibri" w:cs="Calibri"/>
                <w:sz w:val="14"/>
                <w:szCs w:val="14"/>
              </w:rPr>
            </w:pPr>
            <w:r>
              <w:rPr>
                <w:rFonts w:ascii="Calibri" w:hAnsi="Calibri" w:cs="Calibri"/>
                <w:sz w:val="14"/>
                <w:szCs w:val="14"/>
              </w:rPr>
              <w:t xml:space="preserve">2.003.2 to 2.003.3.2 (4 lines)</w:t>
            </w:r>
          </w:p>
        </w:tc>
        <w:tc>
          <w:tcPr>
            <w:tcW w:w="1152" w:type="dxa"/>
          </w:tcPr>
          <w:p>
            <w:pPr>
              <w:spacing w:after="0"/>
              <w:rPr>
                <w:rFonts w:ascii="Calibri" w:hAnsi="Calibri" w:cs="Calibri"/>
                <w:sz w:val="14"/>
                <w:szCs w:val="14"/>
              </w:rPr>
            </w:pPr>
            <w:r>
              <w:rPr>
                <w:rFonts w:ascii="Calibri" w:hAnsi="Calibri" w:cs="Calibri"/>
                <w:sz w:val="14"/>
                <w:szCs w:val="14"/>
              </w:rPr>
              <w:t xml:space="preserve">p.106</w:t>
            </w:r>
          </w:p>
        </w:tc>
        <w:tc>
          <w:tcPr>
            <w:tcW w:w="3311" w:type="dxa"/>
          </w:tcPr>
          <w:p>
            <w:pPr>
              <w:spacing w:after="0"/>
              <w:rPr>
                <w:rFonts w:ascii="Calibri" w:hAnsi="Calibri" w:cs="Calibri"/>
                <w:sz w:val="14"/>
                <w:szCs w:val="14"/>
              </w:rPr>
            </w:pPr>
            <w:r>
              <w:rPr>
                <w:rFonts w:ascii="Calibri" w:hAnsi="Calibri" w:cs="Calibri"/>
                <w:sz w:val="14"/>
                <w:szCs w:val="14"/>
              </w:rPr>
              <w:t xml:space="preserve">FRRN.014.01, FRRN.014.06</w:t>
            </w:r>
          </w:p>
        </w:tc>
        <w:tc>
          <w:tcPr>
            <w:tcW w:w="1728" w:type="dxa"/>
          </w:tcPr>
          <w:p>
            <w:pPr>
              <w:spacing w:after="0"/>
              <w:rPr>
                <w:rFonts w:ascii="Calibri" w:hAnsi="Calibri" w:cs="Calibri"/>
                <w:sz w:val="14"/>
                <w:szCs w:val="14"/>
              </w:rPr>
            </w:pPr>
            <w:r>
              <w:rPr>
                <w:rFonts w:ascii="Calibri" w:hAnsi="Calibri" w:cs="Calibri"/>
                <w:sz w:val="14"/>
                <w:szCs w:val="14"/>
              </w:rPr>
              <w:t xml:space="preserve">FR-RN-041</w:t>
            </w:r>
          </w:p>
        </w:tc>
        <w:tc>
          <w:tcPr>
            <w:tcW w:w="3168" w:type="dxa"/>
          </w:tcPr>
          <w:p>
            <w:pPr>
              <w:spacing w:after="0"/>
              <w:rPr>
                <w:rFonts w:ascii="Calibri" w:hAnsi="Calibri" w:cs="Calibri"/>
                <w:sz w:val="14"/>
                <w:szCs w:val="14"/>
              </w:rPr>
            </w:pPr>
            <w:r>
              <w:rPr>
                <w:rFonts w:ascii="Calibri" w:hAnsi="Calibri" w:cs="Calibri"/>
                <w:sz w:val="14"/>
                <w:szCs w:val="14"/>
              </w:rPr>
              <w:t xml:space="preserve">TC-RN-041.1 to 041.4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tcPr>
          <w:p>
            <w:pPr>
              <w:spacing w:after="0"/>
              <w:rPr>
                <w:rFonts w:ascii="Calibri" w:hAnsi="Calibri" w:cs="Calibri"/>
                <w:sz w:val="14"/>
                <w:szCs w:val="14"/>
              </w:rPr>
            </w:pPr>
            <w:r>
              <w:rPr>
                <w:rFonts w:ascii="Calibri" w:hAnsi="Calibri" w:cs="Calibri"/>
                <w:sz w:val="14"/>
                <w:szCs w:val="14"/>
              </w:rPr>
              <w:t xml:space="preserve">2.004.1 to 2.004.4.7 (16 lines)</w:t>
            </w:r>
          </w:p>
        </w:tc>
        <w:tc>
          <w:tcPr>
            <w:tcW w:w="1152" w:type="dxa"/>
          </w:tcPr>
          <w:p>
            <w:pPr>
              <w:spacing w:after="0"/>
              <w:rPr>
                <w:rFonts w:ascii="Calibri" w:hAnsi="Calibri" w:cs="Calibri"/>
                <w:sz w:val="14"/>
                <w:szCs w:val="14"/>
              </w:rPr>
            </w:pPr>
            <w:r>
              <w:rPr>
                <w:rFonts w:ascii="Calibri" w:hAnsi="Calibri" w:cs="Calibri"/>
                <w:sz w:val="14"/>
                <w:szCs w:val="14"/>
              </w:rPr>
              <w:t xml:space="preserve">p.106-109</w:t>
            </w:r>
          </w:p>
        </w:tc>
        <w:tc>
          <w:tcPr>
            <w:tcW w:w="3311" w:type="dxa"/>
          </w:tcPr>
          <w:p>
            <w:pPr>
              <w:spacing w:after="0"/>
              <w:rPr>
                <w:rFonts w:ascii="Calibri" w:hAnsi="Calibri" w:cs="Calibri"/>
                <w:sz w:val="14"/>
                <w:szCs w:val="14"/>
              </w:rPr>
            </w:pPr>
            <w:r>
              <w:rPr>
                <w:rFonts w:ascii="Calibri" w:hAnsi="Calibri" w:cs="Calibri"/>
                <w:sz w:val="14"/>
                <w:szCs w:val="14"/>
              </w:rPr>
              <w:t xml:space="preserve">FRRN.014.02, FRRN.016.01</w:t>
            </w:r>
          </w:p>
        </w:tc>
        <w:tc>
          <w:tcPr>
            <w:tcW w:w="1728" w:type="dxa"/>
          </w:tcPr>
          <w:p>
            <w:pPr>
              <w:spacing w:after="0"/>
              <w:rPr>
                <w:rFonts w:ascii="Calibri" w:hAnsi="Calibri" w:cs="Calibri"/>
                <w:sz w:val="14"/>
                <w:szCs w:val="14"/>
              </w:rPr>
            </w:pPr>
            <w:r>
              <w:rPr>
                <w:rFonts w:ascii="Calibri" w:hAnsi="Calibri" w:cs="Calibri"/>
                <w:sz w:val="14"/>
                <w:szCs w:val="14"/>
              </w:rPr>
              <w:t xml:space="preserve">FR-RN-043</w:t>
            </w:r>
          </w:p>
        </w:tc>
        <w:tc>
          <w:tcPr>
            <w:tcW w:w="3168" w:type="dxa"/>
          </w:tcPr>
          <w:p>
            <w:pPr>
              <w:spacing w:after="0"/>
              <w:rPr>
                <w:rFonts w:ascii="Calibri" w:hAnsi="Calibri" w:cs="Calibri"/>
                <w:sz w:val="14"/>
                <w:szCs w:val="14"/>
              </w:rPr>
            </w:pPr>
            <w:r>
              <w:rPr>
                <w:rFonts w:ascii="Calibri" w:hAnsi="Calibri" w:cs="Calibri"/>
                <w:sz w:val="14"/>
                <w:szCs w:val="14"/>
              </w:rPr>
              <w:t xml:space="preserve">TC-RN-043.1 to 043.5 (10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tcPr>
          <w:p>
            <w:pPr>
              <w:spacing w:after="0"/>
              <w:rPr>
                <w:rFonts w:ascii="Calibri" w:hAnsi="Calibri" w:cs="Calibri"/>
                <w:sz w:val="14"/>
                <w:szCs w:val="14"/>
              </w:rPr>
            </w:pPr>
            <w:r>
              <w:rPr>
                <w:rFonts w:ascii="Calibri" w:hAnsi="Calibri" w:cs="Calibri"/>
                <w:sz w:val="14"/>
                <w:szCs w:val="14"/>
              </w:rPr>
              <w:t xml:space="preserve">2.004.4.8</w:t>
            </w:r>
          </w:p>
        </w:tc>
        <w:tc>
          <w:tcPr>
            <w:tcW w:w="1152" w:type="dxa"/>
          </w:tcPr>
          <w:p>
            <w:pPr>
              <w:spacing w:after="0"/>
              <w:rPr>
                <w:rFonts w:ascii="Calibri" w:hAnsi="Calibri" w:cs="Calibri"/>
                <w:sz w:val="14"/>
                <w:szCs w:val="14"/>
              </w:rPr>
            </w:pPr>
            <w:r>
              <w:rPr>
                <w:rFonts w:ascii="Calibri" w:hAnsi="Calibri" w:cs="Calibri"/>
                <w:sz w:val="14"/>
                <w:szCs w:val="14"/>
              </w:rPr>
              <w:t xml:space="preserve">p.109</w:t>
            </w:r>
          </w:p>
        </w:tc>
        <w:tc>
          <w:tcPr>
            <w:tcW w:w="3311" w:type="dxa"/>
          </w:tcPr>
          <w:p>
            <w:pPr>
              <w:spacing w:after="0"/>
              <w:rPr>
                <w:rFonts w:ascii="Calibri" w:hAnsi="Calibri" w:cs="Calibri"/>
                <w:sz w:val="14"/>
                <w:szCs w:val="14"/>
              </w:rPr>
            </w:pPr>
            <w:r>
              <w:rPr>
                <w:rFonts w:ascii="Calibri" w:hAnsi="Calibri" w:cs="Calibri"/>
                <w:sz w:val="14"/>
                <w:szCs w:val="14"/>
              </w:rPr>
              <w:t xml:space="preserve">FRRN.011.06, FRRN.014.02, FRRN.016.01</w:t>
            </w:r>
          </w:p>
        </w:tc>
        <w:tc>
          <w:tcPr>
            <w:tcW w:w="1728" w:type="dxa"/>
          </w:tcPr>
          <w:p>
            <w:pPr>
              <w:spacing w:after="0"/>
              <w:rPr>
                <w:rFonts w:ascii="Calibri" w:hAnsi="Calibri" w:cs="Calibri"/>
                <w:sz w:val="14"/>
                <w:szCs w:val="14"/>
              </w:rPr>
            </w:pPr>
            <w:r>
              <w:rPr>
                <w:rFonts w:ascii="Calibri" w:hAnsi="Calibri" w:cs="Calibri"/>
                <w:sz w:val="14"/>
                <w:szCs w:val="14"/>
              </w:rPr>
              <w:t xml:space="preserve">FR-RN-043, FR-RN-031</w:t>
            </w:r>
          </w:p>
        </w:tc>
        <w:tc>
          <w:tcPr>
            <w:tcW w:w="3168" w:type="dxa"/>
          </w:tcPr>
          <w:p>
            <w:pPr>
              <w:spacing w:after="0"/>
              <w:rPr>
                <w:rFonts w:ascii="Calibri" w:hAnsi="Calibri" w:cs="Calibri"/>
                <w:sz w:val="14"/>
                <w:szCs w:val="14"/>
              </w:rPr>
            </w:pPr>
            <w:r>
              <w:rPr>
                <w:rFonts w:ascii="Calibri" w:hAnsi="Calibri" w:cs="Calibri"/>
                <w:sz w:val="14"/>
                <w:szCs w:val="14"/>
              </w:rPr>
              <w:t xml:space="preserve">TC-RN-043.1 to 043.5 (10 cases); TC-RN-031.1 to 031.4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tcPr>
          <w:p>
            <w:pPr>
              <w:spacing w:after="0"/>
              <w:rPr>
                <w:rFonts w:ascii="Calibri" w:hAnsi="Calibri" w:cs="Calibri"/>
                <w:sz w:val="14"/>
                <w:szCs w:val="14"/>
              </w:rPr>
            </w:pPr>
            <w:r>
              <w:rPr>
                <w:rFonts w:ascii="Calibri" w:hAnsi="Calibri" w:cs="Calibri"/>
                <w:sz w:val="14"/>
                <w:szCs w:val="14"/>
              </w:rPr>
              <w:t xml:space="preserve">2.004.4.9 to 2.004.5.3 (6 lines)</w:t>
            </w:r>
          </w:p>
        </w:tc>
        <w:tc>
          <w:tcPr>
            <w:tcW w:w="1152" w:type="dxa"/>
          </w:tcPr>
          <w:p>
            <w:pPr>
              <w:spacing w:after="0"/>
              <w:rPr>
                <w:rFonts w:ascii="Calibri" w:hAnsi="Calibri" w:cs="Calibri"/>
                <w:sz w:val="14"/>
                <w:szCs w:val="14"/>
              </w:rPr>
            </w:pPr>
            <w:r>
              <w:rPr>
                <w:rFonts w:ascii="Calibri" w:hAnsi="Calibri" w:cs="Calibri"/>
                <w:sz w:val="14"/>
                <w:szCs w:val="14"/>
              </w:rPr>
              <w:t xml:space="preserve">p.109-110</w:t>
            </w:r>
          </w:p>
        </w:tc>
        <w:tc>
          <w:tcPr>
            <w:tcW w:w="3311" w:type="dxa"/>
          </w:tcPr>
          <w:p>
            <w:pPr>
              <w:spacing w:after="0"/>
              <w:rPr>
                <w:rFonts w:ascii="Calibri" w:hAnsi="Calibri" w:cs="Calibri"/>
                <w:sz w:val="14"/>
                <w:szCs w:val="14"/>
              </w:rPr>
            </w:pPr>
            <w:r>
              <w:rPr>
                <w:rFonts w:ascii="Calibri" w:hAnsi="Calibri" w:cs="Calibri"/>
                <w:sz w:val="14"/>
                <w:szCs w:val="14"/>
              </w:rPr>
              <w:t xml:space="preserve">FRRN.014.02, FRRN.016.01</w:t>
            </w:r>
          </w:p>
        </w:tc>
        <w:tc>
          <w:tcPr>
            <w:tcW w:w="1728" w:type="dxa"/>
          </w:tcPr>
          <w:p>
            <w:pPr>
              <w:spacing w:after="0"/>
              <w:rPr>
                <w:rFonts w:ascii="Calibri" w:hAnsi="Calibri" w:cs="Calibri"/>
                <w:sz w:val="14"/>
                <w:szCs w:val="14"/>
              </w:rPr>
            </w:pPr>
            <w:r>
              <w:rPr>
                <w:rFonts w:ascii="Calibri" w:hAnsi="Calibri" w:cs="Calibri"/>
                <w:sz w:val="14"/>
                <w:szCs w:val="14"/>
              </w:rPr>
              <w:t xml:space="preserve">FR-RN-043</w:t>
            </w:r>
          </w:p>
        </w:tc>
        <w:tc>
          <w:tcPr>
            <w:tcW w:w="3168" w:type="dxa"/>
          </w:tcPr>
          <w:p>
            <w:pPr>
              <w:spacing w:after="0"/>
              <w:rPr>
                <w:rFonts w:ascii="Calibri" w:hAnsi="Calibri" w:cs="Calibri"/>
                <w:sz w:val="14"/>
                <w:szCs w:val="14"/>
              </w:rPr>
            </w:pPr>
            <w:r>
              <w:rPr>
                <w:rFonts w:ascii="Calibri" w:hAnsi="Calibri" w:cs="Calibri"/>
                <w:sz w:val="14"/>
                <w:szCs w:val="14"/>
              </w:rPr>
              <w:t xml:space="preserve">TC-RN-043.1 to 043.5 (10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tcPr>
          <w:p>
            <w:pPr>
              <w:spacing w:after="0"/>
              <w:rPr>
                <w:rFonts w:ascii="Calibri" w:hAnsi="Calibri" w:cs="Calibri"/>
                <w:sz w:val="14"/>
                <w:szCs w:val="14"/>
              </w:rPr>
            </w:pPr>
            <w:r>
              <w:rPr>
                <w:rFonts w:ascii="Calibri" w:hAnsi="Calibri" w:cs="Calibri"/>
                <w:sz w:val="14"/>
                <w:szCs w:val="14"/>
              </w:rPr>
              <w:t xml:space="preserve">2.004.6 to 2.004.8 (3 lines)</w:t>
            </w:r>
          </w:p>
        </w:tc>
        <w:tc>
          <w:tcPr>
            <w:tcW w:w="1152" w:type="dxa"/>
          </w:tcPr>
          <w:p>
            <w:pPr>
              <w:spacing w:after="0"/>
              <w:rPr>
                <w:rFonts w:ascii="Calibri" w:hAnsi="Calibri" w:cs="Calibri"/>
                <w:sz w:val="14"/>
                <w:szCs w:val="14"/>
              </w:rPr>
            </w:pPr>
            <w:r>
              <w:rPr>
                <w:rFonts w:ascii="Calibri" w:hAnsi="Calibri" w:cs="Calibri"/>
                <w:sz w:val="14"/>
                <w:szCs w:val="14"/>
              </w:rPr>
              <w:t xml:space="preserve">p.110</w:t>
            </w:r>
          </w:p>
        </w:tc>
        <w:tc>
          <w:tcPr>
            <w:tcW w:w="3311" w:type="dxa"/>
          </w:tcPr>
          <w:p>
            <w:pPr>
              <w:spacing w:after="0"/>
              <w:rPr>
                <w:rFonts w:ascii="Calibri" w:hAnsi="Calibri" w:cs="Calibri"/>
                <w:sz w:val="14"/>
                <w:szCs w:val="14"/>
              </w:rPr>
            </w:pPr>
            <w:r>
              <w:rPr>
                <w:rFonts w:ascii="Calibri" w:hAnsi="Calibri" w:cs="Calibri"/>
                <w:sz w:val="14"/>
                <w:szCs w:val="14"/>
              </w:rPr>
              <w:t xml:space="preserve">FRRN.014.02</w:t>
            </w:r>
          </w:p>
        </w:tc>
        <w:tc>
          <w:tcPr>
            <w:tcW w:w="1728" w:type="dxa"/>
          </w:tcPr>
          <w:p>
            <w:pPr>
              <w:spacing w:after="0"/>
              <w:rPr>
                <w:rFonts w:ascii="Calibri" w:hAnsi="Calibri" w:cs="Calibri"/>
                <w:sz w:val="14"/>
                <w:szCs w:val="14"/>
              </w:rPr>
            </w:pPr>
            <w:r>
              <w:rPr>
                <w:rFonts w:ascii="Calibri" w:hAnsi="Calibri" w:cs="Calibri"/>
                <w:sz w:val="14"/>
                <w:szCs w:val="14"/>
              </w:rPr>
              <w:t xml:space="preserve">FR-RN-044</w:t>
            </w:r>
          </w:p>
        </w:tc>
        <w:tc>
          <w:tcPr>
            <w:tcW w:w="3168" w:type="dxa"/>
          </w:tcPr>
          <w:p>
            <w:pPr>
              <w:spacing w:after="0"/>
              <w:rPr>
                <w:rFonts w:ascii="Calibri" w:hAnsi="Calibri" w:cs="Calibri"/>
                <w:sz w:val="14"/>
                <w:szCs w:val="14"/>
              </w:rPr>
            </w:pPr>
            <w:r>
              <w:rPr>
                <w:rFonts w:ascii="Calibri" w:hAnsi="Calibri" w:cs="Calibri"/>
                <w:sz w:val="14"/>
                <w:szCs w:val="14"/>
              </w:rPr>
              <w:t xml:space="preserve">TC-RN-044.1 to 044.2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tcPr>
          <w:p>
            <w:pPr>
              <w:spacing w:after="0"/>
              <w:rPr>
                <w:rFonts w:ascii="Calibri" w:hAnsi="Calibri" w:cs="Calibri"/>
                <w:sz w:val="14"/>
                <w:szCs w:val="14"/>
              </w:rPr>
            </w:pPr>
            <w:r>
              <w:rPr>
                <w:rFonts w:ascii="Calibri" w:hAnsi="Calibri" w:cs="Calibri"/>
                <w:sz w:val="14"/>
                <w:szCs w:val="14"/>
              </w:rPr>
              <w:t xml:space="preserve">2.004.9</w:t>
            </w:r>
          </w:p>
        </w:tc>
        <w:tc>
          <w:tcPr>
            <w:tcW w:w="1152" w:type="dxa"/>
          </w:tcPr>
          <w:p>
            <w:pPr>
              <w:spacing w:after="0"/>
              <w:rPr>
                <w:rFonts w:ascii="Calibri" w:hAnsi="Calibri" w:cs="Calibri"/>
                <w:sz w:val="14"/>
                <w:szCs w:val="14"/>
              </w:rPr>
            </w:pPr>
            <w:r>
              <w:rPr>
                <w:rFonts w:ascii="Calibri" w:hAnsi="Calibri" w:cs="Calibri"/>
                <w:sz w:val="14"/>
                <w:szCs w:val="14"/>
              </w:rPr>
              <w:t xml:space="preserve">p.110</w:t>
            </w:r>
          </w:p>
        </w:tc>
        <w:tc>
          <w:tcPr>
            <w:tcW w:w="3311" w:type="dxa"/>
          </w:tcPr>
          <w:p>
            <w:pPr>
              <w:spacing w:after="0"/>
              <w:rPr>
                <w:rFonts w:ascii="Calibri" w:hAnsi="Calibri" w:cs="Calibri"/>
                <w:sz w:val="14"/>
                <w:szCs w:val="14"/>
              </w:rPr>
            </w:pPr>
            <w:r>
              <w:rPr>
                <w:rFonts w:ascii="Calibri" w:hAnsi="Calibri" w:cs="Calibri"/>
                <w:sz w:val="14"/>
                <w:szCs w:val="14"/>
              </w:rPr>
              <w:t xml:space="preserve">FRRN.022.01</w:t>
            </w:r>
          </w:p>
        </w:tc>
        <w:tc>
          <w:tcPr>
            <w:tcW w:w="1728" w:type="dxa"/>
          </w:tcPr>
          <w:p>
            <w:pPr>
              <w:spacing w:after="0"/>
              <w:rPr>
                <w:rFonts w:ascii="Calibri" w:hAnsi="Calibri" w:cs="Calibri"/>
                <w:sz w:val="14"/>
                <w:szCs w:val="14"/>
              </w:rPr>
            </w:pPr>
            <w:r>
              <w:rPr>
                <w:rFonts w:ascii="Calibri" w:hAnsi="Calibri" w:cs="Calibri"/>
                <w:sz w:val="14"/>
                <w:szCs w:val="14"/>
              </w:rPr>
              <w:t xml:space="preserve">FR-RN-080</w:t>
            </w:r>
          </w:p>
        </w:tc>
        <w:tc>
          <w:tcPr>
            <w:tcW w:w="3168" w:type="dxa"/>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tcPr>
          <w:p>
            <w:pPr>
              <w:spacing w:after="0"/>
              <w:rPr>
                <w:rFonts w:ascii="Calibri" w:hAnsi="Calibri" w:cs="Calibri"/>
                <w:sz w:val="14"/>
                <w:szCs w:val="14"/>
              </w:rPr>
            </w:pPr>
            <w:r>
              <w:rPr>
                <w:rFonts w:ascii="Calibri" w:hAnsi="Calibri" w:cs="Calibri"/>
                <w:sz w:val="14"/>
                <w:szCs w:val="14"/>
              </w:rPr>
              <w:t xml:space="preserve">2.004.10</w:t>
            </w:r>
          </w:p>
        </w:tc>
        <w:tc>
          <w:tcPr>
            <w:tcW w:w="1152" w:type="dxa"/>
          </w:tcPr>
          <w:p>
            <w:pPr>
              <w:spacing w:after="0"/>
              <w:rPr>
                <w:rFonts w:ascii="Calibri" w:hAnsi="Calibri" w:cs="Calibri"/>
                <w:sz w:val="14"/>
                <w:szCs w:val="14"/>
              </w:rPr>
            </w:pPr>
            <w:r>
              <w:rPr>
                <w:rFonts w:ascii="Calibri" w:hAnsi="Calibri" w:cs="Calibri"/>
                <w:sz w:val="14"/>
                <w:szCs w:val="14"/>
              </w:rPr>
              <w:t xml:space="preserve">p.110</w:t>
            </w:r>
          </w:p>
        </w:tc>
        <w:tc>
          <w:tcPr>
            <w:tcW w:w="3311" w:type="dxa"/>
          </w:tcPr>
          <w:p>
            <w:pPr>
              <w:spacing w:after="0"/>
              <w:rPr>
                <w:rFonts w:ascii="Calibri" w:hAnsi="Calibri" w:cs="Calibri"/>
                <w:sz w:val="14"/>
                <w:szCs w:val="14"/>
              </w:rPr>
            </w:pPr>
            <w:r>
              <w:rPr>
                <w:rFonts w:ascii="Calibri" w:hAnsi="Calibri" w:cs="Calibri"/>
                <w:sz w:val="14"/>
                <w:szCs w:val="14"/>
              </w:rPr>
              <w:t xml:space="preserve">FRRN.014.07</w:t>
            </w:r>
          </w:p>
        </w:tc>
        <w:tc>
          <w:tcPr>
            <w:tcW w:w="1728" w:type="dxa"/>
          </w:tcPr>
          <w:p>
            <w:pPr>
              <w:spacing w:after="0"/>
              <w:rPr>
                <w:rFonts w:ascii="Calibri" w:hAnsi="Calibri" w:cs="Calibri"/>
                <w:sz w:val="14"/>
                <w:szCs w:val="14"/>
              </w:rPr>
            </w:pPr>
            <w:r>
              <w:rPr>
                <w:rFonts w:ascii="Calibri" w:hAnsi="Calibri" w:cs="Calibri"/>
                <w:sz w:val="14"/>
                <w:szCs w:val="14"/>
              </w:rPr>
              <w:t xml:space="preserve">FR-RN-047</w:t>
            </w:r>
          </w:p>
        </w:tc>
        <w:tc>
          <w:tcPr>
            <w:tcW w:w="3168" w:type="dxa"/>
          </w:tcPr>
          <w:p>
            <w:pPr>
              <w:spacing w:after="0"/>
              <w:rPr>
                <w:rFonts w:ascii="Calibri" w:hAnsi="Calibri" w:cs="Calibri"/>
                <w:sz w:val="14"/>
                <w:szCs w:val="14"/>
              </w:rPr>
            </w:pPr>
            <w:r>
              <w:rPr>
                <w:rFonts w:ascii="Calibri" w:hAnsi="Calibri" w:cs="Calibri"/>
                <w:sz w:val="14"/>
                <w:szCs w:val="14"/>
              </w:rPr>
              <w:t xml:space="preserve">TC-RN-047.1 to 047.3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2.005 Transfer account to other units</w:t>
            </w:r>
          </w:p>
        </w:tc>
        <w:tc>
          <w:tcPr>
            <w:tcW w:w="2736" w:type="dxa"/>
          </w:tcPr>
          <w:p>
            <w:pPr>
              <w:spacing w:after="0"/>
              <w:rPr>
                <w:rFonts w:ascii="Calibri" w:hAnsi="Calibri" w:cs="Calibri"/>
                <w:sz w:val="14"/>
                <w:szCs w:val="14"/>
              </w:rPr>
            </w:pPr>
            <w:r>
              <w:rPr>
                <w:rFonts w:ascii="Calibri" w:hAnsi="Calibri" w:cs="Calibri"/>
                <w:sz w:val="14"/>
                <w:szCs w:val="14"/>
              </w:rPr>
              <w:t xml:space="preserve">2.005.1 to 2.005.5 (7 lines)</w:t>
            </w:r>
          </w:p>
        </w:tc>
        <w:tc>
          <w:tcPr>
            <w:tcW w:w="1152" w:type="dxa"/>
          </w:tcPr>
          <w:p>
            <w:pPr>
              <w:spacing w:after="0"/>
              <w:rPr>
                <w:rFonts w:ascii="Calibri" w:hAnsi="Calibri" w:cs="Calibri"/>
                <w:sz w:val="14"/>
                <w:szCs w:val="14"/>
              </w:rPr>
            </w:pPr>
            <w:r>
              <w:rPr>
                <w:rFonts w:ascii="Calibri" w:hAnsi="Calibri" w:cs="Calibri"/>
                <w:sz w:val="14"/>
                <w:szCs w:val="14"/>
              </w:rPr>
              <w:t xml:space="preserve">p.110-111</w:t>
            </w:r>
          </w:p>
        </w:tc>
        <w:tc>
          <w:tcPr>
            <w:tcW w:w="3311" w:type="dxa"/>
          </w:tcPr>
          <w:p>
            <w:pPr>
              <w:spacing w:after="0"/>
              <w:rPr>
                <w:rFonts w:ascii="Calibri" w:hAnsi="Calibri" w:cs="Calibri"/>
                <w:sz w:val="14"/>
                <w:szCs w:val="14"/>
              </w:rPr>
            </w:pPr>
            <w:r>
              <w:rPr>
                <w:rFonts w:ascii="Calibri" w:hAnsi="Calibri" w:cs="Calibri"/>
                <w:sz w:val="14"/>
                <w:szCs w:val="14"/>
              </w:rPr>
              <w:t xml:space="preserve">FRRN.011.06</w:t>
            </w:r>
          </w:p>
        </w:tc>
        <w:tc>
          <w:tcPr>
            <w:tcW w:w="1728" w:type="dxa"/>
          </w:tcPr>
          <w:p>
            <w:pPr>
              <w:spacing w:after="0"/>
              <w:rPr>
                <w:rFonts w:ascii="Calibri" w:hAnsi="Calibri" w:cs="Calibri"/>
                <w:sz w:val="14"/>
                <w:szCs w:val="14"/>
              </w:rPr>
            </w:pPr>
            <w:r>
              <w:rPr>
                <w:rFonts w:ascii="Calibri" w:hAnsi="Calibri" w:cs="Calibri"/>
                <w:sz w:val="14"/>
                <w:szCs w:val="14"/>
              </w:rPr>
              <w:t xml:space="preserve">FR-RN-031</w:t>
            </w:r>
          </w:p>
        </w:tc>
        <w:tc>
          <w:tcPr>
            <w:tcW w:w="3168" w:type="dxa"/>
          </w:tcPr>
          <w:p>
            <w:pPr>
              <w:spacing w:after="0"/>
              <w:rPr>
                <w:rFonts w:ascii="Calibri" w:hAnsi="Calibri" w:cs="Calibri"/>
                <w:sz w:val="14"/>
                <w:szCs w:val="14"/>
              </w:rPr>
            </w:pPr>
            <w:r>
              <w:rPr>
                <w:rFonts w:ascii="Calibri" w:hAnsi="Calibri" w:cs="Calibri"/>
                <w:sz w:val="14"/>
                <w:szCs w:val="14"/>
              </w:rPr>
              <w:t xml:space="preserve">TC-RN-031.1 to 031.4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736" w:type="dxa"/>
          </w:tcPr>
          <w:p>
            <w:pPr>
              <w:spacing w:after="0"/>
              <w:rPr>
                <w:rFonts w:ascii="Calibri" w:hAnsi="Calibri" w:cs="Calibri"/>
                <w:sz w:val="14"/>
                <w:szCs w:val="14"/>
              </w:rPr>
            </w:pPr>
            <w:r>
              <w:rPr>
                <w:rFonts w:ascii="Calibri" w:hAnsi="Calibri" w:cs="Calibri"/>
                <w:sz w:val="14"/>
                <w:szCs w:val="14"/>
              </w:rPr>
              <w:t xml:space="preserve">2.006.1 to 2.006.1.1.2 (4 lines)</w:t>
            </w:r>
          </w:p>
        </w:tc>
        <w:tc>
          <w:tcPr>
            <w:tcW w:w="1152" w:type="dxa"/>
          </w:tcPr>
          <w:p>
            <w:pPr>
              <w:spacing w:after="0"/>
              <w:rPr>
                <w:rFonts w:ascii="Calibri" w:hAnsi="Calibri" w:cs="Calibri"/>
                <w:sz w:val="14"/>
                <w:szCs w:val="14"/>
              </w:rPr>
            </w:pPr>
            <w:r>
              <w:rPr>
                <w:rFonts w:ascii="Calibri" w:hAnsi="Calibri" w:cs="Calibri"/>
                <w:sz w:val="14"/>
                <w:szCs w:val="14"/>
              </w:rPr>
              <w:t xml:space="preserve">p.111-112</w:t>
            </w:r>
          </w:p>
        </w:tc>
        <w:tc>
          <w:tcPr>
            <w:tcW w:w="3311" w:type="dxa"/>
          </w:tcPr>
          <w:p>
            <w:pPr>
              <w:spacing w:after="0"/>
              <w:rPr>
                <w:rFonts w:ascii="Calibri" w:hAnsi="Calibri" w:cs="Calibri"/>
                <w:sz w:val="14"/>
                <w:szCs w:val="14"/>
              </w:rPr>
            </w:pPr>
            <w:r>
              <w:rPr>
                <w:rFonts w:ascii="Calibri" w:hAnsi="Calibri" w:cs="Calibri"/>
                <w:sz w:val="14"/>
                <w:szCs w:val="14"/>
              </w:rPr>
              <w:t xml:space="preserve">FRRN.002.08</w:t>
            </w:r>
          </w:p>
        </w:tc>
        <w:tc>
          <w:tcPr>
            <w:tcW w:w="1728" w:type="dxa"/>
          </w:tcPr>
          <w:p>
            <w:pPr>
              <w:spacing w:after="0"/>
              <w:rPr>
                <w:rFonts w:ascii="Calibri" w:hAnsi="Calibri" w:cs="Calibri"/>
                <w:sz w:val="14"/>
                <w:szCs w:val="14"/>
              </w:rPr>
            </w:pPr>
            <w:r>
              <w:rPr>
                <w:rFonts w:ascii="Calibri" w:hAnsi="Calibri" w:cs="Calibri"/>
                <w:sz w:val="14"/>
                <w:szCs w:val="14"/>
              </w:rPr>
              <w:t xml:space="preserve">FR-RN-045</w:t>
            </w:r>
          </w:p>
        </w:tc>
        <w:tc>
          <w:tcPr>
            <w:tcW w:w="3168" w:type="dxa"/>
          </w:tcPr>
          <w:p>
            <w:pPr>
              <w:spacing w:after="0"/>
              <w:rPr>
                <w:rFonts w:ascii="Calibri" w:hAnsi="Calibri" w:cs="Calibri"/>
                <w:sz w:val="14"/>
                <w:szCs w:val="14"/>
              </w:rPr>
            </w:pPr>
            <w:r>
              <w:rPr>
                <w:rFonts w:ascii="Calibri" w:hAnsi="Calibri" w:cs="Calibri"/>
                <w:sz w:val="14"/>
                <w:szCs w:val="14"/>
              </w:rPr>
              <w:t xml:space="preserve">TC-RN-045.1 to 045.3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736" w:type="dxa"/>
          </w:tcPr>
          <w:p>
            <w:pPr>
              <w:spacing w:after="0"/>
              <w:rPr>
                <w:rFonts w:ascii="Calibri" w:hAnsi="Calibri" w:cs="Calibri"/>
                <w:sz w:val="14"/>
                <w:szCs w:val="14"/>
              </w:rPr>
            </w:pPr>
            <w:r>
              <w:rPr>
                <w:rFonts w:ascii="Calibri" w:hAnsi="Calibri" w:cs="Calibri"/>
                <w:sz w:val="14"/>
                <w:szCs w:val="14"/>
              </w:rPr>
              <w:t xml:space="preserve">2.006.1.2</w:t>
            </w:r>
          </w:p>
        </w:tc>
        <w:tc>
          <w:tcPr>
            <w:tcW w:w="1152" w:type="dxa"/>
          </w:tcPr>
          <w:p>
            <w:pPr>
              <w:spacing w:after="0"/>
              <w:rPr>
                <w:rFonts w:ascii="Calibri" w:hAnsi="Calibri" w:cs="Calibri"/>
                <w:sz w:val="14"/>
                <w:szCs w:val="14"/>
              </w:rPr>
            </w:pPr>
            <w:r>
              <w:rPr>
                <w:rFonts w:ascii="Calibri" w:hAnsi="Calibri" w:cs="Calibri"/>
                <w:sz w:val="14"/>
                <w:szCs w:val="14"/>
              </w:rPr>
              <w:t xml:space="preserve">p.112</w:t>
            </w:r>
          </w:p>
        </w:tc>
        <w:tc>
          <w:tcPr>
            <w:tcW w:w="3311" w:type="dxa"/>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1728" w:type="dxa"/>
          </w:tcPr>
          <w:p>
            <w:pPr>
              <w:spacing w:after="0"/>
              <w:rPr>
                <w:rFonts w:ascii="Calibri" w:hAnsi="Calibri" w:cs="Calibri"/>
                <w:sz w:val="14"/>
                <w:szCs w:val="14"/>
              </w:rPr>
            </w:pPr>
          </w:p>
        </w:tc>
        <w:tc>
          <w:tcPr>
            <w:tcW w:w="3168" w:type="dxa"/>
          </w:tcPr>
          <w:p>
            <w:pPr>
              <w:spacing w:after="0"/>
              <w:rPr>
                <w:rFonts w:ascii="Calibri" w:hAnsi="Calibri" w:cs="Calibri"/>
                <w:sz w:val="14"/>
                <w:szCs w:val="14"/>
              </w:rPr>
            </w:pPr>
          </w:p>
        </w:tc>
      </w:tr>
      <w:tr>
        <w:tc>
          <w:tcPr>
            <w:tcW w:w="2304"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736" w:type="dxa"/>
          </w:tcPr>
          <w:p>
            <w:pPr>
              <w:spacing w:after="0"/>
              <w:rPr>
                <w:rFonts w:ascii="Calibri" w:hAnsi="Calibri" w:cs="Calibri"/>
                <w:sz w:val="14"/>
                <w:szCs w:val="14"/>
              </w:rPr>
            </w:pPr>
            <w:r>
              <w:rPr>
                <w:rFonts w:ascii="Calibri" w:hAnsi="Calibri" w:cs="Calibri"/>
                <w:sz w:val="14"/>
                <w:szCs w:val="14"/>
              </w:rPr>
              <w:t xml:space="preserve">2.006.1.3 to 2.006.1.4 (2 lines)</w:t>
            </w:r>
          </w:p>
        </w:tc>
        <w:tc>
          <w:tcPr>
            <w:tcW w:w="1152" w:type="dxa"/>
          </w:tcPr>
          <w:p>
            <w:pPr>
              <w:spacing w:after="0"/>
              <w:rPr>
                <w:rFonts w:ascii="Calibri" w:hAnsi="Calibri" w:cs="Calibri"/>
                <w:sz w:val="14"/>
                <w:szCs w:val="14"/>
              </w:rPr>
            </w:pPr>
            <w:r>
              <w:rPr>
                <w:rFonts w:ascii="Calibri" w:hAnsi="Calibri" w:cs="Calibri"/>
                <w:sz w:val="14"/>
                <w:szCs w:val="14"/>
              </w:rPr>
              <w:t xml:space="preserve">p.112</w:t>
            </w:r>
          </w:p>
        </w:tc>
        <w:tc>
          <w:tcPr>
            <w:tcW w:w="3311" w:type="dxa"/>
          </w:tcPr>
          <w:p>
            <w:pPr>
              <w:spacing w:after="0"/>
              <w:rPr>
                <w:rFonts w:ascii="Calibri" w:hAnsi="Calibri" w:cs="Calibri"/>
                <w:sz w:val="14"/>
                <w:szCs w:val="14"/>
              </w:rPr>
            </w:pPr>
            <w:r>
              <w:rPr>
                <w:rFonts w:ascii="Calibri" w:hAnsi="Calibri" w:cs="Calibri"/>
                <w:sz w:val="14"/>
                <w:szCs w:val="14"/>
              </w:rPr>
              <w:t xml:space="preserve">FRRN.002.08</w:t>
            </w:r>
          </w:p>
        </w:tc>
        <w:tc>
          <w:tcPr>
            <w:tcW w:w="1728" w:type="dxa"/>
          </w:tcPr>
          <w:p>
            <w:pPr>
              <w:spacing w:after="0"/>
              <w:rPr>
                <w:rFonts w:ascii="Calibri" w:hAnsi="Calibri" w:cs="Calibri"/>
                <w:sz w:val="14"/>
                <w:szCs w:val="14"/>
              </w:rPr>
            </w:pPr>
            <w:r>
              <w:rPr>
                <w:rFonts w:ascii="Calibri" w:hAnsi="Calibri" w:cs="Calibri"/>
                <w:sz w:val="14"/>
                <w:szCs w:val="14"/>
              </w:rPr>
              <w:t xml:space="preserve">FR-RN-045</w:t>
            </w:r>
          </w:p>
        </w:tc>
        <w:tc>
          <w:tcPr>
            <w:tcW w:w="3168" w:type="dxa"/>
          </w:tcPr>
          <w:p>
            <w:pPr>
              <w:spacing w:after="0"/>
              <w:rPr>
                <w:rFonts w:ascii="Calibri" w:hAnsi="Calibri" w:cs="Calibri"/>
                <w:sz w:val="14"/>
                <w:szCs w:val="14"/>
              </w:rPr>
            </w:pPr>
            <w:r>
              <w:rPr>
                <w:rFonts w:ascii="Calibri" w:hAnsi="Calibri" w:cs="Calibri"/>
                <w:sz w:val="14"/>
                <w:szCs w:val="14"/>
              </w:rPr>
              <w:t xml:space="preserve">TC-RN-045.1 to 045.3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736" w:type="dxa"/>
          </w:tcPr>
          <w:p>
            <w:pPr>
              <w:spacing w:after="0"/>
              <w:rPr>
                <w:rFonts w:ascii="Calibri" w:hAnsi="Calibri" w:cs="Calibri"/>
                <w:sz w:val="14"/>
                <w:szCs w:val="14"/>
              </w:rPr>
            </w:pPr>
            <w:r>
              <w:rPr>
                <w:rFonts w:ascii="Calibri" w:hAnsi="Calibri" w:cs="Calibri"/>
                <w:sz w:val="14"/>
                <w:szCs w:val="14"/>
              </w:rPr>
              <w:t xml:space="preserve">2.006.1.5 to 2.006.1.6 (5 lines)</w:t>
            </w:r>
          </w:p>
        </w:tc>
        <w:tc>
          <w:tcPr>
            <w:tcW w:w="1152" w:type="dxa"/>
          </w:tcPr>
          <w:p>
            <w:pPr>
              <w:spacing w:after="0"/>
              <w:rPr>
                <w:rFonts w:ascii="Calibri" w:hAnsi="Calibri" w:cs="Calibri"/>
                <w:sz w:val="14"/>
                <w:szCs w:val="14"/>
              </w:rPr>
            </w:pPr>
            <w:r>
              <w:rPr>
                <w:rFonts w:ascii="Calibri" w:hAnsi="Calibri" w:cs="Calibri"/>
                <w:sz w:val="14"/>
                <w:szCs w:val="14"/>
              </w:rPr>
              <w:t xml:space="preserve">p.112-113</w:t>
            </w:r>
          </w:p>
        </w:tc>
        <w:tc>
          <w:tcPr>
            <w:tcW w:w="3311" w:type="dxa"/>
          </w:tcPr>
          <w:p>
            <w:pPr>
              <w:spacing w:after="0"/>
              <w:rPr>
                <w:rFonts w:ascii="Calibri" w:hAnsi="Calibri" w:cs="Calibri"/>
                <w:sz w:val="14"/>
                <w:szCs w:val="14"/>
              </w:rPr>
            </w:pPr>
            <w:r>
              <w:rPr>
                <w:rFonts w:ascii="Calibri" w:hAnsi="Calibri" w:cs="Calibri"/>
                <w:sz w:val="14"/>
                <w:szCs w:val="14"/>
              </w:rPr>
              <w:t xml:space="preserve">FRRN.014.02</w:t>
            </w:r>
          </w:p>
        </w:tc>
        <w:tc>
          <w:tcPr>
            <w:tcW w:w="1728" w:type="dxa"/>
          </w:tcPr>
          <w:p>
            <w:pPr>
              <w:spacing w:after="0"/>
              <w:rPr>
                <w:rFonts w:ascii="Calibri" w:hAnsi="Calibri" w:cs="Calibri"/>
                <w:sz w:val="14"/>
                <w:szCs w:val="14"/>
              </w:rPr>
            </w:pPr>
            <w:r>
              <w:rPr>
                <w:rFonts w:ascii="Calibri" w:hAnsi="Calibri" w:cs="Calibri"/>
                <w:sz w:val="14"/>
                <w:szCs w:val="14"/>
              </w:rPr>
              <w:t xml:space="preserve">FR-RN-044</w:t>
            </w:r>
          </w:p>
        </w:tc>
        <w:tc>
          <w:tcPr>
            <w:tcW w:w="3168" w:type="dxa"/>
          </w:tcPr>
          <w:p>
            <w:pPr>
              <w:spacing w:after="0"/>
              <w:rPr>
                <w:rFonts w:ascii="Calibri" w:hAnsi="Calibri" w:cs="Calibri"/>
                <w:sz w:val="14"/>
                <w:szCs w:val="14"/>
              </w:rPr>
            </w:pPr>
            <w:r>
              <w:rPr>
                <w:rFonts w:ascii="Calibri" w:hAnsi="Calibri" w:cs="Calibri"/>
                <w:sz w:val="14"/>
                <w:szCs w:val="14"/>
              </w:rPr>
              <w:t xml:space="preserve">TC-RN-044.1 to 044.2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736" w:type="dxa"/>
          </w:tcPr>
          <w:p>
            <w:pPr>
              <w:spacing w:after="0"/>
              <w:rPr>
                <w:rFonts w:ascii="Calibri" w:hAnsi="Calibri" w:cs="Calibri"/>
                <w:sz w:val="14"/>
                <w:szCs w:val="14"/>
              </w:rPr>
            </w:pPr>
            <w:r>
              <w:rPr>
                <w:rFonts w:ascii="Calibri" w:hAnsi="Calibri" w:cs="Calibri"/>
                <w:sz w:val="14"/>
                <w:szCs w:val="14"/>
              </w:rPr>
              <w:t xml:space="preserve">2.007.1 to 2.007.4 (4 lines)</w:t>
            </w:r>
          </w:p>
        </w:tc>
        <w:tc>
          <w:tcPr>
            <w:tcW w:w="1152" w:type="dxa"/>
          </w:tcPr>
          <w:p>
            <w:pPr>
              <w:spacing w:after="0"/>
              <w:rPr>
                <w:rFonts w:ascii="Calibri" w:hAnsi="Calibri" w:cs="Calibri"/>
                <w:sz w:val="14"/>
                <w:szCs w:val="14"/>
              </w:rPr>
            </w:pPr>
            <w:r>
              <w:rPr>
                <w:rFonts w:ascii="Calibri" w:hAnsi="Calibri" w:cs="Calibri"/>
                <w:sz w:val="14"/>
                <w:szCs w:val="14"/>
              </w:rPr>
              <w:t xml:space="preserve">p.113</w:t>
            </w:r>
          </w:p>
        </w:tc>
        <w:tc>
          <w:tcPr>
            <w:tcW w:w="3311" w:type="dxa"/>
          </w:tcPr>
          <w:p>
            <w:pPr>
              <w:spacing w:after="0"/>
              <w:rPr>
                <w:rFonts w:ascii="Calibri" w:hAnsi="Calibri" w:cs="Calibri"/>
                <w:sz w:val="14"/>
                <w:szCs w:val="14"/>
              </w:rPr>
            </w:pPr>
            <w:r>
              <w:rPr>
                <w:rFonts w:ascii="Calibri" w:hAnsi="Calibri" w:cs="Calibri"/>
                <w:sz w:val="14"/>
                <w:szCs w:val="14"/>
              </w:rPr>
              <w:t xml:space="preserve">FRRN.002.08</w:t>
            </w:r>
          </w:p>
        </w:tc>
        <w:tc>
          <w:tcPr>
            <w:tcW w:w="1728" w:type="dxa"/>
          </w:tcPr>
          <w:p>
            <w:pPr>
              <w:spacing w:after="0"/>
              <w:rPr>
                <w:rFonts w:ascii="Calibri" w:hAnsi="Calibri" w:cs="Calibri"/>
                <w:sz w:val="14"/>
                <w:szCs w:val="14"/>
              </w:rPr>
            </w:pPr>
            <w:r>
              <w:rPr>
                <w:rFonts w:ascii="Calibri" w:hAnsi="Calibri" w:cs="Calibri"/>
                <w:sz w:val="14"/>
                <w:szCs w:val="14"/>
              </w:rPr>
              <w:t xml:space="preserve">FR-RN-046</w:t>
            </w:r>
          </w:p>
        </w:tc>
        <w:tc>
          <w:tcPr>
            <w:tcW w:w="3168" w:type="dxa"/>
          </w:tcPr>
          <w:p>
            <w:pPr>
              <w:spacing w:after="0"/>
              <w:rPr>
                <w:rFonts w:ascii="Calibri" w:hAnsi="Calibri" w:cs="Calibri"/>
                <w:sz w:val="14"/>
                <w:szCs w:val="14"/>
              </w:rPr>
            </w:pPr>
            <w:r>
              <w:rPr>
                <w:rFonts w:ascii="Calibri" w:hAnsi="Calibri" w:cs="Calibri"/>
                <w:sz w:val="14"/>
                <w:szCs w:val="14"/>
              </w:rPr>
              <w:t xml:space="preserve">TC-RN-046.1 to 046.3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736" w:type="dxa"/>
          </w:tcPr>
          <w:p>
            <w:pPr>
              <w:spacing w:after="0"/>
              <w:rPr>
                <w:rFonts w:ascii="Calibri" w:hAnsi="Calibri" w:cs="Calibri"/>
                <w:sz w:val="14"/>
                <w:szCs w:val="14"/>
              </w:rPr>
            </w:pPr>
            <w:r>
              <w:rPr>
                <w:rFonts w:ascii="Calibri" w:hAnsi="Calibri" w:cs="Calibri"/>
                <w:sz w:val="14"/>
                <w:szCs w:val="14"/>
              </w:rPr>
              <w:t xml:space="preserve">2.007.4.1</w:t>
            </w:r>
          </w:p>
        </w:tc>
        <w:tc>
          <w:tcPr>
            <w:tcW w:w="1152" w:type="dxa"/>
          </w:tcPr>
          <w:p>
            <w:pPr>
              <w:spacing w:after="0"/>
              <w:rPr>
                <w:rFonts w:ascii="Calibri" w:hAnsi="Calibri" w:cs="Calibri"/>
                <w:sz w:val="14"/>
                <w:szCs w:val="14"/>
              </w:rPr>
            </w:pPr>
            <w:r>
              <w:rPr>
                <w:rFonts w:ascii="Calibri" w:hAnsi="Calibri" w:cs="Calibri"/>
                <w:sz w:val="14"/>
                <w:szCs w:val="14"/>
              </w:rPr>
              <w:t xml:space="preserve">p.114</w:t>
            </w:r>
          </w:p>
        </w:tc>
        <w:tc>
          <w:tcPr>
            <w:tcW w:w="3311" w:type="dxa"/>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1728" w:type="dxa"/>
          </w:tcPr>
          <w:p>
            <w:pPr>
              <w:spacing w:after="0"/>
              <w:rPr>
                <w:rFonts w:ascii="Calibri" w:hAnsi="Calibri" w:cs="Calibri"/>
                <w:sz w:val="14"/>
                <w:szCs w:val="14"/>
              </w:rPr>
            </w:pPr>
          </w:p>
        </w:tc>
        <w:tc>
          <w:tcPr>
            <w:tcW w:w="3168" w:type="dxa"/>
          </w:tcPr>
          <w:p>
            <w:pPr>
              <w:spacing w:after="0"/>
              <w:rPr>
                <w:rFonts w:ascii="Calibri" w:hAnsi="Calibri" w:cs="Calibri"/>
                <w:sz w:val="14"/>
                <w:szCs w:val="14"/>
              </w:rPr>
            </w:pPr>
          </w:p>
        </w:tc>
      </w:tr>
      <w:tr>
        <w:tc>
          <w:tcPr>
            <w:tcW w:w="2304" w:type="dxa"/>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736" w:type="dxa"/>
          </w:tcPr>
          <w:p>
            <w:pPr>
              <w:spacing w:after="0"/>
              <w:rPr>
                <w:rFonts w:ascii="Calibri" w:hAnsi="Calibri" w:cs="Calibri"/>
                <w:sz w:val="14"/>
                <w:szCs w:val="14"/>
              </w:rPr>
            </w:pPr>
            <w:r>
              <w:rPr>
                <w:rFonts w:ascii="Calibri" w:hAnsi="Calibri" w:cs="Calibri"/>
                <w:sz w:val="14"/>
                <w:szCs w:val="14"/>
              </w:rPr>
              <w:t xml:space="preserve">2.007.4.2 to 2.007.5 (7 lines)</w:t>
            </w:r>
          </w:p>
        </w:tc>
        <w:tc>
          <w:tcPr>
            <w:tcW w:w="1152" w:type="dxa"/>
          </w:tcPr>
          <w:p>
            <w:pPr>
              <w:spacing w:after="0"/>
              <w:rPr>
                <w:rFonts w:ascii="Calibri" w:hAnsi="Calibri" w:cs="Calibri"/>
                <w:sz w:val="14"/>
                <w:szCs w:val="14"/>
              </w:rPr>
            </w:pPr>
            <w:r>
              <w:rPr>
                <w:rFonts w:ascii="Calibri" w:hAnsi="Calibri" w:cs="Calibri"/>
                <w:sz w:val="14"/>
                <w:szCs w:val="14"/>
              </w:rPr>
              <w:t xml:space="preserve">p.114</w:t>
            </w:r>
          </w:p>
        </w:tc>
        <w:tc>
          <w:tcPr>
            <w:tcW w:w="3311" w:type="dxa"/>
          </w:tcPr>
          <w:p>
            <w:pPr>
              <w:spacing w:after="0"/>
              <w:rPr>
                <w:rFonts w:ascii="Calibri" w:hAnsi="Calibri" w:cs="Calibri"/>
                <w:sz w:val="14"/>
                <w:szCs w:val="14"/>
              </w:rPr>
            </w:pPr>
            <w:r>
              <w:rPr>
                <w:rFonts w:ascii="Calibri" w:hAnsi="Calibri" w:cs="Calibri"/>
                <w:sz w:val="14"/>
                <w:szCs w:val="14"/>
              </w:rPr>
              <w:t xml:space="preserve">FRRN.002.08</w:t>
            </w:r>
          </w:p>
        </w:tc>
        <w:tc>
          <w:tcPr>
            <w:tcW w:w="1728" w:type="dxa"/>
          </w:tcPr>
          <w:p>
            <w:pPr>
              <w:spacing w:after="0"/>
              <w:rPr>
                <w:rFonts w:ascii="Calibri" w:hAnsi="Calibri" w:cs="Calibri"/>
                <w:sz w:val="14"/>
                <w:szCs w:val="14"/>
              </w:rPr>
            </w:pPr>
            <w:r>
              <w:rPr>
                <w:rFonts w:ascii="Calibri" w:hAnsi="Calibri" w:cs="Calibri"/>
                <w:sz w:val="14"/>
                <w:szCs w:val="14"/>
              </w:rPr>
              <w:t xml:space="preserve">FR-RN-046</w:t>
            </w:r>
          </w:p>
        </w:tc>
        <w:tc>
          <w:tcPr>
            <w:tcW w:w="3168" w:type="dxa"/>
          </w:tcPr>
          <w:p>
            <w:pPr>
              <w:spacing w:after="0"/>
              <w:rPr>
                <w:rFonts w:ascii="Calibri" w:hAnsi="Calibri" w:cs="Calibri"/>
                <w:sz w:val="14"/>
                <w:szCs w:val="14"/>
              </w:rPr>
            </w:pPr>
            <w:r>
              <w:rPr>
                <w:rFonts w:ascii="Calibri" w:hAnsi="Calibri" w:cs="Calibri"/>
                <w:sz w:val="14"/>
                <w:szCs w:val="14"/>
              </w:rPr>
              <w:t xml:space="preserve">TC-RN-046.1 to 046.3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2.008 Generate report</w:t>
            </w:r>
          </w:p>
        </w:tc>
        <w:tc>
          <w:tcPr>
            <w:tcW w:w="2736" w:type="dxa"/>
          </w:tcPr>
          <w:p>
            <w:pPr>
              <w:spacing w:after="0"/>
              <w:rPr>
                <w:rFonts w:ascii="Calibri" w:hAnsi="Calibri" w:cs="Calibri"/>
                <w:sz w:val="14"/>
                <w:szCs w:val="14"/>
              </w:rPr>
            </w:pPr>
            <w:r>
              <w:rPr>
                <w:rFonts w:ascii="Calibri" w:hAnsi="Calibri" w:cs="Calibri"/>
                <w:sz w:val="14"/>
                <w:szCs w:val="14"/>
              </w:rPr>
              <w:t xml:space="preserve">2.008.1 to 2.008.6 (125 lines)</w:t>
            </w:r>
          </w:p>
        </w:tc>
        <w:tc>
          <w:tcPr>
            <w:tcW w:w="1152" w:type="dxa"/>
          </w:tcPr>
          <w:p>
            <w:pPr>
              <w:spacing w:after="0"/>
              <w:rPr>
                <w:rFonts w:ascii="Calibri" w:hAnsi="Calibri" w:cs="Calibri"/>
                <w:sz w:val="14"/>
                <w:szCs w:val="14"/>
              </w:rPr>
            </w:pPr>
            <w:r>
              <w:rPr>
                <w:rFonts w:ascii="Calibri" w:hAnsi="Calibri" w:cs="Calibri"/>
                <w:sz w:val="14"/>
                <w:szCs w:val="14"/>
              </w:rPr>
              <w:t xml:space="preserve">p.115-132</w:t>
            </w:r>
          </w:p>
        </w:tc>
        <w:tc>
          <w:tcPr>
            <w:tcW w:w="3311" w:type="dxa"/>
          </w:tcPr>
          <w:p>
            <w:pPr>
              <w:spacing w:after="0"/>
              <w:rPr>
                <w:rFonts w:ascii="Calibri" w:hAnsi="Calibri" w:cs="Calibri"/>
                <w:sz w:val="14"/>
                <w:szCs w:val="14"/>
              </w:rPr>
            </w:pPr>
            <w:r>
              <w:rPr>
                <w:rFonts w:ascii="Calibri" w:hAnsi="Calibri" w:cs="Calibri"/>
                <w:sz w:val="14"/>
                <w:szCs w:val="14"/>
              </w:rPr>
              <w:t xml:space="preserve">FRRN.044.01, FRRN.044.02</w:t>
            </w:r>
          </w:p>
        </w:tc>
        <w:tc>
          <w:tcPr>
            <w:tcW w:w="1728" w:type="dxa"/>
          </w:tcPr>
          <w:p>
            <w:pPr>
              <w:spacing w:after="0"/>
              <w:rPr>
                <w:rFonts w:ascii="Calibri" w:hAnsi="Calibri" w:cs="Calibri"/>
                <w:sz w:val="14"/>
                <w:szCs w:val="14"/>
              </w:rPr>
            </w:pPr>
            <w:r>
              <w:rPr>
                <w:rFonts w:ascii="Calibri" w:hAnsi="Calibri" w:cs="Calibri"/>
                <w:sz w:val="14"/>
                <w:szCs w:val="14"/>
              </w:rPr>
              <w:t xml:space="preserve">FR-RN-101</w:t>
            </w:r>
          </w:p>
        </w:tc>
        <w:tc>
          <w:tcPr>
            <w:tcW w:w="3168" w:type="dxa"/>
          </w:tcPr>
          <w:p>
            <w:pPr>
              <w:spacing w:after="0"/>
              <w:rPr>
                <w:rFonts w:ascii="Calibri" w:hAnsi="Calibri" w:cs="Calibri"/>
                <w:sz w:val="14"/>
                <w:szCs w:val="14"/>
              </w:rPr>
            </w:pPr>
            <w:r>
              <w:rPr>
                <w:rFonts w:ascii="Calibri" w:hAnsi="Calibri" w:cs="Calibri"/>
                <w:sz w:val="14"/>
                <w:szCs w:val="14"/>
              </w:rPr>
              <w:t xml:space="preserve">TC-RN-101.1 to 101.5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2.009 Generate Renewal Advice</w:t>
            </w:r>
          </w:p>
        </w:tc>
        <w:tc>
          <w:tcPr>
            <w:tcW w:w="2736" w:type="dxa"/>
          </w:tcPr>
          <w:p>
            <w:pPr>
              <w:spacing w:after="0"/>
              <w:rPr>
                <w:rFonts w:ascii="Calibri" w:hAnsi="Calibri" w:cs="Calibri"/>
                <w:sz w:val="14"/>
                <w:szCs w:val="14"/>
              </w:rPr>
            </w:pPr>
            <w:r>
              <w:rPr>
                <w:rFonts w:ascii="Calibri" w:hAnsi="Calibri" w:cs="Calibri"/>
                <w:sz w:val="14"/>
                <w:szCs w:val="14"/>
              </w:rPr>
              <w:t xml:space="preserve">2.009.1 to 2.009.5.2 (14 lines)</w:t>
            </w:r>
          </w:p>
        </w:tc>
        <w:tc>
          <w:tcPr>
            <w:tcW w:w="1152" w:type="dxa"/>
          </w:tcPr>
          <w:p>
            <w:pPr>
              <w:spacing w:after="0"/>
              <w:rPr>
                <w:rFonts w:ascii="Calibri" w:hAnsi="Calibri" w:cs="Calibri"/>
                <w:sz w:val="14"/>
                <w:szCs w:val="14"/>
              </w:rPr>
            </w:pPr>
            <w:r>
              <w:rPr>
                <w:rFonts w:ascii="Calibri" w:hAnsi="Calibri" w:cs="Calibri"/>
                <w:sz w:val="14"/>
                <w:szCs w:val="14"/>
              </w:rPr>
              <w:t xml:space="preserve">p.132-133</w:t>
            </w:r>
          </w:p>
        </w:tc>
        <w:tc>
          <w:tcPr>
            <w:tcW w:w="3311" w:type="dxa"/>
          </w:tcPr>
          <w:p>
            <w:pPr>
              <w:spacing w:after="0"/>
              <w:rPr>
                <w:rFonts w:ascii="Calibri" w:hAnsi="Calibri" w:cs="Calibri"/>
                <w:sz w:val="14"/>
                <w:szCs w:val="14"/>
              </w:rPr>
            </w:pPr>
            <w:r>
              <w:rPr>
                <w:rFonts w:ascii="Calibri" w:hAnsi="Calibri" w:cs="Calibri"/>
                <w:sz w:val="14"/>
                <w:szCs w:val="14"/>
              </w:rPr>
              <w:t xml:space="preserve">FRRN.022.01</w:t>
            </w:r>
          </w:p>
        </w:tc>
        <w:tc>
          <w:tcPr>
            <w:tcW w:w="1728" w:type="dxa"/>
          </w:tcPr>
          <w:p>
            <w:pPr>
              <w:spacing w:after="0"/>
              <w:rPr>
                <w:rFonts w:ascii="Calibri" w:hAnsi="Calibri" w:cs="Calibri"/>
                <w:sz w:val="14"/>
                <w:szCs w:val="14"/>
              </w:rPr>
            </w:pPr>
            <w:r>
              <w:rPr>
                <w:rFonts w:ascii="Calibri" w:hAnsi="Calibri" w:cs="Calibri"/>
                <w:sz w:val="14"/>
                <w:szCs w:val="14"/>
              </w:rPr>
              <w:t xml:space="preserve">FR-RN-080</w:t>
            </w:r>
          </w:p>
        </w:tc>
        <w:tc>
          <w:tcPr>
            <w:tcW w:w="3168" w:type="dxa"/>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2304" w:type="dxa"/>
          </w:tcPr>
          <w:p>
            <w:pPr>
              <w:spacing w:after="0"/>
              <w:rPr>
                <w:rFonts w:ascii="Calibri" w:hAnsi="Calibri" w:cs="Calibri"/>
                <w:sz w:val="14"/>
                <w:szCs w:val="14"/>
              </w:rPr>
            </w:pPr>
            <w:r>
              <w:rPr>
                <w:rFonts w:ascii="Calibri" w:hAnsi="Calibri" w:cs="Calibri"/>
                <w:sz w:val="14"/>
                <w:szCs w:val="14"/>
              </w:rPr>
              <w:t xml:space="preserve">2.009 Generate Renewal Advice</w:t>
            </w:r>
          </w:p>
        </w:tc>
        <w:tc>
          <w:tcPr>
            <w:tcW w:w="2736" w:type="dxa"/>
          </w:tcPr>
          <w:p>
            <w:pPr>
              <w:spacing w:after="0"/>
              <w:rPr>
                <w:rFonts w:ascii="Calibri" w:hAnsi="Calibri" w:cs="Calibri"/>
                <w:sz w:val="14"/>
                <w:szCs w:val="14"/>
              </w:rPr>
            </w:pPr>
            <w:r>
              <w:rPr>
                <w:rFonts w:ascii="Calibri" w:hAnsi="Calibri" w:cs="Calibri"/>
                <w:sz w:val="14"/>
                <w:szCs w:val="14"/>
              </w:rPr>
              <w:t xml:space="preserve">2.009.6 to 2.009.7.1 (3 lines)</w:t>
            </w:r>
          </w:p>
        </w:tc>
        <w:tc>
          <w:tcPr>
            <w:tcW w:w="1152" w:type="dxa"/>
          </w:tcPr>
          <w:p>
            <w:pPr>
              <w:spacing w:after="0"/>
              <w:rPr>
                <w:rFonts w:ascii="Calibri" w:hAnsi="Calibri" w:cs="Calibri"/>
                <w:sz w:val="14"/>
                <w:szCs w:val="14"/>
              </w:rPr>
            </w:pPr>
            <w:r>
              <w:rPr>
                <w:rFonts w:ascii="Calibri" w:hAnsi="Calibri" w:cs="Calibri"/>
                <w:sz w:val="14"/>
                <w:szCs w:val="14"/>
              </w:rPr>
              <w:t xml:space="preserve">p.134</w:t>
            </w:r>
          </w:p>
        </w:tc>
        <w:tc>
          <w:tcPr>
            <w:tcW w:w="3311" w:type="dxa"/>
          </w:tcPr>
          <w:p>
            <w:pPr>
              <w:spacing w:after="0"/>
              <w:rPr>
                <w:rFonts w:ascii="Calibri" w:hAnsi="Calibri" w:cs="Calibri"/>
                <w:sz w:val="14"/>
                <w:szCs w:val="14"/>
              </w:rPr>
            </w:pPr>
            <w:r>
              <w:rPr>
                <w:rFonts w:ascii="Calibri" w:hAnsi="Calibri" w:cs="Calibri"/>
                <w:sz w:val="14"/>
                <w:szCs w:val="14"/>
              </w:rPr>
              <w:t xml:space="preserve">FRRN.022.02, FRRN.024.01</w:t>
            </w:r>
          </w:p>
        </w:tc>
        <w:tc>
          <w:tcPr>
            <w:tcW w:w="1728" w:type="dxa"/>
          </w:tcPr>
          <w:p>
            <w:pPr>
              <w:spacing w:after="0"/>
              <w:rPr>
                <w:rFonts w:ascii="Calibri" w:hAnsi="Calibri" w:cs="Calibri"/>
                <w:sz w:val="14"/>
                <w:szCs w:val="14"/>
              </w:rPr>
            </w:pPr>
            <w:r>
              <w:rPr>
                <w:rFonts w:ascii="Calibri" w:hAnsi="Calibri" w:cs="Calibri"/>
                <w:sz w:val="14"/>
                <w:szCs w:val="14"/>
              </w:rPr>
              <w:t xml:space="preserve">FR-RN-081</w:t>
            </w:r>
          </w:p>
        </w:tc>
        <w:tc>
          <w:tcPr>
            <w:tcW w:w="3168" w:type="dxa"/>
          </w:tcPr>
          <w:p>
            <w:pPr>
              <w:spacing w:after="0"/>
              <w:rPr>
                <w:rFonts w:ascii="Calibri" w:hAnsi="Calibri" w:cs="Calibri"/>
                <w:sz w:val="14"/>
                <w:szCs w:val="14"/>
              </w:rPr>
            </w:pPr>
            <w:r>
              <w:rPr>
                <w:rFonts w:ascii="Calibri" w:hAnsi="Calibri" w:cs="Calibri"/>
                <w:sz w:val="14"/>
                <w:szCs w:val="14"/>
              </w:rPr>
              <w:t xml:space="preserve">TC-RN-081.1 to 081.4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3.001 Log in</w:t>
            </w:r>
          </w:p>
        </w:tc>
        <w:tc>
          <w:tcPr>
            <w:tcW w:w="2736" w:type="dxa"/>
          </w:tcPr>
          <w:p>
            <w:pPr>
              <w:spacing w:after="0"/>
              <w:rPr>
                <w:rFonts w:ascii="Calibri" w:hAnsi="Calibri" w:cs="Calibri"/>
                <w:sz w:val="14"/>
                <w:szCs w:val="14"/>
              </w:rPr>
            </w:pPr>
            <w:r>
              <w:rPr>
                <w:rFonts w:ascii="Calibri" w:hAnsi="Calibri" w:cs="Calibri"/>
                <w:sz w:val="14"/>
                <w:szCs w:val="14"/>
              </w:rPr>
              <w:t xml:space="preserve">3.001.1 to 3.001.1.3 (4 lines)</w:t>
            </w:r>
          </w:p>
        </w:tc>
        <w:tc>
          <w:tcPr>
            <w:tcW w:w="1152" w:type="dxa"/>
          </w:tcPr>
          <w:p>
            <w:pPr>
              <w:spacing w:after="0"/>
              <w:rPr>
                <w:rFonts w:ascii="Calibri" w:hAnsi="Calibri" w:cs="Calibri"/>
                <w:sz w:val="14"/>
                <w:szCs w:val="14"/>
              </w:rPr>
            </w:pPr>
            <w:r>
              <w:rPr>
                <w:rFonts w:ascii="Calibri" w:hAnsi="Calibri" w:cs="Calibri"/>
                <w:sz w:val="14"/>
                <w:szCs w:val="14"/>
              </w:rPr>
              <w:t xml:space="preserve">p.134</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3.002 Open in several tabs</w:t>
            </w:r>
          </w:p>
        </w:tc>
        <w:tc>
          <w:tcPr>
            <w:tcW w:w="2736" w:type="dxa"/>
          </w:tcPr>
          <w:p>
            <w:pPr>
              <w:spacing w:after="0"/>
              <w:rPr>
                <w:rFonts w:ascii="Calibri" w:hAnsi="Calibri" w:cs="Calibri"/>
                <w:sz w:val="14"/>
                <w:szCs w:val="14"/>
              </w:rPr>
            </w:pPr>
            <w:r>
              <w:rPr>
                <w:rFonts w:ascii="Calibri" w:hAnsi="Calibri" w:cs="Calibri"/>
                <w:sz w:val="14"/>
                <w:szCs w:val="14"/>
              </w:rPr>
              <w:t xml:space="preserve">3.002.1</w:t>
            </w:r>
          </w:p>
        </w:tc>
        <w:tc>
          <w:tcPr>
            <w:tcW w:w="1152" w:type="dxa"/>
          </w:tcPr>
          <w:p>
            <w:pPr>
              <w:spacing w:after="0"/>
              <w:rPr>
                <w:rFonts w:ascii="Calibri" w:hAnsi="Calibri" w:cs="Calibri"/>
                <w:sz w:val="14"/>
                <w:szCs w:val="14"/>
              </w:rPr>
            </w:pPr>
            <w:r>
              <w:rPr>
                <w:rFonts w:ascii="Calibri" w:hAnsi="Calibri" w:cs="Calibri"/>
                <w:sz w:val="14"/>
                <w:szCs w:val="14"/>
              </w:rPr>
              <w:t xml:space="preserve">p.134</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3.003.1 to 3.003.2 (3 lines)</w:t>
            </w:r>
          </w:p>
        </w:tc>
        <w:tc>
          <w:tcPr>
            <w:tcW w:w="1152" w:type="dxa"/>
          </w:tcPr>
          <w:p>
            <w:pPr>
              <w:spacing w:after="0"/>
              <w:rPr>
                <w:rFonts w:ascii="Calibri" w:hAnsi="Calibri" w:cs="Calibri"/>
                <w:sz w:val="14"/>
                <w:szCs w:val="14"/>
              </w:rPr>
            </w:pPr>
            <w:r>
              <w:rPr>
                <w:rFonts w:ascii="Calibri" w:hAnsi="Calibri" w:cs="Calibri"/>
                <w:sz w:val="14"/>
                <w:szCs w:val="14"/>
              </w:rPr>
              <w:t xml:space="preserve">p.135</w:t>
            </w:r>
          </w:p>
        </w:tc>
        <w:tc>
          <w:tcPr>
            <w:tcW w:w="3311" w:type="dxa"/>
          </w:tcPr>
          <w:p>
            <w:pPr>
              <w:spacing w:after="0"/>
              <w:rPr>
                <w:rFonts w:ascii="Calibri" w:hAnsi="Calibri" w:cs="Calibri"/>
                <w:sz w:val="14"/>
                <w:szCs w:val="14"/>
              </w:rPr>
            </w:pPr>
            <w:r>
              <w:rPr>
                <w:rFonts w:ascii="Calibri" w:hAnsi="Calibri" w:cs="Calibri"/>
                <w:sz w:val="14"/>
                <w:szCs w:val="14"/>
              </w:rPr>
              <w:t xml:space="preserve">FRRN.004.01, FRRN.004.02</w:t>
            </w:r>
          </w:p>
        </w:tc>
        <w:tc>
          <w:tcPr>
            <w:tcW w:w="1728" w:type="dxa"/>
          </w:tcPr>
          <w:p>
            <w:pPr>
              <w:spacing w:after="0"/>
              <w:rPr>
                <w:rFonts w:ascii="Calibri" w:hAnsi="Calibri" w:cs="Calibri"/>
                <w:sz w:val="14"/>
                <w:szCs w:val="14"/>
              </w:rPr>
            </w:pPr>
            <w:r>
              <w:rPr>
                <w:rFonts w:ascii="Calibri" w:hAnsi="Calibri" w:cs="Calibri"/>
                <w:sz w:val="14"/>
                <w:szCs w:val="14"/>
              </w:rPr>
              <w:t xml:space="preserve">FR-RN-011</w:t>
            </w:r>
          </w:p>
        </w:tc>
        <w:tc>
          <w:tcPr>
            <w:tcW w:w="3168" w:type="dxa"/>
          </w:tcPr>
          <w:p>
            <w:pPr>
              <w:spacing w:after="0"/>
              <w:rPr>
                <w:rFonts w:ascii="Calibri" w:hAnsi="Calibri" w:cs="Calibri"/>
                <w:sz w:val="14"/>
                <w:szCs w:val="14"/>
              </w:rPr>
            </w:pPr>
            <w:r>
              <w:rPr>
                <w:rFonts w:ascii="Calibri" w:hAnsi="Calibri" w:cs="Calibri"/>
                <w:sz w:val="14"/>
                <w:szCs w:val="14"/>
              </w:rPr>
              <w:t xml:space="preserve">TC-RN-011.1 to 011.4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3.003.3 to 3.003.3.13 (14 lines)</w:t>
            </w:r>
          </w:p>
        </w:tc>
        <w:tc>
          <w:tcPr>
            <w:tcW w:w="1152" w:type="dxa"/>
          </w:tcPr>
          <w:p>
            <w:pPr>
              <w:spacing w:after="0"/>
              <w:rPr>
                <w:rFonts w:ascii="Calibri" w:hAnsi="Calibri" w:cs="Calibri"/>
                <w:sz w:val="14"/>
                <w:szCs w:val="14"/>
              </w:rPr>
            </w:pPr>
            <w:r>
              <w:rPr>
                <w:rFonts w:ascii="Calibri" w:hAnsi="Calibri" w:cs="Calibri"/>
                <w:sz w:val="14"/>
                <w:szCs w:val="14"/>
              </w:rPr>
              <w:t xml:space="preserve">p.135-137</w:t>
            </w:r>
          </w:p>
        </w:tc>
        <w:tc>
          <w:tcPr>
            <w:tcW w:w="3311" w:type="dxa"/>
          </w:tcPr>
          <w:p>
            <w:pPr>
              <w:spacing w:after="0"/>
              <w:rPr>
                <w:rFonts w:ascii="Calibri" w:hAnsi="Calibri" w:cs="Calibri"/>
                <w:sz w:val="14"/>
                <w:szCs w:val="14"/>
              </w:rPr>
            </w:pPr>
            <w:r>
              <w:rPr>
                <w:rFonts w:ascii="Calibri" w:hAnsi="Calibri" w:cs="Calibri"/>
                <w:sz w:val="14"/>
                <w:szCs w:val="14"/>
              </w:rPr>
              <w:t xml:space="preserve">FRRN.004.03</w:t>
            </w:r>
          </w:p>
        </w:tc>
        <w:tc>
          <w:tcPr>
            <w:tcW w:w="1728" w:type="dxa"/>
          </w:tcPr>
          <w:p>
            <w:pPr>
              <w:spacing w:after="0"/>
              <w:rPr>
                <w:rFonts w:ascii="Calibri" w:hAnsi="Calibri" w:cs="Calibri"/>
                <w:sz w:val="14"/>
                <w:szCs w:val="14"/>
              </w:rPr>
            </w:pPr>
            <w:r>
              <w:rPr>
                <w:rFonts w:ascii="Calibri" w:hAnsi="Calibri" w:cs="Calibri"/>
                <w:sz w:val="14"/>
                <w:szCs w:val="14"/>
              </w:rPr>
              <w:t xml:space="preserve">FR-RN-012</w:t>
            </w:r>
          </w:p>
        </w:tc>
        <w:tc>
          <w:tcPr>
            <w:tcW w:w="3168" w:type="dxa"/>
          </w:tcPr>
          <w:p>
            <w:pPr>
              <w:spacing w:after="0"/>
              <w:rPr>
                <w:rFonts w:ascii="Calibri" w:hAnsi="Calibri" w:cs="Calibri"/>
                <w:sz w:val="14"/>
                <w:szCs w:val="14"/>
              </w:rPr>
            </w:pPr>
            <w:r>
              <w:rPr>
                <w:rFonts w:ascii="Calibri" w:hAnsi="Calibri" w:cs="Calibri"/>
                <w:sz w:val="14"/>
                <w:szCs w:val="14"/>
              </w:rPr>
              <w:t xml:space="preserve">TC-RN-012.1 to 012.3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3.003.4 to 3.003.4.1 (2 lines)</w:t>
            </w:r>
          </w:p>
        </w:tc>
        <w:tc>
          <w:tcPr>
            <w:tcW w:w="1152" w:type="dxa"/>
          </w:tcPr>
          <w:p>
            <w:pPr>
              <w:spacing w:after="0"/>
              <w:rPr>
                <w:rFonts w:ascii="Calibri" w:hAnsi="Calibri" w:cs="Calibri"/>
                <w:sz w:val="14"/>
                <w:szCs w:val="14"/>
              </w:rPr>
            </w:pPr>
            <w:r>
              <w:rPr>
                <w:rFonts w:ascii="Calibri" w:hAnsi="Calibri" w:cs="Calibri"/>
                <w:sz w:val="14"/>
                <w:szCs w:val="14"/>
              </w:rPr>
              <w:t xml:space="preserve">p.137</w:t>
            </w:r>
          </w:p>
        </w:tc>
        <w:tc>
          <w:tcPr>
            <w:tcW w:w="3311" w:type="dxa"/>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tcPr>
          <w:p>
            <w:pPr>
              <w:spacing w:after="0"/>
              <w:rPr>
                <w:rFonts w:ascii="Calibri" w:hAnsi="Calibri" w:cs="Calibri"/>
                <w:sz w:val="14"/>
                <w:szCs w:val="14"/>
              </w:rPr>
            </w:pPr>
            <w:r>
              <w:rPr>
                <w:rFonts w:ascii="Calibri" w:hAnsi="Calibri" w:cs="Calibri"/>
                <w:sz w:val="14"/>
                <w:szCs w:val="14"/>
              </w:rPr>
              <w:t xml:space="preserve">FR-RN-013</w:t>
            </w:r>
          </w:p>
        </w:tc>
        <w:tc>
          <w:tcPr>
            <w:tcW w:w="316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3.003.4.1.1</w:t>
            </w:r>
          </w:p>
        </w:tc>
        <w:tc>
          <w:tcPr>
            <w:tcW w:w="1152" w:type="dxa"/>
          </w:tcPr>
          <w:p>
            <w:pPr>
              <w:spacing w:after="0"/>
              <w:rPr>
                <w:rFonts w:ascii="Calibri" w:hAnsi="Calibri" w:cs="Calibri"/>
                <w:sz w:val="14"/>
                <w:szCs w:val="14"/>
              </w:rPr>
            </w:pPr>
            <w:r>
              <w:rPr>
                <w:rFonts w:ascii="Calibri" w:hAnsi="Calibri" w:cs="Calibri"/>
                <w:sz w:val="14"/>
                <w:szCs w:val="14"/>
              </w:rPr>
              <w:t xml:space="preserve">p.137</w:t>
            </w:r>
          </w:p>
        </w:tc>
        <w:tc>
          <w:tcPr>
            <w:tcW w:w="3311"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1728" w:type="dxa"/>
          </w:tcPr>
          <w:p>
            <w:pPr>
              <w:spacing w:after="0"/>
              <w:rPr>
                <w:rFonts w:ascii="Calibri" w:hAnsi="Calibri" w:cs="Calibri"/>
                <w:sz w:val="14"/>
                <w:szCs w:val="14"/>
              </w:rPr>
            </w:pPr>
          </w:p>
        </w:tc>
        <w:tc>
          <w:tcPr>
            <w:tcW w:w="3168" w:type="dxa"/>
          </w:tcPr>
          <w:p>
            <w:pPr>
              <w:spacing w:after="0"/>
              <w:rPr>
                <w:rFonts w:ascii="Calibri" w:hAnsi="Calibri" w:cs="Calibri"/>
                <w:sz w:val="14"/>
                <w:szCs w:val="14"/>
              </w:rPr>
            </w:pP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3.003.4.1.2</w:t>
            </w:r>
          </w:p>
        </w:tc>
        <w:tc>
          <w:tcPr>
            <w:tcW w:w="1152" w:type="dxa"/>
          </w:tcPr>
          <w:p>
            <w:pPr>
              <w:spacing w:after="0"/>
              <w:rPr>
                <w:rFonts w:ascii="Calibri" w:hAnsi="Calibri" w:cs="Calibri"/>
                <w:sz w:val="14"/>
                <w:szCs w:val="14"/>
              </w:rPr>
            </w:pPr>
            <w:r>
              <w:rPr>
                <w:rFonts w:ascii="Calibri" w:hAnsi="Calibri" w:cs="Calibri"/>
                <w:sz w:val="14"/>
                <w:szCs w:val="14"/>
              </w:rPr>
              <w:t xml:space="preserve">p.138</w:t>
            </w:r>
          </w:p>
        </w:tc>
        <w:tc>
          <w:tcPr>
            <w:tcW w:w="3311" w:type="dxa"/>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tcPr>
          <w:p>
            <w:pPr>
              <w:spacing w:after="0"/>
              <w:rPr>
                <w:rFonts w:ascii="Calibri" w:hAnsi="Calibri" w:cs="Calibri"/>
                <w:sz w:val="14"/>
                <w:szCs w:val="14"/>
              </w:rPr>
            </w:pPr>
            <w:r>
              <w:rPr>
                <w:rFonts w:ascii="Calibri" w:hAnsi="Calibri" w:cs="Calibri"/>
                <w:sz w:val="14"/>
                <w:szCs w:val="14"/>
              </w:rPr>
              <w:t xml:space="preserve">FR-RN-013</w:t>
            </w:r>
          </w:p>
        </w:tc>
        <w:tc>
          <w:tcPr>
            <w:tcW w:w="316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3.003.4.1.3</w:t>
            </w:r>
          </w:p>
        </w:tc>
        <w:tc>
          <w:tcPr>
            <w:tcW w:w="1152" w:type="dxa"/>
          </w:tcPr>
          <w:p>
            <w:pPr>
              <w:spacing w:after="0"/>
              <w:rPr>
                <w:rFonts w:ascii="Calibri" w:hAnsi="Calibri" w:cs="Calibri"/>
                <w:sz w:val="14"/>
                <w:szCs w:val="14"/>
              </w:rPr>
            </w:pPr>
            <w:r>
              <w:rPr>
                <w:rFonts w:ascii="Calibri" w:hAnsi="Calibri" w:cs="Calibri"/>
                <w:sz w:val="14"/>
                <w:szCs w:val="14"/>
              </w:rPr>
              <w:t xml:space="preserve">p.138</w:t>
            </w:r>
          </w:p>
        </w:tc>
        <w:tc>
          <w:tcPr>
            <w:tcW w:w="3311"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1728" w:type="dxa"/>
          </w:tcPr>
          <w:p>
            <w:pPr>
              <w:spacing w:after="0"/>
              <w:rPr>
                <w:rFonts w:ascii="Calibri" w:hAnsi="Calibri" w:cs="Calibri"/>
                <w:sz w:val="14"/>
                <w:szCs w:val="14"/>
              </w:rPr>
            </w:pPr>
          </w:p>
        </w:tc>
        <w:tc>
          <w:tcPr>
            <w:tcW w:w="3168" w:type="dxa"/>
          </w:tcPr>
          <w:p>
            <w:pPr>
              <w:spacing w:after="0"/>
              <w:rPr>
                <w:rFonts w:ascii="Calibri" w:hAnsi="Calibri" w:cs="Calibri"/>
                <w:sz w:val="14"/>
                <w:szCs w:val="14"/>
              </w:rPr>
            </w:pP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3.003.4.1.4 to 3.003.4.1.21 (18 lines)</w:t>
            </w:r>
          </w:p>
        </w:tc>
        <w:tc>
          <w:tcPr>
            <w:tcW w:w="1152" w:type="dxa"/>
          </w:tcPr>
          <w:p>
            <w:pPr>
              <w:spacing w:after="0"/>
              <w:rPr>
                <w:rFonts w:ascii="Calibri" w:hAnsi="Calibri" w:cs="Calibri"/>
                <w:sz w:val="14"/>
                <w:szCs w:val="14"/>
              </w:rPr>
            </w:pPr>
            <w:r>
              <w:rPr>
                <w:rFonts w:ascii="Calibri" w:hAnsi="Calibri" w:cs="Calibri"/>
                <w:sz w:val="14"/>
                <w:szCs w:val="14"/>
              </w:rPr>
              <w:t xml:space="preserve">p.138-140</w:t>
            </w:r>
          </w:p>
        </w:tc>
        <w:tc>
          <w:tcPr>
            <w:tcW w:w="3311" w:type="dxa"/>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tcPr>
          <w:p>
            <w:pPr>
              <w:spacing w:after="0"/>
              <w:rPr>
                <w:rFonts w:ascii="Calibri" w:hAnsi="Calibri" w:cs="Calibri"/>
                <w:sz w:val="14"/>
                <w:szCs w:val="14"/>
              </w:rPr>
            </w:pPr>
            <w:r>
              <w:rPr>
                <w:rFonts w:ascii="Calibri" w:hAnsi="Calibri" w:cs="Calibri"/>
                <w:sz w:val="14"/>
                <w:szCs w:val="14"/>
              </w:rPr>
              <w:t xml:space="preserve">FR-RN-013</w:t>
            </w:r>
          </w:p>
        </w:tc>
        <w:tc>
          <w:tcPr>
            <w:tcW w:w="316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3.003.4.2</w:t>
            </w:r>
          </w:p>
        </w:tc>
        <w:tc>
          <w:tcPr>
            <w:tcW w:w="1152" w:type="dxa"/>
          </w:tcPr>
          <w:p>
            <w:pPr>
              <w:spacing w:after="0"/>
              <w:rPr>
                <w:rFonts w:ascii="Calibri" w:hAnsi="Calibri" w:cs="Calibri"/>
                <w:sz w:val="14"/>
                <w:szCs w:val="14"/>
              </w:rPr>
            </w:pPr>
            <w:r>
              <w:rPr>
                <w:rFonts w:ascii="Calibri" w:hAnsi="Calibri" w:cs="Calibri"/>
                <w:sz w:val="14"/>
                <w:szCs w:val="14"/>
              </w:rPr>
              <w:t xml:space="preserve">p.140</w:t>
            </w:r>
          </w:p>
        </w:tc>
        <w:tc>
          <w:tcPr>
            <w:tcW w:w="3311" w:type="dxa"/>
          </w:tcPr>
          <w:p>
            <w:pPr>
              <w:spacing w:after="0"/>
              <w:rPr>
                <w:rFonts w:ascii="Calibri" w:hAnsi="Calibri" w:cs="Calibri"/>
                <w:sz w:val="14"/>
                <w:szCs w:val="14"/>
              </w:rPr>
            </w:pPr>
            <w:r>
              <w:rPr>
                <w:rFonts w:ascii="Calibri" w:hAnsi="Calibri" w:cs="Calibri"/>
                <w:sz w:val="14"/>
                <w:szCs w:val="14"/>
              </w:rPr>
              <w:t xml:space="preserve">FRRN.004.04</w:t>
            </w:r>
          </w:p>
        </w:tc>
        <w:tc>
          <w:tcPr>
            <w:tcW w:w="1728" w:type="dxa"/>
          </w:tcPr>
          <w:p>
            <w:pPr>
              <w:spacing w:after="0"/>
              <w:rPr>
                <w:rFonts w:ascii="Calibri" w:hAnsi="Calibri" w:cs="Calibri"/>
                <w:sz w:val="14"/>
                <w:szCs w:val="14"/>
              </w:rPr>
            </w:pPr>
            <w:r>
              <w:rPr>
                <w:rFonts w:ascii="Calibri" w:hAnsi="Calibri" w:cs="Calibri"/>
                <w:sz w:val="14"/>
                <w:szCs w:val="14"/>
              </w:rPr>
              <w:t xml:space="preserve">FR-RN-010</w:t>
            </w:r>
          </w:p>
        </w:tc>
        <w:tc>
          <w:tcPr>
            <w:tcW w:w="3168" w:type="dxa"/>
          </w:tcPr>
          <w:p>
            <w:pPr>
              <w:spacing w:after="0"/>
              <w:rPr>
                <w:rFonts w:ascii="Calibri" w:hAnsi="Calibri" w:cs="Calibri"/>
                <w:sz w:val="14"/>
                <w:szCs w:val="14"/>
              </w:rPr>
            </w:pPr>
            <w:r>
              <w:rPr>
                <w:rFonts w:ascii="Calibri" w:hAnsi="Calibri" w:cs="Calibri"/>
                <w:sz w:val="14"/>
                <w:szCs w:val="14"/>
              </w:rPr>
              <w:t xml:space="preserve">TC-RN-010.1 to 010.7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3.003.4.3 to 3.003.4.4 (2 lines)</w:t>
            </w:r>
          </w:p>
        </w:tc>
        <w:tc>
          <w:tcPr>
            <w:tcW w:w="1152" w:type="dxa"/>
          </w:tcPr>
          <w:p>
            <w:pPr>
              <w:spacing w:after="0"/>
              <w:rPr>
                <w:rFonts w:ascii="Calibri" w:hAnsi="Calibri" w:cs="Calibri"/>
                <w:sz w:val="14"/>
                <w:szCs w:val="14"/>
              </w:rPr>
            </w:pPr>
            <w:r>
              <w:rPr>
                <w:rFonts w:ascii="Calibri" w:hAnsi="Calibri" w:cs="Calibri"/>
                <w:sz w:val="14"/>
                <w:szCs w:val="14"/>
              </w:rPr>
              <w:t xml:space="preserve">p.140</w:t>
            </w:r>
          </w:p>
        </w:tc>
        <w:tc>
          <w:tcPr>
            <w:tcW w:w="3311" w:type="dxa"/>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tcPr>
          <w:p>
            <w:pPr>
              <w:spacing w:after="0"/>
              <w:rPr>
                <w:rFonts w:ascii="Calibri" w:hAnsi="Calibri" w:cs="Calibri"/>
                <w:sz w:val="14"/>
                <w:szCs w:val="14"/>
              </w:rPr>
            </w:pPr>
            <w:r>
              <w:rPr>
                <w:rFonts w:ascii="Calibri" w:hAnsi="Calibri" w:cs="Calibri"/>
                <w:sz w:val="14"/>
                <w:szCs w:val="14"/>
              </w:rPr>
              <w:t xml:space="preserve">FR-RN-013</w:t>
            </w:r>
          </w:p>
        </w:tc>
        <w:tc>
          <w:tcPr>
            <w:tcW w:w="316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3.003.4.5</w:t>
            </w:r>
          </w:p>
        </w:tc>
        <w:tc>
          <w:tcPr>
            <w:tcW w:w="1152" w:type="dxa"/>
          </w:tcPr>
          <w:p>
            <w:pPr>
              <w:spacing w:after="0"/>
              <w:rPr>
                <w:rFonts w:ascii="Calibri" w:hAnsi="Calibri" w:cs="Calibri"/>
                <w:sz w:val="14"/>
                <w:szCs w:val="14"/>
              </w:rPr>
            </w:pPr>
            <w:r>
              <w:rPr>
                <w:rFonts w:ascii="Calibri" w:hAnsi="Calibri" w:cs="Calibri"/>
                <w:sz w:val="14"/>
                <w:szCs w:val="14"/>
              </w:rPr>
              <w:t xml:space="preserve">p.141</w:t>
            </w:r>
          </w:p>
        </w:tc>
        <w:tc>
          <w:tcPr>
            <w:tcW w:w="3311" w:type="dxa"/>
          </w:tcPr>
          <w:p>
            <w:pPr>
              <w:spacing w:after="0"/>
              <w:rPr>
                <w:rFonts w:ascii="Calibri" w:hAnsi="Calibri" w:cs="Calibri"/>
                <w:sz w:val="14"/>
                <w:szCs w:val="14"/>
              </w:rPr>
            </w:pPr>
            <w:r>
              <w:rPr>
                <w:rFonts w:ascii="Calibri" w:hAnsi="Calibri" w:cs="Calibri"/>
                <w:sz w:val="14"/>
                <w:szCs w:val="14"/>
              </w:rPr>
              <w:t xml:space="preserve">Out of scope (p.60); FRRN.002.06</w:t>
            </w:r>
          </w:p>
        </w:tc>
        <w:tc>
          <w:tcPr>
            <w:tcW w:w="1728" w:type="dxa"/>
          </w:tcPr>
          <w:p>
            <w:pPr>
              <w:spacing w:after="0"/>
              <w:rPr>
                <w:rFonts w:ascii="Calibri" w:hAnsi="Calibri" w:cs="Calibri"/>
                <w:sz w:val="14"/>
                <w:szCs w:val="14"/>
              </w:rPr>
            </w:pPr>
          </w:p>
        </w:tc>
        <w:tc>
          <w:tcPr>
            <w:tcW w:w="3168" w:type="dxa"/>
          </w:tcPr>
          <w:p>
            <w:pPr>
              <w:spacing w:after="0"/>
              <w:rPr>
                <w:rFonts w:ascii="Calibri" w:hAnsi="Calibri" w:cs="Calibri"/>
                <w:sz w:val="14"/>
                <w:szCs w:val="14"/>
              </w:rPr>
            </w:pPr>
          </w:p>
        </w:tc>
      </w:tr>
      <w:tr>
        <w:tc>
          <w:tcPr>
            <w:tcW w:w="2304"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3.003.5 to 3.003.7.2 (5 lines)</w:t>
            </w:r>
          </w:p>
        </w:tc>
        <w:tc>
          <w:tcPr>
            <w:tcW w:w="1152" w:type="dxa"/>
          </w:tcPr>
          <w:p>
            <w:pPr>
              <w:spacing w:after="0"/>
              <w:rPr>
                <w:rFonts w:ascii="Calibri" w:hAnsi="Calibri" w:cs="Calibri"/>
                <w:sz w:val="14"/>
                <w:szCs w:val="14"/>
              </w:rPr>
            </w:pPr>
            <w:r>
              <w:rPr>
                <w:rFonts w:ascii="Calibri" w:hAnsi="Calibri" w:cs="Calibri"/>
                <w:sz w:val="14"/>
                <w:szCs w:val="14"/>
              </w:rPr>
              <w:t xml:space="preserve">p.141</w:t>
            </w:r>
          </w:p>
        </w:tc>
        <w:tc>
          <w:tcPr>
            <w:tcW w:w="3311" w:type="dxa"/>
          </w:tcPr>
          <w:p>
            <w:pPr>
              <w:spacing w:after="0"/>
              <w:rPr>
                <w:rFonts w:ascii="Calibri" w:hAnsi="Calibri" w:cs="Calibri"/>
                <w:sz w:val="14"/>
                <w:szCs w:val="14"/>
              </w:rPr>
            </w:pPr>
            <w:r>
              <w:rPr>
                <w:rFonts w:ascii="Calibri" w:hAnsi="Calibri" w:cs="Calibri"/>
                <w:sz w:val="14"/>
                <w:szCs w:val="14"/>
              </w:rPr>
              <w:t xml:space="preserve">FRRN.002.07, FRRN.004.06 (2nd)</w:t>
            </w:r>
          </w:p>
        </w:tc>
        <w:tc>
          <w:tcPr>
            <w:tcW w:w="1728" w:type="dxa"/>
          </w:tcPr>
          <w:p>
            <w:pPr>
              <w:spacing w:after="0"/>
              <w:rPr>
                <w:rFonts w:ascii="Calibri" w:hAnsi="Calibri" w:cs="Calibri"/>
                <w:sz w:val="14"/>
                <w:szCs w:val="14"/>
              </w:rPr>
            </w:pPr>
            <w:r>
              <w:rPr>
                <w:rFonts w:ascii="Calibri" w:hAnsi="Calibri" w:cs="Calibri"/>
                <w:sz w:val="14"/>
                <w:szCs w:val="14"/>
              </w:rPr>
              <w:t xml:space="preserve">FR-RN-014</w:t>
            </w:r>
          </w:p>
        </w:tc>
        <w:tc>
          <w:tcPr>
            <w:tcW w:w="3168" w:type="dxa"/>
          </w:tcPr>
          <w:p>
            <w:pPr>
              <w:spacing w:after="0"/>
              <w:rPr>
                <w:rFonts w:ascii="Calibri" w:hAnsi="Calibri" w:cs="Calibri"/>
                <w:sz w:val="14"/>
                <w:szCs w:val="14"/>
              </w:rPr>
            </w:pPr>
            <w:r>
              <w:rPr>
                <w:rFonts w:ascii="Calibri" w:hAnsi="Calibri" w:cs="Calibri"/>
                <w:sz w:val="14"/>
                <w:szCs w:val="14"/>
              </w:rPr>
              <w:t xml:space="preserve">TC-RN-014.1 to 014.4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3.004 Upload dispositioned file</w:t>
            </w:r>
          </w:p>
        </w:tc>
        <w:tc>
          <w:tcPr>
            <w:tcW w:w="2736" w:type="dxa"/>
          </w:tcPr>
          <w:p>
            <w:pPr>
              <w:spacing w:after="0"/>
              <w:rPr>
                <w:rFonts w:ascii="Calibri" w:hAnsi="Calibri" w:cs="Calibri"/>
                <w:sz w:val="14"/>
                <w:szCs w:val="14"/>
              </w:rPr>
            </w:pPr>
            <w:r>
              <w:rPr>
                <w:rFonts w:ascii="Calibri" w:hAnsi="Calibri" w:cs="Calibri"/>
                <w:sz w:val="14"/>
                <w:szCs w:val="14"/>
              </w:rPr>
              <w:t xml:space="preserve">3.004.1 to 3.004.4 (7 lines)</w:t>
            </w:r>
          </w:p>
        </w:tc>
        <w:tc>
          <w:tcPr>
            <w:tcW w:w="1152" w:type="dxa"/>
          </w:tcPr>
          <w:p>
            <w:pPr>
              <w:spacing w:after="0"/>
              <w:rPr>
                <w:rFonts w:ascii="Calibri" w:hAnsi="Calibri" w:cs="Calibri"/>
                <w:sz w:val="14"/>
                <w:szCs w:val="14"/>
              </w:rPr>
            </w:pPr>
            <w:r>
              <w:rPr>
                <w:rFonts w:ascii="Calibri" w:hAnsi="Calibri" w:cs="Calibri"/>
                <w:sz w:val="14"/>
                <w:szCs w:val="14"/>
              </w:rPr>
              <w:t xml:space="preserve">p.141-142</w:t>
            </w:r>
          </w:p>
        </w:tc>
        <w:tc>
          <w:tcPr>
            <w:tcW w:w="3311" w:type="dxa"/>
          </w:tcPr>
          <w:p>
            <w:pPr>
              <w:spacing w:after="0"/>
              <w:rPr>
                <w:rFonts w:ascii="Calibri" w:hAnsi="Calibri" w:cs="Calibri"/>
                <w:sz w:val="14"/>
                <w:szCs w:val="14"/>
              </w:rPr>
            </w:pPr>
            <w:r>
              <w:rPr>
                <w:rFonts w:ascii="Calibri" w:hAnsi="Calibri" w:cs="Calibri"/>
                <w:sz w:val="14"/>
                <w:szCs w:val="14"/>
              </w:rPr>
              <w:t xml:space="preserve">FRRN.015.03, FRRN.015.07</w:t>
            </w:r>
          </w:p>
        </w:tc>
        <w:tc>
          <w:tcPr>
            <w:tcW w:w="1728" w:type="dxa"/>
          </w:tcPr>
          <w:p>
            <w:pPr>
              <w:spacing w:after="0"/>
              <w:rPr>
                <w:rFonts w:ascii="Calibri" w:hAnsi="Calibri" w:cs="Calibri"/>
                <w:sz w:val="14"/>
                <w:szCs w:val="14"/>
              </w:rPr>
            </w:pPr>
            <w:r>
              <w:rPr>
                <w:rFonts w:ascii="Calibri" w:hAnsi="Calibri" w:cs="Calibri"/>
                <w:sz w:val="14"/>
                <w:szCs w:val="14"/>
              </w:rPr>
              <w:t xml:space="preserve">FR-RN-060</w:t>
            </w:r>
          </w:p>
        </w:tc>
        <w:tc>
          <w:tcPr>
            <w:tcW w:w="3168" w:type="dxa"/>
          </w:tcPr>
          <w:p>
            <w:pPr>
              <w:spacing w:after="0"/>
              <w:rPr>
                <w:rFonts w:ascii="Calibri" w:hAnsi="Calibri" w:cs="Calibri"/>
                <w:sz w:val="14"/>
                <w:szCs w:val="14"/>
              </w:rPr>
            </w:pPr>
            <w:r>
              <w:rPr>
                <w:rFonts w:ascii="Calibri" w:hAnsi="Calibri" w:cs="Calibri"/>
                <w:sz w:val="14"/>
                <w:szCs w:val="14"/>
              </w:rPr>
              <w:t xml:space="preserve">TC-RN-060.1 to 060.4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3.004 Upload dispositioned file</w:t>
            </w:r>
          </w:p>
        </w:tc>
        <w:tc>
          <w:tcPr>
            <w:tcW w:w="2736" w:type="dxa"/>
          </w:tcPr>
          <w:p>
            <w:pPr>
              <w:spacing w:after="0"/>
              <w:rPr>
                <w:rFonts w:ascii="Calibri" w:hAnsi="Calibri" w:cs="Calibri"/>
                <w:sz w:val="14"/>
                <w:szCs w:val="14"/>
              </w:rPr>
            </w:pPr>
            <w:r>
              <w:rPr>
                <w:rFonts w:ascii="Calibri" w:hAnsi="Calibri" w:cs="Calibri"/>
                <w:sz w:val="14"/>
                <w:szCs w:val="14"/>
              </w:rPr>
              <w:t xml:space="preserve">3.004.5</w:t>
            </w:r>
          </w:p>
        </w:tc>
        <w:tc>
          <w:tcPr>
            <w:tcW w:w="1152" w:type="dxa"/>
          </w:tcPr>
          <w:p>
            <w:pPr>
              <w:spacing w:after="0"/>
              <w:rPr>
                <w:rFonts w:ascii="Calibri" w:hAnsi="Calibri" w:cs="Calibri"/>
                <w:sz w:val="14"/>
                <w:szCs w:val="14"/>
              </w:rPr>
            </w:pPr>
            <w:r>
              <w:rPr>
                <w:rFonts w:ascii="Calibri" w:hAnsi="Calibri" w:cs="Calibri"/>
                <w:sz w:val="14"/>
                <w:szCs w:val="14"/>
              </w:rPr>
              <w:t xml:space="preserve">p.143</w:t>
            </w:r>
          </w:p>
        </w:tc>
        <w:tc>
          <w:tcPr>
            <w:tcW w:w="3311" w:type="dxa"/>
          </w:tcPr>
          <w:p>
            <w:pPr>
              <w:spacing w:after="0"/>
              <w:rPr>
                <w:rFonts w:ascii="Calibri" w:hAnsi="Calibri" w:cs="Calibri"/>
                <w:sz w:val="14"/>
                <w:szCs w:val="14"/>
              </w:rPr>
            </w:pPr>
            <w:r>
              <w:rPr>
                <w:rFonts w:ascii="Calibri" w:hAnsi="Calibri" w:cs="Calibri"/>
                <w:sz w:val="14"/>
                <w:szCs w:val="14"/>
              </w:rPr>
              <w:t xml:space="preserve">FRRN.014.07</w:t>
            </w:r>
          </w:p>
        </w:tc>
        <w:tc>
          <w:tcPr>
            <w:tcW w:w="1728" w:type="dxa"/>
          </w:tcPr>
          <w:p>
            <w:pPr>
              <w:spacing w:after="0"/>
              <w:rPr>
                <w:rFonts w:ascii="Calibri" w:hAnsi="Calibri" w:cs="Calibri"/>
                <w:sz w:val="14"/>
                <w:szCs w:val="14"/>
              </w:rPr>
            </w:pPr>
            <w:r>
              <w:rPr>
                <w:rFonts w:ascii="Calibri" w:hAnsi="Calibri" w:cs="Calibri"/>
                <w:sz w:val="14"/>
                <w:szCs w:val="14"/>
              </w:rPr>
              <w:t xml:space="preserve">FR-RN-047</w:t>
            </w:r>
          </w:p>
        </w:tc>
        <w:tc>
          <w:tcPr>
            <w:tcW w:w="3168" w:type="dxa"/>
          </w:tcPr>
          <w:p>
            <w:pPr>
              <w:spacing w:after="0"/>
              <w:rPr>
                <w:rFonts w:ascii="Calibri" w:hAnsi="Calibri" w:cs="Calibri"/>
                <w:sz w:val="14"/>
                <w:szCs w:val="14"/>
              </w:rPr>
            </w:pPr>
            <w:r>
              <w:rPr>
                <w:rFonts w:ascii="Calibri" w:hAnsi="Calibri" w:cs="Calibri"/>
                <w:sz w:val="14"/>
                <w:szCs w:val="14"/>
              </w:rPr>
              <w:t xml:space="preserve">TC-RN-047.1 to 047.3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3.005 Assign accounts</w:t>
            </w:r>
          </w:p>
        </w:tc>
        <w:tc>
          <w:tcPr>
            <w:tcW w:w="2736" w:type="dxa"/>
          </w:tcPr>
          <w:p>
            <w:pPr>
              <w:spacing w:after="0"/>
              <w:rPr>
                <w:rFonts w:ascii="Calibri" w:hAnsi="Calibri" w:cs="Calibri"/>
                <w:sz w:val="14"/>
                <w:szCs w:val="14"/>
              </w:rPr>
            </w:pPr>
            <w:r>
              <w:rPr>
                <w:rFonts w:ascii="Calibri" w:hAnsi="Calibri" w:cs="Calibri"/>
                <w:sz w:val="14"/>
                <w:szCs w:val="14"/>
              </w:rPr>
              <w:t xml:space="preserve">3.005.1 to 3.005.1.6 (11 lines)</w:t>
            </w:r>
          </w:p>
        </w:tc>
        <w:tc>
          <w:tcPr>
            <w:tcW w:w="1152" w:type="dxa"/>
          </w:tcPr>
          <w:p>
            <w:pPr>
              <w:spacing w:after="0"/>
              <w:rPr>
                <w:rFonts w:ascii="Calibri" w:hAnsi="Calibri" w:cs="Calibri"/>
                <w:sz w:val="14"/>
                <w:szCs w:val="14"/>
              </w:rPr>
            </w:pPr>
            <w:r>
              <w:rPr>
                <w:rFonts w:ascii="Calibri" w:hAnsi="Calibri" w:cs="Calibri"/>
                <w:sz w:val="14"/>
                <w:szCs w:val="14"/>
              </w:rPr>
              <w:t xml:space="preserve">p.143-144</w:t>
            </w:r>
          </w:p>
        </w:tc>
        <w:tc>
          <w:tcPr>
            <w:tcW w:w="3311" w:type="dxa"/>
          </w:tcPr>
          <w:p>
            <w:pPr>
              <w:spacing w:after="0"/>
              <w:rPr>
                <w:rFonts w:ascii="Calibri" w:hAnsi="Calibri" w:cs="Calibri"/>
                <w:sz w:val="14"/>
                <w:szCs w:val="14"/>
              </w:rPr>
            </w:pPr>
            <w:r>
              <w:rPr>
                <w:rFonts w:ascii="Calibri" w:hAnsi="Calibri" w:cs="Calibri"/>
                <w:sz w:val="14"/>
                <w:szCs w:val="14"/>
              </w:rPr>
              <w:t xml:space="preserve">FRRN.010.01</w:t>
            </w:r>
          </w:p>
        </w:tc>
        <w:tc>
          <w:tcPr>
            <w:tcW w:w="1728" w:type="dxa"/>
          </w:tcPr>
          <w:p>
            <w:pPr>
              <w:spacing w:after="0"/>
              <w:rPr>
                <w:rFonts w:ascii="Calibri" w:hAnsi="Calibri" w:cs="Calibri"/>
                <w:sz w:val="14"/>
                <w:szCs w:val="14"/>
              </w:rPr>
            </w:pPr>
            <w:r>
              <w:rPr>
                <w:rFonts w:ascii="Calibri" w:hAnsi="Calibri" w:cs="Calibri"/>
                <w:sz w:val="14"/>
                <w:szCs w:val="14"/>
              </w:rPr>
              <w:t xml:space="preserve">FR-RN-061</w:t>
            </w:r>
          </w:p>
        </w:tc>
        <w:tc>
          <w:tcPr>
            <w:tcW w:w="3168" w:type="dxa"/>
          </w:tcPr>
          <w:p>
            <w:pPr>
              <w:spacing w:after="0"/>
              <w:rPr>
                <w:rFonts w:ascii="Calibri" w:hAnsi="Calibri" w:cs="Calibri"/>
                <w:sz w:val="14"/>
                <w:szCs w:val="14"/>
              </w:rPr>
            </w:pPr>
            <w:r>
              <w:rPr>
                <w:rFonts w:ascii="Calibri" w:hAnsi="Calibri" w:cs="Calibri"/>
                <w:sz w:val="14"/>
                <w:szCs w:val="14"/>
              </w:rPr>
              <w:t xml:space="preserve">TC-RN-061.1 to 061.3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3.006.1</w:t>
            </w:r>
          </w:p>
        </w:tc>
        <w:tc>
          <w:tcPr>
            <w:tcW w:w="1152" w:type="dxa"/>
          </w:tcPr>
          <w:p>
            <w:pPr>
              <w:spacing w:after="0"/>
              <w:rPr>
                <w:rFonts w:ascii="Calibri" w:hAnsi="Calibri" w:cs="Calibri"/>
                <w:sz w:val="14"/>
                <w:szCs w:val="14"/>
              </w:rPr>
            </w:pPr>
            <w:r>
              <w:rPr>
                <w:rFonts w:ascii="Calibri" w:hAnsi="Calibri" w:cs="Calibri"/>
                <w:sz w:val="14"/>
                <w:szCs w:val="14"/>
              </w:rPr>
              <w:t xml:space="preserve">p.144</w:t>
            </w:r>
          </w:p>
        </w:tc>
        <w:tc>
          <w:tcPr>
            <w:tcW w:w="3311" w:type="dxa"/>
          </w:tcPr>
          <w:p>
            <w:pPr>
              <w:spacing w:after="0"/>
              <w:rPr>
                <w:rFonts w:ascii="Calibri" w:hAnsi="Calibri" w:cs="Calibri"/>
                <w:sz w:val="14"/>
                <w:szCs w:val="14"/>
              </w:rPr>
            </w:pPr>
            <w:r>
              <w:rPr>
                <w:rFonts w:ascii="Calibri" w:hAnsi="Calibri" w:cs="Calibri"/>
                <w:sz w:val="14"/>
                <w:szCs w:val="14"/>
              </w:rPr>
              <w:t xml:space="preserve">FRRN.003.05</w:t>
            </w:r>
          </w:p>
        </w:tc>
        <w:tc>
          <w:tcPr>
            <w:tcW w:w="1728" w:type="dxa"/>
          </w:tcPr>
          <w:p>
            <w:pPr>
              <w:spacing w:after="0"/>
              <w:rPr>
                <w:rFonts w:ascii="Calibri" w:hAnsi="Calibri" w:cs="Calibri"/>
                <w:sz w:val="14"/>
                <w:szCs w:val="14"/>
              </w:rPr>
            </w:pPr>
            <w:r>
              <w:rPr>
                <w:rFonts w:ascii="Calibri" w:hAnsi="Calibri" w:cs="Calibri"/>
                <w:sz w:val="14"/>
                <w:szCs w:val="14"/>
              </w:rPr>
              <w:t xml:space="preserve">FR-RN-062</w:t>
            </w:r>
          </w:p>
        </w:tc>
        <w:tc>
          <w:tcPr>
            <w:tcW w:w="3168" w:type="dxa"/>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3.006.1.1 to 3.006.1.2 (2 lines)</w:t>
            </w:r>
          </w:p>
        </w:tc>
        <w:tc>
          <w:tcPr>
            <w:tcW w:w="1152" w:type="dxa"/>
          </w:tcPr>
          <w:p>
            <w:pPr>
              <w:spacing w:after="0"/>
              <w:rPr>
                <w:rFonts w:ascii="Calibri" w:hAnsi="Calibri" w:cs="Calibri"/>
                <w:sz w:val="14"/>
                <w:szCs w:val="14"/>
              </w:rPr>
            </w:pPr>
            <w:r>
              <w:rPr>
                <w:rFonts w:ascii="Calibri" w:hAnsi="Calibri" w:cs="Calibri"/>
                <w:sz w:val="14"/>
                <w:szCs w:val="14"/>
              </w:rPr>
              <w:t xml:space="preserve">p.144</w:t>
            </w:r>
          </w:p>
        </w:tc>
        <w:tc>
          <w:tcPr>
            <w:tcW w:w="3311" w:type="dxa"/>
          </w:tcPr>
          <w:p>
            <w:pPr>
              <w:spacing w:after="0"/>
              <w:rPr>
                <w:rFonts w:ascii="Calibri" w:hAnsi="Calibri" w:cs="Calibri"/>
                <w:sz w:val="14"/>
                <w:szCs w:val="14"/>
              </w:rPr>
            </w:pPr>
            <w:r>
              <w:rPr>
                <w:rFonts w:ascii="Calibri" w:hAnsi="Calibri" w:cs="Calibri"/>
                <w:sz w:val="14"/>
                <w:szCs w:val="14"/>
              </w:rPr>
              <w:t xml:space="preserve">FRRN.003.05, FRRN.014.01, FRRN.014.06</w:t>
            </w:r>
          </w:p>
        </w:tc>
        <w:tc>
          <w:tcPr>
            <w:tcW w:w="1728" w:type="dxa"/>
          </w:tcPr>
          <w:p>
            <w:pPr>
              <w:spacing w:after="0"/>
              <w:rPr>
                <w:rFonts w:ascii="Calibri" w:hAnsi="Calibri" w:cs="Calibri"/>
                <w:sz w:val="14"/>
                <w:szCs w:val="14"/>
              </w:rPr>
            </w:pPr>
            <w:r>
              <w:rPr>
                <w:rFonts w:ascii="Calibri" w:hAnsi="Calibri" w:cs="Calibri"/>
                <w:sz w:val="14"/>
                <w:szCs w:val="14"/>
              </w:rPr>
              <w:t xml:space="preserve">FR-RN-062, FR-RN-041</w:t>
            </w:r>
          </w:p>
        </w:tc>
        <w:tc>
          <w:tcPr>
            <w:tcW w:w="3168" w:type="dxa"/>
          </w:tcPr>
          <w:p>
            <w:pPr>
              <w:spacing w:after="0"/>
              <w:rPr>
                <w:rFonts w:ascii="Calibri" w:hAnsi="Calibri" w:cs="Calibri"/>
                <w:sz w:val="14"/>
                <w:szCs w:val="14"/>
              </w:rPr>
            </w:pPr>
            <w:r>
              <w:rPr>
                <w:rFonts w:ascii="Calibri" w:hAnsi="Calibri" w:cs="Calibri"/>
                <w:sz w:val="14"/>
                <w:szCs w:val="14"/>
              </w:rPr>
              <w:t xml:space="preserve">TC-RN-062.1 to 062.2 (3 cases); TC-RN-041.1 to 041.4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3.006.1.3 to 3.006.1.4 (2 lines)</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311" w:type="dxa"/>
          </w:tcPr>
          <w:p>
            <w:pPr>
              <w:spacing w:after="0"/>
              <w:rPr>
                <w:rFonts w:ascii="Calibri" w:hAnsi="Calibri" w:cs="Calibri"/>
                <w:sz w:val="14"/>
                <w:szCs w:val="14"/>
              </w:rPr>
            </w:pPr>
            <w:r>
              <w:rPr>
                <w:rFonts w:ascii="Calibri" w:hAnsi="Calibri" w:cs="Calibri"/>
                <w:sz w:val="14"/>
                <w:szCs w:val="14"/>
              </w:rPr>
              <w:t xml:space="preserve">FRRN.003.05</w:t>
            </w:r>
          </w:p>
        </w:tc>
        <w:tc>
          <w:tcPr>
            <w:tcW w:w="1728" w:type="dxa"/>
          </w:tcPr>
          <w:p>
            <w:pPr>
              <w:spacing w:after="0"/>
              <w:rPr>
                <w:rFonts w:ascii="Calibri" w:hAnsi="Calibri" w:cs="Calibri"/>
                <w:sz w:val="14"/>
                <w:szCs w:val="14"/>
              </w:rPr>
            </w:pPr>
            <w:r>
              <w:rPr>
                <w:rFonts w:ascii="Calibri" w:hAnsi="Calibri" w:cs="Calibri"/>
                <w:sz w:val="14"/>
                <w:szCs w:val="14"/>
              </w:rPr>
              <w:t xml:space="preserve">FR-RN-062</w:t>
            </w:r>
          </w:p>
        </w:tc>
        <w:tc>
          <w:tcPr>
            <w:tcW w:w="3168" w:type="dxa"/>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3.006.1.5</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311" w:type="dxa"/>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tcPr>
          <w:p>
            <w:pPr>
              <w:spacing w:after="0"/>
              <w:rPr>
                <w:rFonts w:ascii="Calibri" w:hAnsi="Calibri" w:cs="Calibri"/>
                <w:sz w:val="14"/>
                <w:szCs w:val="14"/>
              </w:rPr>
            </w:pPr>
            <w:r>
              <w:rPr>
                <w:rFonts w:ascii="Calibri" w:hAnsi="Calibri" w:cs="Calibri"/>
                <w:sz w:val="14"/>
                <w:szCs w:val="14"/>
              </w:rPr>
              <w:t xml:space="preserve">FR-RN-013</w:t>
            </w:r>
          </w:p>
        </w:tc>
        <w:tc>
          <w:tcPr>
            <w:tcW w:w="316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3.006.1.6</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311" w:type="dxa"/>
          </w:tcPr>
          <w:p>
            <w:pPr>
              <w:spacing w:after="0"/>
              <w:rPr>
                <w:rFonts w:ascii="Calibri" w:hAnsi="Calibri" w:cs="Calibri"/>
                <w:sz w:val="14"/>
                <w:szCs w:val="14"/>
              </w:rPr>
            </w:pPr>
            <w:r>
              <w:rPr>
                <w:rFonts w:ascii="Calibri" w:hAnsi="Calibri" w:cs="Calibri"/>
                <w:sz w:val="14"/>
                <w:szCs w:val="14"/>
              </w:rPr>
              <w:t xml:space="preserve">FRRN.003.05</w:t>
            </w:r>
          </w:p>
        </w:tc>
        <w:tc>
          <w:tcPr>
            <w:tcW w:w="1728" w:type="dxa"/>
          </w:tcPr>
          <w:p>
            <w:pPr>
              <w:spacing w:after="0"/>
              <w:rPr>
                <w:rFonts w:ascii="Calibri" w:hAnsi="Calibri" w:cs="Calibri"/>
                <w:sz w:val="14"/>
                <w:szCs w:val="14"/>
              </w:rPr>
            </w:pPr>
            <w:r>
              <w:rPr>
                <w:rFonts w:ascii="Calibri" w:hAnsi="Calibri" w:cs="Calibri"/>
                <w:sz w:val="14"/>
                <w:szCs w:val="14"/>
              </w:rPr>
              <w:t xml:space="preserve">FR-RN-062</w:t>
            </w:r>
          </w:p>
        </w:tc>
        <w:tc>
          <w:tcPr>
            <w:tcW w:w="3168" w:type="dxa"/>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3.006.2 to 3.006.3.2 (4 lines)</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311" w:type="dxa"/>
          </w:tcPr>
          <w:p>
            <w:pPr>
              <w:spacing w:after="0"/>
              <w:rPr>
                <w:rFonts w:ascii="Calibri" w:hAnsi="Calibri" w:cs="Calibri"/>
                <w:sz w:val="14"/>
                <w:szCs w:val="14"/>
              </w:rPr>
            </w:pPr>
            <w:r>
              <w:rPr>
                <w:rFonts w:ascii="Calibri" w:hAnsi="Calibri" w:cs="Calibri"/>
                <w:sz w:val="14"/>
                <w:szCs w:val="14"/>
              </w:rPr>
              <w:t xml:space="preserve">FRRN.014.01, FRRN.014.06</w:t>
            </w:r>
          </w:p>
        </w:tc>
        <w:tc>
          <w:tcPr>
            <w:tcW w:w="1728" w:type="dxa"/>
          </w:tcPr>
          <w:p>
            <w:pPr>
              <w:spacing w:after="0"/>
              <w:rPr>
                <w:rFonts w:ascii="Calibri" w:hAnsi="Calibri" w:cs="Calibri"/>
                <w:sz w:val="14"/>
                <w:szCs w:val="14"/>
              </w:rPr>
            </w:pPr>
            <w:r>
              <w:rPr>
                <w:rFonts w:ascii="Calibri" w:hAnsi="Calibri" w:cs="Calibri"/>
                <w:sz w:val="14"/>
                <w:szCs w:val="14"/>
              </w:rPr>
              <w:t xml:space="preserve">FR-RN-041</w:t>
            </w:r>
          </w:p>
        </w:tc>
        <w:tc>
          <w:tcPr>
            <w:tcW w:w="3168" w:type="dxa"/>
          </w:tcPr>
          <w:p>
            <w:pPr>
              <w:spacing w:after="0"/>
              <w:rPr>
                <w:rFonts w:ascii="Calibri" w:hAnsi="Calibri" w:cs="Calibri"/>
                <w:sz w:val="14"/>
                <w:szCs w:val="14"/>
              </w:rPr>
            </w:pPr>
            <w:r>
              <w:rPr>
                <w:rFonts w:ascii="Calibri" w:hAnsi="Calibri" w:cs="Calibri"/>
                <w:sz w:val="14"/>
                <w:szCs w:val="14"/>
              </w:rPr>
              <w:t xml:space="preserve">TC-RN-041.1 to 041.4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3.007 Update data on an account</w:t>
            </w:r>
          </w:p>
        </w:tc>
        <w:tc>
          <w:tcPr>
            <w:tcW w:w="2736" w:type="dxa"/>
          </w:tcPr>
          <w:p>
            <w:pPr>
              <w:spacing w:after="0"/>
              <w:rPr>
                <w:rFonts w:ascii="Calibri" w:hAnsi="Calibri" w:cs="Calibri"/>
                <w:sz w:val="14"/>
                <w:szCs w:val="14"/>
              </w:rPr>
            </w:pPr>
            <w:r>
              <w:rPr>
                <w:rFonts w:ascii="Calibri" w:hAnsi="Calibri" w:cs="Calibri"/>
                <w:sz w:val="14"/>
                <w:szCs w:val="14"/>
              </w:rPr>
              <w:t xml:space="preserve">3.007.1 to 3.007.3.4 (7 lines)</w:t>
            </w:r>
          </w:p>
        </w:tc>
        <w:tc>
          <w:tcPr>
            <w:tcW w:w="1152" w:type="dxa"/>
          </w:tcPr>
          <w:p>
            <w:pPr>
              <w:spacing w:after="0"/>
              <w:rPr>
                <w:rFonts w:ascii="Calibri" w:hAnsi="Calibri" w:cs="Calibri"/>
                <w:sz w:val="14"/>
                <w:szCs w:val="14"/>
              </w:rPr>
            </w:pPr>
            <w:r>
              <w:rPr>
                <w:rFonts w:ascii="Calibri" w:hAnsi="Calibri" w:cs="Calibri"/>
                <w:sz w:val="14"/>
                <w:szCs w:val="14"/>
              </w:rPr>
              <w:t xml:space="preserve">p.146</w:t>
            </w:r>
          </w:p>
        </w:tc>
        <w:tc>
          <w:tcPr>
            <w:tcW w:w="3311" w:type="dxa"/>
          </w:tcPr>
          <w:p>
            <w:pPr>
              <w:spacing w:after="0"/>
              <w:rPr>
                <w:rFonts w:ascii="Calibri" w:hAnsi="Calibri" w:cs="Calibri"/>
                <w:sz w:val="14"/>
                <w:szCs w:val="14"/>
              </w:rPr>
            </w:pPr>
            <w:r>
              <w:rPr>
                <w:rFonts w:ascii="Calibri" w:hAnsi="Calibri" w:cs="Calibri"/>
                <w:sz w:val="14"/>
                <w:szCs w:val="14"/>
              </w:rPr>
              <w:t xml:space="preserve">FRRN.005.01, FRRN.009.01</w:t>
            </w:r>
          </w:p>
        </w:tc>
        <w:tc>
          <w:tcPr>
            <w:tcW w:w="1728" w:type="dxa"/>
          </w:tcPr>
          <w:p>
            <w:pPr>
              <w:spacing w:after="0"/>
              <w:rPr>
                <w:rFonts w:ascii="Calibri" w:hAnsi="Calibri" w:cs="Calibri"/>
                <w:sz w:val="14"/>
                <w:szCs w:val="14"/>
              </w:rPr>
            </w:pPr>
            <w:r>
              <w:rPr>
                <w:rFonts w:ascii="Calibri" w:hAnsi="Calibri" w:cs="Calibri"/>
                <w:sz w:val="14"/>
                <w:szCs w:val="14"/>
              </w:rPr>
              <w:t xml:space="preserve">FR-RN-063</w:t>
            </w:r>
          </w:p>
        </w:tc>
        <w:tc>
          <w:tcPr>
            <w:tcW w:w="3168" w:type="dxa"/>
          </w:tcPr>
          <w:p>
            <w:pPr>
              <w:spacing w:after="0"/>
              <w:rPr>
                <w:rFonts w:ascii="Calibri" w:hAnsi="Calibri" w:cs="Calibri"/>
                <w:sz w:val="14"/>
                <w:szCs w:val="14"/>
              </w:rPr>
            </w:pPr>
            <w:r>
              <w:rPr>
                <w:rFonts w:ascii="Calibri" w:hAnsi="Calibri" w:cs="Calibri"/>
                <w:sz w:val="14"/>
                <w:szCs w:val="14"/>
              </w:rPr>
              <w:t xml:space="preserve">TC-RN-063.1 to 063.4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3.008 Review computations; return</w:t>
            </w:r>
          </w:p>
        </w:tc>
        <w:tc>
          <w:tcPr>
            <w:tcW w:w="2736" w:type="dxa"/>
          </w:tcPr>
          <w:p>
            <w:pPr>
              <w:spacing w:after="0"/>
              <w:rPr>
                <w:rFonts w:ascii="Calibri" w:hAnsi="Calibri" w:cs="Calibri"/>
                <w:sz w:val="14"/>
                <w:szCs w:val="14"/>
              </w:rPr>
            </w:pPr>
            <w:r>
              <w:rPr>
                <w:rFonts w:ascii="Calibri" w:hAnsi="Calibri" w:cs="Calibri"/>
                <w:sz w:val="14"/>
                <w:szCs w:val="14"/>
              </w:rPr>
              <w:t xml:space="preserve">3.008.1 to 3.008.1.1 (2 lines)</w:t>
            </w:r>
          </w:p>
        </w:tc>
        <w:tc>
          <w:tcPr>
            <w:tcW w:w="1152" w:type="dxa"/>
          </w:tcPr>
          <w:p>
            <w:pPr>
              <w:spacing w:after="0"/>
              <w:rPr>
                <w:rFonts w:ascii="Calibri" w:hAnsi="Calibri" w:cs="Calibri"/>
                <w:sz w:val="14"/>
                <w:szCs w:val="14"/>
              </w:rPr>
            </w:pPr>
            <w:r>
              <w:rPr>
                <w:rFonts w:ascii="Calibri" w:hAnsi="Calibri" w:cs="Calibri"/>
                <w:sz w:val="14"/>
                <w:szCs w:val="14"/>
              </w:rPr>
              <w:t xml:space="preserve">p.147</w:t>
            </w:r>
          </w:p>
        </w:tc>
        <w:tc>
          <w:tcPr>
            <w:tcW w:w="3311" w:type="dxa"/>
          </w:tcPr>
          <w:p>
            <w:pPr>
              <w:spacing w:after="0"/>
              <w:rPr>
                <w:rFonts w:ascii="Calibri" w:hAnsi="Calibri" w:cs="Calibri"/>
                <w:sz w:val="14"/>
                <w:szCs w:val="14"/>
              </w:rPr>
            </w:pPr>
            <w:r>
              <w:rPr>
                <w:rFonts w:ascii="Calibri" w:hAnsi="Calibri" w:cs="Calibri"/>
                <w:sz w:val="14"/>
                <w:szCs w:val="14"/>
              </w:rPr>
              <w:t xml:space="preserve">FRRN.009.01</w:t>
            </w:r>
          </w:p>
        </w:tc>
        <w:tc>
          <w:tcPr>
            <w:tcW w:w="1728" w:type="dxa"/>
          </w:tcPr>
          <w:p>
            <w:pPr>
              <w:spacing w:after="0"/>
              <w:rPr>
                <w:rFonts w:ascii="Calibri" w:hAnsi="Calibri" w:cs="Calibri"/>
                <w:sz w:val="14"/>
                <w:szCs w:val="14"/>
              </w:rPr>
            </w:pPr>
            <w:r>
              <w:rPr>
                <w:rFonts w:ascii="Calibri" w:hAnsi="Calibri" w:cs="Calibri"/>
                <w:sz w:val="14"/>
                <w:szCs w:val="14"/>
              </w:rPr>
              <w:t xml:space="preserve">FR-RN-064</w:t>
            </w:r>
          </w:p>
        </w:tc>
        <w:tc>
          <w:tcPr>
            <w:tcW w:w="3168" w:type="dxa"/>
          </w:tcPr>
          <w:p>
            <w:pPr>
              <w:spacing w:after="0"/>
              <w:rPr>
                <w:rFonts w:ascii="Calibri" w:hAnsi="Calibri" w:cs="Calibri"/>
                <w:sz w:val="14"/>
                <w:szCs w:val="14"/>
              </w:rPr>
            </w:pPr>
            <w:r>
              <w:rPr>
                <w:rFonts w:ascii="Calibri" w:hAnsi="Calibri" w:cs="Calibri"/>
                <w:sz w:val="14"/>
                <w:szCs w:val="14"/>
              </w:rPr>
              <w:t xml:space="preserve">TC-RN-064.1 to 064.3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3.008 Review computations; return</w:t>
            </w:r>
          </w:p>
        </w:tc>
        <w:tc>
          <w:tcPr>
            <w:tcW w:w="2736" w:type="dxa"/>
          </w:tcPr>
          <w:p>
            <w:pPr>
              <w:spacing w:after="0"/>
              <w:rPr>
                <w:rFonts w:ascii="Calibri" w:hAnsi="Calibri" w:cs="Calibri"/>
                <w:sz w:val="14"/>
                <w:szCs w:val="14"/>
              </w:rPr>
            </w:pPr>
            <w:r>
              <w:rPr>
                <w:rFonts w:ascii="Calibri" w:hAnsi="Calibri" w:cs="Calibri"/>
                <w:sz w:val="14"/>
                <w:szCs w:val="14"/>
              </w:rPr>
              <w:t xml:space="preserve">3.008.2 to 3.008.2.7 (8 lines)</w:t>
            </w:r>
          </w:p>
        </w:tc>
        <w:tc>
          <w:tcPr>
            <w:tcW w:w="1152" w:type="dxa"/>
          </w:tcPr>
          <w:p>
            <w:pPr>
              <w:spacing w:after="0"/>
              <w:rPr>
                <w:rFonts w:ascii="Calibri" w:hAnsi="Calibri" w:cs="Calibri"/>
                <w:sz w:val="14"/>
                <w:szCs w:val="14"/>
              </w:rPr>
            </w:pPr>
            <w:r>
              <w:rPr>
                <w:rFonts w:ascii="Calibri" w:hAnsi="Calibri" w:cs="Calibri"/>
                <w:sz w:val="14"/>
                <w:szCs w:val="14"/>
              </w:rPr>
              <w:t xml:space="preserve">p.147-148</w:t>
            </w:r>
          </w:p>
        </w:tc>
        <w:tc>
          <w:tcPr>
            <w:tcW w:w="3311" w:type="dxa"/>
          </w:tcPr>
          <w:p>
            <w:pPr>
              <w:spacing w:after="0"/>
              <w:rPr>
                <w:rFonts w:ascii="Calibri" w:hAnsi="Calibri" w:cs="Calibri"/>
                <w:sz w:val="14"/>
                <w:szCs w:val="14"/>
              </w:rPr>
            </w:pPr>
            <w:r>
              <w:rPr>
                <w:rFonts w:ascii="Calibri" w:hAnsi="Calibri" w:cs="Calibri"/>
                <w:sz w:val="14"/>
                <w:szCs w:val="14"/>
              </w:rPr>
              <w:t xml:space="preserve">FRRN.031.01</w:t>
            </w:r>
          </w:p>
        </w:tc>
        <w:tc>
          <w:tcPr>
            <w:tcW w:w="1728" w:type="dxa"/>
          </w:tcPr>
          <w:p>
            <w:pPr>
              <w:spacing w:after="0"/>
              <w:rPr>
                <w:rFonts w:ascii="Calibri" w:hAnsi="Calibri" w:cs="Calibri"/>
                <w:sz w:val="14"/>
                <w:szCs w:val="14"/>
              </w:rPr>
            </w:pPr>
            <w:r>
              <w:rPr>
                <w:rFonts w:ascii="Calibri" w:hAnsi="Calibri" w:cs="Calibri"/>
                <w:sz w:val="14"/>
                <w:szCs w:val="14"/>
              </w:rPr>
              <w:t xml:space="preserve">FR-RN-065</w:t>
            </w:r>
          </w:p>
        </w:tc>
        <w:tc>
          <w:tcPr>
            <w:tcW w:w="3168" w:type="dxa"/>
          </w:tcPr>
          <w:p>
            <w:pPr>
              <w:spacing w:after="0"/>
              <w:rPr>
                <w:rFonts w:ascii="Calibri" w:hAnsi="Calibri" w:cs="Calibri"/>
                <w:sz w:val="14"/>
                <w:szCs w:val="14"/>
              </w:rPr>
            </w:pPr>
            <w:r>
              <w:rPr>
                <w:rFonts w:ascii="Calibri" w:hAnsi="Calibri" w:cs="Calibri"/>
                <w:sz w:val="14"/>
                <w:szCs w:val="14"/>
              </w:rPr>
              <w:t xml:space="preserve">TC-RN-065.1 to 065.2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736" w:type="dxa"/>
          </w:tcPr>
          <w:p>
            <w:pPr>
              <w:spacing w:after="0"/>
              <w:rPr>
                <w:rFonts w:ascii="Calibri" w:hAnsi="Calibri" w:cs="Calibri"/>
                <w:sz w:val="14"/>
                <w:szCs w:val="14"/>
              </w:rPr>
            </w:pPr>
            <w:r>
              <w:rPr>
                <w:rFonts w:ascii="Calibri" w:hAnsi="Calibri" w:cs="Calibri"/>
                <w:sz w:val="14"/>
                <w:szCs w:val="14"/>
              </w:rPr>
              <w:t xml:space="preserve">3.009.1 to 3.009.1.4.28 (33 lines)</w:t>
            </w:r>
          </w:p>
        </w:tc>
        <w:tc>
          <w:tcPr>
            <w:tcW w:w="1152" w:type="dxa"/>
          </w:tcPr>
          <w:p>
            <w:pPr>
              <w:spacing w:after="0"/>
              <w:rPr>
                <w:rFonts w:ascii="Calibri" w:hAnsi="Calibri" w:cs="Calibri"/>
                <w:sz w:val="14"/>
                <w:szCs w:val="14"/>
              </w:rPr>
            </w:pPr>
            <w:r>
              <w:rPr>
                <w:rFonts w:ascii="Calibri" w:hAnsi="Calibri" w:cs="Calibri"/>
                <w:sz w:val="14"/>
                <w:szCs w:val="14"/>
              </w:rPr>
              <w:t xml:space="preserve">p.148-152</w:t>
            </w:r>
          </w:p>
        </w:tc>
        <w:tc>
          <w:tcPr>
            <w:tcW w:w="3311" w:type="dxa"/>
          </w:tcPr>
          <w:p>
            <w:pPr>
              <w:spacing w:after="0"/>
              <w:rPr>
                <w:rFonts w:ascii="Calibri" w:hAnsi="Calibri" w:cs="Calibri"/>
                <w:sz w:val="14"/>
                <w:szCs w:val="14"/>
              </w:rPr>
            </w:pPr>
            <w:r>
              <w:rPr>
                <w:rFonts w:ascii="Calibri" w:hAnsi="Calibri" w:cs="Calibri"/>
                <w:sz w:val="14"/>
                <w:szCs w:val="14"/>
              </w:rPr>
              <w:t xml:space="preserve">FRRN.021, FRRN.29.05</w:t>
            </w:r>
          </w:p>
        </w:tc>
        <w:tc>
          <w:tcPr>
            <w:tcW w:w="1728" w:type="dxa"/>
          </w:tcPr>
          <w:p>
            <w:pPr>
              <w:spacing w:after="0"/>
              <w:rPr>
                <w:rFonts w:ascii="Calibri" w:hAnsi="Calibri" w:cs="Calibri"/>
                <w:sz w:val="14"/>
                <w:szCs w:val="14"/>
              </w:rPr>
            </w:pPr>
            <w:r>
              <w:rPr>
                <w:rFonts w:ascii="Calibri" w:hAnsi="Calibri" w:cs="Calibri"/>
                <w:sz w:val="14"/>
                <w:szCs w:val="14"/>
              </w:rPr>
              <w:t xml:space="preserve">FR-RN-070</w:t>
            </w:r>
          </w:p>
        </w:tc>
        <w:tc>
          <w:tcPr>
            <w:tcW w:w="3168" w:type="dxa"/>
          </w:tcPr>
          <w:p>
            <w:pPr>
              <w:spacing w:after="0"/>
              <w:rPr>
                <w:rFonts w:ascii="Calibri" w:hAnsi="Calibri" w:cs="Calibri"/>
                <w:sz w:val="14"/>
                <w:szCs w:val="14"/>
              </w:rPr>
            </w:pPr>
            <w:r>
              <w:rPr>
                <w:rFonts w:ascii="Calibri" w:hAnsi="Calibri" w:cs="Calibri"/>
                <w:sz w:val="14"/>
                <w:szCs w:val="14"/>
              </w:rPr>
              <w:t xml:space="preserve">TC-RN-070.1 to 070.5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736" w:type="dxa"/>
          </w:tcPr>
          <w:p>
            <w:pPr>
              <w:spacing w:after="0"/>
              <w:rPr>
                <w:rFonts w:ascii="Calibri" w:hAnsi="Calibri" w:cs="Calibri"/>
                <w:sz w:val="14"/>
                <w:szCs w:val="14"/>
              </w:rPr>
            </w:pPr>
            <w:r>
              <w:rPr>
                <w:rFonts w:ascii="Calibri" w:hAnsi="Calibri" w:cs="Calibri"/>
                <w:sz w:val="14"/>
                <w:szCs w:val="14"/>
              </w:rPr>
              <w:t xml:space="preserve">3.009.2 to 3.009.4.2 (5 lines)</w:t>
            </w:r>
          </w:p>
        </w:tc>
        <w:tc>
          <w:tcPr>
            <w:tcW w:w="1152" w:type="dxa"/>
          </w:tcPr>
          <w:p>
            <w:pPr>
              <w:spacing w:after="0"/>
              <w:rPr>
                <w:rFonts w:ascii="Calibri" w:hAnsi="Calibri" w:cs="Calibri"/>
                <w:sz w:val="14"/>
                <w:szCs w:val="14"/>
              </w:rPr>
            </w:pPr>
            <w:r>
              <w:rPr>
                <w:rFonts w:ascii="Calibri" w:hAnsi="Calibri" w:cs="Calibri"/>
                <w:sz w:val="14"/>
                <w:szCs w:val="14"/>
              </w:rPr>
              <w:t xml:space="preserve">p.152-153</w:t>
            </w:r>
          </w:p>
        </w:tc>
        <w:tc>
          <w:tcPr>
            <w:tcW w:w="3311" w:type="dxa"/>
          </w:tcPr>
          <w:p>
            <w:pPr>
              <w:spacing w:after="0"/>
              <w:rPr>
                <w:rFonts w:ascii="Calibri" w:hAnsi="Calibri" w:cs="Calibri"/>
                <w:sz w:val="14"/>
                <w:szCs w:val="14"/>
              </w:rPr>
            </w:pPr>
            <w:r>
              <w:rPr>
                <w:rFonts w:ascii="Calibri" w:hAnsi="Calibri" w:cs="Calibri"/>
                <w:sz w:val="14"/>
                <w:szCs w:val="14"/>
              </w:rPr>
              <w:t xml:space="preserve">FRRN.021, FRRN.29.05, FRRN.044.04</w:t>
            </w:r>
          </w:p>
        </w:tc>
        <w:tc>
          <w:tcPr>
            <w:tcW w:w="1728" w:type="dxa"/>
          </w:tcPr>
          <w:p>
            <w:pPr>
              <w:spacing w:after="0"/>
              <w:rPr>
                <w:rFonts w:ascii="Calibri" w:hAnsi="Calibri" w:cs="Calibri"/>
                <w:sz w:val="14"/>
                <w:szCs w:val="14"/>
              </w:rPr>
            </w:pPr>
            <w:r>
              <w:rPr>
                <w:rFonts w:ascii="Calibri" w:hAnsi="Calibri" w:cs="Calibri"/>
                <w:sz w:val="14"/>
                <w:szCs w:val="14"/>
              </w:rPr>
              <w:t xml:space="preserve">FR-RN-070, FR-RN-103</w:t>
            </w:r>
          </w:p>
        </w:tc>
        <w:tc>
          <w:tcPr>
            <w:tcW w:w="3168" w:type="dxa"/>
          </w:tcPr>
          <w:p>
            <w:pPr>
              <w:spacing w:after="0"/>
              <w:rPr>
                <w:rFonts w:ascii="Calibri" w:hAnsi="Calibri" w:cs="Calibri"/>
                <w:sz w:val="14"/>
                <w:szCs w:val="14"/>
              </w:rPr>
            </w:pPr>
            <w:r>
              <w:rPr>
                <w:rFonts w:ascii="Calibri" w:hAnsi="Calibri" w:cs="Calibri"/>
                <w:sz w:val="14"/>
                <w:szCs w:val="14"/>
              </w:rPr>
              <w:t xml:space="preserve">TC-RN-070.1 to 070.5 (9 cases); TC-RN-103.1 to 103.3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736" w:type="dxa"/>
          </w:tcPr>
          <w:p>
            <w:pPr>
              <w:spacing w:after="0"/>
              <w:rPr>
                <w:rFonts w:ascii="Calibri" w:hAnsi="Calibri" w:cs="Calibri"/>
                <w:sz w:val="14"/>
                <w:szCs w:val="14"/>
              </w:rPr>
            </w:pPr>
            <w:r>
              <w:rPr>
                <w:rFonts w:ascii="Calibri" w:hAnsi="Calibri" w:cs="Calibri"/>
                <w:sz w:val="14"/>
                <w:szCs w:val="14"/>
              </w:rPr>
              <w:t xml:space="preserve">3.009.5 to 3.009.5.1 (2 lines)</w:t>
            </w:r>
          </w:p>
        </w:tc>
        <w:tc>
          <w:tcPr>
            <w:tcW w:w="1152" w:type="dxa"/>
          </w:tcPr>
          <w:p>
            <w:pPr>
              <w:spacing w:after="0"/>
              <w:rPr>
                <w:rFonts w:ascii="Calibri" w:hAnsi="Calibri" w:cs="Calibri"/>
                <w:sz w:val="14"/>
                <w:szCs w:val="14"/>
              </w:rPr>
            </w:pPr>
            <w:r>
              <w:rPr>
                <w:rFonts w:ascii="Calibri" w:hAnsi="Calibri" w:cs="Calibri"/>
                <w:sz w:val="14"/>
                <w:szCs w:val="14"/>
              </w:rPr>
              <w:t xml:space="preserve">p.153</w:t>
            </w:r>
          </w:p>
        </w:tc>
        <w:tc>
          <w:tcPr>
            <w:tcW w:w="3311" w:type="dxa"/>
          </w:tcPr>
          <w:p>
            <w:pPr>
              <w:spacing w:after="0"/>
              <w:rPr>
                <w:rFonts w:ascii="Calibri" w:hAnsi="Calibri" w:cs="Calibri"/>
                <w:sz w:val="14"/>
                <w:szCs w:val="14"/>
              </w:rPr>
            </w:pPr>
            <w:r>
              <w:rPr>
                <w:rFonts w:ascii="Calibri" w:hAnsi="Calibri" w:cs="Calibri"/>
                <w:sz w:val="14"/>
                <w:szCs w:val="14"/>
              </w:rPr>
              <w:t xml:space="preserve">FRRN.021, FRRN.29.05</w:t>
            </w:r>
          </w:p>
        </w:tc>
        <w:tc>
          <w:tcPr>
            <w:tcW w:w="1728" w:type="dxa"/>
          </w:tcPr>
          <w:p>
            <w:pPr>
              <w:spacing w:after="0"/>
              <w:rPr>
                <w:rFonts w:ascii="Calibri" w:hAnsi="Calibri" w:cs="Calibri"/>
                <w:sz w:val="14"/>
                <w:szCs w:val="14"/>
              </w:rPr>
            </w:pPr>
            <w:r>
              <w:rPr>
                <w:rFonts w:ascii="Calibri" w:hAnsi="Calibri" w:cs="Calibri"/>
                <w:sz w:val="14"/>
                <w:szCs w:val="14"/>
              </w:rPr>
              <w:t xml:space="preserve">FR-RN-070</w:t>
            </w:r>
          </w:p>
        </w:tc>
        <w:tc>
          <w:tcPr>
            <w:tcW w:w="3168" w:type="dxa"/>
          </w:tcPr>
          <w:p>
            <w:pPr>
              <w:spacing w:after="0"/>
              <w:rPr>
                <w:rFonts w:ascii="Calibri" w:hAnsi="Calibri" w:cs="Calibri"/>
                <w:sz w:val="14"/>
                <w:szCs w:val="14"/>
              </w:rPr>
            </w:pPr>
            <w:r>
              <w:rPr>
                <w:rFonts w:ascii="Calibri" w:hAnsi="Calibri" w:cs="Calibri"/>
                <w:sz w:val="14"/>
                <w:szCs w:val="14"/>
              </w:rPr>
              <w:t xml:space="preserve">TC-RN-070.1 to 070.5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736" w:type="dxa"/>
          </w:tcPr>
          <w:p>
            <w:pPr>
              <w:spacing w:after="0"/>
              <w:rPr>
                <w:rFonts w:ascii="Calibri" w:hAnsi="Calibri" w:cs="Calibri"/>
                <w:sz w:val="14"/>
                <w:szCs w:val="14"/>
              </w:rPr>
            </w:pPr>
            <w:r>
              <w:rPr>
                <w:rFonts w:ascii="Calibri" w:hAnsi="Calibri" w:cs="Calibri"/>
                <w:sz w:val="14"/>
                <w:szCs w:val="14"/>
              </w:rPr>
              <w:t xml:space="preserve">3.009.6 to 3.009.6.2 (3 lines)</w:t>
            </w:r>
          </w:p>
        </w:tc>
        <w:tc>
          <w:tcPr>
            <w:tcW w:w="1152" w:type="dxa"/>
          </w:tcPr>
          <w:p>
            <w:pPr>
              <w:spacing w:after="0"/>
              <w:rPr>
                <w:rFonts w:ascii="Calibri" w:hAnsi="Calibri" w:cs="Calibri"/>
                <w:sz w:val="14"/>
                <w:szCs w:val="14"/>
              </w:rPr>
            </w:pPr>
            <w:r>
              <w:rPr>
                <w:rFonts w:ascii="Calibri" w:hAnsi="Calibri" w:cs="Calibri"/>
                <w:sz w:val="14"/>
                <w:szCs w:val="14"/>
              </w:rPr>
              <w:t xml:space="preserve">p.153</w:t>
            </w:r>
          </w:p>
        </w:tc>
        <w:tc>
          <w:tcPr>
            <w:tcW w:w="3311" w:type="dxa"/>
          </w:tcPr>
          <w:p>
            <w:pPr>
              <w:spacing w:after="0"/>
              <w:rPr>
                <w:rFonts w:ascii="Calibri" w:hAnsi="Calibri" w:cs="Calibri"/>
                <w:sz w:val="14"/>
                <w:szCs w:val="14"/>
              </w:rPr>
            </w:pPr>
            <w:r>
              <w:rPr>
                <w:rFonts w:ascii="Calibri" w:hAnsi="Calibri" w:cs="Calibri"/>
                <w:sz w:val="14"/>
                <w:szCs w:val="14"/>
              </w:rPr>
              <w:t xml:space="preserve">FRRN.013.01, FRRN.013.02, FRRN.013.05</w:t>
            </w:r>
          </w:p>
        </w:tc>
        <w:tc>
          <w:tcPr>
            <w:tcW w:w="1728" w:type="dxa"/>
          </w:tcPr>
          <w:p>
            <w:pPr>
              <w:spacing w:after="0"/>
              <w:rPr>
                <w:rFonts w:ascii="Calibri" w:hAnsi="Calibri" w:cs="Calibri"/>
                <w:sz w:val="14"/>
                <w:szCs w:val="14"/>
              </w:rPr>
            </w:pPr>
            <w:r>
              <w:rPr>
                <w:rFonts w:ascii="Calibri" w:hAnsi="Calibri" w:cs="Calibri"/>
                <w:sz w:val="14"/>
                <w:szCs w:val="14"/>
              </w:rPr>
              <w:t xml:space="preserve">FR-RN-071</w:t>
            </w:r>
          </w:p>
        </w:tc>
        <w:tc>
          <w:tcPr>
            <w:tcW w:w="3168" w:type="dxa"/>
          </w:tcPr>
          <w:p>
            <w:pPr>
              <w:spacing w:after="0"/>
              <w:rPr>
                <w:rFonts w:ascii="Calibri" w:hAnsi="Calibri" w:cs="Calibri"/>
                <w:sz w:val="14"/>
                <w:szCs w:val="14"/>
              </w:rPr>
            </w:pPr>
            <w:r>
              <w:rPr>
                <w:rFonts w:ascii="Calibri" w:hAnsi="Calibri" w:cs="Calibri"/>
                <w:sz w:val="14"/>
                <w:szCs w:val="14"/>
              </w:rPr>
              <w:t xml:space="preserve">TC-RN-071.1 to 071.4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3.010 Generate report</w:t>
            </w:r>
          </w:p>
        </w:tc>
        <w:tc>
          <w:tcPr>
            <w:tcW w:w="2736" w:type="dxa"/>
          </w:tcPr>
          <w:p>
            <w:pPr>
              <w:spacing w:after="0"/>
              <w:rPr>
                <w:rFonts w:ascii="Calibri" w:hAnsi="Calibri" w:cs="Calibri"/>
                <w:sz w:val="14"/>
                <w:szCs w:val="14"/>
              </w:rPr>
            </w:pPr>
            <w:r>
              <w:rPr>
                <w:rFonts w:ascii="Calibri" w:hAnsi="Calibri" w:cs="Calibri"/>
                <w:sz w:val="14"/>
                <w:szCs w:val="14"/>
              </w:rPr>
              <w:t xml:space="preserve">3.010.1 to 3.010.6 (128 lines)</w:t>
            </w:r>
          </w:p>
        </w:tc>
        <w:tc>
          <w:tcPr>
            <w:tcW w:w="1152" w:type="dxa"/>
          </w:tcPr>
          <w:p>
            <w:pPr>
              <w:spacing w:after="0"/>
              <w:rPr>
                <w:rFonts w:ascii="Calibri" w:hAnsi="Calibri" w:cs="Calibri"/>
                <w:sz w:val="14"/>
                <w:szCs w:val="14"/>
              </w:rPr>
            </w:pPr>
            <w:r>
              <w:rPr>
                <w:rFonts w:ascii="Calibri" w:hAnsi="Calibri" w:cs="Calibri"/>
                <w:sz w:val="14"/>
                <w:szCs w:val="14"/>
              </w:rPr>
              <w:t xml:space="preserve">p.153-171</w:t>
            </w:r>
          </w:p>
        </w:tc>
        <w:tc>
          <w:tcPr>
            <w:tcW w:w="3311" w:type="dxa"/>
          </w:tcPr>
          <w:p>
            <w:pPr>
              <w:spacing w:after="0"/>
              <w:rPr>
                <w:rFonts w:ascii="Calibri" w:hAnsi="Calibri" w:cs="Calibri"/>
                <w:sz w:val="14"/>
                <w:szCs w:val="14"/>
              </w:rPr>
            </w:pPr>
            <w:r>
              <w:rPr>
                <w:rFonts w:ascii="Calibri" w:hAnsi="Calibri" w:cs="Calibri"/>
                <w:sz w:val="14"/>
                <w:szCs w:val="14"/>
              </w:rPr>
              <w:t xml:space="preserve">FRRN.044.01, FRRN.044.02</w:t>
            </w:r>
          </w:p>
        </w:tc>
        <w:tc>
          <w:tcPr>
            <w:tcW w:w="1728" w:type="dxa"/>
          </w:tcPr>
          <w:p>
            <w:pPr>
              <w:spacing w:after="0"/>
              <w:rPr>
                <w:rFonts w:ascii="Calibri" w:hAnsi="Calibri" w:cs="Calibri"/>
                <w:sz w:val="14"/>
                <w:szCs w:val="14"/>
              </w:rPr>
            </w:pPr>
            <w:r>
              <w:rPr>
                <w:rFonts w:ascii="Calibri" w:hAnsi="Calibri" w:cs="Calibri"/>
                <w:sz w:val="14"/>
                <w:szCs w:val="14"/>
              </w:rPr>
              <w:t xml:space="preserve">FR-RN-101</w:t>
            </w:r>
          </w:p>
        </w:tc>
        <w:tc>
          <w:tcPr>
            <w:tcW w:w="3168" w:type="dxa"/>
          </w:tcPr>
          <w:p>
            <w:pPr>
              <w:spacing w:after="0"/>
              <w:rPr>
                <w:rFonts w:ascii="Calibri" w:hAnsi="Calibri" w:cs="Calibri"/>
                <w:sz w:val="14"/>
                <w:szCs w:val="14"/>
              </w:rPr>
            </w:pPr>
            <w:r>
              <w:rPr>
                <w:rFonts w:ascii="Calibri" w:hAnsi="Calibri" w:cs="Calibri"/>
                <w:sz w:val="14"/>
                <w:szCs w:val="14"/>
              </w:rPr>
              <w:t xml:space="preserve">TC-RN-101.1 to 101.5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3.010 Generate report</w:t>
            </w:r>
          </w:p>
        </w:tc>
        <w:tc>
          <w:tcPr>
            <w:tcW w:w="2736" w:type="dxa"/>
          </w:tcPr>
          <w:p>
            <w:pPr>
              <w:spacing w:after="0"/>
              <w:rPr>
                <w:rFonts w:ascii="Calibri" w:hAnsi="Calibri" w:cs="Calibri"/>
                <w:sz w:val="14"/>
                <w:szCs w:val="14"/>
              </w:rPr>
            </w:pPr>
            <w:r>
              <w:rPr>
                <w:rFonts w:ascii="Calibri" w:hAnsi="Calibri" w:cs="Calibri"/>
                <w:sz w:val="14"/>
                <w:szCs w:val="14"/>
              </w:rPr>
              <w:t xml:space="preserve">3.010.7</w:t>
            </w:r>
          </w:p>
        </w:tc>
        <w:tc>
          <w:tcPr>
            <w:tcW w:w="1152" w:type="dxa"/>
          </w:tcPr>
          <w:p>
            <w:pPr>
              <w:spacing w:after="0"/>
              <w:rPr>
                <w:rFonts w:ascii="Calibri" w:hAnsi="Calibri" w:cs="Calibri"/>
                <w:sz w:val="14"/>
                <w:szCs w:val="14"/>
              </w:rPr>
            </w:pPr>
            <w:r>
              <w:rPr>
                <w:rFonts w:ascii="Calibri" w:hAnsi="Calibri" w:cs="Calibri"/>
                <w:sz w:val="14"/>
                <w:szCs w:val="14"/>
              </w:rPr>
              <w:t xml:space="preserve">p.171</w:t>
            </w:r>
          </w:p>
        </w:tc>
        <w:tc>
          <w:tcPr>
            <w:tcW w:w="3311" w:type="dxa"/>
          </w:tcPr>
          <w:p>
            <w:pPr>
              <w:spacing w:after="0"/>
              <w:rPr>
                <w:rFonts w:ascii="Calibri" w:hAnsi="Calibri" w:cs="Calibri"/>
                <w:sz w:val="14"/>
                <w:szCs w:val="14"/>
              </w:rPr>
            </w:pPr>
            <w:r>
              <w:rPr>
                <w:rFonts w:ascii="Calibri" w:hAnsi="Calibri" w:cs="Calibri"/>
                <w:sz w:val="14"/>
                <w:szCs w:val="14"/>
              </w:rPr>
              <w:t xml:space="preserve">FRRN.002.02, FRRN.003.01</w:t>
            </w:r>
          </w:p>
        </w:tc>
        <w:tc>
          <w:tcPr>
            <w:tcW w:w="1728" w:type="dxa"/>
          </w:tcPr>
          <w:p>
            <w:pPr>
              <w:spacing w:after="0"/>
              <w:rPr>
                <w:rFonts w:ascii="Calibri" w:hAnsi="Calibri" w:cs="Calibri"/>
                <w:sz w:val="14"/>
                <w:szCs w:val="14"/>
              </w:rPr>
            </w:pPr>
            <w:r>
              <w:rPr>
                <w:rFonts w:ascii="Calibri" w:hAnsi="Calibri" w:cs="Calibri"/>
                <w:sz w:val="14"/>
                <w:szCs w:val="14"/>
              </w:rPr>
              <w:t xml:space="preserve">FR-RN-100</w:t>
            </w:r>
          </w:p>
        </w:tc>
        <w:tc>
          <w:tcPr>
            <w:tcW w:w="3168" w:type="dxa"/>
          </w:tcPr>
          <w:p>
            <w:pPr>
              <w:spacing w:after="0"/>
              <w:rPr>
                <w:rFonts w:ascii="Calibri" w:hAnsi="Calibri" w:cs="Calibri"/>
                <w:sz w:val="14"/>
                <w:szCs w:val="14"/>
              </w:rPr>
            </w:pPr>
            <w:r>
              <w:rPr>
                <w:rFonts w:ascii="Calibri" w:hAnsi="Calibri" w:cs="Calibri"/>
                <w:sz w:val="14"/>
                <w:szCs w:val="14"/>
              </w:rPr>
              <w:t xml:space="preserve">TC-RN-100.1 to 100.3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3.011 Generate Renewal Advice</w:t>
            </w:r>
          </w:p>
        </w:tc>
        <w:tc>
          <w:tcPr>
            <w:tcW w:w="2736" w:type="dxa"/>
          </w:tcPr>
          <w:p>
            <w:pPr>
              <w:spacing w:after="0"/>
              <w:rPr>
                <w:rFonts w:ascii="Calibri" w:hAnsi="Calibri" w:cs="Calibri"/>
                <w:sz w:val="14"/>
                <w:szCs w:val="14"/>
              </w:rPr>
            </w:pPr>
            <w:r>
              <w:rPr>
                <w:rFonts w:ascii="Calibri" w:hAnsi="Calibri" w:cs="Calibri"/>
                <w:sz w:val="14"/>
                <w:szCs w:val="14"/>
              </w:rPr>
              <w:t xml:space="preserve">3.011.1 to 3.011.5.2 (14 lines)</w:t>
            </w:r>
          </w:p>
        </w:tc>
        <w:tc>
          <w:tcPr>
            <w:tcW w:w="1152" w:type="dxa"/>
          </w:tcPr>
          <w:p>
            <w:pPr>
              <w:spacing w:after="0"/>
              <w:rPr>
                <w:rFonts w:ascii="Calibri" w:hAnsi="Calibri" w:cs="Calibri"/>
                <w:sz w:val="14"/>
                <w:szCs w:val="14"/>
              </w:rPr>
            </w:pPr>
            <w:r>
              <w:rPr>
                <w:rFonts w:ascii="Calibri" w:hAnsi="Calibri" w:cs="Calibri"/>
                <w:sz w:val="14"/>
                <w:szCs w:val="14"/>
              </w:rPr>
              <w:t xml:space="preserve">p.171-173</w:t>
            </w:r>
          </w:p>
        </w:tc>
        <w:tc>
          <w:tcPr>
            <w:tcW w:w="3311" w:type="dxa"/>
          </w:tcPr>
          <w:p>
            <w:pPr>
              <w:spacing w:after="0"/>
              <w:rPr>
                <w:rFonts w:ascii="Calibri" w:hAnsi="Calibri" w:cs="Calibri"/>
                <w:sz w:val="14"/>
                <w:szCs w:val="14"/>
              </w:rPr>
            </w:pPr>
            <w:r>
              <w:rPr>
                <w:rFonts w:ascii="Calibri" w:hAnsi="Calibri" w:cs="Calibri"/>
                <w:sz w:val="14"/>
                <w:szCs w:val="14"/>
              </w:rPr>
              <w:t xml:space="preserve">FRRN.022.01</w:t>
            </w:r>
          </w:p>
        </w:tc>
        <w:tc>
          <w:tcPr>
            <w:tcW w:w="1728" w:type="dxa"/>
          </w:tcPr>
          <w:p>
            <w:pPr>
              <w:spacing w:after="0"/>
              <w:rPr>
                <w:rFonts w:ascii="Calibri" w:hAnsi="Calibri" w:cs="Calibri"/>
                <w:sz w:val="14"/>
                <w:szCs w:val="14"/>
              </w:rPr>
            </w:pPr>
            <w:r>
              <w:rPr>
                <w:rFonts w:ascii="Calibri" w:hAnsi="Calibri" w:cs="Calibri"/>
                <w:sz w:val="14"/>
                <w:szCs w:val="14"/>
              </w:rPr>
              <w:t xml:space="preserve">FR-RN-080</w:t>
            </w:r>
          </w:p>
        </w:tc>
        <w:tc>
          <w:tcPr>
            <w:tcW w:w="3168" w:type="dxa"/>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2304" w:type="dxa"/>
          </w:tcPr>
          <w:p>
            <w:pPr>
              <w:spacing w:after="0"/>
              <w:rPr>
                <w:rFonts w:ascii="Calibri" w:hAnsi="Calibri" w:cs="Calibri"/>
                <w:sz w:val="14"/>
                <w:szCs w:val="14"/>
              </w:rPr>
            </w:pPr>
            <w:r>
              <w:rPr>
                <w:rFonts w:ascii="Calibri" w:hAnsi="Calibri" w:cs="Calibri"/>
                <w:sz w:val="14"/>
                <w:szCs w:val="14"/>
              </w:rPr>
              <w:t xml:space="preserve">3.011 Generate Renewal Advice</w:t>
            </w:r>
          </w:p>
        </w:tc>
        <w:tc>
          <w:tcPr>
            <w:tcW w:w="2736" w:type="dxa"/>
          </w:tcPr>
          <w:p>
            <w:pPr>
              <w:spacing w:after="0"/>
              <w:rPr>
                <w:rFonts w:ascii="Calibri" w:hAnsi="Calibri" w:cs="Calibri"/>
                <w:sz w:val="14"/>
                <w:szCs w:val="14"/>
              </w:rPr>
            </w:pPr>
            <w:r>
              <w:rPr>
                <w:rFonts w:ascii="Calibri" w:hAnsi="Calibri" w:cs="Calibri"/>
                <w:sz w:val="14"/>
                <w:szCs w:val="14"/>
              </w:rPr>
              <w:t xml:space="preserve">3.011.6 to 3.011.7.1 (3 lines)</w:t>
            </w:r>
          </w:p>
        </w:tc>
        <w:tc>
          <w:tcPr>
            <w:tcW w:w="1152" w:type="dxa"/>
          </w:tcPr>
          <w:p>
            <w:pPr>
              <w:spacing w:after="0"/>
              <w:rPr>
                <w:rFonts w:ascii="Calibri" w:hAnsi="Calibri" w:cs="Calibri"/>
                <w:sz w:val="14"/>
                <w:szCs w:val="14"/>
              </w:rPr>
            </w:pPr>
            <w:r>
              <w:rPr>
                <w:rFonts w:ascii="Calibri" w:hAnsi="Calibri" w:cs="Calibri"/>
                <w:sz w:val="14"/>
                <w:szCs w:val="14"/>
              </w:rPr>
              <w:t xml:space="preserve">p.173</w:t>
            </w:r>
          </w:p>
        </w:tc>
        <w:tc>
          <w:tcPr>
            <w:tcW w:w="3311" w:type="dxa"/>
          </w:tcPr>
          <w:p>
            <w:pPr>
              <w:spacing w:after="0"/>
              <w:rPr>
                <w:rFonts w:ascii="Calibri" w:hAnsi="Calibri" w:cs="Calibri"/>
                <w:sz w:val="14"/>
                <w:szCs w:val="14"/>
              </w:rPr>
            </w:pPr>
            <w:r>
              <w:rPr>
                <w:rFonts w:ascii="Calibri" w:hAnsi="Calibri" w:cs="Calibri"/>
                <w:sz w:val="14"/>
                <w:szCs w:val="14"/>
              </w:rPr>
              <w:t xml:space="preserve">FRRN.022.02, FRRN.024.01</w:t>
            </w:r>
          </w:p>
        </w:tc>
        <w:tc>
          <w:tcPr>
            <w:tcW w:w="1728" w:type="dxa"/>
          </w:tcPr>
          <w:p>
            <w:pPr>
              <w:spacing w:after="0"/>
              <w:rPr>
                <w:rFonts w:ascii="Calibri" w:hAnsi="Calibri" w:cs="Calibri"/>
                <w:sz w:val="14"/>
                <w:szCs w:val="14"/>
              </w:rPr>
            </w:pPr>
            <w:r>
              <w:rPr>
                <w:rFonts w:ascii="Calibri" w:hAnsi="Calibri" w:cs="Calibri"/>
                <w:sz w:val="14"/>
                <w:szCs w:val="14"/>
              </w:rPr>
              <w:t xml:space="preserve">FR-RN-081</w:t>
            </w:r>
          </w:p>
        </w:tc>
        <w:tc>
          <w:tcPr>
            <w:tcW w:w="3168" w:type="dxa"/>
          </w:tcPr>
          <w:p>
            <w:pPr>
              <w:spacing w:after="0"/>
              <w:rPr>
                <w:rFonts w:ascii="Calibri" w:hAnsi="Calibri" w:cs="Calibri"/>
                <w:sz w:val="14"/>
                <w:szCs w:val="14"/>
              </w:rPr>
            </w:pPr>
            <w:r>
              <w:rPr>
                <w:rFonts w:ascii="Calibri" w:hAnsi="Calibri" w:cs="Calibri"/>
                <w:sz w:val="14"/>
                <w:szCs w:val="14"/>
              </w:rPr>
              <w:t xml:space="preserve">TC-RN-081.1 to 081.4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4.001 Log in</w:t>
            </w:r>
          </w:p>
        </w:tc>
        <w:tc>
          <w:tcPr>
            <w:tcW w:w="2736" w:type="dxa"/>
          </w:tcPr>
          <w:p>
            <w:pPr>
              <w:spacing w:after="0"/>
              <w:rPr>
                <w:rFonts w:ascii="Calibri" w:hAnsi="Calibri" w:cs="Calibri"/>
                <w:sz w:val="14"/>
                <w:szCs w:val="14"/>
              </w:rPr>
            </w:pPr>
            <w:r>
              <w:rPr>
                <w:rFonts w:ascii="Calibri" w:hAnsi="Calibri" w:cs="Calibri"/>
                <w:sz w:val="14"/>
                <w:szCs w:val="14"/>
              </w:rPr>
              <w:t xml:space="preserve">4.001.1 to 4.001.1.3 (4 lines)</w:t>
            </w:r>
          </w:p>
        </w:tc>
        <w:tc>
          <w:tcPr>
            <w:tcW w:w="1152" w:type="dxa"/>
          </w:tcPr>
          <w:p>
            <w:pPr>
              <w:spacing w:after="0"/>
              <w:rPr>
                <w:rFonts w:ascii="Calibri" w:hAnsi="Calibri" w:cs="Calibri"/>
                <w:sz w:val="14"/>
                <w:szCs w:val="14"/>
              </w:rPr>
            </w:pPr>
            <w:r>
              <w:rPr>
                <w:rFonts w:ascii="Calibri" w:hAnsi="Calibri" w:cs="Calibri"/>
                <w:sz w:val="14"/>
                <w:szCs w:val="14"/>
              </w:rPr>
              <w:t xml:space="preserve">p.174</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4.002 Open in several tabs</w:t>
            </w:r>
          </w:p>
        </w:tc>
        <w:tc>
          <w:tcPr>
            <w:tcW w:w="2736" w:type="dxa"/>
          </w:tcPr>
          <w:p>
            <w:pPr>
              <w:spacing w:after="0"/>
              <w:rPr>
                <w:rFonts w:ascii="Calibri" w:hAnsi="Calibri" w:cs="Calibri"/>
                <w:sz w:val="14"/>
                <w:szCs w:val="14"/>
              </w:rPr>
            </w:pPr>
            <w:r>
              <w:rPr>
                <w:rFonts w:ascii="Calibri" w:hAnsi="Calibri" w:cs="Calibri"/>
                <w:sz w:val="14"/>
                <w:szCs w:val="14"/>
              </w:rPr>
              <w:t xml:space="preserve">4.002.1</w:t>
            </w:r>
          </w:p>
        </w:tc>
        <w:tc>
          <w:tcPr>
            <w:tcW w:w="1152" w:type="dxa"/>
          </w:tcPr>
          <w:p>
            <w:pPr>
              <w:spacing w:after="0"/>
              <w:rPr>
                <w:rFonts w:ascii="Calibri" w:hAnsi="Calibri" w:cs="Calibri"/>
                <w:sz w:val="14"/>
                <w:szCs w:val="14"/>
              </w:rPr>
            </w:pPr>
            <w:r>
              <w:rPr>
                <w:rFonts w:ascii="Calibri" w:hAnsi="Calibri" w:cs="Calibri"/>
                <w:sz w:val="14"/>
                <w:szCs w:val="14"/>
              </w:rPr>
              <w:t xml:space="preserve">p.174</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4.003.1</w:t>
            </w:r>
          </w:p>
        </w:tc>
        <w:tc>
          <w:tcPr>
            <w:tcW w:w="1152" w:type="dxa"/>
          </w:tcPr>
          <w:p>
            <w:pPr>
              <w:spacing w:after="0"/>
              <w:rPr>
                <w:rFonts w:ascii="Calibri" w:hAnsi="Calibri" w:cs="Calibri"/>
                <w:sz w:val="14"/>
                <w:szCs w:val="14"/>
              </w:rPr>
            </w:pPr>
            <w:r>
              <w:rPr>
                <w:rFonts w:ascii="Calibri" w:hAnsi="Calibri" w:cs="Calibri"/>
                <w:sz w:val="14"/>
                <w:szCs w:val="14"/>
              </w:rPr>
              <w:t xml:space="preserve">p.174</w:t>
            </w:r>
          </w:p>
        </w:tc>
        <w:tc>
          <w:tcPr>
            <w:tcW w:w="3311" w:type="dxa"/>
          </w:tcPr>
          <w:p>
            <w:pPr>
              <w:spacing w:after="0"/>
              <w:rPr>
                <w:rFonts w:ascii="Calibri" w:hAnsi="Calibri" w:cs="Calibri"/>
                <w:sz w:val="14"/>
                <w:szCs w:val="14"/>
              </w:rPr>
            </w:pPr>
            <w:r>
              <w:rPr>
                <w:rFonts w:ascii="Calibri" w:hAnsi="Calibri" w:cs="Calibri"/>
                <w:sz w:val="14"/>
                <w:szCs w:val="14"/>
              </w:rPr>
              <w:t xml:space="preserve">FRRN.003.05</w:t>
            </w:r>
          </w:p>
        </w:tc>
        <w:tc>
          <w:tcPr>
            <w:tcW w:w="1728" w:type="dxa"/>
          </w:tcPr>
          <w:p>
            <w:pPr>
              <w:spacing w:after="0"/>
              <w:rPr>
                <w:rFonts w:ascii="Calibri" w:hAnsi="Calibri" w:cs="Calibri"/>
                <w:sz w:val="14"/>
                <w:szCs w:val="14"/>
              </w:rPr>
            </w:pPr>
            <w:r>
              <w:rPr>
                <w:rFonts w:ascii="Calibri" w:hAnsi="Calibri" w:cs="Calibri"/>
                <w:sz w:val="14"/>
                <w:szCs w:val="14"/>
              </w:rPr>
              <w:t xml:space="preserve">FR-RN-062</w:t>
            </w:r>
          </w:p>
        </w:tc>
        <w:tc>
          <w:tcPr>
            <w:tcW w:w="3168" w:type="dxa"/>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4.003.1.1 to 4.003.1.2 (2 lines)</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311" w:type="dxa"/>
          </w:tcPr>
          <w:p>
            <w:pPr>
              <w:spacing w:after="0"/>
              <w:rPr>
                <w:rFonts w:ascii="Calibri" w:hAnsi="Calibri" w:cs="Calibri"/>
                <w:sz w:val="14"/>
                <w:szCs w:val="14"/>
              </w:rPr>
            </w:pPr>
            <w:r>
              <w:rPr>
                <w:rFonts w:ascii="Calibri" w:hAnsi="Calibri" w:cs="Calibri"/>
                <w:sz w:val="14"/>
                <w:szCs w:val="14"/>
              </w:rPr>
              <w:t xml:space="preserve">FRRN.003.05, FRRN.014.01, FRRN.014.06</w:t>
            </w:r>
          </w:p>
        </w:tc>
        <w:tc>
          <w:tcPr>
            <w:tcW w:w="1728" w:type="dxa"/>
          </w:tcPr>
          <w:p>
            <w:pPr>
              <w:spacing w:after="0"/>
              <w:rPr>
                <w:rFonts w:ascii="Calibri" w:hAnsi="Calibri" w:cs="Calibri"/>
                <w:sz w:val="14"/>
                <w:szCs w:val="14"/>
              </w:rPr>
            </w:pPr>
            <w:r>
              <w:rPr>
                <w:rFonts w:ascii="Calibri" w:hAnsi="Calibri" w:cs="Calibri"/>
                <w:sz w:val="14"/>
                <w:szCs w:val="14"/>
              </w:rPr>
              <w:t xml:space="preserve">FR-RN-062, FR-RN-041</w:t>
            </w:r>
          </w:p>
        </w:tc>
        <w:tc>
          <w:tcPr>
            <w:tcW w:w="3168" w:type="dxa"/>
          </w:tcPr>
          <w:p>
            <w:pPr>
              <w:spacing w:after="0"/>
              <w:rPr>
                <w:rFonts w:ascii="Calibri" w:hAnsi="Calibri" w:cs="Calibri"/>
                <w:sz w:val="14"/>
                <w:szCs w:val="14"/>
              </w:rPr>
            </w:pPr>
            <w:r>
              <w:rPr>
                <w:rFonts w:ascii="Calibri" w:hAnsi="Calibri" w:cs="Calibri"/>
                <w:sz w:val="14"/>
                <w:szCs w:val="14"/>
              </w:rPr>
              <w:t xml:space="preserve">TC-RN-062.1 to 062.2 (3 cases); TC-RN-041.1 to 041.4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4.003.1.3 to 4.003.1.4 (2 lines)</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311" w:type="dxa"/>
          </w:tcPr>
          <w:p>
            <w:pPr>
              <w:spacing w:after="0"/>
              <w:rPr>
                <w:rFonts w:ascii="Calibri" w:hAnsi="Calibri" w:cs="Calibri"/>
                <w:sz w:val="14"/>
                <w:szCs w:val="14"/>
              </w:rPr>
            </w:pPr>
            <w:r>
              <w:rPr>
                <w:rFonts w:ascii="Calibri" w:hAnsi="Calibri" w:cs="Calibri"/>
                <w:sz w:val="14"/>
                <w:szCs w:val="14"/>
              </w:rPr>
              <w:t xml:space="preserve">FRRN.003.05</w:t>
            </w:r>
          </w:p>
        </w:tc>
        <w:tc>
          <w:tcPr>
            <w:tcW w:w="1728" w:type="dxa"/>
          </w:tcPr>
          <w:p>
            <w:pPr>
              <w:spacing w:after="0"/>
              <w:rPr>
                <w:rFonts w:ascii="Calibri" w:hAnsi="Calibri" w:cs="Calibri"/>
                <w:sz w:val="14"/>
                <w:szCs w:val="14"/>
              </w:rPr>
            </w:pPr>
            <w:r>
              <w:rPr>
                <w:rFonts w:ascii="Calibri" w:hAnsi="Calibri" w:cs="Calibri"/>
                <w:sz w:val="14"/>
                <w:szCs w:val="14"/>
              </w:rPr>
              <w:t xml:space="preserve">FR-RN-062</w:t>
            </w:r>
          </w:p>
        </w:tc>
        <w:tc>
          <w:tcPr>
            <w:tcW w:w="3168" w:type="dxa"/>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4.003.1.5</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311" w:type="dxa"/>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tcPr>
          <w:p>
            <w:pPr>
              <w:spacing w:after="0"/>
              <w:rPr>
                <w:rFonts w:ascii="Calibri" w:hAnsi="Calibri" w:cs="Calibri"/>
                <w:sz w:val="14"/>
                <w:szCs w:val="14"/>
              </w:rPr>
            </w:pPr>
            <w:r>
              <w:rPr>
                <w:rFonts w:ascii="Calibri" w:hAnsi="Calibri" w:cs="Calibri"/>
                <w:sz w:val="14"/>
                <w:szCs w:val="14"/>
              </w:rPr>
              <w:t xml:space="preserve">FR-RN-013</w:t>
            </w:r>
          </w:p>
        </w:tc>
        <w:tc>
          <w:tcPr>
            <w:tcW w:w="316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4.003.1.6</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311" w:type="dxa"/>
          </w:tcPr>
          <w:p>
            <w:pPr>
              <w:spacing w:after="0"/>
              <w:rPr>
                <w:rFonts w:ascii="Calibri" w:hAnsi="Calibri" w:cs="Calibri"/>
                <w:sz w:val="14"/>
                <w:szCs w:val="14"/>
              </w:rPr>
            </w:pPr>
            <w:r>
              <w:rPr>
                <w:rFonts w:ascii="Calibri" w:hAnsi="Calibri" w:cs="Calibri"/>
                <w:sz w:val="14"/>
                <w:szCs w:val="14"/>
              </w:rPr>
              <w:t xml:space="preserve">Out of scope (p.60); FRRN.002.06</w:t>
            </w:r>
          </w:p>
        </w:tc>
        <w:tc>
          <w:tcPr>
            <w:tcW w:w="1728" w:type="dxa"/>
          </w:tcPr>
          <w:p>
            <w:pPr>
              <w:spacing w:after="0"/>
              <w:rPr>
                <w:rFonts w:ascii="Calibri" w:hAnsi="Calibri" w:cs="Calibri"/>
                <w:sz w:val="14"/>
                <w:szCs w:val="14"/>
              </w:rPr>
            </w:pPr>
          </w:p>
        </w:tc>
        <w:tc>
          <w:tcPr>
            <w:tcW w:w="3168" w:type="dxa"/>
          </w:tcPr>
          <w:p>
            <w:pPr>
              <w:spacing w:after="0"/>
              <w:rPr>
                <w:rFonts w:ascii="Calibri" w:hAnsi="Calibri" w:cs="Calibri"/>
                <w:sz w:val="14"/>
                <w:szCs w:val="14"/>
              </w:rPr>
            </w:pPr>
          </w:p>
        </w:tc>
      </w:tr>
      <w:tr>
        <w:tc>
          <w:tcPr>
            <w:tcW w:w="2304"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tcPr>
          <w:p>
            <w:pPr>
              <w:spacing w:after="0"/>
              <w:rPr>
                <w:rFonts w:ascii="Calibri" w:hAnsi="Calibri" w:cs="Calibri"/>
                <w:sz w:val="14"/>
                <w:szCs w:val="14"/>
              </w:rPr>
            </w:pPr>
            <w:r>
              <w:rPr>
                <w:rFonts w:ascii="Calibri" w:hAnsi="Calibri" w:cs="Calibri"/>
                <w:sz w:val="14"/>
                <w:szCs w:val="14"/>
              </w:rPr>
              <w:t xml:space="preserve">4.003.2 to 4.003.3.2 (4 lines)</w:t>
            </w:r>
          </w:p>
        </w:tc>
        <w:tc>
          <w:tcPr>
            <w:tcW w:w="1152" w:type="dxa"/>
          </w:tcPr>
          <w:p>
            <w:pPr>
              <w:spacing w:after="0"/>
              <w:rPr>
                <w:rFonts w:ascii="Calibri" w:hAnsi="Calibri" w:cs="Calibri"/>
                <w:sz w:val="14"/>
                <w:szCs w:val="14"/>
              </w:rPr>
            </w:pPr>
            <w:r>
              <w:rPr>
                <w:rFonts w:ascii="Calibri" w:hAnsi="Calibri" w:cs="Calibri"/>
                <w:sz w:val="14"/>
                <w:szCs w:val="14"/>
              </w:rPr>
              <w:t xml:space="preserve">p.176</w:t>
            </w:r>
          </w:p>
        </w:tc>
        <w:tc>
          <w:tcPr>
            <w:tcW w:w="3311" w:type="dxa"/>
          </w:tcPr>
          <w:p>
            <w:pPr>
              <w:spacing w:after="0"/>
              <w:rPr>
                <w:rFonts w:ascii="Calibri" w:hAnsi="Calibri" w:cs="Calibri"/>
                <w:sz w:val="14"/>
                <w:szCs w:val="14"/>
              </w:rPr>
            </w:pPr>
            <w:r>
              <w:rPr>
                <w:rFonts w:ascii="Calibri" w:hAnsi="Calibri" w:cs="Calibri"/>
                <w:sz w:val="14"/>
                <w:szCs w:val="14"/>
              </w:rPr>
              <w:t xml:space="preserve">FRRN.014.01, FRRN.014.06</w:t>
            </w:r>
          </w:p>
        </w:tc>
        <w:tc>
          <w:tcPr>
            <w:tcW w:w="1728" w:type="dxa"/>
          </w:tcPr>
          <w:p>
            <w:pPr>
              <w:spacing w:after="0"/>
              <w:rPr>
                <w:rFonts w:ascii="Calibri" w:hAnsi="Calibri" w:cs="Calibri"/>
                <w:sz w:val="14"/>
                <w:szCs w:val="14"/>
              </w:rPr>
            </w:pPr>
            <w:r>
              <w:rPr>
                <w:rFonts w:ascii="Calibri" w:hAnsi="Calibri" w:cs="Calibri"/>
                <w:sz w:val="14"/>
                <w:szCs w:val="14"/>
              </w:rPr>
              <w:t xml:space="preserve">FR-RN-041</w:t>
            </w:r>
          </w:p>
        </w:tc>
        <w:tc>
          <w:tcPr>
            <w:tcW w:w="3168" w:type="dxa"/>
          </w:tcPr>
          <w:p>
            <w:pPr>
              <w:spacing w:after="0"/>
              <w:rPr>
                <w:rFonts w:ascii="Calibri" w:hAnsi="Calibri" w:cs="Calibri"/>
                <w:sz w:val="14"/>
                <w:szCs w:val="14"/>
              </w:rPr>
            </w:pPr>
            <w:r>
              <w:rPr>
                <w:rFonts w:ascii="Calibri" w:hAnsi="Calibri" w:cs="Calibri"/>
                <w:sz w:val="14"/>
                <w:szCs w:val="14"/>
              </w:rPr>
              <w:t xml:space="preserve">TC-RN-041.1 to 041.4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4.004 Upload dispositioned file</w:t>
            </w:r>
          </w:p>
        </w:tc>
        <w:tc>
          <w:tcPr>
            <w:tcW w:w="2736" w:type="dxa"/>
          </w:tcPr>
          <w:p>
            <w:pPr>
              <w:spacing w:after="0"/>
              <w:rPr>
                <w:rFonts w:ascii="Calibri" w:hAnsi="Calibri" w:cs="Calibri"/>
                <w:sz w:val="14"/>
                <w:szCs w:val="14"/>
              </w:rPr>
            </w:pPr>
            <w:r>
              <w:rPr>
                <w:rFonts w:ascii="Calibri" w:hAnsi="Calibri" w:cs="Calibri"/>
                <w:sz w:val="14"/>
                <w:szCs w:val="14"/>
              </w:rPr>
              <w:t xml:space="preserve">4.004.1 to 4.004.3.1 (6 lines)</w:t>
            </w:r>
          </w:p>
        </w:tc>
        <w:tc>
          <w:tcPr>
            <w:tcW w:w="1152" w:type="dxa"/>
          </w:tcPr>
          <w:p>
            <w:pPr>
              <w:spacing w:after="0"/>
              <w:rPr>
                <w:rFonts w:ascii="Calibri" w:hAnsi="Calibri" w:cs="Calibri"/>
                <w:sz w:val="14"/>
                <w:szCs w:val="14"/>
              </w:rPr>
            </w:pPr>
            <w:r>
              <w:rPr>
                <w:rFonts w:ascii="Calibri" w:hAnsi="Calibri" w:cs="Calibri"/>
                <w:sz w:val="14"/>
                <w:szCs w:val="14"/>
              </w:rPr>
              <w:t xml:space="preserve">p.176-177</w:t>
            </w:r>
          </w:p>
        </w:tc>
        <w:tc>
          <w:tcPr>
            <w:tcW w:w="3311" w:type="dxa"/>
          </w:tcPr>
          <w:p>
            <w:pPr>
              <w:spacing w:after="0"/>
              <w:rPr>
                <w:rFonts w:ascii="Calibri" w:hAnsi="Calibri" w:cs="Calibri"/>
                <w:sz w:val="14"/>
                <w:szCs w:val="14"/>
              </w:rPr>
            </w:pPr>
            <w:r>
              <w:rPr>
                <w:rFonts w:ascii="Calibri" w:hAnsi="Calibri" w:cs="Calibri"/>
                <w:sz w:val="14"/>
                <w:szCs w:val="14"/>
              </w:rPr>
              <w:t xml:space="preserve">FRRN.015.03, FRRN.015.07</w:t>
            </w:r>
          </w:p>
        </w:tc>
        <w:tc>
          <w:tcPr>
            <w:tcW w:w="1728" w:type="dxa"/>
          </w:tcPr>
          <w:p>
            <w:pPr>
              <w:spacing w:after="0"/>
              <w:rPr>
                <w:rFonts w:ascii="Calibri" w:hAnsi="Calibri" w:cs="Calibri"/>
                <w:sz w:val="14"/>
                <w:szCs w:val="14"/>
              </w:rPr>
            </w:pPr>
            <w:r>
              <w:rPr>
                <w:rFonts w:ascii="Calibri" w:hAnsi="Calibri" w:cs="Calibri"/>
                <w:sz w:val="14"/>
                <w:szCs w:val="14"/>
              </w:rPr>
              <w:t xml:space="preserve">FR-RN-060</w:t>
            </w:r>
          </w:p>
        </w:tc>
        <w:tc>
          <w:tcPr>
            <w:tcW w:w="3168" w:type="dxa"/>
          </w:tcPr>
          <w:p>
            <w:pPr>
              <w:spacing w:after="0"/>
              <w:rPr>
                <w:rFonts w:ascii="Calibri" w:hAnsi="Calibri" w:cs="Calibri"/>
                <w:sz w:val="14"/>
                <w:szCs w:val="14"/>
              </w:rPr>
            </w:pPr>
            <w:r>
              <w:rPr>
                <w:rFonts w:ascii="Calibri" w:hAnsi="Calibri" w:cs="Calibri"/>
                <w:sz w:val="14"/>
                <w:szCs w:val="14"/>
              </w:rPr>
              <w:t xml:space="preserve">TC-RN-060.1 to 060.4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4.005 Update data on an account</w:t>
            </w:r>
          </w:p>
        </w:tc>
        <w:tc>
          <w:tcPr>
            <w:tcW w:w="2736" w:type="dxa"/>
          </w:tcPr>
          <w:p>
            <w:pPr>
              <w:spacing w:after="0"/>
              <w:rPr>
                <w:rFonts w:ascii="Calibri" w:hAnsi="Calibri" w:cs="Calibri"/>
                <w:sz w:val="14"/>
                <w:szCs w:val="14"/>
              </w:rPr>
            </w:pPr>
            <w:r>
              <w:rPr>
                <w:rFonts w:ascii="Calibri" w:hAnsi="Calibri" w:cs="Calibri"/>
                <w:sz w:val="14"/>
                <w:szCs w:val="14"/>
              </w:rPr>
              <w:t xml:space="preserve">4.005.1 to 4.005.3.4 (7 lines)</w:t>
            </w:r>
          </w:p>
        </w:tc>
        <w:tc>
          <w:tcPr>
            <w:tcW w:w="1152" w:type="dxa"/>
          </w:tcPr>
          <w:p>
            <w:pPr>
              <w:spacing w:after="0"/>
              <w:rPr>
                <w:rFonts w:ascii="Calibri" w:hAnsi="Calibri" w:cs="Calibri"/>
                <w:sz w:val="14"/>
                <w:szCs w:val="14"/>
              </w:rPr>
            </w:pPr>
            <w:r>
              <w:rPr>
                <w:rFonts w:ascii="Calibri" w:hAnsi="Calibri" w:cs="Calibri"/>
                <w:sz w:val="14"/>
                <w:szCs w:val="14"/>
              </w:rPr>
              <w:t xml:space="preserve">p.177-178</w:t>
            </w:r>
          </w:p>
        </w:tc>
        <w:tc>
          <w:tcPr>
            <w:tcW w:w="3311" w:type="dxa"/>
          </w:tcPr>
          <w:p>
            <w:pPr>
              <w:spacing w:after="0"/>
              <w:rPr>
                <w:rFonts w:ascii="Calibri" w:hAnsi="Calibri" w:cs="Calibri"/>
                <w:sz w:val="14"/>
                <w:szCs w:val="14"/>
              </w:rPr>
            </w:pPr>
            <w:r>
              <w:rPr>
                <w:rFonts w:ascii="Calibri" w:hAnsi="Calibri" w:cs="Calibri"/>
                <w:sz w:val="14"/>
                <w:szCs w:val="14"/>
              </w:rPr>
              <w:t xml:space="preserve">FRRN.005.01, FRRN.009.01</w:t>
            </w:r>
          </w:p>
        </w:tc>
        <w:tc>
          <w:tcPr>
            <w:tcW w:w="1728" w:type="dxa"/>
          </w:tcPr>
          <w:p>
            <w:pPr>
              <w:spacing w:after="0"/>
              <w:rPr>
                <w:rFonts w:ascii="Calibri" w:hAnsi="Calibri" w:cs="Calibri"/>
                <w:sz w:val="14"/>
                <w:szCs w:val="14"/>
              </w:rPr>
            </w:pPr>
            <w:r>
              <w:rPr>
                <w:rFonts w:ascii="Calibri" w:hAnsi="Calibri" w:cs="Calibri"/>
                <w:sz w:val="14"/>
                <w:szCs w:val="14"/>
              </w:rPr>
              <w:t xml:space="preserve">FR-RN-063</w:t>
            </w:r>
          </w:p>
        </w:tc>
        <w:tc>
          <w:tcPr>
            <w:tcW w:w="3168" w:type="dxa"/>
          </w:tcPr>
          <w:p>
            <w:pPr>
              <w:spacing w:after="0"/>
              <w:rPr>
                <w:rFonts w:ascii="Calibri" w:hAnsi="Calibri" w:cs="Calibri"/>
                <w:sz w:val="14"/>
                <w:szCs w:val="14"/>
              </w:rPr>
            </w:pPr>
            <w:r>
              <w:rPr>
                <w:rFonts w:ascii="Calibri" w:hAnsi="Calibri" w:cs="Calibri"/>
                <w:sz w:val="14"/>
                <w:szCs w:val="14"/>
              </w:rPr>
              <w:t xml:space="preserve">TC-RN-063.1 to 063.4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4.006 Review computations; return</w:t>
            </w:r>
          </w:p>
        </w:tc>
        <w:tc>
          <w:tcPr>
            <w:tcW w:w="2736" w:type="dxa"/>
          </w:tcPr>
          <w:p>
            <w:pPr>
              <w:spacing w:after="0"/>
              <w:rPr>
                <w:rFonts w:ascii="Calibri" w:hAnsi="Calibri" w:cs="Calibri"/>
                <w:sz w:val="14"/>
                <w:szCs w:val="14"/>
              </w:rPr>
            </w:pPr>
            <w:r>
              <w:rPr>
                <w:rFonts w:ascii="Calibri" w:hAnsi="Calibri" w:cs="Calibri"/>
                <w:sz w:val="14"/>
                <w:szCs w:val="14"/>
              </w:rPr>
              <w:t xml:space="preserve">4.006.1 to 4.006.1.1 (2 lines)</w:t>
            </w:r>
          </w:p>
        </w:tc>
        <w:tc>
          <w:tcPr>
            <w:tcW w:w="1152" w:type="dxa"/>
          </w:tcPr>
          <w:p>
            <w:pPr>
              <w:spacing w:after="0"/>
              <w:rPr>
                <w:rFonts w:ascii="Calibri" w:hAnsi="Calibri" w:cs="Calibri"/>
                <w:sz w:val="14"/>
                <w:szCs w:val="14"/>
              </w:rPr>
            </w:pPr>
            <w:r>
              <w:rPr>
                <w:rFonts w:ascii="Calibri" w:hAnsi="Calibri" w:cs="Calibri"/>
                <w:sz w:val="14"/>
                <w:szCs w:val="14"/>
              </w:rPr>
              <w:t xml:space="preserve">p.178</w:t>
            </w:r>
          </w:p>
        </w:tc>
        <w:tc>
          <w:tcPr>
            <w:tcW w:w="3311" w:type="dxa"/>
          </w:tcPr>
          <w:p>
            <w:pPr>
              <w:spacing w:after="0"/>
              <w:rPr>
                <w:rFonts w:ascii="Calibri" w:hAnsi="Calibri" w:cs="Calibri"/>
                <w:sz w:val="14"/>
                <w:szCs w:val="14"/>
              </w:rPr>
            </w:pPr>
            <w:r>
              <w:rPr>
                <w:rFonts w:ascii="Calibri" w:hAnsi="Calibri" w:cs="Calibri"/>
                <w:sz w:val="14"/>
                <w:szCs w:val="14"/>
              </w:rPr>
              <w:t xml:space="preserve">FRRN.009.01</w:t>
            </w:r>
          </w:p>
        </w:tc>
        <w:tc>
          <w:tcPr>
            <w:tcW w:w="1728" w:type="dxa"/>
          </w:tcPr>
          <w:p>
            <w:pPr>
              <w:spacing w:after="0"/>
              <w:rPr>
                <w:rFonts w:ascii="Calibri" w:hAnsi="Calibri" w:cs="Calibri"/>
                <w:sz w:val="14"/>
                <w:szCs w:val="14"/>
              </w:rPr>
            </w:pPr>
            <w:r>
              <w:rPr>
                <w:rFonts w:ascii="Calibri" w:hAnsi="Calibri" w:cs="Calibri"/>
                <w:sz w:val="14"/>
                <w:szCs w:val="14"/>
              </w:rPr>
              <w:t xml:space="preserve">FR-RN-064</w:t>
            </w:r>
          </w:p>
        </w:tc>
        <w:tc>
          <w:tcPr>
            <w:tcW w:w="3168" w:type="dxa"/>
          </w:tcPr>
          <w:p>
            <w:pPr>
              <w:spacing w:after="0"/>
              <w:rPr>
                <w:rFonts w:ascii="Calibri" w:hAnsi="Calibri" w:cs="Calibri"/>
                <w:sz w:val="14"/>
                <w:szCs w:val="14"/>
              </w:rPr>
            </w:pPr>
            <w:r>
              <w:rPr>
                <w:rFonts w:ascii="Calibri" w:hAnsi="Calibri" w:cs="Calibri"/>
                <w:sz w:val="14"/>
                <w:szCs w:val="14"/>
              </w:rPr>
              <w:t xml:space="preserve">TC-RN-064.1 to 064.3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4.006 Review computations; return</w:t>
            </w:r>
          </w:p>
        </w:tc>
        <w:tc>
          <w:tcPr>
            <w:tcW w:w="2736" w:type="dxa"/>
          </w:tcPr>
          <w:p>
            <w:pPr>
              <w:spacing w:after="0"/>
              <w:rPr>
                <w:rFonts w:ascii="Calibri" w:hAnsi="Calibri" w:cs="Calibri"/>
                <w:sz w:val="14"/>
                <w:szCs w:val="14"/>
              </w:rPr>
            </w:pPr>
            <w:r>
              <w:rPr>
                <w:rFonts w:ascii="Calibri" w:hAnsi="Calibri" w:cs="Calibri"/>
                <w:sz w:val="14"/>
                <w:szCs w:val="14"/>
              </w:rPr>
              <w:t xml:space="preserve">4.006.2 to 4.006.2.7 (8 lines)</w:t>
            </w:r>
          </w:p>
        </w:tc>
        <w:tc>
          <w:tcPr>
            <w:tcW w:w="1152" w:type="dxa"/>
          </w:tcPr>
          <w:p>
            <w:pPr>
              <w:spacing w:after="0"/>
              <w:rPr>
                <w:rFonts w:ascii="Calibri" w:hAnsi="Calibri" w:cs="Calibri"/>
                <w:sz w:val="14"/>
                <w:szCs w:val="14"/>
              </w:rPr>
            </w:pPr>
            <w:r>
              <w:rPr>
                <w:rFonts w:ascii="Calibri" w:hAnsi="Calibri" w:cs="Calibri"/>
                <w:sz w:val="14"/>
                <w:szCs w:val="14"/>
              </w:rPr>
              <w:t xml:space="preserve">p.178-179</w:t>
            </w:r>
          </w:p>
        </w:tc>
        <w:tc>
          <w:tcPr>
            <w:tcW w:w="3311" w:type="dxa"/>
          </w:tcPr>
          <w:p>
            <w:pPr>
              <w:spacing w:after="0"/>
              <w:rPr>
                <w:rFonts w:ascii="Calibri" w:hAnsi="Calibri" w:cs="Calibri"/>
                <w:sz w:val="14"/>
                <w:szCs w:val="14"/>
              </w:rPr>
            </w:pPr>
            <w:r>
              <w:rPr>
                <w:rFonts w:ascii="Calibri" w:hAnsi="Calibri" w:cs="Calibri"/>
                <w:sz w:val="14"/>
                <w:szCs w:val="14"/>
              </w:rPr>
              <w:t xml:space="preserve">FRRN.031.01</w:t>
            </w:r>
          </w:p>
        </w:tc>
        <w:tc>
          <w:tcPr>
            <w:tcW w:w="1728" w:type="dxa"/>
          </w:tcPr>
          <w:p>
            <w:pPr>
              <w:spacing w:after="0"/>
              <w:rPr>
                <w:rFonts w:ascii="Calibri" w:hAnsi="Calibri" w:cs="Calibri"/>
                <w:sz w:val="14"/>
                <w:szCs w:val="14"/>
              </w:rPr>
            </w:pPr>
            <w:r>
              <w:rPr>
                <w:rFonts w:ascii="Calibri" w:hAnsi="Calibri" w:cs="Calibri"/>
                <w:sz w:val="14"/>
                <w:szCs w:val="14"/>
              </w:rPr>
              <w:t xml:space="preserve">FR-RN-065</w:t>
            </w:r>
          </w:p>
        </w:tc>
        <w:tc>
          <w:tcPr>
            <w:tcW w:w="3168" w:type="dxa"/>
          </w:tcPr>
          <w:p>
            <w:pPr>
              <w:spacing w:after="0"/>
              <w:rPr>
                <w:rFonts w:ascii="Calibri" w:hAnsi="Calibri" w:cs="Calibri"/>
                <w:sz w:val="14"/>
                <w:szCs w:val="14"/>
              </w:rPr>
            </w:pPr>
            <w:r>
              <w:rPr>
                <w:rFonts w:ascii="Calibri" w:hAnsi="Calibri" w:cs="Calibri"/>
                <w:sz w:val="14"/>
                <w:szCs w:val="14"/>
              </w:rPr>
              <w:t xml:space="preserve">TC-RN-065.1 to 065.2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736" w:type="dxa"/>
          </w:tcPr>
          <w:p>
            <w:pPr>
              <w:spacing w:after="0"/>
              <w:rPr>
                <w:rFonts w:ascii="Calibri" w:hAnsi="Calibri" w:cs="Calibri"/>
                <w:sz w:val="14"/>
                <w:szCs w:val="14"/>
              </w:rPr>
            </w:pPr>
            <w:r>
              <w:rPr>
                <w:rFonts w:ascii="Calibri" w:hAnsi="Calibri" w:cs="Calibri"/>
                <w:sz w:val="14"/>
                <w:szCs w:val="14"/>
              </w:rPr>
              <w:t xml:space="preserve">4.007.1 to 4.007.1.4.28 (33 lines)</w:t>
            </w:r>
          </w:p>
        </w:tc>
        <w:tc>
          <w:tcPr>
            <w:tcW w:w="1152" w:type="dxa"/>
          </w:tcPr>
          <w:p>
            <w:pPr>
              <w:spacing w:after="0"/>
              <w:rPr>
                <w:rFonts w:ascii="Calibri" w:hAnsi="Calibri" w:cs="Calibri"/>
                <w:sz w:val="14"/>
                <w:szCs w:val="14"/>
              </w:rPr>
            </w:pPr>
            <w:r>
              <w:rPr>
                <w:rFonts w:ascii="Calibri" w:hAnsi="Calibri" w:cs="Calibri"/>
                <w:sz w:val="14"/>
                <w:szCs w:val="14"/>
              </w:rPr>
              <w:t xml:space="preserve">p.179-183</w:t>
            </w:r>
          </w:p>
        </w:tc>
        <w:tc>
          <w:tcPr>
            <w:tcW w:w="3311" w:type="dxa"/>
          </w:tcPr>
          <w:p>
            <w:pPr>
              <w:spacing w:after="0"/>
              <w:rPr>
                <w:rFonts w:ascii="Calibri" w:hAnsi="Calibri" w:cs="Calibri"/>
                <w:sz w:val="14"/>
                <w:szCs w:val="14"/>
              </w:rPr>
            </w:pPr>
            <w:r>
              <w:rPr>
                <w:rFonts w:ascii="Calibri" w:hAnsi="Calibri" w:cs="Calibri"/>
                <w:sz w:val="14"/>
                <w:szCs w:val="14"/>
              </w:rPr>
              <w:t xml:space="preserve">FRRN.021, FRRN.29.05</w:t>
            </w:r>
          </w:p>
        </w:tc>
        <w:tc>
          <w:tcPr>
            <w:tcW w:w="1728" w:type="dxa"/>
          </w:tcPr>
          <w:p>
            <w:pPr>
              <w:spacing w:after="0"/>
              <w:rPr>
                <w:rFonts w:ascii="Calibri" w:hAnsi="Calibri" w:cs="Calibri"/>
                <w:sz w:val="14"/>
                <w:szCs w:val="14"/>
              </w:rPr>
            </w:pPr>
            <w:r>
              <w:rPr>
                <w:rFonts w:ascii="Calibri" w:hAnsi="Calibri" w:cs="Calibri"/>
                <w:sz w:val="14"/>
                <w:szCs w:val="14"/>
              </w:rPr>
              <w:t xml:space="preserve">FR-RN-070</w:t>
            </w:r>
          </w:p>
        </w:tc>
        <w:tc>
          <w:tcPr>
            <w:tcW w:w="3168" w:type="dxa"/>
          </w:tcPr>
          <w:p>
            <w:pPr>
              <w:spacing w:after="0"/>
              <w:rPr>
                <w:rFonts w:ascii="Calibri" w:hAnsi="Calibri" w:cs="Calibri"/>
                <w:sz w:val="14"/>
                <w:szCs w:val="14"/>
              </w:rPr>
            </w:pPr>
            <w:r>
              <w:rPr>
                <w:rFonts w:ascii="Calibri" w:hAnsi="Calibri" w:cs="Calibri"/>
                <w:sz w:val="14"/>
                <w:szCs w:val="14"/>
              </w:rPr>
              <w:t xml:space="preserve">TC-RN-070.1 to 070.5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736" w:type="dxa"/>
          </w:tcPr>
          <w:p>
            <w:pPr>
              <w:spacing w:after="0"/>
              <w:rPr>
                <w:rFonts w:ascii="Calibri" w:hAnsi="Calibri" w:cs="Calibri"/>
                <w:sz w:val="14"/>
                <w:szCs w:val="14"/>
              </w:rPr>
            </w:pPr>
            <w:r>
              <w:rPr>
                <w:rFonts w:ascii="Calibri" w:hAnsi="Calibri" w:cs="Calibri"/>
                <w:sz w:val="14"/>
                <w:szCs w:val="14"/>
              </w:rPr>
              <w:t xml:space="preserve">4.007.2 to 4.007.4.2 (5 lines)</w:t>
            </w:r>
          </w:p>
        </w:tc>
        <w:tc>
          <w:tcPr>
            <w:tcW w:w="1152" w:type="dxa"/>
          </w:tcPr>
          <w:p>
            <w:pPr>
              <w:spacing w:after="0"/>
              <w:rPr>
                <w:rFonts w:ascii="Calibri" w:hAnsi="Calibri" w:cs="Calibri"/>
                <w:sz w:val="14"/>
                <w:szCs w:val="14"/>
              </w:rPr>
            </w:pPr>
            <w:r>
              <w:rPr>
                <w:rFonts w:ascii="Calibri" w:hAnsi="Calibri" w:cs="Calibri"/>
                <w:sz w:val="14"/>
                <w:szCs w:val="14"/>
              </w:rPr>
              <w:t xml:space="preserve">p.184</w:t>
            </w:r>
          </w:p>
        </w:tc>
        <w:tc>
          <w:tcPr>
            <w:tcW w:w="3311" w:type="dxa"/>
          </w:tcPr>
          <w:p>
            <w:pPr>
              <w:spacing w:after="0"/>
              <w:rPr>
                <w:rFonts w:ascii="Calibri" w:hAnsi="Calibri" w:cs="Calibri"/>
                <w:sz w:val="14"/>
                <w:szCs w:val="14"/>
              </w:rPr>
            </w:pPr>
            <w:r>
              <w:rPr>
                <w:rFonts w:ascii="Calibri" w:hAnsi="Calibri" w:cs="Calibri"/>
                <w:sz w:val="14"/>
                <w:szCs w:val="14"/>
              </w:rPr>
              <w:t xml:space="preserve">FRRN.021, FRRN.29.05, FRRN.044.04</w:t>
            </w:r>
          </w:p>
        </w:tc>
        <w:tc>
          <w:tcPr>
            <w:tcW w:w="1728" w:type="dxa"/>
          </w:tcPr>
          <w:p>
            <w:pPr>
              <w:spacing w:after="0"/>
              <w:rPr>
                <w:rFonts w:ascii="Calibri" w:hAnsi="Calibri" w:cs="Calibri"/>
                <w:sz w:val="14"/>
                <w:szCs w:val="14"/>
              </w:rPr>
            </w:pPr>
            <w:r>
              <w:rPr>
                <w:rFonts w:ascii="Calibri" w:hAnsi="Calibri" w:cs="Calibri"/>
                <w:sz w:val="14"/>
                <w:szCs w:val="14"/>
              </w:rPr>
              <w:t xml:space="preserve">FR-RN-070, FR-RN-103</w:t>
            </w:r>
          </w:p>
        </w:tc>
        <w:tc>
          <w:tcPr>
            <w:tcW w:w="3168" w:type="dxa"/>
          </w:tcPr>
          <w:p>
            <w:pPr>
              <w:spacing w:after="0"/>
              <w:rPr>
                <w:rFonts w:ascii="Calibri" w:hAnsi="Calibri" w:cs="Calibri"/>
                <w:sz w:val="14"/>
                <w:szCs w:val="14"/>
              </w:rPr>
            </w:pPr>
            <w:r>
              <w:rPr>
                <w:rFonts w:ascii="Calibri" w:hAnsi="Calibri" w:cs="Calibri"/>
                <w:sz w:val="14"/>
                <w:szCs w:val="14"/>
              </w:rPr>
              <w:t xml:space="preserve">TC-RN-070.1 to 070.5 (9 cases); TC-RN-103.1 to 103.3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736" w:type="dxa"/>
          </w:tcPr>
          <w:p>
            <w:pPr>
              <w:spacing w:after="0"/>
              <w:rPr>
                <w:rFonts w:ascii="Calibri" w:hAnsi="Calibri" w:cs="Calibri"/>
                <w:sz w:val="14"/>
                <w:szCs w:val="14"/>
              </w:rPr>
            </w:pPr>
            <w:r>
              <w:rPr>
                <w:rFonts w:ascii="Calibri" w:hAnsi="Calibri" w:cs="Calibri"/>
                <w:sz w:val="14"/>
                <w:szCs w:val="14"/>
              </w:rPr>
              <w:t xml:space="preserve">4.007.5 to 4.007.5.1 (2 lines)</w:t>
            </w:r>
          </w:p>
        </w:tc>
        <w:tc>
          <w:tcPr>
            <w:tcW w:w="1152" w:type="dxa"/>
          </w:tcPr>
          <w:p>
            <w:pPr>
              <w:spacing w:after="0"/>
              <w:rPr>
                <w:rFonts w:ascii="Calibri" w:hAnsi="Calibri" w:cs="Calibri"/>
                <w:sz w:val="14"/>
                <w:szCs w:val="14"/>
              </w:rPr>
            </w:pPr>
            <w:r>
              <w:rPr>
                <w:rFonts w:ascii="Calibri" w:hAnsi="Calibri" w:cs="Calibri"/>
                <w:sz w:val="14"/>
                <w:szCs w:val="14"/>
              </w:rPr>
              <w:t xml:space="preserve">p.184</w:t>
            </w:r>
          </w:p>
        </w:tc>
        <w:tc>
          <w:tcPr>
            <w:tcW w:w="3311" w:type="dxa"/>
          </w:tcPr>
          <w:p>
            <w:pPr>
              <w:spacing w:after="0"/>
              <w:rPr>
                <w:rFonts w:ascii="Calibri" w:hAnsi="Calibri" w:cs="Calibri"/>
                <w:sz w:val="14"/>
                <w:szCs w:val="14"/>
              </w:rPr>
            </w:pPr>
            <w:r>
              <w:rPr>
                <w:rFonts w:ascii="Calibri" w:hAnsi="Calibri" w:cs="Calibri"/>
                <w:sz w:val="14"/>
                <w:szCs w:val="14"/>
              </w:rPr>
              <w:t xml:space="preserve">FRRN.021, FRRN.29.05</w:t>
            </w:r>
          </w:p>
        </w:tc>
        <w:tc>
          <w:tcPr>
            <w:tcW w:w="1728" w:type="dxa"/>
          </w:tcPr>
          <w:p>
            <w:pPr>
              <w:spacing w:after="0"/>
              <w:rPr>
                <w:rFonts w:ascii="Calibri" w:hAnsi="Calibri" w:cs="Calibri"/>
                <w:sz w:val="14"/>
                <w:szCs w:val="14"/>
              </w:rPr>
            </w:pPr>
            <w:r>
              <w:rPr>
                <w:rFonts w:ascii="Calibri" w:hAnsi="Calibri" w:cs="Calibri"/>
                <w:sz w:val="14"/>
                <w:szCs w:val="14"/>
              </w:rPr>
              <w:t xml:space="preserve">FR-RN-070</w:t>
            </w:r>
          </w:p>
        </w:tc>
        <w:tc>
          <w:tcPr>
            <w:tcW w:w="3168" w:type="dxa"/>
          </w:tcPr>
          <w:p>
            <w:pPr>
              <w:spacing w:after="0"/>
              <w:rPr>
                <w:rFonts w:ascii="Calibri" w:hAnsi="Calibri" w:cs="Calibri"/>
                <w:sz w:val="14"/>
                <w:szCs w:val="14"/>
              </w:rPr>
            </w:pPr>
            <w:r>
              <w:rPr>
                <w:rFonts w:ascii="Calibri" w:hAnsi="Calibri" w:cs="Calibri"/>
                <w:sz w:val="14"/>
                <w:szCs w:val="14"/>
              </w:rPr>
              <w:t xml:space="preserve">TC-RN-070.1 to 070.5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736" w:type="dxa"/>
          </w:tcPr>
          <w:p>
            <w:pPr>
              <w:spacing w:after="0"/>
              <w:rPr>
                <w:rFonts w:ascii="Calibri" w:hAnsi="Calibri" w:cs="Calibri"/>
                <w:sz w:val="14"/>
                <w:szCs w:val="14"/>
              </w:rPr>
            </w:pPr>
            <w:r>
              <w:rPr>
                <w:rFonts w:ascii="Calibri" w:hAnsi="Calibri" w:cs="Calibri"/>
                <w:sz w:val="14"/>
                <w:szCs w:val="14"/>
              </w:rPr>
              <w:t xml:space="preserve">4.007.6 to 4.007.6.2 (3 lines)</w:t>
            </w:r>
          </w:p>
        </w:tc>
        <w:tc>
          <w:tcPr>
            <w:tcW w:w="1152" w:type="dxa"/>
          </w:tcPr>
          <w:p>
            <w:pPr>
              <w:spacing w:after="0"/>
              <w:rPr>
                <w:rFonts w:ascii="Calibri" w:hAnsi="Calibri" w:cs="Calibri"/>
                <w:sz w:val="14"/>
                <w:szCs w:val="14"/>
              </w:rPr>
            </w:pPr>
            <w:r>
              <w:rPr>
                <w:rFonts w:ascii="Calibri" w:hAnsi="Calibri" w:cs="Calibri"/>
                <w:sz w:val="14"/>
                <w:szCs w:val="14"/>
              </w:rPr>
              <w:t xml:space="preserve">p.185</w:t>
            </w:r>
          </w:p>
        </w:tc>
        <w:tc>
          <w:tcPr>
            <w:tcW w:w="3311" w:type="dxa"/>
          </w:tcPr>
          <w:p>
            <w:pPr>
              <w:spacing w:after="0"/>
              <w:rPr>
                <w:rFonts w:ascii="Calibri" w:hAnsi="Calibri" w:cs="Calibri"/>
                <w:sz w:val="14"/>
                <w:szCs w:val="14"/>
              </w:rPr>
            </w:pPr>
            <w:r>
              <w:rPr>
                <w:rFonts w:ascii="Calibri" w:hAnsi="Calibri" w:cs="Calibri"/>
                <w:sz w:val="14"/>
                <w:szCs w:val="14"/>
              </w:rPr>
              <w:t xml:space="preserve">FRRN.013.01, FRRN.013.02, FRRN.013.05</w:t>
            </w:r>
          </w:p>
        </w:tc>
        <w:tc>
          <w:tcPr>
            <w:tcW w:w="1728" w:type="dxa"/>
          </w:tcPr>
          <w:p>
            <w:pPr>
              <w:spacing w:after="0"/>
              <w:rPr>
                <w:rFonts w:ascii="Calibri" w:hAnsi="Calibri" w:cs="Calibri"/>
                <w:sz w:val="14"/>
                <w:szCs w:val="14"/>
              </w:rPr>
            </w:pPr>
            <w:r>
              <w:rPr>
                <w:rFonts w:ascii="Calibri" w:hAnsi="Calibri" w:cs="Calibri"/>
                <w:sz w:val="14"/>
                <w:szCs w:val="14"/>
              </w:rPr>
              <w:t xml:space="preserve">FR-RN-071</w:t>
            </w:r>
          </w:p>
        </w:tc>
        <w:tc>
          <w:tcPr>
            <w:tcW w:w="3168" w:type="dxa"/>
          </w:tcPr>
          <w:p>
            <w:pPr>
              <w:spacing w:after="0"/>
              <w:rPr>
                <w:rFonts w:ascii="Calibri" w:hAnsi="Calibri" w:cs="Calibri"/>
                <w:sz w:val="14"/>
                <w:szCs w:val="14"/>
              </w:rPr>
            </w:pPr>
            <w:r>
              <w:rPr>
                <w:rFonts w:ascii="Calibri" w:hAnsi="Calibri" w:cs="Calibri"/>
                <w:sz w:val="14"/>
                <w:szCs w:val="14"/>
              </w:rPr>
              <w:t xml:space="preserve">TC-RN-071.1 to 071.4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4.008 Generate report</w:t>
            </w:r>
          </w:p>
        </w:tc>
        <w:tc>
          <w:tcPr>
            <w:tcW w:w="2736" w:type="dxa"/>
          </w:tcPr>
          <w:p>
            <w:pPr>
              <w:spacing w:after="0"/>
              <w:rPr>
                <w:rFonts w:ascii="Calibri" w:hAnsi="Calibri" w:cs="Calibri"/>
                <w:sz w:val="14"/>
                <w:szCs w:val="14"/>
              </w:rPr>
            </w:pPr>
            <w:r>
              <w:rPr>
                <w:rFonts w:ascii="Calibri" w:hAnsi="Calibri" w:cs="Calibri"/>
                <w:sz w:val="14"/>
                <w:szCs w:val="14"/>
              </w:rPr>
              <w:t xml:space="preserve">4.008.1 to 4.008.6 (128 lines)</w:t>
            </w:r>
          </w:p>
        </w:tc>
        <w:tc>
          <w:tcPr>
            <w:tcW w:w="1152" w:type="dxa"/>
          </w:tcPr>
          <w:p>
            <w:pPr>
              <w:spacing w:after="0"/>
              <w:rPr>
                <w:rFonts w:ascii="Calibri" w:hAnsi="Calibri" w:cs="Calibri"/>
                <w:sz w:val="14"/>
                <w:szCs w:val="14"/>
              </w:rPr>
            </w:pPr>
            <w:r>
              <w:rPr>
                <w:rFonts w:ascii="Calibri" w:hAnsi="Calibri" w:cs="Calibri"/>
                <w:sz w:val="14"/>
                <w:szCs w:val="14"/>
              </w:rPr>
              <w:t xml:space="preserve">p.185-203</w:t>
            </w:r>
          </w:p>
        </w:tc>
        <w:tc>
          <w:tcPr>
            <w:tcW w:w="3311" w:type="dxa"/>
          </w:tcPr>
          <w:p>
            <w:pPr>
              <w:spacing w:after="0"/>
              <w:rPr>
                <w:rFonts w:ascii="Calibri" w:hAnsi="Calibri" w:cs="Calibri"/>
                <w:sz w:val="14"/>
                <w:szCs w:val="14"/>
              </w:rPr>
            </w:pPr>
            <w:r>
              <w:rPr>
                <w:rFonts w:ascii="Calibri" w:hAnsi="Calibri" w:cs="Calibri"/>
                <w:sz w:val="14"/>
                <w:szCs w:val="14"/>
              </w:rPr>
              <w:t xml:space="preserve">FRRN.044.01, FRRN.044.02</w:t>
            </w:r>
          </w:p>
        </w:tc>
        <w:tc>
          <w:tcPr>
            <w:tcW w:w="1728" w:type="dxa"/>
          </w:tcPr>
          <w:p>
            <w:pPr>
              <w:spacing w:after="0"/>
              <w:rPr>
                <w:rFonts w:ascii="Calibri" w:hAnsi="Calibri" w:cs="Calibri"/>
                <w:sz w:val="14"/>
                <w:szCs w:val="14"/>
              </w:rPr>
            </w:pPr>
            <w:r>
              <w:rPr>
                <w:rFonts w:ascii="Calibri" w:hAnsi="Calibri" w:cs="Calibri"/>
                <w:sz w:val="14"/>
                <w:szCs w:val="14"/>
              </w:rPr>
              <w:t xml:space="preserve">FR-RN-101</w:t>
            </w:r>
          </w:p>
        </w:tc>
        <w:tc>
          <w:tcPr>
            <w:tcW w:w="3168" w:type="dxa"/>
          </w:tcPr>
          <w:p>
            <w:pPr>
              <w:spacing w:after="0"/>
              <w:rPr>
                <w:rFonts w:ascii="Calibri" w:hAnsi="Calibri" w:cs="Calibri"/>
                <w:sz w:val="14"/>
                <w:szCs w:val="14"/>
              </w:rPr>
            </w:pPr>
            <w:r>
              <w:rPr>
                <w:rFonts w:ascii="Calibri" w:hAnsi="Calibri" w:cs="Calibri"/>
                <w:sz w:val="14"/>
                <w:szCs w:val="14"/>
              </w:rPr>
              <w:t xml:space="preserve">TC-RN-101.1 to 101.5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4.09 Generate Renewal Advice</w:t>
            </w:r>
          </w:p>
        </w:tc>
        <w:tc>
          <w:tcPr>
            <w:tcW w:w="2736" w:type="dxa"/>
          </w:tcPr>
          <w:p>
            <w:pPr>
              <w:spacing w:after="0"/>
              <w:rPr>
                <w:rFonts w:ascii="Calibri" w:hAnsi="Calibri" w:cs="Calibri"/>
                <w:sz w:val="14"/>
                <w:szCs w:val="14"/>
              </w:rPr>
            </w:pPr>
            <w:r>
              <w:rPr>
                <w:rFonts w:ascii="Calibri" w:hAnsi="Calibri" w:cs="Calibri"/>
                <w:sz w:val="14"/>
                <w:szCs w:val="14"/>
              </w:rPr>
              <w:t xml:space="preserve">4.09.1 to 4.09.5.2 (14 lines)</w:t>
            </w:r>
          </w:p>
        </w:tc>
        <w:tc>
          <w:tcPr>
            <w:tcW w:w="1152" w:type="dxa"/>
          </w:tcPr>
          <w:p>
            <w:pPr>
              <w:spacing w:after="0"/>
              <w:rPr>
                <w:rFonts w:ascii="Calibri" w:hAnsi="Calibri" w:cs="Calibri"/>
                <w:sz w:val="14"/>
                <w:szCs w:val="14"/>
              </w:rPr>
            </w:pPr>
            <w:r>
              <w:rPr>
                <w:rFonts w:ascii="Calibri" w:hAnsi="Calibri" w:cs="Calibri"/>
                <w:sz w:val="14"/>
                <w:szCs w:val="14"/>
              </w:rPr>
              <w:t xml:space="preserve">p.203-204</w:t>
            </w:r>
          </w:p>
        </w:tc>
        <w:tc>
          <w:tcPr>
            <w:tcW w:w="3311" w:type="dxa"/>
          </w:tcPr>
          <w:p>
            <w:pPr>
              <w:spacing w:after="0"/>
              <w:rPr>
                <w:rFonts w:ascii="Calibri" w:hAnsi="Calibri" w:cs="Calibri"/>
                <w:sz w:val="14"/>
                <w:szCs w:val="14"/>
              </w:rPr>
            </w:pPr>
            <w:r>
              <w:rPr>
                <w:rFonts w:ascii="Calibri" w:hAnsi="Calibri" w:cs="Calibri"/>
                <w:sz w:val="14"/>
                <w:szCs w:val="14"/>
              </w:rPr>
              <w:t xml:space="preserve">FRRN.022.01</w:t>
            </w:r>
          </w:p>
        </w:tc>
        <w:tc>
          <w:tcPr>
            <w:tcW w:w="1728" w:type="dxa"/>
          </w:tcPr>
          <w:p>
            <w:pPr>
              <w:spacing w:after="0"/>
              <w:rPr>
                <w:rFonts w:ascii="Calibri" w:hAnsi="Calibri" w:cs="Calibri"/>
                <w:sz w:val="14"/>
                <w:szCs w:val="14"/>
              </w:rPr>
            </w:pPr>
            <w:r>
              <w:rPr>
                <w:rFonts w:ascii="Calibri" w:hAnsi="Calibri" w:cs="Calibri"/>
                <w:sz w:val="14"/>
                <w:szCs w:val="14"/>
              </w:rPr>
              <w:t xml:space="preserve">FR-RN-080</w:t>
            </w:r>
          </w:p>
        </w:tc>
        <w:tc>
          <w:tcPr>
            <w:tcW w:w="3168" w:type="dxa"/>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2304" w:type="dxa"/>
          </w:tcPr>
          <w:p>
            <w:pPr>
              <w:spacing w:after="0"/>
              <w:rPr>
                <w:rFonts w:ascii="Calibri" w:hAnsi="Calibri" w:cs="Calibri"/>
                <w:sz w:val="14"/>
                <w:szCs w:val="14"/>
              </w:rPr>
            </w:pPr>
            <w:r>
              <w:rPr>
                <w:rFonts w:ascii="Calibri" w:hAnsi="Calibri" w:cs="Calibri"/>
                <w:sz w:val="14"/>
                <w:szCs w:val="14"/>
              </w:rPr>
              <w:t xml:space="preserve">4.09 Generate Renewal Advice</w:t>
            </w:r>
          </w:p>
        </w:tc>
        <w:tc>
          <w:tcPr>
            <w:tcW w:w="2736" w:type="dxa"/>
          </w:tcPr>
          <w:p>
            <w:pPr>
              <w:spacing w:after="0"/>
              <w:rPr>
                <w:rFonts w:ascii="Calibri" w:hAnsi="Calibri" w:cs="Calibri"/>
                <w:sz w:val="14"/>
                <w:szCs w:val="14"/>
              </w:rPr>
            </w:pPr>
            <w:r>
              <w:rPr>
                <w:rFonts w:ascii="Calibri" w:hAnsi="Calibri" w:cs="Calibri"/>
                <w:sz w:val="14"/>
                <w:szCs w:val="14"/>
              </w:rPr>
              <w:t xml:space="preserve">4.09.6 to 4.09.7 (2 lines)</w:t>
            </w:r>
          </w:p>
        </w:tc>
        <w:tc>
          <w:tcPr>
            <w:tcW w:w="1152" w:type="dxa"/>
          </w:tcPr>
          <w:p>
            <w:pPr>
              <w:spacing w:after="0"/>
              <w:rPr>
                <w:rFonts w:ascii="Calibri" w:hAnsi="Calibri" w:cs="Calibri"/>
                <w:sz w:val="14"/>
                <w:szCs w:val="14"/>
              </w:rPr>
            </w:pPr>
            <w:r>
              <w:rPr>
                <w:rFonts w:ascii="Calibri" w:hAnsi="Calibri" w:cs="Calibri"/>
                <w:sz w:val="14"/>
                <w:szCs w:val="14"/>
              </w:rPr>
              <w:t xml:space="preserve">p.204-205</w:t>
            </w:r>
          </w:p>
        </w:tc>
        <w:tc>
          <w:tcPr>
            <w:tcW w:w="3311" w:type="dxa"/>
          </w:tcPr>
          <w:p>
            <w:pPr>
              <w:spacing w:after="0"/>
              <w:rPr>
                <w:rFonts w:ascii="Calibri" w:hAnsi="Calibri" w:cs="Calibri"/>
                <w:sz w:val="14"/>
                <w:szCs w:val="14"/>
              </w:rPr>
            </w:pPr>
            <w:r>
              <w:rPr>
                <w:rFonts w:ascii="Calibri" w:hAnsi="Calibri" w:cs="Calibri"/>
                <w:sz w:val="14"/>
                <w:szCs w:val="14"/>
              </w:rPr>
              <w:t xml:space="preserve">FRRN.022.02, FRRN.024.01</w:t>
            </w:r>
          </w:p>
        </w:tc>
        <w:tc>
          <w:tcPr>
            <w:tcW w:w="1728" w:type="dxa"/>
          </w:tcPr>
          <w:p>
            <w:pPr>
              <w:spacing w:after="0"/>
              <w:rPr>
                <w:rFonts w:ascii="Calibri" w:hAnsi="Calibri" w:cs="Calibri"/>
                <w:sz w:val="14"/>
                <w:szCs w:val="14"/>
              </w:rPr>
            </w:pPr>
            <w:r>
              <w:rPr>
                <w:rFonts w:ascii="Calibri" w:hAnsi="Calibri" w:cs="Calibri"/>
                <w:sz w:val="14"/>
                <w:szCs w:val="14"/>
              </w:rPr>
              <w:t xml:space="preserve">FR-RN-081</w:t>
            </w:r>
          </w:p>
        </w:tc>
        <w:tc>
          <w:tcPr>
            <w:tcW w:w="3168" w:type="dxa"/>
          </w:tcPr>
          <w:p>
            <w:pPr>
              <w:spacing w:after="0"/>
              <w:rPr>
                <w:rFonts w:ascii="Calibri" w:hAnsi="Calibri" w:cs="Calibri"/>
                <w:sz w:val="14"/>
                <w:szCs w:val="14"/>
              </w:rPr>
            </w:pPr>
            <w:r>
              <w:rPr>
                <w:rFonts w:ascii="Calibri" w:hAnsi="Calibri" w:cs="Calibri"/>
                <w:sz w:val="14"/>
                <w:szCs w:val="14"/>
              </w:rPr>
              <w:t xml:space="preserve">TC-RN-081.1 to 081.4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5.001 Log in</w:t>
            </w:r>
          </w:p>
        </w:tc>
        <w:tc>
          <w:tcPr>
            <w:tcW w:w="2736" w:type="dxa"/>
          </w:tcPr>
          <w:p>
            <w:pPr>
              <w:spacing w:after="0"/>
              <w:rPr>
                <w:rFonts w:ascii="Calibri" w:hAnsi="Calibri" w:cs="Calibri"/>
                <w:sz w:val="14"/>
                <w:szCs w:val="14"/>
              </w:rPr>
            </w:pPr>
            <w:r>
              <w:rPr>
                <w:rFonts w:ascii="Calibri" w:hAnsi="Calibri" w:cs="Calibri"/>
                <w:sz w:val="14"/>
                <w:szCs w:val="14"/>
              </w:rPr>
              <w:t xml:space="preserve">5.001.1 to 5.001.1.3 (4 lines)</w:t>
            </w:r>
          </w:p>
        </w:tc>
        <w:tc>
          <w:tcPr>
            <w:tcW w:w="1152" w:type="dxa"/>
          </w:tcPr>
          <w:p>
            <w:pPr>
              <w:spacing w:after="0"/>
              <w:rPr>
                <w:rFonts w:ascii="Calibri" w:hAnsi="Calibri" w:cs="Calibri"/>
                <w:sz w:val="14"/>
                <w:szCs w:val="14"/>
              </w:rPr>
            </w:pPr>
            <w:r>
              <w:rPr>
                <w:rFonts w:ascii="Calibri" w:hAnsi="Calibri" w:cs="Calibri"/>
                <w:sz w:val="14"/>
                <w:szCs w:val="14"/>
              </w:rPr>
              <w:t xml:space="preserve">p.205</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5.002 Open in several tabs</w:t>
            </w:r>
          </w:p>
        </w:tc>
        <w:tc>
          <w:tcPr>
            <w:tcW w:w="2736" w:type="dxa"/>
          </w:tcPr>
          <w:p>
            <w:pPr>
              <w:spacing w:after="0"/>
              <w:rPr>
                <w:rFonts w:ascii="Calibri" w:hAnsi="Calibri" w:cs="Calibri"/>
                <w:sz w:val="14"/>
                <w:szCs w:val="14"/>
              </w:rPr>
            </w:pPr>
            <w:r>
              <w:rPr>
                <w:rFonts w:ascii="Calibri" w:hAnsi="Calibri" w:cs="Calibri"/>
                <w:sz w:val="14"/>
                <w:szCs w:val="14"/>
              </w:rPr>
              <w:t xml:space="preserve">5.002.1</w:t>
            </w:r>
          </w:p>
        </w:tc>
        <w:tc>
          <w:tcPr>
            <w:tcW w:w="1152" w:type="dxa"/>
          </w:tcPr>
          <w:p>
            <w:pPr>
              <w:spacing w:after="0"/>
              <w:rPr>
                <w:rFonts w:ascii="Calibri" w:hAnsi="Calibri" w:cs="Calibri"/>
                <w:sz w:val="14"/>
                <w:szCs w:val="14"/>
              </w:rPr>
            </w:pPr>
            <w:r>
              <w:rPr>
                <w:rFonts w:ascii="Calibri" w:hAnsi="Calibri" w:cs="Calibri"/>
                <w:sz w:val="14"/>
                <w:szCs w:val="14"/>
              </w:rPr>
              <w:t xml:space="preserve">p.205</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5.003 Maintain lists of values</w:t>
            </w:r>
          </w:p>
        </w:tc>
        <w:tc>
          <w:tcPr>
            <w:tcW w:w="2736" w:type="dxa"/>
          </w:tcPr>
          <w:p>
            <w:pPr>
              <w:spacing w:after="0"/>
              <w:rPr>
                <w:rFonts w:ascii="Calibri" w:hAnsi="Calibri" w:cs="Calibri"/>
                <w:sz w:val="14"/>
                <w:szCs w:val="14"/>
              </w:rPr>
            </w:pPr>
            <w:r>
              <w:rPr>
                <w:rFonts w:ascii="Calibri" w:hAnsi="Calibri" w:cs="Calibri"/>
                <w:sz w:val="14"/>
                <w:szCs w:val="14"/>
              </w:rPr>
              <w:t xml:space="preserve">5.003.1 to 5.003.5 (5 lines)</w:t>
            </w:r>
          </w:p>
        </w:tc>
        <w:tc>
          <w:tcPr>
            <w:tcW w:w="1152" w:type="dxa"/>
          </w:tcPr>
          <w:p>
            <w:pPr>
              <w:spacing w:after="0"/>
              <w:rPr>
                <w:rFonts w:ascii="Calibri" w:hAnsi="Calibri" w:cs="Calibri"/>
                <w:sz w:val="14"/>
                <w:szCs w:val="14"/>
              </w:rPr>
            </w:pPr>
            <w:r>
              <w:rPr>
                <w:rFonts w:ascii="Calibri" w:hAnsi="Calibri" w:cs="Calibri"/>
                <w:sz w:val="14"/>
                <w:szCs w:val="14"/>
              </w:rPr>
              <w:t xml:space="preserve">p.205-206</w:t>
            </w:r>
          </w:p>
        </w:tc>
        <w:tc>
          <w:tcPr>
            <w:tcW w:w="3311" w:type="dxa"/>
          </w:tcPr>
          <w:p>
            <w:pPr>
              <w:spacing w:after="0"/>
              <w:rPr>
                <w:rFonts w:ascii="Calibri" w:hAnsi="Calibri" w:cs="Calibri"/>
                <w:sz w:val="14"/>
                <w:szCs w:val="14"/>
              </w:rPr>
            </w:pPr>
            <w:r>
              <w:rPr>
                <w:rFonts w:ascii="Calibri" w:hAnsi="Calibri" w:cs="Calibri"/>
                <w:sz w:val="14"/>
                <w:szCs w:val="14"/>
              </w:rPr>
              <w:t xml:space="preserve">FRRN.049.01</w:t>
            </w:r>
          </w:p>
        </w:tc>
        <w:tc>
          <w:tcPr>
            <w:tcW w:w="1728" w:type="dxa"/>
          </w:tcPr>
          <w:p>
            <w:pPr>
              <w:spacing w:after="0"/>
              <w:rPr>
                <w:rFonts w:ascii="Calibri" w:hAnsi="Calibri" w:cs="Calibri"/>
                <w:sz w:val="14"/>
                <w:szCs w:val="14"/>
              </w:rPr>
            </w:pPr>
            <w:r>
              <w:rPr>
                <w:rFonts w:ascii="Calibri" w:hAnsi="Calibri" w:cs="Calibri"/>
                <w:sz w:val="14"/>
                <w:szCs w:val="14"/>
              </w:rPr>
              <w:t xml:space="preserve">FR-RN-110</w:t>
            </w:r>
          </w:p>
        </w:tc>
        <w:tc>
          <w:tcPr>
            <w:tcW w:w="3168" w:type="dxa"/>
          </w:tcPr>
          <w:p>
            <w:pPr>
              <w:spacing w:after="0"/>
              <w:rPr>
                <w:rFonts w:ascii="Calibri" w:hAnsi="Calibri" w:cs="Calibri"/>
                <w:sz w:val="14"/>
                <w:szCs w:val="14"/>
              </w:rPr>
            </w:pPr>
            <w:r>
              <w:rPr>
                <w:rFonts w:ascii="Calibri" w:hAnsi="Calibri" w:cs="Calibri"/>
                <w:sz w:val="14"/>
                <w:szCs w:val="14"/>
              </w:rPr>
              <w:t xml:space="preserve">TC-RN-110.1 to 110.4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5.004 Maintain users</w:t>
            </w:r>
          </w:p>
        </w:tc>
        <w:tc>
          <w:tcPr>
            <w:tcW w:w="2736" w:type="dxa"/>
          </w:tcPr>
          <w:p>
            <w:pPr>
              <w:spacing w:after="0"/>
              <w:rPr>
                <w:rFonts w:ascii="Calibri" w:hAnsi="Calibri" w:cs="Calibri"/>
                <w:sz w:val="14"/>
                <w:szCs w:val="14"/>
              </w:rPr>
            </w:pPr>
            <w:r>
              <w:rPr>
                <w:rFonts w:ascii="Calibri" w:hAnsi="Calibri" w:cs="Calibri"/>
                <w:sz w:val="14"/>
                <w:szCs w:val="14"/>
              </w:rPr>
              <w:t xml:space="preserve">5.004.1</w:t>
            </w:r>
          </w:p>
        </w:tc>
        <w:tc>
          <w:tcPr>
            <w:tcW w:w="1152" w:type="dxa"/>
          </w:tcPr>
          <w:p>
            <w:pPr>
              <w:spacing w:after="0"/>
              <w:rPr>
                <w:rFonts w:ascii="Calibri" w:hAnsi="Calibri" w:cs="Calibri"/>
                <w:sz w:val="14"/>
                <w:szCs w:val="14"/>
              </w:rPr>
            </w:pPr>
            <w:r>
              <w:rPr>
                <w:rFonts w:ascii="Calibri" w:hAnsi="Calibri" w:cs="Calibri"/>
                <w:sz w:val="14"/>
                <w:szCs w:val="14"/>
              </w:rPr>
              <w:t xml:space="preserve">p.206</w:t>
            </w:r>
          </w:p>
        </w:tc>
        <w:tc>
          <w:tcPr>
            <w:tcW w:w="3311" w:type="dxa"/>
          </w:tcPr>
          <w:p>
            <w:pPr>
              <w:spacing w:after="0"/>
              <w:rPr>
                <w:rFonts w:ascii="Calibri" w:hAnsi="Calibri" w:cs="Calibri"/>
                <w:sz w:val="14"/>
                <w:szCs w:val="14"/>
              </w:rPr>
            </w:pPr>
            <w:r>
              <w:rPr>
                <w:rFonts w:ascii="Calibri" w:hAnsi="Calibri" w:cs="Calibri"/>
                <w:sz w:val="14"/>
                <w:szCs w:val="14"/>
              </w:rPr>
              <w:t xml:space="preserve">FRRN.001.05</w:t>
            </w:r>
          </w:p>
        </w:tc>
        <w:tc>
          <w:tcPr>
            <w:tcW w:w="1728" w:type="dxa"/>
          </w:tcPr>
          <w:p>
            <w:pPr>
              <w:spacing w:after="0"/>
              <w:rPr>
                <w:rFonts w:ascii="Calibri" w:hAnsi="Calibri" w:cs="Calibri"/>
                <w:sz w:val="14"/>
                <w:szCs w:val="14"/>
              </w:rPr>
            </w:pPr>
            <w:r>
              <w:rPr>
                <w:rFonts w:ascii="Calibri" w:hAnsi="Calibri" w:cs="Calibri"/>
                <w:sz w:val="14"/>
                <w:szCs w:val="14"/>
              </w:rPr>
              <w:t xml:space="preserve">FR-RN-003</w:t>
            </w:r>
          </w:p>
        </w:tc>
        <w:tc>
          <w:tcPr>
            <w:tcW w:w="3168" w:type="dxa"/>
          </w:tcPr>
          <w:p>
            <w:pPr>
              <w:spacing w:after="0"/>
              <w:rPr>
                <w:rFonts w:ascii="Calibri" w:hAnsi="Calibri" w:cs="Calibri"/>
                <w:sz w:val="14"/>
                <w:szCs w:val="14"/>
              </w:rPr>
            </w:pPr>
            <w:r>
              <w:rPr>
                <w:rFonts w:ascii="Calibri" w:hAnsi="Calibri" w:cs="Calibri"/>
                <w:sz w:val="14"/>
                <w:szCs w:val="14"/>
              </w:rPr>
              <w:t xml:space="preserve">TC-RN-003.1 to 003.4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5.005 Update the RA template</w:t>
            </w:r>
          </w:p>
        </w:tc>
        <w:tc>
          <w:tcPr>
            <w:tcW w:w="2736" w:type="dxa"/>
          </w:tcPr>
          <w:p>
            <w:pPr>
              <w:spacing w:after="0"/>
              <w:rPr>
                <w:rFonts w:ascii="Calibri" w:hAnsi="Calibri" w:cs="Calibri"/>
                <w:sz w:val="14"/>
                <w:szCs w:val="14"/>
              </w:rPr>
            </w:pPr>
            <w:r>
              <w:rPr>
                <w:rFonts w:ascii="Calibri" w:hAnsi="Calibri" w:cs="Calibri"/>
                <w:sz w:val="14"/>
                <w:szCs w:val="14"/>
              </w:rPr>
              <w:t xml:space="preserve">5.005.1</w:t>
            </w:r>
          </w:p>
        </w:tc>
        <w:tc>
          <w:tcPr>
            <w:tcW w:w="1152" w:type="dxa"/>
          </w:tcPr>
          <w:p>
            <w:pPr>
              <w:spacing w:after="0"/>
              <w:rPr>
                <w:rFonts w:ascii="Calibri" w:hAnsi="Calibri" w:cs="Calibri"/>
                <w:sz w:val="14"/>
                <w:szCs w:val="14"/>
              </w:rPr>
            </w:pPr>
            <w:r>
              <w:rPr>
                <w:rFonts w:ascii="Calibri" w:hAnsi="Calibri" w:cs="Calibri"/>
                <w:sz w:val="14"/>
                <w:szCs w:val="14"/>
              </w:rPr>
              <w:t xml:space="preserve">p.206</w:t>
            </w:r>
          </w:p>
        </w:tc>
        <w:tc>
          <w:tcPr>
            <w:tcW w:w="3311" w:type="dxa"/>
          </w:tcPr>
          <w:p>
            <w:pPr>
              <w:spacing w:after="0"/>
              <w:rPr>
                <w:rFonts w:ascii="Calibri" w:hAnsi="Calibri" w:cs="Calibri"/>
                <w:sz w:val="14"/>
                <w:szCs w:val="14"/>
              </w:rPr>
            </w:pPr>
            <w:r>
              <w:rPr>
                <w:rFonts w:ascii="Calibri" w:hAnsi="Calibri" w:cs="Calibri"/>
                <w:sz w:val="14"/>
                <w:szCs w:val="14"/>
              </w:rPr>
              <w:t xml:space="preserve">FRRN.049.02</w:t>
            </w:r>
          </w:p>
        </w:tc>
        <w:tc>
          <w:tcPr>
            <w:tcW w:w="1728" w:type="dxa"/>
          </w:tcPr>
          <w:p>
            <w:pPr>
              <w:spacing w:after="0"/>
              <w:rPr>
                <w:rFonts w:ascii="Calibri" w:hAnsi="Calibri" w:cs="Calibri"/>
                <w:sz w:val="14"/>
                <w:szCs w:val="14"/>
              </w:rPr>
            </w:pPr>
            <w:r>
              <w:rPr>
                <w:rFonts w:ascii="Calibri" w:hAnsi="Calibri" w:cs="Calibri"/>
                <w:sz w:val="14"/>
                <w:szCs w:val="14"/>
              </w:rPr>
              <w:t xml:space="preserve">FR-RN-111</w:t>
            </w:r>
          </w:p>
        </w:tc>
        <w:tc>
          <w:tcPr>
            <w:tcW w:w="3168" w:type="dxa"/>
          </w:tcPr>
          <w:p>
            <w:pPr>
              <w:spacing w:after="0"/>
              <w:rPr>
                <w:rFonts w:ascii="Calibri" w:hAnsi="Calibri" w:cs="Calibri"/>
                <w:sz w:val="14"/>
                <w:szCs w:val="14"/>
              </w:rPr>
            </w:pPr>
            <w:r>
              <w:rPr>
                <w:rFonts w:ascii="Calibri" w:hAnsi="Calibri" w:cs="Calibri"/>
                <w:sz w:val="14"/>
                <w:szCs w:val="14"/>
              </w:rPr>
              <w:t xml:space="preserve">TC-RN-111.1 to 111.2 (2 cases)</w:t>
            </w:r>
          </w:p>
        </w:tc>
      </w:tr>
      <w:tr>
        <w:tc>
          <w:tcPr>
            <w:tcW w:w="2304" w:type="dxa"/>
          </w:tcPr>
          <w:p>
            <w:pPr>
              <w:spacing w:after="0"/>
              <w:rPr>
                <w:rFonts w:ascii="Calibri" w:hAnsi="Calibri" w:cs="Calibri"/>
                <w:sz w:val="14"/>
                <w:szCs w:val="14"/>
              </w:rPr>
            </w:pPr>
            <w:r>
              <w:rPr>
                <w:rFonts w:ascii="Calibri" w:hAnsi="Calibri" w:cs="Calibri"/>
                <w:sz w:val="14"/>
                <w:szCs w:val="14"/>
              </w:rPr>
              <w:t xml:space="preserve">6.001 Access the application</w:t>
            </w:r>
          </w:p>
        </w:tc>
        <w:tc>
          <w:tcPr>
            <w:tcW w:w="2736" w:type="dxa"/>
          </w:tcPr>
          <w:p>
            <w:pPr>
              <w:spacing w:after="0"/>
              <w:rPr>
                <w:rFonts w:ascii="Calibri" w:hAnsi="Calibri" w:cs="Calibri"/>
                <w:sz w:val="14"/>
                <w:szCs w:val="14"/>
              </w:rPr>
            </w:pPr>
            <w:r>
              <w:rPr>
                <w:rFonts w:ascii="Calibri" w:hAnsi="Calibri" w:cs="Calibri"/>
                <w:sz w:val="14"/>
                <w:szCs w:val="14"/>
              </w:rPr>
              <w:t xml:space="preserve">6.001.1 to 6.001.1.1 (2 lines)</w:t>
            </w:r>
          </w:p>
        </w:tc>
        <w:tc>
          <w:tcPr>
            <w:tcW w:w="1152" w:type="dxa"/>
          </w:tcPr>
          <w:p>
            <w:pPr>
              <w:spacing w:after="0"/>
              <w:rPr>
                <w:rFonts w:ascii="Calibri" w:hAnsi="Calibri" w:cs="Calibri"/>
                <w:sz w:val="14"/>
                <w:szCs w:val="14"/>
              </w:rPr>
            </w:pPr>
            <w:r>
              <w:rPr>
                <w:rFonts w:ascii="Calibri" w:hAnsi="Calibri" w:cs="Calibri"/>
                <w:sz w:val="14"/>
                <w:szCs w:val="14"/>
              </w:rPr>
              <w:t xml:space="preserve">p.206</w:t>
            </w:r>
          </w:p>
        </w:tc>
        <w:tc>
          <w:tcPr>
            <w:tcW w:w="3311"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tcPr>
          <w:p>
            <w:pPr>
              <w:spacing w:after="0"/>
              <w:rPr>
                <w:rFonts w:ascii="Calibri" w:hAnsi="Calibri" w:cs="Calibri"/>
                <w:sz w:val="14"/>
                <w:szCs w:val="14"/>
              </w:rPr>
            </w:pPr>
            <w:r>
              <w:rPr>
                <w:rFonts w:ascii="Calibri" w:hAnsi="Calibri" w:cs="Calibri"/>
                <w:sz w:val="14"/>
                <w:szCs w:val="14"/>
              </w:rPr>
              <w:t xml:space="preserve">FR-RN-001</w:t>
            </w:r>
          </w:p>
        </w:tc>
        <w:tc>
          <w:tcPr>
            <w:tcW w:w="316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736" w:type="dxa"/>
          </w:tcPr>
          <w:p>
            <w:pPr>
              <w:spacing w:after="0"/>
              <w:rPr>
                <w:rFonts w:ascii="Calibri" w:hAnsi="Calibri" w:cs="Calibri"/>
                <w:sz w:val="14"/>
                <w:szCs w:val="14"/>
              </w:rPr>
            </w:pPr>
            <w:r>
              <w:rPr>
                <w:rFonts w:ascii="Calibri" w:hAnsi="Calibri" w:cs="Calibri"/>
                <w:sz w:val="14"/>
                <w:szCs w:val="14"/>
              </w:rPr>
              <w:t xml:space="preserve">6.002.1 to 6.002.2.22 (29 lines)</w:t>
            </w:r>
          </w:p>
        </w:tc>
        <w:tc>
          <w:tcPr>
            <w:tcW w:w="1152" w:type="dxa"/>
          </w:tcPr>
          <w:p>
            <w:pPr>
              <w:spacing w:after="0"/>
              <w:rPr>
                <w:rFonts w:ascii="Calibri" w:hAnsi="Calibri" w:cs="Calibri"/>
                <w:sz w:val="14"/>
                <w:szCs w:val="14"/>
              </w:rPr>
            </w:pPr>
            <w:r>
              <w:rPr>
                <w:rFonts w:ascii="Calibri" w:hAnsi="Calibri" w:cs="Calibri"/>
                <w:sz w:val="14"/>
                <w:szCs w:val="14"/>
              </w:rPr>
              <w:t xml:space="preserve">p.206-211</w:t>
            </w:r>
          </w:p>
        </w:tc>
        <w:tc>
          <w:tcPr>
            <w:tcW w:w="3311" w:type="dxa"/>
          </w:tcPr>
          <w:p>
            <w:pPr>
              <w:spacing w:after="0"/>
              <w:rPr>
                <w:rFonts w:ascii="Calibri" w:hAnsi="Calibri" w:cs="Calibri"/>
                <w:sz w:val="14"/>
                <w:szCs w:val="14"/>
              </w:rPr>
            </w:pPr>
            <w:r>
              <w:rPr>
                <w:rFonts w:ascii="Calibri" w:hAnsi="Calibri" w:cs="Calibri"/>
                <w:sz w:val="14"/>
                <w:szCs w:val="14"/>
              </w:rPr>
              <w:t xml:space="preserve">FRRN.001.05</w:t>
            </w:r>
          </w:p>
        </w:tc>
        <w:tc>
          <w:tcPr>
            <w:tcW w:w="1728" w:type="dxa"/>
          </w:tcPr>
          <w:p>
            <w:pPr>
              <w:spacing w:after="0"/>
              <w:rPr>
                <w:rFonts w:ascii="Calibri" w:hAnsi="Calibri" w:cs="Calibri"/>
                <w:sz w:val="14"/>
                <w:szCs w:val="14"/>
              </w:rPr>
            </w:pPr>
            <w:r>
              <w:rPr>
                <w:rFonts w:ascii="Calibri" w:hAnsi="Calibri" w:cs="Calibri"/>
                <w:sz w:val="14"/>
                <w:szCs w:val="14"/>
              </w:rPr>
              <w:t xml:space="preserve">FR-RN-003</w:t>
            </w:r>
          </w:p>
        </w:tc>
        <w:tc>
          <w:tcPr>
            <w:tcW w:w="3168" w:type="dxa"/>
          </w:tcPr>
          <w:p>
            <w:pPr>
              <w:spacing w:after="0"/>
              <w:rPr>
                <w:rFonts w:ascii="Calibri" w:hAnsi="Calibri" w:cs="Calibri"/>
                <w:sz w:val="14"/>
                <w:szCs w:val="14"/>
              </w:rPr>
            </w:pPr>
            <w:r>
              <w:rPr>
                <w:rFonts w:ascii="Calibri" w:hAnsi="Calibri" w:cs="Calibri"/>
                <w:sz w:val="14"/>
                <w:szCs w:val="14"/>
              </w:rPr>
              <w:t xml:space="preserve">TC-RN-003.1 to 003.4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736" w:type="dxa"/>
          </w:tcPr>
          <w:p>
            <w:pPr>
              <w:spacing w:after="0"/>
              <w:rPr>
                <w:rFonts w:ascii="Calibri" w:hAnsi="Calibri" w:cs="Calibri"/>
                <w:sz w:val="14"/>
                <w:szCs w:val="14"/>
              </w:rPr>
            </w:pPr>
            <w:r>
              <w:rPr>
                <w:rFonts w:ascii="Calibri" w:hAnsi="Calibri" w:cs="Calibri"/>
                <w:sz w:val="14"/>
                <w:szCs w:val="14"/>
              </w:rPr>
              <w:t xml:space="preserve">6.002.2.23</w:t>
            </w:r>
          </w:p>
        </w:tc>
        <w:tc>
          <w:tcPr>
            <w:tcW w:w="1152" w:type="dxa"/>
          </w:tcPr>
          <w:p>
            <w:pPr>
              <w:spacing w:after="0"/>
              <w:rPr>
                <w:rFonts w:ascii="Calibri" w:hAnsi="Calibri" w:cs="Calibri"/>
                <w:sz w:val="14"/>
                <w:szCs w:val="14"/>
              </w:rPr>
            </w:pPr>
            <w:r>
              <w:rPr>
                <w:rFonts w:ascii="Calibri" w:hAnsi="Calibri" w:cs="Calibri"/>
                <w:sz w:val="14"/>
                <w:szCs w:val="14"/>
              </w:rPr>
              <w:t xml:space="preserve">p.211</w:t>
            </w:r>
          </w:p>
        </w:tc>
        <w:tc>
          <w:tcPr>
            <w:tcW w:w="3311" w:type="dxa"/>
          </w:tcPr>
          <w:p>
            <w:pPr>
              <w:spacing w:after="0"/>
              <w:rPr>
                <w:rFonts w:ascii="Calibri" w:hAnsi="Calibri" w:cs="Calibri"/>
                <w:sz w:val="14"/>
                <w:szCs w:val="14"/>
              </w:rPr>
            </w:pPr>
            <w:r>
              <w:rPr>
                <w:rFonts w:ascii="Calibri" w:hAnsi="Calibri" w:cs="Calibri"/>
                <w:sz w:val="14"/>
                <w:szCs w:val="14"/>
              </w:rPr>
              <w:t xml:space="preserve">FRRN.001.05, FRRN.049.01</w:t>
            </w:r>
          </w:p>
        </w:tc>
        <w:tc>
          <w:tcPr>
            <w:tcW w:w="1728" w:type="dxa"/>
          </w:tcPr>
          <w:p>
            <w:pPr>
              <w:spacing w:after="0"/>
              <w:rPr>
                <w:rFonts w:ascii="Calibri" w:hAnsi="Calibri" w:cs="Calibri"/>
                <w:sz w:val="14"/>
                <w:szCs w:val="14"/>
              </w:rPr>
            </w:pPr>
            <w:r>
              <w:rPr>
                <w:rFonts w:ascii="Calibri" w:hAnsi="Calibri" w:cs="Calibri"/>
                <w:sz w:val="14"/>
                <w:szCs w:val="14"/>
              </w:rPr>
              <w:t xml:space="preserve">FR-RN-003, FR-RN-110</w:t>
            </w:r>
          </w:p>
        </w:tc>
        <w:tc>
          <w:tcPr>
            <w:tcW w:w="3168" w:type="dxa"/>
          </w:tcPr>
          <w:p>
            <w:pPr>
              <w:spacing w:after="0"/>
              <w:rPr>
                <w:rFonts w:ascii="Calibri" w:hAnsi="Calibri" w:cs="Calibri"/>
                <w:sz w:val="14"/>
                <w:szCs w:val="14"/>
              </w:rPr>
            </w:pPr>
            <w:r>
              <w:rPr>
                <w:rFonts w:ascii="Calibri" w:hAnsi="Calibri" w:cs="Calibri"/>
                <w:sz w:val="14"/>
                <w:szCs w:val="14"/>
              </w:rPr>
              <w:t xml:space="preserve">TC-RN-003.1 to 003.4 (6 cases); TC-RN-110.1 to 110.4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736" w:type="dxa"/>
          </w:tcPr>
          <w:p>
            <w:pPr>
              <w:spacing w:after="0"/>
              <w:rPr>
                <w:rFonts w:ascii="Calibri" w:hAnsi="Calibri" w:cs="Calibri"/>
                <w:sz w:val="14"/>
                <w:szCs w:val="14"/>
              </w:rPr>
            </w:pPr>
            <w:r>
              <w:rPr>
                <w:rFonts w:ascii="Calibri" w:hAnsi="Calibri" w:cs="Calibri"/>
                <w:sz w:val="14"/>
                <w:szCs w:val="14"/>
              </w:rPr>
              <w:t xml:space="preserve">6.002.2.24</w:t>
            </w:r>
          </w:p>
        </w:tc>
        <w:tc>
          <w:tcPr>
            <w:tcW w:w="1152" w:type="dxa"/>
          </w:tcPr>
          <w:p>
            <w:pPr>
              <w:spacing w:after="0"/>
              <w:rPr>
                <w:rFonts w:ascii="Calibri" w:hAnsi="Calibri" w:cs="Calibri"/>
                <w:sz w:val="14"/>
                <w:szCs w:val="14"/>
              </w:rPr>
            </w:pPr>
            <w:r>
              <w:rPr>
                <w:rFonts w:ascii="Calibri" w:hAnsi="Calibri" w:cs="Calibri"/>
                <w:sz w:val="14"/>
                <w:szCs w:val="14"/>
              </w:rPr>
              <w:t xml:space="preserve">p.211</w:t>
            </w:r>
          </w:p>
        </w:tc>
        <w:tc>
          <w:tcPr>
            <w:tcW w:w="3311" w:type="dxa"/>
          </w:tcPr>
          <w:p>
            <w:pPr>
              <w:spacing w:after="0"/>
              <w:rPr>
                <w:rFonts w:ascii="Calibri" w:hAnsi="Calibri" w:cs="Calibri"/>
                <w:sz w:val="14"/>
                <w:szCs w:val="14"/>
              </w:rPr>
            </w:pPr>
            <w:r>
              <w:rPr>
                <w:rFonts w:ascii="Calibri" w:hAnsi="Calibri" w:cs="Calibri"/>
                <w:sz w:val="14"/>
                <w:szCs w:val="14"/>
              </w:rPr>
              <w:t xml:space="preserve">FRRN.001.05</w:t>
            </w:r>
          </w:p>
        </w:tc>
        <w:tc>
          <w:tcPr>
            <w:tcW w:w="1728" w:type="dxa"/>
          </w:tcPr>
          <w:p>
            <w:pPr>
              <w:spacing w:after="0"/>
              <w:rPr>
                <w:rFonts w:ascii="Calibri" w:hAnsi="Calibri" w:cs="Calibri"/>
                <w:sz w:val="14"/>
                <w:szCs w:val="14"/>
              </w:rPr>
            </w:pPr>
            <w:r>
              <w:rPr>
                <w:rFonts w:ascii="Calibri" w:hAnsi="Calibri" w:cs="Calibri"/>
                <w:sz w:val="14"/>
                <w:szCs w:val="14"/>
              </w:rPr>
              <w:t xml:space="preserve">FR-RN-003</w:t>
            </w:r>
          </w:p>
        </w:tc>
        <w:tc>
          <w:tcPr>
            <w:tcW w:w="3168" w:type="dxa"/>
          </w:tcPr>
          <w:p>
            <w:pPr>
              <w:spacing w:after="0"/>
              <w:rPr>
                <w:rFonts w:ascii="Calibri" w:hAnsi="Calibri" w:cs="Calibri"/>
                <w:sz w:val="14"/>
                <w:szCs w:val="14"/>
              </w:rPr>
            </w:pPr>
            <w:r>
              <w:rPr>
                <w:rFonts w:ascii="Calibri" w:hAnsi="Calibri" w:cs="Calibri"/>
                <w:sz w:val="14"/>
                <w:szCs w:val="14"/>
              </w:rPr>
              <w:t xml:space="preserve">TC-RN-003.1 to 003.4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736" w:type="dxa"/>
          </w:tcPr>
          <w:p>
            <w:pPr>
              <w:spacing w:after="0"/>
              <w:rPr>
                <w:rFonts w:ascii="Calibri" w:hAnsi="Calibri" w:cs="Calibri"/>
                <w:sz w:val="14"/>
                <w:szCs w:val="14"/>
              </w:rPr>
            </w:pPr>
            <w:r>
              <w:rPr>
                <w:rFonts w:ascii="Calibri" w:hAnsi="Calibri" w:cs="Calibri"/>
                <w:sz w:val="14"/>
                <w:szCs w:val="14"/>
              </w:rPr>
              <w:t xml:space="preserve">6.002.2.25</w:t>
            </w:r>
          </w:p>
        </w:tc>
        <w:tc>
          <w:tcPr>
            <w:tcW w:w="1152" w:type="dxa"/>
          </w:tcPr>
          <w:p>
            <w:pPr>
              <w:spacing w:after="0"/>
              <w:rPr>
                <w:rFonts w:ascii="Calibri" w:hAnsi="Calibri" w:cs="Calibri"/>
                <w:sz w:val="14"/>
                <w:szCs w:val="14"/>
              </w:rPr>
            </w:pPr>
            <w:r>
              <w:rPr>
                <w:rFonts w:ascii="Calibri" w:hAnsi="Calibri" w:cs="Calibri"/>
                <w:sz w:val="14"/>
                <w:szCs w:val="14"/>
              </w:rPr>
              <w:t xml:space="preserve">p.211</w:t>
            </w:r>
          </w:p>
        </w:tc>
        <w:tc>
          <w:tcPr>
            <w:tcW w:w="3311" w:type="dxa"/>
          </w:tcPr>
          <w:p>
            <w:pPr>
              <w:spacing w:after="0"/>
              <w:rPr>
                <w:rFonts w:ascii="Calibri" w:hAnsi="Calibri" w:cs="Calibri"/>
                <w:sz w:val="14"/>
                <w:szCs w:val="14"/>
              </w:rPr>
            </w:pPr>
            <w:r>
              <w:rPr>
                <w:rFonts w:ascii="Calibri" w:hAnsi="Calibri" w:cs="Calibri"/>
                <w:sz w:val="14"/>
                <w:szCs w:val="14"/>
              </w:rPr>
              <w:t xml:space="preserve">FRRN.001.05, FRRN.049.02</w:t>
            </w:r>
          </w:p>
        </w:tc>
        <w:tc>
          <w:tcPr>
            <w:tcW w:w="1728" w:type="dxa"/>
          </w:tcPr>
          <w:p>
            <w:pPr>
              <w:spacing w:after="0"/>
              <w:rPr>
                <w:rFonts w:ascii="Calibri" w:hAnsi="Calibri" w:cs="Calibri"/>
                <w:sz w:val="14"/>
                <w:szCs w:val="14"/>
              </w:rPr>
            </w:pPr>
            <w:r>
              <w:rPr>
                <w:rFonts w:ascii="Calibri" w:hAnsi="Calibri" w:cs="Calibri"/>
                <w:sz w:val="14"/>
                <w:szCs w:val="14"/>
              </w:rPr>
              <w:t xml:space="preserve">FR-RN-003, FR-RN-111</w:t>
            </w:r>
          </w:p>
        </w:tc>
        <w:tc>
          <w:tcPr>
            <w:tcW w:w="3168" w:type="dxa"/>
          </w:tcPr>
          <w:p>
            <w:pPr>
              <w:spacing w:after="0"/>
              <w:rPr>
                <w:rFonts w:ascii="Calibri" w:hAnsi="Calibri" w:cs="Calibri"/>
                <w:sz w:val="14"/>
                <w:szCs w:val="14"/>
              </w:rPr>
            </w:pPr>
            <w:r>
              <w:rPr>
                <w:rFonts w:ascii="Calibri" w:hAnsi="Calibri" w:cs="Calibri"/>
                <w:sz w:val="14"/>
                <w:szCs w:val="14"/>
              </w:rPr>
              <w:t xml:space="preserve">TC-RN-003.1 to 003.4 (6 cases); TC-RN-111.1 to 111.2 (2 cases)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AM.3 BIBS reference requirement to FR items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296"/>
        <w:gridCol w:w="3744"/>
        <w:gridCol w:w="3456"/>
        <w:gridCol w:w="3456"/>
        <w:gridCol w:w="2448"/>
      </w:tblGrid>
      <w:tr>
        <w:trPr>
          <w:tblHeader/>
        </w:trPr>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w:t>
            </w:r>
          </w:p>
        </w:tc>
        <w:tc>
          <w:tcPr>
            <w:tcW w:w="3744" w:type="dxa"/>
            <w:shd w:val="clear" w:color="auto" w:fill="D9E1F2"/>
          </w:tcPr>
          <w:p>
            <w:pPr>
              <w:spacing w:after="0"/>
              <w:rPr>
                <w:rFonts w:ascii="Calibri" w:hAnsi="Calibri" w:cs="Calibri"/>
                <w:sz w:val="14"/>
                <w:szCs w:val="14"/>
              </w:rPr>
            </w:pPr>
            <w:r>
              <w:rPr>
                <w:rFonts w:ascii="Calibri" w:hAnsi="Calibri" w:cs="Calibri"/>
                <w:b/>
                <w:bCs/>
                <w:sz w:val="14"/>
                <w:szCs w:val="14"/>
              </w:rPr>
              <w:t xml:space="preserve">Title</w:t>
            </w:r>
          </w:p>
        </w:tc>
        <w:tc>
          <w:tcPr>
            <w:tcW w:w="3456" w:type="dxa"/>
            <w:shd w:val="clear" w:color="auto" w:fill="D9E1F2"/>
          </w:tcPr>
          <w:p>
            <w:pPr>
              <w:spacing w:after="0"/>
              <w:rPr>
                <w:rFonts w:ascii="Calibri" w:hAnsi="Calibri" w:cs="Calibri"/>
                <w:sz w:val="14"/>
                <w:szCs w:val="14"/>
              </w:rPr>
            </w:pPr>
            <w:r>
              <w:rPr>
                <w:rFonts w:ascii="Calibri" w:hAnsi="Calibri" w:cs="Calibri"/>
                <w:b/>
                <w:bCs/>
                <w:sz w:val="14"/>
                <w:szCs w:val="14"/>
              </w:rPr>
              <w:t xml:space="preserve">BRD</w:t>
            </w:r>
          </w:p>
        </w:tc>
        <w:tc>
          <w:tcPr>
            <w:tcW w:w="3456"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2448"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c>
          <w:tcPr>
            <w:tcW w:w="1296" w:type="dxa"/>
          </w:tcPr>
          <w:p>
            <w:pPr>
              <w:spacing w:after="0"/>
              <w:rPr>
                <w:rFonts w:ascii="Calibri" w:hAnsi="Calibri" w:cs="Calibri"/>
                <w:sz w:val="14"/>
                <w:szCs w:val="14"/>
              </w:rPr>
            </w:pPr>
            <w:r>
              <w:rPr>
                <w:rFonts w:ascii="Calibri" w:hAnsi="Calibri" w:cs="Calibri"/>
                <w:sz w:val="14"/>
                <w:szCs w:val="14"/>
              </w:rPr>
              <w:t xml:space="preserve">FR-RN-001</w:t>
            </w:r>
          </w:p>
        </w:tc>
        <w:tc>
          <w:tcPr>
            <w:tcW w:w="3744" w:type="dxa"/>
          </w:tcPr>
          <w:p>
            <w:pPr>
              <w:spacing w:after="0"/>
              <w:rPr>
                <w:rFonts w:ascii="Calibri" w:hAnsi="Calibri" w:cs="Calibri"/>
                <w:sz w:val="14"/>
                <w:szCs w:val="14"/>
              </w:rPr>
            </w:pPr>
            <w:r>
              <w:rPr>
                <w:rFonts w:ascii="Calibri" w:hAnsi="Calibri" w:cs="Calibri"/>
                <w:sz w:val="14"/>
                <w:szCs w:val="14"/>
              </w:rPr>
              <w:t xml:space="preserve">Log in, session warnings and multiple tabs</w:t>
            </w:r>
          </w:p>
        </w:tc>
        <w:tc>
          <w:tcPr>
            <w:tcW w:w="3456" w:type="dxa"/>
          </w:tcPr>
          <w:p>
            <w:pPr>
              <w:spacing w:after="0"/>
              <w:rPr>
                <w:rFonts w:ascii="Calibri" w:hAnsi="Calibri" w:cs="Calibri"/>
                <w:sz w:val="14"/>
                <w:szCs w:val="14"/>
              </w:rPr>
            </w:pPr>
            <w:r>
              <w:rPr>
                <w:rFonts w:ascii="Calibri" w:hAnsi="Calibri" w:cs="Calibri"/>
                <w:sz w:val="14"/>
                <w:szCs w:val="14"/>
              </w:rPr>
              <w:t xml:space="preserve">BRD 1.001.1-1.001.3.1, 2.001.1-2.001.1.3, 3.001.1-3.001.1.3, 4.001.1-4.001.1.3, 5.001.1-5.001.1.3, 6.001.1-6.001.1.1, BRD 1.002.1, 2.002.1, 3.002.1, 4.002.1, 5.</w:t>
            </w:r>
          </w:p>
        </w:tc>
        <w:tc>
          <w:tcPr>
            <w:tcW w:w="3456"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2448" w:type="dxa"/>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FR-RN-002</w:t>
            </w:r>
          </w:p>
        </w:tc>
        <w:tc>
          <w:tcPr>
            <w:tcW w:w="3744" w:type="dxa"/>
          </w:tcPr>
          <w:p>
            <w:pPr>
              <w:spacing w:after="0"/>
              <w:rPr>
                <w:rFonts w:ascii="Calibri" w:hAnsi="Calibri" w:cs="Calibri"/>
                <w:sz w:val="14"/>
                <w:szCs w:val="14"/>
              </w:rPr>
            </w:pPr>
            <w:r>
              <w:rPr>
                <w:rFonts w:ascii="Calibri" w:hAnsi="Calibri" w:cs="Calibri"/>
                <w:sz w:val="14"/>
                <w:szCs w:val="14"/>
              </w:rPr>
              <w:t xml:space="preserve">Restrict each function and each record to authorised users</w:t>
            </w:r>
          </w:p>
        </w:tc>
        <w:tc>
          <w:tcPr>
            <w:tcW w:w="3456" w:type="dxa"/>
          </w:tcPr>
          <w:p>
            <w:pPr>
              <w:spacing w:after="0"/>
              <w:rPr>
                <w:rFonts w:ascii="Calibri" w:hAnsi="Calibri" w:cs="Calibri"/>
                <w:sz w:val="14"/>
                <w:szCs w:val="14"/>
              </w:rPr>
            </w:pPr>
            <w:r>
              <w:rPr>
                <w:rFonts w:ascii="Calibri" w:hAnsi="Calibri" w:cs="Calibri"/>
                <w:sz w:val="14"/>
                <w:szCs w:val="14"/>
              </w:rPr>
              <w:t xml:space="preserve">BRD 6.002.2.1-6.002.2.24, BRRN.024, BRD p.69 key capability</w:t>
            </w:r>
          </w:p>
        </w:tc>
        <w:tc>
          <w:tcPr>
            <w:tcW w:w="3456" w:type="dxa"/>
          </w:tcPr>
          <w:p>
            <w:pPr>
              <w:spacing w:after="0"/>
              <w:rPr>
                <w:rFonts w:ascii="Calibri" w:hAnsi="Calibri" w:cs="Calibri"/>
                <w:sz w:val="14"/>
                <w:szCs w:val="14"/>
              </w:rPr>
            </w:pPr>
            <w:r>
              <w:rPr>
                <w:rFonts w:ascii="Calibri" w:hAnsi="Calibri" w:cs="Calibri"/>
                <w:sz w:val="14"/>
                <w:szCs w:val="14"/>
              </w:rPr>
              <w:t xml:space="preserve">FRRN.001.02</w:t>
            </w:r>
          </w:p>
        </w:tc>
        <w:tc>
          <w:tcPr>
            <w:tcW w:w="2448" w:type="dxa"/>
          </w:tcPr>
          <w:p>
            <w:pPr>
              <w:spacing w:after="0"/>
              <w:rPr>
                <w:rFonts w:ascii="Calibri" w:hAnsi="Calibri" w:cs="Calibri"/>
                <w:sz w:val="14"/>
                <w:szCs w:val="14"/>
              </w:rPr>
            </w:pPr>
            <w:r>
              <w:rPr>
                <w:rFonts w:ascii="Calibri" w:hAnsi="Calibri" w:cs="Calibri"/>
                <w:sz w:val="14"/>
                <w:szCs w:val="14"/>
              </w:rPr>
              <w:t xml:space="preserve">TC-RN-002.1 to 002.5 (8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FR-RN-003</w:t>
            </w:r>
          </w:p>
        </w:tc>
        <w:tc>
          <w:tcPr>
            <w:tcW w:w="3744" w:type="dxa"/>
          </w:tcPr>
          <w:p>
            <w:pPr>
              <w:spacing w:after="0"/>
              <w:rPr>
                <w:rFonts w:ascii="Calibri" w:hAnsi="Calibri" w:cs="Calibri"/>
                <w:sz w:val="14"/>
                <w:szCs w:val="14"/>
              </w:rPr>
            </w:pPr>
            <w:r>
              <w:rPr>
                <w:rFonts w:ascii="Calibri" w:hAnsi="Calibri" w:cs="Calibri"/>
                <w:sz w:val="14"/>
                <w:szCs w:val="14"/>
              </w:rPr>
              <w:t xml:space="preserve">Define profiles and assign Renewal functions</w:t>
            </w:r>
          </w:p>
        </w:tc>
        <w:tc>
          <w:tcPr>
            <w:tcW w:w="3456" w:type="dxa"/>
          </w:tcPr>
          <w:p>
            <w:pPr>
              <w:spacing w:after="0"/>
              <w:rPr>
                <w:rFonts w:ascii="Calibri" w:hAnsi="Calibri" w:cs="Calibri"/>
                <w:sz w:val="14"/>
                <w:szCs w:val="14"/>
              </w:rPr>
            </w:pPr>
            <w:r>
              <w:rPr>
                <w:rFonts w:ascii="Calibri" w:hAnsi="Calibri" w:cs="Calibri"/>
                <w:sz w:val="14"/>
                <w:szCs w:val="14"/>
              </w:rPr>
              <w:t xml:space="preserve">BRD 6.002.1, 6.002.1.2-6.002.1.6, BRD 6.002.2, 6.002.2.1-6.002.2.25, BRD 5.004.1</w:t>
            </w:r>
          </w:p>
        </w:tc>
        <w:tc>
          <w:tcPr>
            <w:tcW w:w="3456" w:type="dxa"/>
          </w:tcPr>
          <w:p>
            <w:pPr>
              <w:spacing w:after="0"/>
              <w:rPr>
                <w:rFonts w:ascii="Calibri" w:hAnsi="Calibri" w:cs="Calibri"/>
                <w:sz w:val="14"/>
                <w:szCs w:val="14"/>
              </w:rPr>
            </w:pPr>
            <w:r>
              <w:rPr>
                <w:rFonts w:ascii="Calibri" w:hAnsi="Calibri" w:cs="Calibri"/>
                <w:sz w:val="14"/>
                <w:szCs w:val="14"/>
              </w:rPr>
              <w:t xml:space="preserve">FRRN.001.05</w:t>
            </w:r>
          </w:p>
        </w:tc>
        <w:tc>
          <w:tcPr>
            <w:tcW w:w="2448" w:type="dxa"/>
          </w:tcPr>
          <w:p>
            <w:pPr>
              <w:spacing w:after="0"/>
              <w:rPr>
                <w:rFonts w:ascii="Calibri" w:hAnsi="Calibri" w:cs="Calibri"/>
                <w:sz w:val="14"/>
                <w:szCs w:val="14"/>
              </w:rPr>
            </w:pPr>
            <w:r>
              <w:rPr>
                <w:rFonts w:ascii="Calibri" w:hAnsi="Calibri" w:cs="Calibri"/>
                <w:sz w:val="14"/>
                <w:szCs w:val="14"/>
              </w:rPr>
              <w:t xml:space="preserve">TC-RN-003.1 to 003.4 (6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FR-RN-004</w:t>
            </w:r>
          </w:p>
        </w:tc>
        <w:tc>
          <w:tcPr>
            <w:tcW w:w="3744" w:type="dxa"/>
          </w:tcPr>
          <w:p>
            <w:pPr>
              <w:spacing w:after="0"/>
              <w:rPr>
                <w:rFonts w:ascii="Calibri" w:hAnsi="Calibri" w:cs="Calibri"/>
                <w:sz w:val="14"/>
                <w:szCs w:val="14"/>
              </w:rPr>
            </w:pPr>
            <w:r>
              <w:rPr>
                <w:rFonts w:ascii="Calibri" w:hAnsi="Calibri" w:cs="Calibri"/>
                <w:sz w:val="14"/>
                <w:szCs w:val="14"/>
              </w:rPr>
              <w:t xml:space="preserve">Keep a complete audit trail of renewal actions</w:t>
            </w:r>
          </w:p>
        </w:tc>
        <w:tc>
          <w:tcPr>
            <w:tcW w:w="3456" w:type="dxa"/>
          </w:tcPr>
          <w:p>
            <w:pPr>
              <w:spacing w:after="0"/>
              <w:rPr>
                <w:rFonts w:ascii="Calibri" w:hAnsi="Calibri" w:cs="Calibri"/>
                <w:sz w:val="14"/>
                <w:szCs w:val="14"/>
              </w:rPr>
            </w:pPr>
            <w:r>
              <w:rPr>
                <w:rFonts w:ascii="Calibri" w:hAnsi="Calibri" w:cs="Calibri"/>
                <w:sz w:val="14"/>
                <w:szCs w:val="14"/>
              </w:rPr>
              <w:t xml:space="preserve">BRRN.021, BRRN.022, BRRN.023, BRRN.031, BRRN.035, BRRN.040</w:t>
            </w:r>
          </w:p>
        </w:tc>
        <w:tc>
          <w:tcPr>
            <w:tcW w:w="3456" w:type="dxa"/>
          </w:tcPr>
          <w:p>
            <w:pPr>
              <w:spacing w:after="0"/>
              <w:rPr>
                <w:rFonts w:ascii="Calibri" w:hAnsi="Calibri" w:cs="Calibri"/>
                <w:sz w:val="14"/>
                <w:szCs w:val="14"/>
              </w:rPr>
            </w:pPr>
            <w:r>
              <w:rPr>
                <w:rFonts w:ascii="Calibri" w:hAnsi="Calibri" w:cs="Calibri"/>
                <w:sz w:val="14"/>
                <w:szCs w:val="14"/>
              </w:rPr>
              <w:t xml:space="preserve">FRRN.043.01, FRRN.043.02</w:t>
            </w:r>
          </w:p>
        </w:tc>
        <w:tc>
          <w:tcPr>
            <w:tcW w:w="2448" w:type="dxa"/>
          </w:tcPr>
          <w:p>
            <w:pPr>
              <w:spacing w:after="0"/>
              <w:rPr>
                <w:rFonts w:ascii="Calibri" w:hAnsi="Calibri" w:cs="Calibri"/>
                <w:sz w:val="14"/>
                <w:szCs w:val="14"/>
              </w:rPr>
            </w:pPr>
            <w:r>
              <w:rPr>
                <w:rFonts w:ascii="Calibri" w:hAnsi="Calibri" w:cs="Calibri"/>
                <w:sz w:val="14"/>
                <w:szCs w:val="14"/>
              </w:rPr>
              <w:t xml:space="preserve">TC-RN-004.1 to 004.4 (5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FR-RN-010</w:t>
            </w:r>
          </w:p>
        </w:tc>
        <w:tc>
          <w:tcPr>
            <w:tcW w:w="3744" w:type="dxa"/>
          </w:tcPr>
          <w:p>
            <w:pPr>
              <w:spacing w:after="0"/>
              <w:rPr>
                <w:rFonts w:ascii="Calibri" w:hAnsi="Calibri" w:cs="Calibri"/>
                <w:sz w:val="14"/>
                <w:szCs w:val="14"/>
              </w:rPr>
            </w:pPr>
            <w:r>
              <w:rPr>
                <w:rFonts w:ascii="Calibri" w:hAnsi="Calibri" w:cs="Calibri"/>
                <w:sz w:val="14"/>
                <w:szCs w:val="14"/>
              </w:rPr>
              <w:t xml:space="preserve">Extract renewal renewal accounts automatically at the lead days</w:t>
            </w:r>
          </w:p>
        </w:tc>
        <w:tc>
          <w:tcPr>
            <w:tcW w:w="3456" w:type="dxa"/>
          </w:tcPr>
          <w:p>
            <w:pPr>
              <w:spacing w:after="0"/>
              <w:rPr>
                <w:rFonts w:ascii="Calibri" w:hAnsi="Calibri" w:cs="Calibri"/>
                <w:sz w:val="14"/>
                <w:szCs w:val="14"/>
              </w:rPr>
            </w:pPr>
            <w:r>
              <w:rPr>
                <w:rFonts w:ascii="Calibri" w:hAnsi="Calibri" w:cs="Calibri"/>
                <w:sz w:val="14"/>
                <w:szCs w:val="14"/>
              </w:rPr>
              <w:t xml:space="preserve">BRRN.030, BRRN.005</w:t>
            </w:r>
          </w:p>
        </w:tc>
        <w:tc>
          <w:tcPr>
            <w:tcW w:w="3456" w:type="dxa"/>
          </w:tcPr>
          <w:p>
            <w:pPr>
              <w:spacing w:after="0"/>
              <w:rPr>
                <w:rFonts w:ascii="Calibri" w:hAnsi="Calibri" w:cs="Calibri"/>
                <w:sz w:val="14"/>
                <w:szCs w:val="14"/>
              </w:rPr>
            </w:pPr>
            <w:r>
              <w:rPr>
                <w:rFonts w:ascii="Calibri" w:hAnsi="Calibri" w:cs="Calibri"/>
                <w:sz w:val="14"/>
                <w:szCs w:val="14"/>
              </w:rPr>
              <w:t xml:space="preserve">FRRN.004.04</w:t>
            </w:r>
          </w:p>
        </w:tc>
        <w:tc>
          <w:tcPr>
            <w:tcW w:w="2448" w:type="dxa"/>
          </w:tcPr>
          <w:p>
            <w:pPr>
              <w:spacing w:after="0"/>
              <w:rPr>
                <w:rFonts w:ascii="Calibri" w:hAnsi="Calibri" w:cs="Calibri"/>
                <w:sz w:val="14"/>
                <w:szCs w:val="14"/>
              </w:rPr>
            </w:pPr>
            <w:r>
              <w:rPr>
                <w:rFonts w:ascii="Calibri" w:hAnsi="Calibri" w:cs="Calibri"/>
                <w:sz w:val="14"/>
                <w:szCs w:val="14"/>
              </w:rPr>
              <w:t xml:space="preserve">TC-RN-010.1 to 010.7 (8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FR-RN-011</w:t>
            </w:r>
          </w:p>
        </w:tc>
        <w:tc>
          <w:tcPr>
            <w:tcW w:w="3744" w:type="dxa"/>
          </w:tcPr>
          <w:p>
            <w:pPr>
              <w:spacing w:after="0"/>
              <w:rPr>
                <w:rFonts w:ascii="Calibri" w:hAnsi="Calibri" w:cs="Calibri"/>
                <w:sz w:val="14"/>
                <w:szCs w:val="14"/>
              </w:rPr>
            </w:pPr>
            <w:r>
              <w:rPr>
                <w:rFonts w:ascii="Calibri" w:hAnsi="Calibri" w:cs="Calibri"/>
                <w:sz w:val="14"/>
                <w:szCs w:val="14"/>
              </w:rPr>
              <w:t xml:space="preserve">Generate the list of expiring accounts for a date range</w:t>
            </w:r>
          </w:p>
        </w:tc>
        <w:tc>
          <w:tcPr>
            <w:tcW w:w="3456" w:type="dxa"/>
          </w:tcPr>
          <w:p>
            <w:pPr>
              <w:spacing w:after="0"/>
              <w:rPr>
                <w:rFonts w:ascii="Calibri" w:hAnsi="Calibri" w:cs="Calibri"/>
                <w:sz w:val="14"/>
                <w:szCs w:val="14"/>
              </w:rPr>
            </w:pPr>
            <w:r>
              <w:rPr>
                <w:rFonts w:ascii="Calibri" w:hAnsi="Calibri" w:cs="Calibri"/>
                <w:sz w:val="14"/>
                <w:szCs w:val="14"/>
              </w:rPr>
              <w:t xml:space="preserve">BRRN.002, BRD 3.003.4, 3.003.4.1</w:t>
            </w:r>
          </w:p>
        </w:tc>
        <w:tc>
          <w:tcPr>
            <w:tcW w:w="3456" w:type="dxa"/>
          </w:tcPr>
          <w:p>
            <w:pPr>
              <w:spacing w:after="0"/>
              <w:rPr>
                <w:rFonts w:ascii="Calibri" w:hAnsi="Calibri" w:cs="Calibri"/>
                <w:sz w:val="14"/>
                <w:szCs w:val="14"/>
              </w:rPr>
            </w:pPr>
            <w:r>
              <w:rPr>
                <w:rFonts w:ascii="Calibri" w:hAnsi="Calibri" w:cs="Calibri"/>
                <w:sz w:val="14"/>
                <w:szCs w:val="14"/>
              </w:rPr>
              <w:t xml:space="preserve">FRRN.004.01, FRRN.004.02</w:t>
            </w:r>
          </w:p>
        </w:tc>
        <w:tc>
          <w:tcPr>
            <w:tcW w:w="2448" w:type="dxa"/>
          </w:tcPr>
          <w:p>
            <w:pPr>
              <w:spacing w:after="0"/>
              <w:rPr>
                <w:rFonts w:ascii="Calibri" w:hAnsi="Calibri" w:cs="Calibri"/>
                <w:sz w:val="14"/>
                <w:szCs w:val="14"/>
              </w:rPr>
            </w:pPr>
            <w:r>
              <w:rPr>
                <w:rFonts w:ascii="Calibri" w:hAnsi="Calibri" w:cs="Calibri"/>
                <w:sz w:val="14"/>
                <w:szCs w:val="14"/>
              </w:rPr>
              <w:t xml:space="preserve">TC-RN-011.1 to 011.4 (7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FR-RN-012</w:t>
            </w:r>
          </w:p>
        </w:tc>
        <w:tc>
          <w:tcPr>
            <w:tcW w:w="3744" w:type="dxa"/>
          </w:tcPr>
          <w:p>
            <w:pPr>
              <w:spacing w:after="0"/>
              <w:rPr>
                <w:rFonts w:ascii="Calibri" w:hAnsi="Calibri" w:cs="Calibri"/>
                <w:sz w:val="14"/>
                <w:szCs w:val="14"/>
              </w:rPr>
            </w:pPr>
            <w:r>
              <w:rPr>
                <w:rFonts w:ascii="Calibri" w:hAnsi="Calibri" w:cs="Calibri"/>
                <w:sz w:val="14"/>
                <w:szCs w:val="14"/>
              </w:rPr>
              <w:t xml:space="preserve">Filter the expiring list with multi-select criteria</w:t>
            </w:r>
          </w:p>
        </w:tc>
        <w:tc>
          <w:tcPr>
            <w:tcW w:w="3456" w:type="dxa"/>
          </w:tcPr>
          <w:p>
            <w:pPr>
              <w:spacing w:after="0"/>
              <w:rPr>
                <w:rFonts w:ascii="Calibri" w:hAnsi="Calibri" w:cs="Calibri"/>
                <w:sz w:val="14"/>
                <w:szCs w:val="14"/>
              </w:rPr>
            </w:pPr>
            <w:r>
              <w:rPr>
                <w:rFonts w:ascii="Calibri" w:hAnsi="Calibri" w:cs="Calibri"/>
                <w:sz w:val="14"/>
                <w:szCs w:val="14"/>
              </w:rPr>
              <w:t xml:space="preserve">BRRN.003</w:t>
            </w:r>
          </w:p>
        </w:tc>
        <w:tc>
          <w:tcPr>
            <w:tcW w:w="3456" w:type="dxa"/>
          </w:tcPr>
          <w:p>
            <w:pPr>
              <w:spacing w:after="0"/>
              <w:rPr>
                <w:rFonts w:ascii="Calibri" w:hAnsi="Calibri" w:cs="Calibri"/>
                <w:sz w:val="14"/>
                <w:szCs w:val="14"/>
              </w:rPr>
            </w:pPr>
            <w:r>
              <w:rPr>
                <w:rFonts w:ascii="Calibri" w:hAnsi="Calibri" w:cs="Calibri"/>
                <w:sz w:val="14"/>
                <w:szCs w:val="14"/>
              </w:rPr>
              <w:t xml:space="preserve">FRRN.004.03</w:t>
            </w:r>
          </w:p>
        </w:tc>
        <w:tc>
          <w:tcPr>
            <w:tcW w:w="2448" w:type="dxa"/>
          </w:tcPr>
          <w:p>
            <w:pPr>
              <w:spacing w:after="0"/>
              <w:rPr>
                <w:rFonts w:ascii="Calibri" w:hAnsi="Calibri" w:cs="Calibri"/>
                <w:sz w:val="14"/>
                <w:szCs w:val="14"/>
              </w:rPr>
            </w:pPr>
            <w:r>
              <w:rPr>
                <w:rFonts w:ascii="Calibri" w:hAnsi="Calibri" w:cs="Calibri"/>
                <w:sz w:val="14"/>
                <w:szCs w:val="14"/>
              </w:rPr>
              <w:t xml:space="preserve">TC-RN-012.1 to 012.3 (6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FR-RN-013</w:t>
            </w:r>
          </w:p>
        </w:tc>
        <w:tc>
          <w:tcPr>
            <w:tcW w:w="3744" w:type="dxa"/>
          </w:tcPr>
          <w:p>
            <w:pPr>
              <w:spacing w:after="0"/>
              <w:rPr>
                <w:rFonts w:ascii="Calibri" w:hAnsi="Calibri" w:cs="Calibri"/>
                <w:sz w:val="14"/>
                <w:szCs w:val="14"/>
              </w:rPr>
            </w:pPr>
            <w:r>
              <w:rPr>
                <w:rFonts w:ascii="Calibri" w:hAnsi="Calibri" w:cs="Calibri"/>
                <w:sz w:val="14"/>
                <w:szCs w:val="14"/>
              </w:rPr>
              <w:t xml:space="preserve">Show the expiring list in one scrollable grid with column filters and search</w:t>
            </w:r>
          </w:p>
        </w:tc>
        <w:tc>
          <w:tcPr>
            <w:tcW w:w="3456" w:type="dxa"/>
          </w:tcPr>
          <w:p>
            <w:pPr>
              <w:spacing w:after="0"/>
              <w:rPr>
                <w:rFonts w:ascii="Calibri" w:hAnsi="Calibri" w:cs="Calibri"/>
                <w:sz w:val="14"/>
                <w:szCs w:val="14"/>
              </w:rPr>
            </w:pPr>
            <w:r>
              <w:rPr>
                <w:rFonts w:ascii="Calibri" w:hAnsi="Calibri" w:cs="Calibri"/>
                <w:sz w:val="14"/>
                <w:szCs w:val="14"/>
              </w:rPr>
              <w:t xml:space="preserve">BRRN.004, BRRN.006</w:t>
            </w:r>
          </w:p>
        </w:tc>
        <w:tc>
          <w:tcPr>
            <w:tcW w:w="3456" w:type="dxa"/>
          </w:tcPr>
          <w:p>
            <w:pPr>
              <w:spacing w:after="0"/>
              <w:rPr>
                <w:rFonts w:ascii="Calibri" w:hAnsi="Calibri" w:cs="Calibri"/>
                <w:sz w:val="14"/>
                <w:szCs w:val="14"/>
              </w:rPr>
            </w:pPr>
            <w:r>
              <w:rPr>
                <w:rFonts w:ascii="Calibri" w:hAnsi="Calibri" w:cs="Calibri"/>
                <w:sz w:val="14"/>
                <w:szCs w:val="14"/>
              </w:rPr>
              <w:t xml:space="preserve">FRRN.002.01, FRRN.002.05, FRRN.002.06, FRRN.003.03</w:t>
            </w:r>
          </w:p>
        </w:tc>
        <w:tc>
          <w:tcPr>
            <w:tcW w:w="2448" w:type="dxa"/>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FR-RN-014</w:t>
            </w:r>
          </w:p>
        </w:tc>
        <w:tc>
          <w:tcPr>
            <w:tcW w:w="3744" w:type="dxa"/>
          </w:tcPr>
          <w:p>
            <w:pPr>
              <w:spacing w:after="0"/>
              <w:rPr>
                <w:rFonts w:ascii="Calibri" w:hAnsi="Calibri" w:cs="Calibri"/>
                <w:sz w:val="14"/>
                <w:szCs w:val="14"/>
              </w:rPr>
            </w:pPr>
            <w:r>
              <w:rPr>
                <w:rFonts w:ascii="Calibri" w:hAnsi="Calibri" w:cs="Calibri"/>
                <w:sz w:val="14"/>
                <w:szCs w:val="14"/>
              </w:rPr>
              <w:t xml:space="preserve">Export and print the expiring list</w:t>
            </w:r>
          </w:p>
        </w:tc>
        <w:tc>
          <w:tcPr>
            <w:tcW w:w="3456" w:type="dxa"/>
          </w:tcPr>
          <w:p>
            <w:pPr>
              <w:spacing w:after="0"/>
              <w:rPr>
                <w:rFonts w:ascii="Calibri" w:hAnsi="Calibri" w:cs="Calibri"/>
                <w:sz w:val="14"/>
                <w:szCs w:val="14"/>
              </w:rPr>
            </w:pPr>
            <w:r>
              <w:rPr>
                <w:rFonts w:ascii="Calibri" w:hAnsi="Calibri" w:cs="Calibri"/>
                <w:sz w:val="14"/>
                <w:szCs w:val="14"/>
              </w:rPr>
              <w:t xml:space="preserve">BRRN.007, BRRN.008</w:t>
            </w:r>
          </w:p>
        </w:tc>
        <w:tc>
          <w:tcPr>
            <w:tcW w:w="3456" w:type="dxa"/>
          </w:tcPr>
          <w:p>
            <w:pPr>
              <w:spacing w:after="0"/>
              <w:rPr>
                <w:rFonts w:ascii="Calibri" w:hAnsi="Calibri" w:cs="Calibri"/>
                <w:sz w:val="14"/>
                <w:szCs w:val="14"/>
              </w:rPr>
            </w:pPr>
            <w:r>
              <w:rPr>
                <w:rFonts w:ascii="Calibri" w:hAnsi="Calibri" w:cs="Calibri"/>
                <w:sz w:val="14"/>
                <w:szCs w:val="14"/>
              </w:rPr>
              <w:t xml:space="preserve">FRRN.002.07, FRRN.003.04, FRRN.004.06 (2nd)</w:t>
            </w:r>
          </w:p>
        </w:tc>
        <w:tc>
          <w:tcPr>
            <w:tcW w:w="2448" w:type="dxa"/>
          </w:tcPr>
          <w:p>
            <w:pPr>
              <w:spacing w:after="0"/>
              <w:rPr>
                <w:rFonts w:ascii="Calibri" w:hAnsi="Calibri" w:cs="Calibri"/>
                <w:sz w:val="14"/>
                <w:szCs w:val="14"/>
              </w:rPr>
            </w:pPr>
            <w:r>
              <w:rPr>
                <w:rFonts w:ascii="Calibri" w:hAnsi="Calibri" w:cs="Calibri"/>
                <w:sz w:val="14"/>
                <w:szCs w:val="14"/>
              </w:rPr>
              <w:t xml:space="preserve">TC-RN-014.1 to 014.4 (6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FR-RN-015</w:t>
            </w:r>
          </w:p>
        </w:tc>
        <w:tc>
          <w:tcPr>
            <w:tcW w:w="3744" w:type="dxa"/>
          </w:tcPr>
          <w:p>
            <w:pPr>
              <w:spacing w:after="0"/>
              <w:rPr>
                <w:rFonts w:ascii="Calibri" w:hAnsi="Calibri" w:cs="Calibri"/>
                <w:sz w:val="14"/>
                <w:szCs w:val="14"/>
              </w:rPr>
            </w:pPr>
            <w:r>
              <w:rPr>
                <w:rFonts w:ascii="Calibri" w:hAnsi="Calibri" w:cs="Calibri"/>
                <w:sz w:val="14"/>
                <w:szCs w:val="14"/>
              </w:rPr>
              <w:t xml:space="preserve">Initiate renewal processing explicitly</w:t>
            </w:r>
          </w:p>
        </w:tc>
        <w:tc>
          <w:tcPr>
            <w:tcW w:w="3456" w:type="dxa"/>
          </w:tcPr>
          <w:p>
            <w:pPr>
              <w:spacing w:after="0"/>
              <w:rPr>
                <w:rFonts w:ascii="Calibri" w:hAnsi="Calibri" w:cs="Calibri"/>
                <w:sz w:val="14"/>
                <w:szCs w:val="14"/>
              </w:rPr>
            </w:pPr>
            <w:r>
              <w:rPr>
                <w:rFonts w:ascii="Calibri" w:hAnsi="Calibri" w:cs="Calibri"/>
                <w:sz w:val="14"/>
                <w:szCs w:val="14"/>
              </w:rPr>
              <w:t xml:space="preserve">BRRN.021</w:t>
            </w:r>
          </w:p>
        </w:tc>
        <w:tc>
          <w:tcPr>
            <w:tcW w:w="3456" w:type="dxa"/>
          </w:tcPr>
          <w:p>
            <w:pPr>
              <w:spacing w:after="0"/>
              <w:rPr>
                <w:rFonts w:ascii="Calibri" w:hAnsi="Calibri" w:cs="Calibri"/>
                <w:sz w:val="14"/>
                <w:szCs w:val="14"/>
              </w:rPr>
            </w:pPr>
            <w:r>
              <w:rPr>
                <w:rFonts w:ascii="Calibri" w:hAnsi="Calibri" w:cs="Calibri"/>
                <w:sz w:val="14"/>
                <w:szCs w:val="14"/>
              </w:rPr>
              <w:t xml:space="preserve">FRRN.004.04, FRRN.004.07</w:t>
            </w:r>
          </w:p>
        </w:tc>
        <w:tc>
          <w:tcPr>
            <w:tcW w:w="2448" w:type="dxa"/>
          </w:tcPr>
          <w:p>
            <w:pPr>
              <w:spacing w:after="0"/>
              <w:rPr>
                <w:rFonts w:ascii="Calibri" w:hAnsi="Calibri" w:cs="Calibri"/>
                <w:sz w:val="14"/>
                <w:szCs w:val="14"/>
              </w:rPr>
            </w:pPr>
            <w:r>
              <w:rPr>
                <w:rFonts w:ascii="Calibri" w:hAnsi="Calibri" w:cs="Calibri"/>
                <w:sz w:val="14"/>
                <w:szCs w:val="14"/>
              </w:rPr>
              <w:t xml:space="preserve">TC-RN-015.1 to 015.4 (5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FR-RN-016</w:t>
            </w:r>
          </w:p>
        </w:tc>
        <w:tc>
          <w:tcPr>
            <w:tcW w:w="3744" w:type="dxa"/>
          </w:tcPr>
          <w:p>
            <w:pPr>
              <w:spacing w:after="0"/>
              <w:rPr>
                <w:rFonts w:ascii="Calibri" w:hAnsi="Calibri" w:cs="Calibri"/>
                <w:sz w:val="14"/>
                <w:szCs w:val="14"/>
              </w:rPr>
            </w:pPr>
            <w:r>
              <w:rPr>
                <w:rFonts w:ascii="Calibri" w:hAnsi="Calibri" w:cs="Calibri"/>
                <w:sz w:val="14"/>
                <w:szCs w:val="14"/>
              </w:rPr>
              <w:t xml:space="preserve">Take over the expiries of the go-live window</w:t>
            </w:r>
          </w:p>
        </w:tc>
        <w:tc>
          <w:tcPr>
            <w:tcW w:w="3456" w:type="dxa"/>
          </w:tcPr>
          <w:p>
            <w:pPr>
              <w:spacing w:after="0"/>
              <w:rPr>
                <w:rFonts w:ascii="Calibri" w:hAnsi="Calibri" w:cs="Calibri"/>
                <w:sz w:val="14"/>
                <w:szCs w:val="14"/>
              </w:rPr>
            </w:pPr>
            <w:r>
              <w:rPr>
                <w:rFonts w:ascii="Calibri" w:hAnsi="Calibri" w:cs="Calibri"/>
                <w:sz w:val="14"/>
                <w:szCs w:val="14"/>
              </w:rPr>
              <w:t xml:space="preserve">BRRN.005, BRRN.030</w:t>
            </w:r>
          </w:p>
        </w:tc>
        <w:tc>
          <w:tcPr>
            <w:tcW w:w="3456" w:type="dxa"/>
          </w:tcPr>
          <w:p>
            <w:pPr>
              <w:spacing w:after="0"/>
              <w:rPr>
                <w:rFonts w:ascii="Calibri" w:hAnsi="Calibri" w:cs="Calibri"/>
                <w:sz w:val="14"/>
                <w:szCs w:val="14"/>
              </w:rPr>
            </w:pPr>
            <w:r>
              <w:rPr>
                <w:rFonts w:ascii="Calibri" w:hAnsi="Calibri" w:cs="Calibri"/>
                <w:sz w:val="14"/>
                <w:szCs w:val="14"/>
              </w:rPr>
              <w:t xml:space="preserve">FRRN.045.01, FRRN.045.02</w:t>
            </w:r>
          </w:p>
        </w:tc>
        <w:tc>
          <w:tcPr>
            <w:tcW w:w="2448" w:type="dxa"/>
          </w:tcPr>
          <w:p>
            <w:pPr>
              <w:spacing w:after="0"/>
              <w:rPr>
                <w:rFonts w:ascii="Calibri" w:hAnsi="Calibri" w:cs="Calibri"/>
                <w:sz w:val="14"/>
                <w:szCs w:val="14"/>
              </w:rPr>
            </w:pPr>
            <w:r>
              <w:rPr>
                <w:rFonts w:ascii="Calibri" w:hAnsi="Calibri" w:cs="Calibri"/>
                <w:sz w:val="14"/>
                <w:szCs w:val="14"/>
              </w:rPr>
              <w:t xml:space="preserve">TC-RN-016.1 to 016.5 (8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FR-RN-020</w:t>
            </w:r>
          </w:p>
        </w:tc>
        <w:tc>
          <w:tcPr>
            <w:tcW w:w="3744" w:type="dxa"/>
          </w:tcPr>
          <w:p>
            <w:pPr>
              <w:spacing w:after="0"/>
              <w:rPr>
                <w:rFonts w:ascii="Calibri" w:hAnsi="Calibri" w:cs="Calibri"/>
                <w:sz w:val="14"/>
                <w:szCs w:val="14"/>
              </w:rPr>
            </w:pPr>
            <w:r>
              <w:rPr>
                <w:rFonts w:ascii="Calibri" w:hAnsi="Calibri" w:cs="Calibri"/>
                <w:sz w:val="14"/>
                <w:szCs w:val="14"/>
              </w:rPr>
              <w:t xml:space="preserve">Run the sanitation, matching and eligibility checks</w:t>
            </w:r>
          </w:p>
        </w:tc>
        <w:tc>
          <w:tcPr>
            <w:tcW w:w="3456" w:type="dxa"/>
          </w:tcPr>
          <w:p>
            <w:pPr>
              <w:spacing w:after="0"/>
              <w:rPr>
                <w:rFonts w:ascii="Calibri" w:hAnsi="Calibri" w:cs="Calibri"/>
                <w:sz w:val="14"/>
                <w:szCs w:val="14"/>
              </w:rPr>
            </w:pPr>
            <w:r>
              <w:rPr>
                <w:rFonts w:ascii="Calibri" w:hAnsi="Calibri" w:cs="Calibri"/>
                <w:sz w:val="14"/>
                <w:szCs w:val="14"/>
              </w:rPr>
              <w:t xml:space="preserve">BRRN.020, BRRN.022</w:t>
            </w:r>
          </w:p>
        </w:tc>
        <w:tc>
          <w:tcPr>
            <w:tcW w:w="3456" w:type="dxa"/>
          </w:tcPr>
          <w:p>
            <w:pPr>
              <w:spacing w:after="0"/>
              <w:rPr>
                <w:rFonts w:ascii="Calibri" w:hAnsi="Calibri" w:cs="Calibri"/>
                <w:sz w:val="14"/>
                <w:szCs w:val="14"/>
              </w:rPr>
            </w:pPr>
            <w:r>
              <w:rPr>
                <w:rFonts w:ascii="Calibri" w:hAnsi="Calibri" w:cs="Calibri"/>
                <w:sz w:val="14"/>
                <w:szCs w:val="14"/>
              </w:rPr>
              <w:t xml:space="preserve">FRRN.006.01, FRRN.007.01, FRRN.007.02</w:t>
            </w:r>
          </w:p>
        </w:tc>
        <w:tc>
          <w:tcPr>
            <w:tcW w:w="2448" w:type="dxa"/>
          </w:tcPr>
          <w:p>
            <w:pPr>
              <w:spacing w:after="0"/>
              <w:rPr>
                <w:rFonts w:ascii="Calibri" w:hAnsi="Calibri" w:cs="Calibri"/>
                <w:sz w:val="14"/>
                <w:szCs w:val="14"/>
              </w:rPr>
            </w:pPr>
            <w:r>
              <w:rPr>
                <w:rFonts w:ascii="Calibri" w:hAnsi="Calibri" w:cs="Calibri"/>
                <w:sz w:val="14"/>
                <w:szCs w:val="14"/>
              </w:rPr>
              <w:t xml:space="preserve">TC-RN-020.1 to 020.6 (8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FR-RN-021</w:t>
            </w:r>
          </w:p>
        </w:tc>
        <w:tc>
          <w:tcPr>
            <w:tcW w:w="3744" w:type="dxa"/>
          </w:tcPr>
          <w:p>
            <w:pPr>
              <w:spacing w:after="0"/>
              <w:rPr>
                <w:rFonts w:ascii="Calibri" w:hAnsi="Calibri" w:cs="Calibri"/>
                <w:sz w:val="14"/>
                <w:szCs w:val="14"/>
              </w:rPr>
            </w:pPr>
            <w:r>
              <w:rPr>
                <w:rFonts w:ascii="Calibri" w:hAnsi="Calibri" w:cs="Calibri"/>
                <w:sz w:val="14"/>
                <w:szCs w:val="14"/>
              </w:rPr>
              <w:t xml:space="preserve">Use a unique renewal reference as the matching key</w:t>
            </w:r>
          </w:p>
        </w:tc>
        <w:tc>
          <w:tcPr>
            <w:tcW w:w="3456" w:type="dxa"/>
          </w:tcPr>
          <w:p>
            <w:pPr>
              <w:spacing w:after="0"/>
              <w:rPr>
                <w:rFonts w:ascii="Calibri" w:hAnsi="Calibri" w:cs="Calibri"/>
                <w:sz w:val="14"/>
                <w:szCs w:val="14"/>
              </w:rPr>
            </w:pPr>
            <w:r>
              <w:rPr>
                <w:rFonts w:ascii="Calibri" w:hAnsi="Calibri" w:cs="Calibri"/>
                <w:sz w:val="14"/>
                <w:szCs w:val="14"/>
              </w:rPr>
              <w:t xml:space="preserve">BRRN.022, BRD 1.003.4.1.1.2</w:t>
            </w:r>
          </w:p>
        </w:tc>
        <w:tc>
          <w:tcPr>
            <w:tcW w:w="3456" w:type="dxa"/>
          </w:tcPr>
          <w:p>
            <w:pPr>
              <w:spacing w:after="0"/>
              <w:rPr>
                <w:rFonts w:ascii="Calibri" w:hAnsi="Calibri" w:cs="Calibri"/>
                <w:sz w:val="14"/>
                <w:szCs w:val="14"/>
              </w:rPr>
            </w:pPr>
            <w:r>
              <w:rPr>
                <w:rFonts w:ascii="Calibri" w:hAnsi="Calibri" w:cs="Calibri"/>
                <w:sz w:val="14"/>
                <w:szCs w:val="14"/>
              </w:rPr>
              <w:t xml:space="preserve">FRRN.004.04, FRRN.015.04</w:t>
            </w:r>
          </w:p>
        </w:tc>
        <w:tc>
          <w:tcPr>
            <w:tcW w:w="2448" w:type="dxa"/>
          </w:tcPr>
          <w:p>
            <w:pPr>
              <w:spacing w:after="0"/>
              <w:rPr>
                <w:rFonts w:ascii="Calibri" w:hAnsi="Calibri" w:cs="Calibri"/>
                <w:sz w:val="14"/>
                <w:szCs w:val="14"/>
              </w:rPr>
            </w:pPr>
            <w:r>
              <w:rPr>
                <w:rFonts w:ascii="Calibri" w:hAnsi="Calibri" w:cs="Calibri"/>
                <w:sz w:val="14"/>
                <w:szCs w:val="14"/>
              </w:rPr>
              <w:t xml:space="preserve">TC-RN-021.1 to 021.3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FR-RN-022</w:t>
            </w:r>
          </w:p>
        </w:tc>
        <w:tc>
          <w:tcPr>
            <w:tcW w:w="3744" w:type="dxa"/>
          </w:tcPr>
          <w:p>
            <w:pPr>
              <w:spacing w:after="0"/>
              <w:rPr>
                <w:rFonts w:ascii="Calibri" w:hAnsi="Calibri" w:cs="Calibri"/>
                <w:sz w:val="14"/>
                <w:szCs w:val="14"/>
              </w:rPr>
            </w:pPr>
            <w:r>
              <w:rPr>
                <w:rFonts w:ascii="Calibri" w:hAnsi="Calibri" w:cs="Calibri"/>
                <w:sz w:val="14"/>
                <w:szCs w:val="14"/>
              </w:rPr>
              <w:t xml:space="preserve">Classify renewal accounts into Clean, Review and Exception buckets</w:t>
            </w:r>
          </w:p>
        </w:tc>
        <w:tc>
          <w:tcPr>
            <w:tcW w:w="3456" w:type="dxa"/>
          </w:tcPr>
          <w:p>
            <w:pPr>
              <w:spacing w:after="0"/>
              <w:rPr>
                <w:rFonts w:ascii="Calibri" w:hAnsi="Calibri" w:cs="Calibri"/>
                <w:sz w:val="14"/>
                <w:szCs w:val="14"/>
              </w:rPr>
            </w:pPr>
            <w:r>
              <w:rPr>
                <w:rFonts w:ascii="Calibri" w:hAnsi="Calibri" w:cs="Calibri"/>
                <w:sz w:val="14"/>
                <w:szCs w:val="14"/>
              </w:rPr>
              <w:t xml:space="preserve">BRRN.023, BRRN.029</w:t>
            </w:r>
          </w:p>
        </w:tc>
        <w:tc>
          <w:tcPr>
            <w:tcW w:w="3456" w:type="dxa"/>
          </w:tcPr>
          <w:p>
            <w:pPr>
              <w:spacing w:after="0"/>
              <w:rPr>
                <w:rFonts w:ascii="Calibri" w:hAnsi="Calibri" w:cs="Calibri"/>
                <w:sz w:val="14"/>
                <w:szCs w:val="14"/>
              </w:rPr>
            </w:pPr>
            <w:r>
              <w:rPr>
                <w:rFonts w:ascii="Calibri" w:hAnsi="Calibri" w:cs="Calibri"/>
                <w:sz w:val="14"/>
                <w:szCs w:val="14"/>
              </w:rPr>
              <w:t xml:space="preserve">FRRN.002.05, FRRN.007.02, FRRN.008.01, FRRN.040.01</w:t>
            </w:r>
          </w:p>
        </w:tc>
        <w:tc>
          <w:tcPr>
            <w:tcW w:w="2448" w:type="dxa"/>
          </w:tcPr>
          <w:p>
            <w:pPr>
              <w:spacing w:after="0"/>
              <w:rPr>
                <w:rFonts w:ascii="Calibri" w:hAnsi="Calibri" w:cs="Calibri"/>
                <w:sz w:val="14"/>
                <w:szCs w:val="14"/>
              </w:rPr>
            </w:pPr>
            <w:r>
              <w:rPr>
                <w:rFonts w:ascii="Calibri" w:hAnsi="Calibri" w:cs="Calibri"/>
                <w:sz w:val="14"/>
                <w:szCs w:val="14"/>
              </w:rPr>
              <w:t xml:space="preserve">TC-RN-022.1 to 022.7 (9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FR-RN-023</w:t>
            </w:r>
          </w:p>
        </w:tc>
        <w:tc>
          <w:tcPr>
            <w:tcW w:w="3744" w:type="dxa"/>
          </w:tcPr>
          <w:p>
            <w:pPr>
              <w:spacing w:after="0"/>
              <w:rPr>
                <w:rFonts w:ascii="Calibri" w:hAnsi="Calibri" w:cs="Calibri"/>
                <w:sz w:val="14"/>
                <w:szCs w:val="14"/>
              </w:rPr>
            </w:pPr>
            <w:r>
              <w:rPr>
                <w:rFonts w:ascii="Calibri" w:hAnsi="Calibri" w:cs="Calibri"/>
                <w:sz w:val="14"/>
                <w:szCs w:val="14"/>
              </w:rPr>
              <w:t xml:space="preserve">Apply the decision matrix and rule-based disposition</w:t>
            </w:r>
          </w:p>
        </w:tc>
        <w:tc>
          <w:tcPr>
            <w:tcW w:w="3456" w:type="dxa"/>
          </w:tcPr>
          <w:p>
            <w:pPr>
              <w:spacing w:after="0"/>
              <w:rPr>
                <w:rFonts w:ascii="Calibri" w:hAnsi="Calibri" w:cs="Calibri"/>
                <w:sz w:val="14"/>
                <w:szCs w:val="14"/>
              </w:rPr>
            </w:pPr>
            <w:r>
              <w:rPr>
                <w:rFonts w:ascii="Calibri" w:hAnsi="Calibri" w:cs="Calibri"/>
                <w:sz w:val="14"/>
                <w:szCs w:val="14"/>
              </w:rPr>
              <w:t xml:space="preserve">BRRN.031, BRRN.034</w:t>
            </w:r>
          </w:p>
        </w:tc>
        <w:tc>
          <w:tcPr>
            <w:tcW w:w="3456" w:type="dxa"/>
          </w:tcPr>
          <w:p>
            <w:pPr>
              <w:spacing w:after="0"/>
              <w:rPr>
                <w:rFonts w:ascii="Calibri" w:hAnsi="Calibri" w:cs="Calibri"/>
                <w:sz w:val="14"/>
                <w:szCs w:val="14"/>
              </w:rPr>
            </w:pPr>
            <w:r>
              <w:rPr>
                <w:rFonts w:ascii="Calibri" w:hAnsi="Calibri" w:cs="Calibri"/>
                <w:sz w:val="14"/>
                <w:szCs w:val="14"/>
              </w:rPr>
              <w:t xml:space="preserve">FRRN.008.01, FRRN.040.01, FRRN.040.02</w:t>
            </w:r>
          </w:p>
        </w:tc>
        <w:tc>
          <w:tcPr>
            <w:tcW w:w="2448" w:type="dxa"/>
          </w:tcPr>
          <w:p>
            <w:pPr>
              <w:spacing w:after="0"/>
              <w:rPr>
                <w:rFonts w:ascii="Calibri" w:hAnsi="Calibri" w:cs="Calibri"/>
                <w:sz w:val="14"/>
                <w:szCs w:val="14"/>
              </w:rPr>
            </w:pPr>
            <w:r>
              <w:rPr>
                <w:rFonts w:ascii="Calibri" w:hAnsi="Calibri" w:cs="Calibri"/>
                <w:sz w:val="14"/>
                <w:szCs w:val="14"/>
              </w:rPr>
              <w:t xml:space="preserve">TC-RN-023.1 to 023.7 (9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FR-RN-024</w:t>
            </w:r>
          </w:p>
        </w:tc>
        <w:tc>
          <w:tcPr>
            <w:tcW w:w="3744" w:type="dxa"/>
          </w:tcPr>
          <w:p>
            <w:pPr>
              <w:spacing w:after="0"/>
              <w:rPr>
                <w:rFonts w:ascii="Calibri" w:hAnsi="Calibri" w:cs="Calibri"/>
                <w:sz w:val="14"/>
                <w:szCs w:val="14"/>
              </w:rPr>
            </w:pPr>
            <w:r>
              <w:rPr>
                <w:rFonts w:ascii="Calibri" w:hAnsi="Calibri" w:cs="Calibri"/>
                <w:sz w:val="14"/>
                <w:szCs w:val="14"/>
              </w:rPr>
              <w:t xml:space="preserve">Tag non-renewable risk codes and send the NFR</w:t>
            </w:r>
          </w:p>
        </w:tc>
        <w:tc>
          <w:tcPr>
            <w:tcW w:w="3456" w:type="dxa"/>
          </w:tcPr>
          <w:p>
            <w:pPr>
              <w:spacing w:after="0"/>
              <w:rPr>
                <w:rFonts w:ascii="Calibri" w:hAnsi="Calibri" w:cs="Calibri"/>
                <w:sz w:val="14"/>
                <w:szCs w:val="14"/>
              </w:rPr>
            </w:pPr>
            <w:r>
              <w:rPr>
                <w:rFonts w:ascii="Calibri" w:hAnsi="Calibri" w:cs="Calibri"/>
                <w:sz w:val="14"/>
                <w:szCs w:val="14"/>
              </w:rPr>
              <w:t xml:space="preserve">BRRN.009</w:t>
            </w:r>
          </w:p>
        </w:tc>
        <w:tc>
          <w:tcPr>
            <w:tcW w:w="3456" w:type="dxa"/>
          </w:tcPr>
          <w:p>
            <w:pPr>
              <w:spacing w:after="0"/>
              <w:rPr>
                <w:rFonts w:ascii="Calibri" w:hAnsi="Calibri" w:cs="Calibri"/>
                <w:sz w:val="14"/>
                <w:szCs w:val="14"/>
              </w:rPr>
            </w:pPr>
            <w:r>
              <w:rPr>
                <w:rFonts w:ascii="Calibri" w:hAnsi="Calibri" w:cs="Calibri"/>
                <w:sz w:val="14"/>
                <w:szCs w:val="14"/>
              </w:rPr>
              <w:t xml:space="preserve">FRRN.007.02, FRRN.038.01, FRRN.038.02, FRRN.038.03, FRRN.038.03 (2nd)</w:t>
            </w:r>
          </w:p>
        </w:tc>
        <w:tc>
          <w:tcPr>
            <w:tcW w:w="2448" w:type="dxa"/>
          </w:tcPr>
          <w:p>
            <w:pPr>
              <w:spacing w:after="0"/>
              <w:rPr>
                <w:rFonts w:ascii="Calibri" w:hAnsi="Calibri" w:cs="Calibri"/>
                <w:sz w:val="14"/>
                <w:szCs w:val="14"/>
              </w:rPr>
            </w:pPr>
            <w:r>
              <w:rPr>
                <w:rFonts w:ascii="Calibri" w:hAnsi="Calibri" w:cs="Calibri"/>
                <w:sz w:val="14"/>
                <w:szCs w:val="14"/>
              </w:rPr>
              <w:t xml:space="preserve">TC-RN-024.1 to 024.4 (6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FR-RN-025</w:t>
            </w:r>
          </w:p>
        </w:tc>
        <w:tc>
          <w:tcPr>
            <w:tcW w:w="3744" w:type="dxa"/>
          </w:tcPr>
          <w:p>
            <w:pPr>
              <w:spacing w:after="0"/>
              <w:rPr>
                <w:rFonts w:ascii="Calibri" w:hAnsi="Calibri" w:cs="Calibri"/>
                <w:sz w:val="14"/>
                <w:szCs w:val="14"/>
              </w:rPr>
            </w:pPr>
            <w:r>
              <w:rPr>
                <w:rFonts w:ascii="Calibri" w:hAnsi="Calibri" w:cs="Calibri"/>
                <w:sz w:val="14"/>
                <w:szCs w:val="14"/>
              </w:rPr>
              <w:t xml:space="preserve">Ingest LAMD reports and route paid-off and RMU accounts</w:t>
            </w:r>
          </w:p>
        </w:tc>
        <w:tc>
          <w:tcPr>
            <w:tcW w:w="3456" w:type="dxa"/>
          </w:tcPr>
          <w:p>
            <w:pPr>
              <w:spacing w:after="0"/>
              <w:rPr>
                <w:rFonts w:ascii="Calibri" w:hAnsi="Calibri" w:cs="Calibri"/>
                <w:sz w:val="14"/>
                <w:szCs w:val="14"/>
              </w:rPr>
            </w:pPr>
            <w:r>
              <w:rPr>
                <w:rFonts w:ascii="Calibri" w:hAnsi="Calibri" w:cs="Calibri"/>
                <w:sz w:val="14"/>
                <w:szCs w:val="14"/>
              </w:rPr>
              <w:t xml:space="preserve">BRRN.029, BRRN.039, BRRN.024</w:t>
            </w:r>
          </w:p>
        </w:tc>
        <w:tc>
          <w:tcPr>
            <w:tcW w:w="3456" w:type="dxa"/>
          </w:tcPr>
          <w:p>
            <w:pPr>
              <w:spacing w:after="0"/>
              <w:rPr>
                <w:rFonts w:ascii="Calibri" w:hAnsi="Calibri" w:cs="Calibri"/>
                <w:sz w:val="14"/>
                <w:szCs w:val="14"/>
              </w:rPr>
            </w:pPr>
            <w:r>
              <w:rPr>
                <w:rFonts w:ascii="Calibri" w:hAnsi="Calibri" w:cs="Calibri"/>
                <w:sz w:val="14"/>
                <w:szCs w:val="14"/>
              </w:rPr>
              <w:t xml:space="preserve">FRRN.012.01, FRRN.012.02, FRRN.012.03, FRRN.012.04, FRRN.012.05, FRRN.041.01</w:t>
            </w:r>
          </w:p>
        </w:tc>
        <w:tc>
          <w:tcPr>
            <w:tcW w:w="2448" w:type="dxa"/>
          </w:tcPr>
          <w:p>
            <w:pPr>
              <w:spacing w:after="0"/>
              <w:rPr>
                <w:rFonts w:ascii="Calibri" w:hAnsi="Calibri" w:cs="Calibri"/>
                <w:sz w:val="14"/>
                <w:szCs w:val="14"/>
              </w:rPr>
            </w:pPr>
            <w:r>
              <w:rPr>
                <w:rFonts w:ascii="Calibri" w:hAnsi="Calibri" w:cs="Calibri"/>
                <w:sz w:val="14"/>
                <w:szCs w:val="14"/>
              </w:rPr>
              <w:t xml:space="preserve">TC-RN-025.1 to 025.5 (9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FR-RN-026</w:t>
            </w:r>
          </w:p>
        </w:tc>
        <w:tc>
          <w:tcPr>
            <w:tcW w:w="3744" w:type="dxa"/>
          </w:tcPr>
          <w:p>
            <w:pPr>
              <w:spacing w:after="0"/>
              <w:rPr>
                <w:rFonts w:ascii="Calibri" w:hAnsi="Calibri" w:cs="Calibri"/>
                <w:sz w:val="14"/>
                <w:szCs w:val="14"/>
              </w:rPr>
            </w:pPr>
            <w:r>
              <w:rPr>
                <w:rFonts w:ascii="Calibri" w:hAnsi="Calibri" w:cs="Calibri"/>
                <w:sz w:val="14"/>
                <w:szCs w:val="14"/>
              </w:rPr>
              <w:t xml:space="preserve">Flag accounts due for KYC review</w:t>
            </w:r>
          </w:p>
        </w:tc>
        <w:tc>
          <w:tcPr>
            <w:tcW w:w="3456" w:type="dxa"/>
          </w:tcPr>
          <w:p>
            <w:pPr>
              <w:spacing w:after="0"/>
              <w:rPr>
                <w:rFonts w:ascii="Calibri" w:hAnsi="Calibri" w:cs="Calibri"/>
                <w:sz w:val="14"/>
                <w:szCs w:val="14"/>
              </w:rPr>
            </w:pPr>
            <w:r>
              <w:rPr>
                <w:rFonts w:ascii="Calibri" w:hAnsi="Calibri" w:cs="Calibri"/>
                <w:sz w:val="14"/>
                <w:szCs w:val="14"/>
              </w:rPr>
              <w:t xml:space="preserve">BRRN.028</w:t>
            </w:r>
          </w:p>
        </w:tc>
        <w:tc>
          <w:tcPr>
            <w:tcW w:w="3456" w:type="dxa"/>
          </w:tcPr>
          <w:p>
            <w:pPr>
              <w:spacing w:after="0"/>
              <w:rPr>
                <w:rFonts w:ascii="Calibri" w:hAnsi="Calibri" w:cs="Calibri"/>
                <w:sz w:val="14"/>
                <w:szCs w:val="14"/>
              </w:rPr>
            </w:pPr>
            <w:r>
              <w:rPr>
                <w:rFonts w:ascii="Calibri" w:hAnsi="Calibri" w:cs="Calibri"/>
                <w:sz w:val="14"/>
                <w:szCs w:val="14"/>
              </w:rPr>
              <w:t xml:space="preserve">FRRN.007.02, FRRN.039.01, FRRN.039.02, FRRN.039.03</w:t>
            </w:r>
          </w:p>
        </w:tc>
        <w:tc>
          <w:tcPr>
            <w:tcW w:w="2448" w:type="dxa"/>
          </w:tcPr>
          <w:p>
            <w:pPr>
              <w:spacing w:after="0"/>
              <w:rPr>
                <w:rFonts w:ascii="Calibri" w:hAnsi="Calibri" w:cs="Calibri"/>
                <w:sz w:val="14"/>
                <w:szCs w:val="14"/>
              </w:rPr>
            </w:pPr>
            <w:r>
              <w:rPr>
                <w:rFonts w:ascii="Calibri" w:hAnsi="Calibri" w:cs="Calibri"/>
                <w:sz w:val="14"/>
                <w:szCs w:val="14"/>
              </w:rPr>
              <w:t xml:space="preserve">TC-RN-026.1 to 026.4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FR-RN-027</w:t>
            </w:r>
          </w:p>
        </w:tc>
        <w:tc>
          <w:tcPr>
            <w:tcW w:w="3744" w:type="dxa"/>
          </w:tcPr>
          <w:p>
            <w:pPr>
              <w:spacing w:after="0"/>
              <w:rPr>
                <w:rFonts w:ascii="Calibri" w:hAnsi="Calibri" w:cs="Calibri"/>
                <w:sz w:val="14"/>
                <w:szCs w:val="14"/>
              </w:rPr>
            </w:pPr>
            <w:r>
              <w:rPr>
                <w:rFonts w:ascii="Calibri" w:hAnsi="Calibri" w:cs="Calibri"/>
                <w:sz w:val="14"/>
                <w:szCs w:val="14"/>
              </w:rPr>
              <w:t xml:space="preserve">Reflect endorsements on the mother policy before approval</w:t>
            </w:r>
          </w:p>
        </w:tc>
        <w:tc>
          <w:tcPr>
            <w:tcW w:w="3456" w:type="dxa"/>
          </w:tcPr>
          <w:p>
            <w:pPr>
              <w:spacing w:after="0"/>
              <w:rPr>
                <w:rFonts w:ascii="Calibri" w:hAnsi="Calibri" w:cs="Calibri"/>
                <w:sz w:val="14"/>
                <w:szCs w:val="14"/>
              </w:rPr>
            </w:pPr>
            <w:r>
              <w:rPr>
                <w:rFonts w:ascii="Calibri" w:hAnsi="Calibri" w:cs="Calibri"/>
                <w:sz w:val="14"/>
                <w:szCs w:val="14"/>
              </w:rPr>
              <w:t xml:space="preserve">BRRN.032, BRD 1.008.1.4</w:t>
            </w:r>
          </w:p>
        </w:tc>
        <w:tc>
          <w:tcPr>
            <w:tcW w:w="3456" w:type="dxa"/>
          </w:tcPr>
          <w:p>
            <w:pPr>
              <w:spacing w:after="0"/>
              <w:rPr>
                <w:rFonts w:ascii="Calibri" w:hAnsi="Calibri" w:cs="Calibri"/>
                <w:sz w:val="14"/>
                <w:szCs w:val="14"/>
              </w:rPr>
            </w:pPr>
            <w:r>
              <w:rPr>
                <w:rFonts w:ascii="Calibri" w:hAnsi="Calibri" w:cs="Calibri"/>
                <w:sz w:val="14"/>
                <w:szCs w:val="14"/>
              </w:rPr>
              <w:t xml:space="preserve">FRRN.004.06</w:t>
            </w:r>
          </w:p>
        </w:tc>
        <w:tc>
          <w:tcPr>
            <w:tcW w:w="2448" w:type="dxa"/>
          </w:tcPr>
          <w:p>
            <w:pPr>
              <w:spacing w:after="0"/>
              <w:rPr>
                <w:rFonts w:ascii="Calibri" w:hAnsi="Calibri" w:cs="Calibri"/>
                <w:sz w:val="14"/>
                <w:szCs w:val="14"/>
              </w:rPr>
            </w:pPr>
            <w:r>
              <w:rPr>
                <w:rFonts w:ascii="Calibri" w:hAnsi="Calibri" w:cs="Calibri"/>
                <w:sz w:val="14"/>
                <w:szCs w:val="14"/>
              </w:rPr>
              <w:t xml:space="preserve">TC-RN-027.1 to 027.3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FR-RN-028</w:t>
            </w:r>
          </w:p>
        </w:tc>
        <w:tc>
          <w:tcPr>
            <w:tcW w:w="3744" w:type="dxa"/>
          </w:tcPr>
          <w:p>
            <w:pPr>
              <w:spacing w:after="0"/>
              <w:rPr>
                <w:rFonts w:ascii="Calibri" w:hAnsi="Calibri" w:cs="Calibri"/>
                <w:sz w:val="14"/>
                <w:szCs w:val="14"/>
              </w:rPr>
            </w:pPr>
            <w:r>
              <w:rPr>
                <w:rFonts w:ascii="Calibri" w:hAnsi="Calibri" w:cs="Calibri"/>
                <w:sz w:val="14"/>
                <w:szCs w:val="14"/>
              </w:rPr>
              <w:t xml:space="preserve">Resolve the package of a migrated policy at sanitation</w:t>
            </w:r>
          </w:p>
        </w:tc>
        <w:tc>
          <w:tcPr>
            <w:tcW w:w="3456" w:type="dxa"/>
          </w:tcPr>
          <w:p>
            <w:pPr>
              <w:spacing w:after="0"/>
              <w:rPr>
                <w:rFonts w:ascii="Calibri" w:hAnsi="Calibri" w:cs="Calibri"/>
                <w:sz w:val="14"/>
                <w:szCs w:val="14"/>
              </w:rPr>
            </w:pPr>
            <w:r>
              <w:rPr>
                <w:rFonts w:ascii="Calibri" w:hAnsi="Calibri" w:cs="Calibri"/>
                <w:sz w:val="14"/>
                <w:szCs w:val="14"/>
              </w:rPr>
              <w:t xml:space="preserve">BRRN.020</w:t>
            </w:r>
          </w:p>
        </w:tc>
        <w:tc>
          <w:tcPr>
            <w:tcW w:w="3456" w:type="dxa"/>
          </w:tcPr>
          <w:p>
            <w:pPr>
              <w:spacing w:after="0"/>
              <w:rPr>
                <w:rFonts w:ascii="Calibri" w:hAnsi="Calibri" w:cs="Calibri"/>
                <w:sz w:val="14"/>
                <w:szCs w:val="14"/>
              </w:rPr>
            </w:pPr>
            <w:r>
              <w:rPr>
                <w:rFonts w:ascii="Calibri" w:hAnsi="Calibri" w:cs="Calibri"/>
                <w:sz w:val="14"/>
                <w:szCs w:val="14"/>
              </w:rPr>
              <w:t xml:space="preserve">FRRN.046.01</w:t>
            </w:r>
          </w:p>
        </w:tc>
        <w:tc>
          <w:tcPr>
            <w:tcW w:w="2448" w:type="dxa"/>
          </w:tcPr>
          <w:p>
            <w:pPr>
              <w:spacing w:after="0"/>
              <w:rPr>
                <w:rFonts w:ascii="Calibri" w:hAnsi="Calibri" w:cs="Calibri"/>
                <w:sz w:val="14"/>
                <w:szCs w:val="14"/>
              </w:rPr>
            </w:pPr>
            <w:r>
              <w:rPr>
                <w:rFonts w:ascii="Calibri" w:hAnsi="Calibri" w:cs="Calibri"/>
                <w:sz w:val="14"/>
                <w:szCs w:val="14"/>
              </w:rPr>
              <w:t xml:space="preserve">TC-RN-028.1 to 028.4 (6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FR-RN-030</w:t>
            </w:r>
          </w:p>
        </w:tc>
        <w:tc>
          <w:tcPr>
            <w:tcW w:w="3744" w:type="dxa"/>
          </w:tcPr>
          <w:p>
            <w:pPr>
              <w:spacing w:after="0"/>
              <w:rPr>
                <w:rFonts w:ascii="Calibri" w:hAnsi="Calibri" w:cs="Calibri"/>
                <w:sz w:val="14"/>
                <w:szCs w:val="14"/>
              </w:rPr>
            </w:pPr>
            <w:r>
              <w:rPr>
                <w:rFonts w:ascii="Calibri" w:hAnsi="Calibri" w:cs="Calibri"/>
                <w:sz w:val="14"/>
                <w:szCs w:val="14"/>
              </w:rPr>
              <w:t xml:space="preserve">Assign and re-assign accounts to Marketing AOs</w:t>
            </w:r>
          </w:p>
        </w:tc>
        <w:tc>
          <w:tcPr>
            <w:tcW w:w="3456" w:type="dxa"/>
          </w:tcPr>
          <w:p>
            <w:pPr>
              <w:spacing w:after="0"/>
              <w:rPr>
                <w:rFonts w:ascii="Calibri" w:hAnsi="Calibri" w:cs="Calibri"/>
                <w:sz w:val="14"/>
                <w:szCs w:val="14"/>
              </w:rPr>
            </w:pPr>
            <w:r>
              <w:rPr>
                <w:rFonts w:ascii="Calibri" w:hAnsi="Calibri" w:cs="Calibri"/>
                <w:sz w:val="14"/>
                <w:szCs w:val="14"/>
              </w:rPr>
              <w:t xml:space="preserve">BRD 1.005.1, 1.005.1.1, 1.005.1.1.1, 1.005.1.1.2, 1.005.1.2, 1.005.1.2.1-1.005.1.2.4, BRD 1.005.2</w:t>
            </w:r>
          </w:p>
        </w:tc>
        <w:tc>
          <w:tcPr>
            <w:tcW w:w="3456" w:type="dxa"/>
          </w:tcPr>
          <w:p>
            <w:pPr>
              <w:spacing w:after="0"/>
              <w:rPr>
                <w:rFonts w:ascii="Calibri" w:hAnsi="Calibri" w:cs="Calibri"/>
                <w:sz w:val="14"/>
                <w:szCs w:val="14"/>
              </w:rPr>
            </w:pPr>
            <w:r>
              <w:rPr>
                <w:rFonts w:ascii="Calibri" w:hAnsi="Calibri" w:cs="Calibri"/>
                <w:sz w:val="14"/>
                <w:szCs w:val="14"/>
              </w:rPr>
              <w:t xml:space="preserve">FRRN.010.01, FRRN.010.02</w:t>
            </w:r>
          </w:p>
        </w:tc>
        <w:tc>
          <w:tcPr>
            <w:tcW w:w="2448" w:type="dxa"/>
          </w:tcPr>
          <w:p>
            <w:pPr>
              <w:spacing w:after="0"/>
              <w:rPr>
                <w:rFonts w:ascii="Calibri" w:hAnsi="Calibri" w:cs="Calibri"/>
                <w:sz w:val="14"/>
                <w:szCs w:val="14"/>
              </w:rPr>
            </w:pPr>
            <w:r>
              <w:rPr>
                <w:rFonts w:ascii="Calibri" w:hAnsi="Calibri" w:cs="Calibri"/>
                <w:sz w:val="14"/>
                <w:szCs w:val="14"/>
              </w:rPr>
              <w:t xml:space="preserve">TC-RN-030.1 to 030.5 (7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FR-RN-031</w:t>
            </w:r>
          </w:p>
        </w:tc>
        <w:tc>
          <w:tcPr>
            <w:tcW w:w="3744" w:type="dxa"/>
          </w:tcPr>
          <w:p>
            <w:pPr>
              <w:spacing w:after="0"/>
              <w:rPr>
                <w:rFonts w:ascii="Calibri" w:hAnsi="Calibri" w:cs="Calibri"/>
                <w:sz w:val="14"/>
                <w:szCs w:val="14"/>
              </w:rPr>
            </w:pPr>
            <w:r>
              <w:rPr>
                <w:rFonts w:ascii="Calibri" w:hAnsi="Calibri" w:cs="Calibri"/>
                <w:sz w:val="14"/>
                <w:szCs w:val="14"/>
              </w:rPr>
              <w:t xml:space="preserve">Transfer an account to another Marketing unit</w:t>
            </w:r>
          </w:p>
        </w:tc>
        <w:tc>
          <w:tcPr>
            <w:tcW w:w="3456" w:type="dxa"/>
          </w:tcPr>
          <w:p>
            <w:pPr>
              <w:spacing w:after="0"/>
              <w:rPr>
                <w:rFonts w:ascii="Calibri" w:hAnsi="Calibri" w:cs="Calibri"/>
                <w:sz w:val="14"/>
                <w:szCs w:val="14"/>
              </w:rPr>
            </w:pPr>
            <w:r>
              <w:rPr>
                <w:rFonts w:ascii="Calibri" w:hAnsi="Calibri" w:cs="Calibri"/>
                <w:sz w:val="14"/>
                <w:szCs w:val="14"/>
              </w:rPr>
              <w:t xml:space="preserve">BRD 1.006.1-1.006.5, BRD 2.005.1, 2.005.2, 2.005.3, 2.005.3.1, 2.005.3.2, 2.005.4, 2.005.5, BRD 2.004.4.8</w:t>
            </w:r>
          </w:p>
        </w:tc>
        <w:tc>
          <w:tcPr>
            <w:tcW w:w="3456" w:type="dxa"/>
          </w:tcPr>
          <w:p>
            <w:pPr>
              <w:spacing w:after="0"/>
              <w:rPr>
                <w:rFonts w:ascii="Calibri" w:hAnsi="Calibri" w:cs="Calibri"/>
                <w:sz w:val="14"/>
                <w:szCs w:val="14"/>
              </w:rPr>
            </w:pPr>
            <w:r>
              <w:rPr>
                <w:rFonts w:ascii="Calibri" w:hAnsi="Calibri" w:cs="Calibri"/>
                <w:sz w:val="14"/>
                <w:szCs w:val="14"/>
              </w:rPr>
              <w:t xml:space="preserve">FRRN.011, FRRN.011.01, FRRN.011.04, FRRN.011.05, FRRN.011.06</w:t>
            </w:r>
          </w:p>
        </w:tc>
        <w:tc>
          <w:tcPr>
            <w:tcW w:w="2448" w:type="dxa"/>
          </w:tcPr>
          <w:p>
            <w:pPr>
              <w:spacing w:after="0"/>
              <w:rPr>
                <w:rFonts w:ascii="Calibri" w:hAnsi="Calibri" w:cs="Calibri"/>
                <w:sz w:val="14"/>
                <w:szCs w:val="14"/>
              </w:rPr>
            </w:pPr>
            <w:r>
              <w:rPr>
                <w:rFonts w:ascii="Calibri" w:hAnsi="Calibri" w:cs="Calibri"/>
                <w:sz w:val="14"/>
                <w:szCs w:val="14"/>
              </w:rPr>
              <w:t xml:space="preserve">TC-RN-031.1 to 031.4 (7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FR-RN-032</w:t>
            </w:r>
          </w:p>
        </w:tc>
        <w:tc>
          <w:tcPr>
            <w:tcW w:w="3744" w:type="dxa"/>
          </w:tcPr>
          <w:p>
            <w:pPr>
              <w:spacing w:after="0"/>
              <w:rPr>
                <w:rFonts w:ascii="Calibri" w:hAnsi="Calibri" w:cs="Calibri"/>
                <w:sz w:val="14"/>
                <w:szCs w:val="14"/>
              </w:rPr>
            </w:pPr>
            <w:r>
              <w:rPr>
                <w:rFonts w:ascii="Calibri" w:hAnsi="Calibri" w:cs="Calibri"/>
                <w:sz w:val="14"/>
                <w:szCs w:val="14"/>
              </w:rPr>
              <w:t xml:space="preserve">Receive, accept or decline transferred accounts</w:t>
            </w:r>
          </w:p>
        </w:tc>
        <w:tc>
          <w:tcPr>
            <w:tcW w:w="3456" w:type="dxa"/>
          </w:tcPr>
          <w:p>
            <w:pPr>
              <w:spacing w:after="0"/>
              <w:rPr>
                <w:rFonts w:ascii="Calibri" w:hAnsi="Calibri" w:cs="Calibri"/>
                <w:sz w:val="14"/>
                <w:szCs w:val="14"/>
              </w:rPr>
            </w:pPr>
            <w:r>
              <w:rPr>
                <w:rFonts w:ascii="Calibri" w:hAnsi="Calibri" w:cs="Calibri"/>
                <w:sz w:val="14"/>
                <w:szCs w:val="14"/>
              </w:rPr>
              <w:t xml:space="preserve">BRD 1.007.1, 1.007.2, 1.007.3, 1.007.3.1, 1.007.4, 1.007.4.1, 1.007.4.2, 1.007.5</w:t>
            </w:r>
          </w:p>
        </w:tc>
        <w:tc>
          <w:tcPr>
            <w:tcW w:w="3456" w:type="dxa"/>
          </w:tcPr>
          <w:p>
            <w:pPr>
              <w:spacing w:after="0"/>
              <w:rPr>
                <w:rFonts w:ascii="Calibri" w:hAnsi="Calibri" w:cs="Calibri"/>
                <w:sz w:val="14"/>
                <w:szCs w:val="14"/>
              </w:rPr>
            </w:pPr>
            <w:r>
              <w:rPr>
                <w:rFonts w:ascii="Calibri" w:hAnsi="Calibri" w:cs="Calibri"/>
                <w:sz w:val="14"/>
                <w:szCs w:val="14"/>
              </w:rPr>
              <w:t xml:space="preserve">FRRN.011, FRRN.011.02, FRRN.011.04, FRRN.011.05, FRRN.011.06</w:t>
            </w:r>
          </w:p>
        </w:tc>
        <w:tc>
          <w:tcPr>
            <w:tcW w:w="2448" w:type="dxa"/>
          </w:tcPr>
          <w:p>
            <w:pPr>
              <w:spacing w:after="0"/>
              <w:rPr>
                <w:rFonts w:ascii="Calibri" w:hAnsi="Calibri" w:cs="Calibri"/>
                <w:sz w:val="14"/>
                <w:szCs w:val="14"/>
              </w:rPr>
            </w:pPr>
            <w:r>
              <w:rPr>
                <w:rFonts w:ascii="Calibri" w:hAnsi="Calibri" w:cs="Calibri"/>
                <w:sz w:val="14"/>
                <w:szCs w:val="14"/>
              </w:rPr>
              <w:t xml:space="preserve">TC-RN-032.1 to 032.4 (6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FR-RN-040</w:t>
            </w:r>
          </w:p>
        </w:tc>
        <w:tc>
          <w:tcPr>
            <w:tcW w:w="3744" w:type="dxa"/>
          </w:tcPr>
          <w:p>
            <w:pPr>
              <w:spacing w:after="0"/>
              <w:rPr>
                <w:rFonts w:ascii="Calibri" w:hAnsi="Calibri" w:cs="Calibri"/>
                <w:sz w:val="14"/>
                <w:szCs w:val="14"/>
              </w:rPr>
            </w:pPr>
            <w:r>
              <w:rPr>
                <w:rFonts w:ascii="Calibri" w:hAnsi="Calibri" w:cs="Calibri"/>
                <w:sz w:val="14"/>
                <w:szCs w:val="14"/>
              </w:rPr>
              <w:t xml:space="preserve">View all my accounts in one scrollable list</w:t>
            </w:r>
          </w:p>
        </w:tc>
        <w:tc>
          <w:tcPr>
            <w:tcW w:w="3456" w:type="dxa"/>
          </w:tcPr>
          <w:p>
            <w:pPr>
              <w:spacing w:after="0"/>
              <w:rPr>
                <w:rFonts w:ascii="Calibri" w:hAnsi="Calibri" w:cs="Calibri"/>
                <w:sz w:val="14"/>
                <w:szCs w:val="14"/>
              </w:rPr>
            </w:pPr>
            <w:r>
              <w:rPr>
                <w:rFonts w:ascii="Calibri" w:hAnsi="Calibri" w:cs="Calibri"/>
                <w:sz w:val="14"/>
                <w:szCs w:val="14"/>
              </w:rPr>
              <w:t xml:space="preserve">BRRN.011, BRRN.012, BRRN.014, BRRN.015, BRRN.016, BRRN.017</w:t>
            </w:r>
          </w:p>
        </w:tc>
        <w:tc>
          <w:tcPr>
            <w:tcW w:w="3456" w:type="dxa"/>
          </w:tcPr>
          <w:p>
            <w:pPr>
              <w:spacing w:after="0"/>
              <w:rPr>
                <w:rFonts w:ascii="Calibri" w:hAnsi="Calibri" w:cs="Calibri"/>
                <w:sz w:val="14"/>
                <w:szCs w:val="14"/>
              </w:rPr>
            </w:pPr>
            <w:r>
              <w:rPr>
                <w:rFonts w:ascii="Calibri" w:hAnsi="Calibri" w:cs="Calibri"/>
                <w:sz w:val="14"/>
                <w:szCs w:val="14"/>
              </w:rPr>
              <w:t xml:space="preserve">FRRN.002.06, FRRN.002.08</w:t>
            </w:r>
          </w:p>
        </w:tc>
        <w:tc>
          <w:tcPr>
            <w:tcW w:w="2448" w:type="dxa"/>
          </w:tcPr>
          <w:p>
            <w:pPr>
              <w:spacing w:after="0"/>
              <w:rPr>
                <w:rFonts w:ascii="Calibri" w:hAnsi="Calibri" w:cs="Calibri"/>
                <w:sz w:val="14"/>
                <w:szCs w:val="14"/>
              </w:rPr>
            </w:pPr>
            <w:r>
              <w:rPr>
                <w:rFonts w:ascii="Calibri" w:hAnsi="Calibri" w:cs="Calibri"/>
                <w:sz w:val="14"/>
                <w:szCs w:val="14"/>
              </w:rPr>
              <w:t xml:space="preserve">TC-RN-040.1 to 040.5 (7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FR-RN-041</w:t>
            </w:r>
          </w:p>
        </w:tc>
        <w:tc>
          <w:tcPr>
            <w:tcW w:w="3744" w:type="dxa"/>
          </w:tcPr>
          <w:p>
            <w:pPr>
              <w:spacing w:after="0"/>
              <w:rPr>
                <w:rFonts w:ascii="Calibri" w:hAnsi="Calibri" w:cs="Calibri"/>
                <w:sz w:val="14"/>
                <w:szCs w:val="14"/>
              </w:rPr>
            </w:pPr>
            <w:r>
              <w:rPr>
                <w:rFonts w:ascii="Calibri" w:hAnsi="Calibri" w:cs="Calibri"/>
                <w:sz w:val="14"/>
                <w:szCs w:val="14"/>
              </w:rPr>
              <w:t xml:space="preserve">View a renewal account and download its details</w:t>
            </w:r>
          </w:p>
        </w:tc>
        <w:tc>
          <w:tcPr>
            <w:tcW w:w="3456" w:type="dxa"/>
          </w:tcPr>
          <w:p>
            <w:pPr>
              <w:spacing w:after="0"/>
              <w:rPr>
                <w:rFonts w:ascii="Calibri" w:hAnsi="Calibri" w:cs="Calibri"/>
                <w:sz w:val="14"/>
                <w:szCs w:val="14"/>
              </w:rPr>
            </w:pPr>
            <w:r>
              <w:rPr>
                <w:rFonts w:ascii="Calibri" w:hAnsi="Calibri" w:cs="Calibri"/>
                <w:sz w:val="14"/>
                <w:szCs w:val="14"/>
              </w:rPr>
              <w:t xml:space="preserve">BRRN.013, BRD 1.004.1, 1.004.1.1, 1.004.1.2, 1.008.1.2, 1.008.1.3, 3.006.1.1, 3.006.1.2, 4.003.1.1, 4.003.1.2, BRD 1.004.1.3-1.004.1.5.2, 2.003.2, 2.003.3, 2.00</w:t>
            </w:r>
          </w:p>
        </w:tc>
        <w:tc>
          <w:tcPr>
            <w:tcW w:w="3456" w:type="dxa"/>
          </w:tcPr>
          <w:p>
            <w:pPr>
              <w:spacing w:after="0"/>
              <w:rPr>
                <w:rFonts w:ascii="Calibri" w:hAnsi="Calibri" w:cs="Calibri"/>
                <w:sz w:val="14"/>
                <w:szCs w:val="14"/>
              </w:rPr>
            </w:pPr>
            <w:r>
              <w:rPr>
                <w:rFonts w:ascii="Calibri" w:hAnsi="Calibri" w:cs="Calibri"/>
                <w:sz w:val="14"/>
                <w:szCs w:val="14"/>
              </w:rPr>
              <w:t xml:space="preserve">FRRN.014.01, FRRN.014.06</w:t>
            </w:r>
          </w:p>
        </w:tc>
        <w:tc>
          <w:tcPr>
            <w:tcW w:w="2448" w:type="dxa"/>
          </w:tcPr>
          <w:p>
            <w:pPr>
              <w:spacing w:after="0"/>
              <w:rPr>
                <w:rFonts w:ascii="Calibri" w:hAnsi="Calibri" w:cs="Calibri"/>
                <w:sz w:val="14"/>
                <w:szCs w:val="14"/>
              </w:rPr>
            </w:pPr>
            <w:r>
              <w:rPr>
                <w:rFonts w:ascii="Calibri" w:hAnsi="Calibri" w:cs="Calibri"/>
                <w:sz w:val="14"/>
                <w:szCs w:val="14"/>
              </w:rPr>
              <w:t xml:space="preserve">TC-RN-041.1 to 041.4 (8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FR-RN-042</w:t>
            </w:r>
          </w:p>
        </w:tc>
        <w:tc>
          <w:tcPr>
            <w:tcW w:w="3744" w:type="dxa"/>
          </w:tcPr>
          <w:p>
            <w:pPr>
              <w:spacing w:after="0"/>
              <w:rPr>
                <w:rFonts w:ascii="Calibri" w:hAnsi="Calibri" w:cs="Calibri"/>
                <w:sz w:val="14"/>
                <w:szCs w:val="14"/>
              </w:rPr>
            </w:pPr>
            <w:r>
              <w:rPr>
                <w:rFonts w:ascii="Calibri" w:hAnsi="Calibri" w:cs="Calibri"/>
                <w:sz w:val="14"/>
                <w:szCs w:val="14"/>
              </w:rPr>
              <w:t xml:space="preserve">View the full account history before the disposition</w:t>
            </w:r>
          </w:p>
        </w:tc>
        <w:tc>
          <w:tcPr>
            <w:tcW w:w="3456" w:type="dxa"/>
          </w:tcPr>
          <w:p>
            <w:pPr>
              <w:spacing w:after="0"/>
              <w:rPr>
                <w:rFonts w:ascii="Calibri" w:hAnsi="Calibri" w:cs="Calibri"/>
                <w:sz w:val="14"/>
                <w:szCs w:val="14"/>
              </w:rPr>
            </w:pPr>
            <w:r>
              <w:rPr>
                <w:rFonts w:ascii="Calibri" w:hAnsi="Calibri" w:cs="Calibri"/>
                <w:sz w:val="14"/>
                <w:szCs w:val="14"/>
              </w:rPr>
              <w:t xml:space="preserve">BRRN.027</w:t>
            </w:r>
          </w:p>
        </w:tc>
        <w:tc>
          <w:tcPr>
            <w:tcW w:w="3456" w:type="dxa"/>
          </w:tcPr>
          <w:p>
            <w:pPr>
              <w:spacing w:after="0"/>
              <w:rPr>
                <w:rFonts w:ascii="Calibri" w:hAnsi="Calibri" w:cs="Calibri"/>
                <w:sz w:val="14"/>
                <w:szCs w:val="14"/>
              </w:rPr>
            </w:pPr>
            <w:r>
              <w:rPr>
                <w:rFonts w:ascii="Calibri" w:hAnsi="Calibri" w:cs="Calibri"/>
                <w:sz w:val="14"/>
                <w:szCs w:val="14"/>
              </w:rPr>
              <w:t xml:space="preserve">FRRN.014.01</w:t>
            </w:r>
          </w:p>
        </w:tc>
        <w:tc>
          <w:tcPr>
            <w:tcW w:w="2448" w:type="dxa"/>
          </w:tcPr>
          <w:p>
            <w:pPr>
              <w:spacing w:after="0"/>
              <w:rPr>
                <w:rFonts w:ascii="Calibri" w:hAnsi="Calibri" w:cs="Calibri"/>
                <w:sz w:val="14"/>
                <w:szCs w:val="14"/>
              </w:rPr>
            </w:pPr>
            <w:r>
              <w:rPr>
                <w:rFonts w:ascii="Calibri" w:hAnsi="Calibri" w:cs="Calibri"/>
                <w:sz w:val="14"/>
                <w:szCs w:val="14"/>
              </w:rPr>
              <w:t xml:space="preserve">TC-RN-042.1 to 042.3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FR-RN-043</w:t>
            </w:r>
          </w:p>
        </w:tc>
        <w:tc>
          <w:tcPr>
            <w:tcW w:w="3744" w:type="dxa"/>
          </w:tcPr>
          <w:p>
            <w:pPr>
              <w:spacing w:after="0"/>
              <w:rPr>
                <w:rFonts w:ascii="Calibri" w:hAnsi="Calibri" w:cs="Calibri"/>
                <w:sz w:val="14"/>
                <w:szCs w:val="14"/>
              </w:rPr>
            </w:pPr>
            <w:r>
              <w:rPr>
                <w:rFonts w:ascii="Calibri" w:hAnsi="Calibri" w:cs="Calibri"/>
                <w:sz w:val="14"/>
                <w:szCs w:val="14"/>
              </w:rPr>
              <w:t xml:space="preserve">Give the disposition of an account</w:t>
            </w:r>
          </w:p>
        </w:tc>
        <w:tc>
          <w:tcPr>
            <w:tcW w:w="3456" w:type="dxa"/>
          </w:tcPr>
          <w:p>
            <w:pPr>
              <w:spacing w:after="0"/>
              <w:rPr>
                <w:rFonts w:ascii="Calibri" w:hAnsi="Calibri" w:cs="Calibri"/>
                <w:sz w:val="14"/>
                <w:szCs w:val="14"/>
              </w:rPr>
            </w:pPr>
            <w:r>
              <w:rPr>
                <w:rFonts w:ascii="Calibri" w:hAnsi="Calibri" w:cs="Calibri"/>
                <w:sz w:val="14"/>
                <w:szCs w:val="14"/>
              </w:rPr>
              <w:t xml:space="preserve">BRD 2.004.1, 2.004.2, 2.004.3, 2.004.3.1-2.004.3.5, BRD 2.004.4, 2.004.4.1-2.004.4.10, BRD 2.004.5, 2.004.5.1, 2.004.5.2, 2.004.5.3</w:t>
            </w:r>
          </w:p>
        </w:tc>
        <w:tc>
          <w:tcPr>
            <w:tcW w:w="3456" w:type="dxa"/>
          </w:tcPr>
          <w:p>
            <w:pPr>
              <w:spacing w:after="0"/>
              <w:rPr>
                <w:rFonts w:ascii="Calibri" w:hAnsi="Calibri" w:cs="Calibri"/>
                <w:sz w:val="14"/>
                <w:szCs w:val="14"/>
              </w:rPr>
            </w:pPr>
            <w:r>
              <w:rPr>
                <w:rFonts w:ascii="Calibri" w:hAnsi="Calibri" w:cs="Calibri"/>
                <w:sz w:val="14"/>
                <w:szCs w:val="14"/>
              </w:rPr>
              <w:t xml:space="preserve">FRRN.014.02, FRRN.016.01</w:t>
            </w:r>
          </w:p>
        </w:tc>
        <w:tc>
          <w:tcPr>
            <w:tcW w:w="2448" w:type="dxa"/>
          </w:tcPr>
          <w:p>
            <w:pPr>
              <w:spacing w:after="0"/>
              <w:rPr>
                <w:rFonts w:ascii="Calibri" w:hAnsi="Calibri" w:cs="Calibri"/>
                <w:sz w:val="14"/>
                <w:szCs w:val="14"/>
              </w:rPr>
            </w:pPr>
            <w:r>
              <w:rPr>
                <w:rFonts w:ascii="Calibri" w:hAnsi="Calibri" w:cs="Calibri"/>
                <w:sz w:val="14"/>
                <w:szCs w:val="14"/>
              </w:rPr>
              <w:t xml:space="preserve">TC-RN-043.1 to 043.5 (10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FR-RN-044</w:t>
            </w:r>
          </w:p>
        </w:tc>
        <w:tc>
          <w:tcPr>
            <w:tcW w:w="3744" w:type="dxa"/>
          </w:tcPr>
          <w:p>
            <w:pPr>
              <w:spacing w:after="0"/>
              <w:rPr>
                <w:rFonts w:ascii="Calibri" w:hAnsi="Calibri" w:cs="Calibri"/>
                <w:sz w:val="14"/>
                <w:szCs w:val="14"/>
              </w:rPr>
            </w:pPr>
            <w:r>
              <w:rPr>
                <w:rFonts w:ascii="Calibri" w:hAnsi="Calibri" w:cs="Calibri"/>
                <w:sz w:val="14"/>
                <w:szCs w:val="14"/>
              </w:rPr>
              <w:t xml:space="preserve">Add remarks to an account</w:t>
            </w:r>
          </w:p>
        </w:tc>
        <w:tc>
          <w:tcPr>
            <w:tcW w:w="3456" w:type="dxa"/>
          </w:tcPr>
          <w:p>
            <w:pPr>
              <w:spacing w:after="0"/>
              <w:rPr>
                <w:rFonts w:ascii="Calibri" w:hAnsi="Calibri" w:cs="Calibri"/>
                <w:sz w:val="14"/>
                <w:szCs w:val="14"/>
              </w:rPr>
            </w:pPr>
            <w:r>
              <w:rPr>
                <w:rFonts w:ascii="Calibri" w:hAnsi="Calibri" w:cs="Calibri"/>
                <w:sz w:val="14"/>
                <w:szCs w:val="14"/>
              </w:rPr>
              <w:t xml:space="preserve">BRD 2.004.6, 2.004.7, 2.004.8, BRD 2.006.1.5, 2.006.1.5.1, 2.006.1.5.2, 2.006.1.6</w:t>
            </w:r>
          </w:p>
        </w:tc>
        <w:tc>
          <w:tcPr>
            <w:tcW w:w="3456" w:type="dxa"/>
          </w:tcPr>
          <w:p>
            <w:pPr>
              <w:spacing w:after="0"/>
              <w:rPr>
                <w:rFonts w:ascii="Calibri" w:hAnsi="Calibri" w:cs="Calibri"/>
                <w:sz w:val="14"/>
                <w:szCs w:val="14"/>
              </w:rPr>
            </w:pPr>
            <w:r>
              <w:rPr>
                <w:rFonts w:ascii="Calibri" w:hAnsi="Calibri" w:cs="Calibri"/>
                <w:sz w:val="14"/>
                <w:szCs w:val="14"/>
              </w:rPr>
              <w:t xml:space="preserve">FRRN.014.02</w:t>
            </w:r>
          </w:p>
        </w:tc>
        <w:tc>
          <w:tcPr>
            <w:tcW w:w="2448" w:type="dxa"/>
          </w:tcPr>
          <w:p>
            <w:pPr>
              <w:spacing w:after="0"/>
              <w:rPr>
                <w:rFonts w:ascii="Calibri" w:hAnsi="Calibri" w:cs="Calibri"/>
                <w:sz w:val="14"/>
                <w:szCs w:val="14"/>
              </w:rPr>
            </w:pPr>
            <w:r>
              <w:rPr>
                <w:rFonts w:ascii="Calibri" w:hAnsi="Calibri" w:cs="Calibri"/>
                <w:sz w:val="14"/>
                <w:szCs w:val="14"/>
              </w:rPr>
              <w:t xml:space="preserve">TC-RN-044.1 to 044.2 (5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FR-RN-045</w:t>
            </w:r>
          </w:p>
        </w:tc>
        <w:tc>
          <w:tcPr>
            <w:tcW w:w="3744" w:type="dxa"/>
          </w:tcPr>
          <w:p>
            <w:pPr>
              <w:spacing w:after="0"/>
              <w:rPr>
                <w:rFonts w:ascii="Calibri" w:hAnsi="Calibri" w:cs="Calibri"/>
                <w:sz w:val="14"/>
                <w:szCs w:val="14"/>
              </w:rPr>
            </w:pPr>
            <w:r>
              <w:rPr>
                <w:rFonts w:ascii="Calibri" w:hAnsi="Calibri" w:cs="Calibri"/>
                <w:sz w:val="14"/>
                <w:szCs w:val="14"/>
              </w:rPr>
              <w:t xml:space="preserve">List my dispositioned accounts with status, flags and lock</w:t>
            </w:r>
          </w:p>
        </w:tc>
        <w:tc>
          <w:tcPr>
            <w:tcW w:w="3456" w:type="dxa"/>
          </w:tcPr>
          <w:p>
            <w:pPr>
              <w:spacing w:after="0"/>
              <w:rPr>
                <w:rFonts w:ascii="Calibri" w:hAnsi="Calibri" w:cs="Calibri"/>
                <w:sz w:val="14"/>
                <w:szCs w:val="14"/>
              </w:rPr>
            </w:pPr>
            <w:r>
              <w:rPr>
                <w:rFonts w:ascii="Calibri" w:hAnsi="Calibri" w:cs="Calibri"/>
                <w:sz w:val="14"/>
                <w:szCs w:val="14"/>
              </w:rPr>
              <w:t xml:space="preserve">BRD 2.006.1, 2.006.1.1, 2.006.1.1.1, 2.006.1.1.2, 2.006.1.3, 2.006.1.4, 2.006.1.5.3</w:t>
            </w:r>
          </w:p>
        </w:tc>
        <w:tc>
          <w:tcPr>
            <w:tcW w:w="3456" w:type="dxa"/>
          </w:tcPr>
          <w:p>
            <w:pPr>
              <w:spacing w:after="0"/>
              <w:rPr>
                <w:rFonts w:ascii="Calibri" w:hAnsi="Calibri" w:cs="Calibri"/>
                <w:sz w:val="14"/>
                <w:szCs w:val="14"/>
              </w:rPr>
            </w:pPr>
            <w:r>
              <w:rPr>
                <w:rFonts w:ascii="Calibri" w:hAnsi="Calibri" w:cs="Calibri"/>
                <w:sz w:val="14"/>
                <w:szCs w:val="14"/>
              </w:rPr>
              <w:t xml:space="preserve">FRRN.002.05, FRRN.002.08</w:t>
            </w:r>
          </w:p>
        </w:tc>
        <w:tc>
          <w:tcPr>
            <w:tcW w:w="2448" w:type="dxa"/>
          </w:tcPr>
          <w:p>
            <w:pPr>
              <w:spacing w:after="0"/>
              <w:rPr>
                <w:rFonts w:ascii="Calibri" w:hAnsi="Calibri" w:cs="Calibri"/>
                <w:sz w:val="14"/>
                <w:szCs w:val="14"/>
              </w:rPr>
            </w:pPr>
            <w:r>
              <w:rPr>
                <w:rFonts w:ascii="Calibri" w:hAnsi="Calibri" w:cs="Calibri"/>
                <w:sz w:val="14"/>
                <w:szCs w:val="14"/>
              </w:rPr>
              <w:t xml:space="preserve">TC-RN-045.1 to 045.3 (3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FR-RN-046</w:t>
            </w:r>
          </w:p>
        </w:tc>
        <w:tc>
          <w:tcPr>
            <w:tcW w:w="3744" w:type="dxa"/>
          </w:tcPr>
          <w:p>
            <w:pPr>
              <w:spacing w:after="0"/>
              <w:rPr>
                <w:rFonts w:ascii="Calibri" w:hAnsi="Calibri" w:cs="Calibri"/>
                <w:sz w:val="14"/>
                <w:szCs w:val="14"/>
              </w:rPr>
            </w:pPr>
            <w:r>
              <w:rPr>
                <w:rFonts w:ascii="Calibri" w:hAnsi="Calibri" w:cs="Calibri"/>
                <w:sz w:val="14"/>
                <w:szCs w:val="14"/>
              </w:rPr>
              <w:t xml:space="preserve">Update returned accounts</w:t>
            </w:r>
          </w:p>
        </w:tc>
        <w:tc>
          <w:tcPr>
            <w:tcW w:w="3456" w:type="dxa"/>
          </w:tcPr>
          <w:p>
            <w:pPr>
              <w:spacing w:after="0"/>
              <w:rPr>
                <w:rFonts w:ascii="Calibri" w:hAnsi="Calibri" w:cs="Calibri"/>
                <w:sz w:val="14"/>
                <w:szCs w:val="14"/>
              </w:rPr>
            </w:pPr>
            <w:r>
              <w:rPr>
                <w:rFonts w:ascii="Calibri" w:hAnsi="Calibri" w:cs="Calibri"/>
                <w:sz w:val="14"/>
                <w:szCs w:val="14"/>
              </w:rPr>
              <w:t xml:space="preserve">BRD 2.007.1, 2.007.2, 2.007.3, 2.007.4, 2.007.4.2-2.007.4.7, 2.007.5</w:t>
            </w:r>
          </w:p>
        </w:tc>
        <w:tc>
          <w:tcPr>
            <w:tcW w:w="3456" w:type="dxa"/>
          </w:tcPr>
          <w:p>
            <w:pPr>
              <w:spacing w:after="0"/>
              <w:rPr>
                <w:rFonts w:ascii="Calibri" w:hAnsi="Calibri" w:cs="Calibri"/>
                <w:sz w:val="14"/>
                <w:szCs w:val="14"/>
              </w:rPr>
            </w:pPr>
            <w:r>
              <w:rPr>
                <w:rFonts w:ascii="Calibri" w:hAnsi="Calibri" w:cs="Calibri"/>
                <w:sz w:val="14"/>
                <w:szCs w:val="14"/>
              </w:rPr>
              <w:t xml:space="preserve">FRRN.002.08</w:t>
            </w:r>
          </w:p>
        </w:tc>
        <w:tc>
          <w:tcPr>
            <w:tcW w:w="2448" w:type="dxa"/>
          </w:tcPr>
          <w:p>
            <w:pPr>
              <w:spacing w:after="0"/>
              <w:rPr>
                <w:rFonts w:ascii="Calibri" w:hAnsi="Calibri" w:cs="Calibri"/>
                <w:sz w:val="14"/>
                <w:szCs w:val="14"/>
              </w:rPr>
            </w:pPr>
            <w:r>
              <w:rPr>
                <w:rFonts w:ascii="Calibri" w:hAnsi="Calibri" w:cs="Calibri"/>
                <w:sz w:val="14"/>
                <w:szCs w:val="14"/>
              </w:rPr>
              <w:t xml:space="preserve">TC-RN-046.1 to 046.3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FR-RN-047</w:t>
            </w:r>
          </w:p>
        </w:tc>
        <w:tc>
          <w:tcPr>
            <w:tcW w:w="3744" w:type="dxa"/>
          </w:tcPr>
          <w:p>
            <w:pPr>
              <w:spacing w:after="0"/>
              <w:rPr>
                <w:rFonts w:ascii="Calibri" w:hAnsi="Calibri" w:cs="Calibri"/>
                <w:sz w:val="14"/>
                <w:szCs w:val="14"/>
              </w:rPr>
            </w:pPr>
            <w:r>
              <w:rPr>
                <w:rFonts w:ascii="Calibri" w:hAnsi="Calibri" w:cs="Calibri"/>
                <w:sz w:val="14"/>
                <w:szCs w:val="14"/>
              </w:rPr>
              <w:t xml:space="preserve">Re-open accounts tagged Not for Renewal</w:t>
            </w:r>
          </w:p>
        </w:tc>
        <w:tc>
          <w:tcPr>
            <w:tcW w:w="3456" w:type="dxa"/>
          </w:tcPr>
          <w:p>
            <w:pPr>
              <w:spacing w:after="0"/>
              <w:rPr>
                <w:rFonts w:ascii="Calibri" w:hAnsi="Calibri" w:cs="Calibri"/>
                <w:sz w:val="14"/>
                <w:szCs w:val="14"/>
              </w:rPr>
            </w:pPr>
            <w:r>
              <w:rPr>
                <w:rFonts w:ascii="Calibri" w:hAnsi="Calibri" w:cs="Calibri"/>
                <w:sz w:val="14"/>
                <w:szCs w:val="14"/>
              </w:rPr>
              <w:t xml:space="preserve">BRD 2.004.10, BRD 3.004.5</w:t>
            </w:r>
          </w:p>
        </w:tc>
        <w:tc>
          <w:tcPr>
            <w:tcW w:w="3456" w:type="dxa"/>
          </w:tcPr>
          <w:p>
            <w:pPr>
              <w:spacing w:after="0"/>
              <w:rPr>
                <w:rFonts w:ascii="Calibri" w:hAnsi="Calibri" w:cs="Calibri"/>
                <w:sz w:val="14"/>
                <w:szCs w:val="14"/>
              </w:rPr>
            </w:pPr>
            <w:r>
              <w:rPr>
                <w:rFonts w:ascii="Calibri" w:hAnsi="Calibri" w:cs="Calibri"/>
                <w:sz w:val="14"/>
                <w:szCs w:val="14"/>
              </w:rPr>
              <w:t xml:space="preserve">FRRN.014.07</w:t>
            </w:r>
          </w:p>
        </w:tc>
        <w:tc>
          <w:tcPr>
            <w:tcW w:w="2448" w:type="dxa"/>
          </w:tcPr>
          <w:p>
            <w:pPr>
              <w:spacing w:after="0"/>
              <w:rPr>
                <w:rFonts w:ascii="Calibri" w:hAnsi="Calibri" w:cs="Calibri"/>
                <w:sz w:val="14"/>
                <w:szCs w:val="14"/>
              </w:rPr>
            </w:pPr>
            <w:r>
              <w:rPr>
                <w:rFonts w:ascii="Calibri" w:hAnsi="Calibri" w:cs="Calibri"/>
                <w:sz w:val="14"/>
                <w:szCs w:val="14"/>
              </w:rPr>
              <w:t xml:space="preserve">TC-RN-047.1 to 047.3 (6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FR-RN-048</w:t>
            </w:r>
          </w:p>
        </w:tc>
        <w:tc>
          <w:tcPr>
            <w:tcW w:w="3744" w:type="dxa"/>
          </w:tcPr>
          <w:p>
            <w:pPr>
              <w:spacing w:after="0"/>
              <w:rPr>
                <w:rFonts w:ascii="Calibri" w:hAnsi="Calibri" w:cs="Calibri"/>
                <w:sz w:val="14"/>
                <w:szCs w:val="14"/>
              </w:rPr>
            </w:pPr>
            <w:r>
              <w:rPr>
                <w:rFonts w:ascii="Calibri" w:hAnsi="Calibri" w:cs="Calibri"/>
                <w:sz w:val="14"/>
                <w:szCs w:val="14"/>
              </w:rPr>
              <w:t xml:space="preserve">Route renewals with financial or structural changes to the New Business path</w:t>
            </w:r>
          </w:p>
        </w:tc>
        <w:tc>
          <w:tcPr>
            <w:tcW w:w="3456" w:type="dxa"/>
          </w:tcPr>
          <w:p>
            <w:pPr>
              <w:spacing w:after="0"/>
              <w:rPr>
                <w:rFonts w:ascii="Calibri" w:hAnsi="Calibri" w:cs="Calibri"/>
                <w:sz w:val="14"/>
                <w:szCs w:val="14"/>
              </w:rPr>
            </w:pPr>
            <w:r>
              <w:rPr>
                <w:rFonts w:ascii="Calibri" w:hAnsi="Calibri" w:cs="Calibri"/>
                <w:sz w:val="14"/>
                <w:szCs w:val="14"/>
              </w:rPr>
              <w:t xml:space="preserve">BRRN.033, BRRN.038</w:t>
            </w:r>
          </w:p>
        </w:tc>
        <w:tc>
          <w:tcPr>
            <w:tcW w:w="3456" w:type="dxa"/>
          </w:tcPr>
          <w:p>
            <w:pPr>
              <w:spacing w:after="0"/>
              <w:rPr>
                <w:rFonts w:ascii="Calibri" w:hAnsi="Calibri" w:cs="Calibri"/>
                <w:sz w:val="14"/>
                <w:szCs w:val="14"/>
              </w:rPr>
            </w:pPr>
            <w:r>
              <w:rPr>
                <w:rFonts w:ascii="Calibri" w:hAnsi="Calibri" w:cs="Calibri"/>
                <w:sz w:val="14"/>
                <w:szCs w:val="14"/>
              </w:rPr>
              <w:t xml:space="preserve">FRRN.017.01, FRRN.018.01, FRRN.018.02, FRRN.019.01</w:t>
            </w:r>
          </w:p>
        </w:tc>
        <w:tc>
          <w:tcPr>
            <w:tcW w:w="2448" w:type="dxa"/>
          </w:tcPr>
          <w:p>
            <w:pPr>
              <w:spacing w:after="0"/>
              <w:rPr>
                <w:rFonts w:ascii="Calibri" w:hAnsi="Calibri" w:cs="Calibri"/>
                <w:sz w:val="14"/>
                <w:szCs w:val="14"/>
              </w:rPr>
            </w:pPr>
            <w:r>
              <w:rPr>
                <w:rFonts w:ascii="Calibri" w:hAnsi="Calibri" w:cs="Calibri"/>
                <w:sz w:val="14"/>
                <w:szCs w:val="14"/>
              </w:rPr>
              <w:t xml:space="preserve">TC-RN-048.1 to 048.4 (6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FR-RN-050</w:t>
            </w:r>
          </w:p>
        </w:tc>
        <w:tc>
          <w:tcPr>
            <w:tcW w:w="3744" w:type="dxa"/>
          </w:tcPr>
          <w:p>
            <w:pPr>
              <w:spacing w:after="0"/>
              <w:rPr>
                <w:rFonts w:ascii="Calibri" w:hAnsi="Calibri" w:cs="Calibri"/>
                <w:sz w:val="14"/>
                <w:szCs w:val="14"/>
              </w:rPr>
            </w:pPr>
            <w:r>
              <w:rPr>
                <w:rFonts w:ascii="Calibri" w:hAnsi="Calibri" w:cs="Calibri"/>
                <w:sz w:val="14"/>
                <w:szCs w:val="14"/>
              </w:rPr>
              <w:t xml:space="preserve">Review, return and post dispositioned accounts</w:t>
            </w:r>
          </w:p>
        </w:tc>
        <w:tc>
          <w:tcPr>
            <w:tcW w:w="3456" w:type="dxa"/>
          </w:tcPr>
          <w:p>
            <w:pPr>
              <w:spacing w:after="0"/>
              <w:rPr>
                <w:rFonts w:ascii="Calibri" w:hAnsi="Calibri" w:cs="Calibri"/>
                <w:sz w:val="14"/>
                <w:szCs w:val="14"/>
              </w:rPr>
            </w:pPr>
            <w:r>
              <w:rPr>
                <w:rFonts w:ascii="Calibri" w:hAnsi="Calibri" w:cs="Calibri"/>
                <w:sz w:val="14"/>
                <w:szCs w:val="14"/>
              </w:rPr>
              <w:t xml:space="preserve">BRD 1.008.1, 1.008.1.1, 1.008.1.4, BRD 1.008.2, 1.008.2.1-1.008.2.7, BRD 1.008.3, 1.008.3.1-1.008.3.4</w:t>
            </w:r>
          </w:p>
        </w:tc>
        <w:tc>
          <w:tcPr>
            <w:tcW w:w="3456" w:type="dxa"/>
          </w:tcPr>
          <w:p>
            <w:pPr>
              <w:spacing w:after="0"/>
              <w:rPr>
                <w:rFonts w:ascii="Calibri" w:hAnsi="Calibri" w:cs="Calibri"/>
                <w:sz w:val="14"/>
                <w:szCs w:val="14"/>
              </w:rPr>
            </w:pPr>
            <w:r>
              <w:rPr>
                <w:rFonts w:ascii="Calibri" w:hAnsi="Calibri" w:cs="Calibri"/>
                <w:sz w:val="14"/>
                <w:szCs w:val="14"/>
              </w:rPr>
              <w:t xml:space="preserve">FRRN.016.01, FRRN.020.01, FRRN.020.02</w:t>
            </w:r>
          </w:p>
        </w:tc>
        <w:tc>
          <w:tcPr>
            <w:tcW w:w="2448" w:type="dxa"/>
          </w:tcPr>
          <w:p>
            <w:pPr>
              <w:spacing w:after="0"/>
              <w:rPr>
                <w:rFonts w:ascii="Calibri" w:hAnsi="Calibri" w:cs="Calibri"/>
                <w:sz w:val="14"/>
                <w:szCs w:val="14"/>
              </w:rPr>
            </w:pPr>
            <w:r>
              <w:rPr>
                <w:rFonts w:ascii="Calibri" w:hAnsi="Calibri" w:cs="Calibri"/>
                <w:sz w:val="14"/>
                <w:szCs w:val="14"/>
              </w:rPr>
              <w:t xml:space="preserve">TC-RN-050.1 to 050.4 (6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FR-RN-051</w:t>
            </w:r>
          </w:p>
        </w:tc>
        <w:tc>
          <w:tcPr>
            <w:tcW w:w="3744" w:type="dxa"/>
          </w:tcPr>
          <w:p>
            <w:pPr>
              <w:spacing w:after="0"/>
              <w:rPr>
                <w:rFonts w:ascii="Calibri" w:hAnsi="Calibri" w:cs="Calibri"/>
                <w:sz w:val="14"/>
                <w:szCs w:val="14"/>
              </w:rPr>
            </w:pPr>
            <w:r>
              <w:rPr>
                <w:rFonts w:ascii="Calibri" w:hAnsi="Calibri" w:cs="Calibri"/>
                <w:sz w:val="14"/>
                <w:szCs w:val="14"/>
              </w:rPr>
              <w:t xml:space="preserve">Override the outstanding-balance flag and other controlled overrides</w:t>
            </w:r>
          </w:p>
        </w:tc>
        <w:tc>
          <w:tcPr>
            <w:tcW w:w="3456" w:type="dxa"/>
          </w:tcPr>
          <w:p>
            <w:pPr>
              <w:spacing w:after="0"/>
              <w:rPr>
                <w:rFonts w:ascii="Calibri" w:hAnsi="Calibri" w:cs="Calibri"/>
                <w:sz w:val="14"/>
                <w:szCs w:val="14"/>
              </w:rPr>
            </w:pPr>
            <w:r>
              <w:rPr>
                <w:rFonts w:ascii="Calibri" w:hAnsi="Calibri" w:cs="Calibri"/>
                <w:sz w:val="14"/>
                <w:szCs w:val="14"/>
              </w:rPr>
              <w:t xml:space="preserve">BRD 1.011.1, 1.011.1.1, 1.011.1.2, 1.011.1.3, BRRN.023 AC5</w:t>
            </w:r>
          </w:p>
        </w:tc>
        <w:tc>
          <w:tcPr>
            <w:tcW w:w="3456" w:type="dxa"/>
          </w:tcPr>
          <w:p>
            <w:pPr>
              <w:spacing w:after="0"/>
              <w:rPr>
                <w:rFonts w:ascii="Calibri" w:hAnsi="Calibri" w:cs="Calibri"/>
                <w:sz w:val="14"/>
                <w:szCs w:val="14"/>
              </w:rPr>
            </w:pPr>
            <w:r>
              <w:rPr>
                <w:rFonts w:ascii="Calibri" w:hAnsi="Calibri" w:cs="Calibri"/>
                <w:sz w:val="14"/>
                <w:szCs w:val="14"/>
              </w:rPr>
              <w:t xml:space="preserve">FRRN.008.01, FRRN.014.04, FRRN.020.03</w:t>
            </w:r>
          </w:p>
        </w:tc>
        <w:tc>
          <w:tcPr>
            <w:tcW w:w="2448" w:type="dxa"/>
          </w:tcPr>
          <w:p>
            <w:pPr>
              <w:spacing w:after="0"/>
              <w:rPr>
                <w:rFonts w:ascii="Calibri" w:hAnsi="Calibri" w:cs="Calibri"/>
                <w:sz w:val="14"/>
                <w:szCs w:val="14"/>
              </w:rPr>
            </w:pPr>
            <w:r>
              <w:rPr>
                <w:rFonts w:ascii="Calibri" w:hAnsi="Calibri" w:cs="Calibri"/>
                <w:sz w:val="14"/>
                <w:szCs w:val="14"/>
              </w:rPr>
              <w:t xml:space="preserve">TC-RN-051.1 to 051.5 (8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FR-RN-060</w:t>
            </w:r>
          </w:p>
        </w:tc>
        <w:tc>
          <w:tcPr>
            <w:tcW w:w="3744" w:type="dxa"/>
          </w:tcPr>
          <w:p>
            <w:pPr>
              <w:spacing w:after="0"/>
              <w:rPr>
                <w:rFonts w:ascii="Calibri" w:hAnsi="Calibri" w:cs="Calibri"/>
                <w:sz w:val="14"/>
                <w:szCs w:val="14"/>
              </w:rPr>
            </w:pPr>
            <w:r>
              <w:rPr>
                <w:rFonts w:ascii="Calibri" w:hAnsi="Calibri" w:cs="Calibri"/>
                <w:sz w:val="14"/>
                <w:szCs w:val="14"/>
              </w:rPr>
              <w:t xml:space="preserve">Upload dispositioned files</w:t>
            </w:r>
          </w:p>
        </w:tc>
        <w:tc>
          <w:tcPr>
            <w:tcW w:w="3456" w:type="dxa"/>
          </w:tcPr>
          <w:p>
            <w:pPr>
              <w:spacing w:after="0"/>
              <w:rPr>
                <w:rFonts w:ascii="Calibri" w:hAnsi="Calibri" w:cs="Calibri"/>
                <w:sz w:val="14"/>
                <w:szCs w:val="14"/>
              </w:rPr>
            </w:pPr>
            <w:r>
              <w:rPr>
                <w:rFonts w:ascii="Calibri" w:hAnsi="Calibri" w:cs="Calibri"/>
                <w:sz w:val="14"/>
                <w:szCs w:val="14"/>
              </w:rPr>
              <w:t xml:space="preserve">BRRN.018, BRD 3.004.2, 3.004.3, 3.004.3.1, 4.004.2, 4.004.3, 4.004.3.1, BRD 3.004.4</w:t>
            </w:r>
          </w:p>
        </w:tc>
        <w:tc>
          <w:tcPr>
            <w:tcW w:w="3456" w:type="dxa"/>
          </w:tcPr>
          <w:p>
            <w:pPr>
              <w:spacing w:after="0"/>
              <w:rPr>
                <w:rFonts w:ascii="Calibri" w:hAnsi="Calibri" w:cs="Calibri"/>
                <w:sz w:val="14"/>
                <w:szCs w:val="14"/>
              </w:rPr>
            </w:pPr>
            <w:r>
              <w:rPr>
                <w:rFonts w:ascii="Calibri" w:hAnsi="Calibri" w:cs="Calibri"/>
                <w:sz w:val="14"/>
                <w:szCs w:val="14"/>
              </w:rPr>
              <w:t xml:space="preserve">FRRN.015.03, FRRN.015.04, FRRN.015.05, FRRN.015.06, FRRN.015.07</w:t>
            </w:r>
          </w:p>
        </w:tc>
        <w:tc>
          <w:tcPr>
            <w:tcW w:w="2448" w:type="dxa"/>
          </w:tcPr>
          <w:p>
            <w:pPr>
              <w:spacing w:after="0"/>
              <w:rPr>
                <w:rFonts w:ascii="Calibri" w:hAnsi="Calibri" w:cs="Calibri"/>
                <w:sz w:val="14"/>
                <w:szCs w:val="14"/>
              </w:rPr>
            </w:pPr>
            <w:r>
              <w:rPr>
                <w:rFonts w:ascii="Calibri" w:hAnsi="Calibri" w:cs="Calibri"/>
                <w:sz w:val="14"/>
                <w:szCs w:val="14"/>
              </w:rPr>
              <w:t xml:space="preserve">TC-RN-060.1 to 060.4 (8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FR-RN-061</w:t>
            </w:r>
          </w:p>
        </w:tc>
        <w:tc>
          <w:tcPr>
            <w:tcW w:w="3744" w:type="dxa"/>
          </w:tcPr>
          <w:p>
            <w:pPr>
              <w:spacing w:after="0"/>
              <w:rPr>
                <w:rFonts w:ascii="Calibri" w:hAnsi="Calibri" w:cs="Calibri"/>
                <w:sz w:val="14"/>
                <w:szCs w:val="14"/>
              </w:rPr>
            </w:pPr>
            <w:r>
              <w:rPr>
                <w:rFonts w:ascii="Calibri" w:hAnsi="Calibri" w:cs="Calibri"/>
                <w:sz w:val="14"/>
                <w:szCs w:val="14"/>
              </w:rPr>
              <w:t xml:space="preserve">Assign accounts to Processing Officers</w:t>
            </w:r>
          </w:p>
        </w:tc>
        <w:tc>
          <w:tcPr>
            <w:tcW w:w="3456" w:type="dxa"/>
          </w:tcPr>
          <w:p>
            <w:pPr>
              <w:spacing w:after="0"/>
              <w:rPr>
                <w:rFonts w:ascii="Calibri" w:hAnsi="Calibri" w:cs="Calibri"/>
                <w:sz w:val="14"/>
                <w:szCs w:val="14"/>
              </w:rPr>
            </w:pPr>
            <w:r>
              <w:rPr>
                <w:rFonts w:ascii="Calibri" w:hAnsi="Calibri" w:cs="Calibri"/>
                <w:sz w:val="14"/>
                <w:szCs w:val="14"/>
              </w:rPr>
              <w:t xml:space="preserve">BRD 3.005.1, 3.005.1.1, 3.005.1.1.1, 3.005.1.1.2, 3.005.1.2, 3.005.1.2.1, 3.005.1.2.2, 3.005.1.3, 3.005.1.4, 3.005.1.5, 3.005.1.6</w:t>
            </w:r>
          </w:p>
        </w:tc>
        <w:tc>
          <w:tcPr>
            <w:tcW w:w="3456" w:type="dxa"/>
          </w:tcPr>
          <w:p>
            <w:pPr>
              <w:spacing w:after="0"/>
              <w:rPr>
                <w:rFonts w:ascii="Calibri" w:hAnsi="Calibri" w:cs="Calibri"/>
                <w:sz w:val="14"/>
                <w:szCs w:val="14"/>
              </w:rPr>
            </w:pPr>
            <w:r>
              <w:rPr>
                <w:rFonts w:ascii="Calibri" w:hAnsi="Calibri" w:cs="Calibri"/>
                <w:sz w:val="14"/>
                <w:szCs w:val="14"/>
              </w:rPr>
              <w:t xml:space="preserve">FRRN.003.05, FRRN.010.01</w:t>
            </w:r>
          </w:p>
        </w:tc>
        <w:tc>
          <w:tcPr>
            <w:tcW w:w="2448" w:type="dxa"/>
          </w:tcPr>
          <w:p>
            <w:pPr>
              <w:spacing w:after="0"/>
              <w:rPr>
                <w:rFonts w:ascii="Calibri" w:hAnsi="Calibri" w:cs="Calibri"/>
                <w:sz w:val="14"/>
                <w:szCs w:val="14"/>
              </w:rPr>
            </w:pPr>
            <w:r>
              <w:rPr>
                <w:rFonts w:ascii="Calibri" w:hAnsi="Calibri" w:cs="Calibri"/>
                <w:sz w:val="14"/>
                <w:szCs w:val="14"/>
              </w:rPr>
              <w:t xml:space="preserve">TC-RN-061.1 to 061.3 (5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FR-RN-062</w:t>
            </w:r>
          </w:p>
        </w:tc>
        <w:tc>
          <w:tcPr>
            <w:tcW w:w="3744" w:type="dxa"/>
          </w:tcPr>
          <w:p>
            <w:pPr>
              <w:spacing w:after="0"/>
              <w:rPr>
                <w:rFonts w:ascii="Calibri" w:hAnsi="Calibri" w:cs="Calibri"/>
                <w:sz w:val="14"/>
                <w:szCs w:val="14"/>
              </w:rPr>
            </w:pPr>
            <w:r>
              <w:rPr>
                <w:rFonts w:ascii="Calibri" w:hAnsi="Calibri" w:cs="Calibri"/>
                <w:sz w:val="14"/>
                <w:szCs w:val="14"/>
              </w:rPr>
              <w:t xml:space="preserve">Work the processing list</w:t>
            </w:r>
          </w:p>
        </w:tc>
        <w:tc>
          <w:tcPr>
            <w:tcW w:w="3456" w:type="dxa"/>
          </w:tcPr>
          <w:p>
            <w:pPr>
              <w:spacing w:after="0"/>
              <w:rPr>
                <w:rFonts w:ascii="Calibri" w:hAnsi="Calibri" w:cs="Calibri"/>
                <w:sz w:val="14"/>
                <w:szCs w:val="14"/>
              </w:rPr>
            </w:pPr>
            <w:r>
              <w:rPr>
                <w:rFonts w:ascii="Calibri" w:hAnsi="Calibri" w:cs="Calibri"/>
                <w:sz w:val="14"/>
                <w:szCs w:val="14"/>
              </w:rPr>
              <w:t xml:space="preserve">BRD 3.006.1, 3.006.1.3, 3.006.1.4, BRD 4.003.1, 4.003.1.3, 4.003.1.4</w:t>
            </w:r>
          </w:p>
        </w:tc>
        <w:tc>
          <w:tcPr>
            <w:tcW w:w="3456" w:type="dxa"/>
          </w:tcPr>
          <w:p>
            <w:pPr>
              <w:spacing w:after="0"/>
              <w:rPr>
                <w:rFonts w:ascii="Calibri" w:hAnsi="Calibri" w:cs="Calibri"/>
                <w:sz w:val="14"/>
                <w:szCs w:val="14"/>
              </w:rPr>
            </w:pPr>
            <w:r>
              <w:rPr>
                <w:rFonts w:ascii="Calibri" w:hAnsi="Calibri" w:cs="Calibri"/>
                <w:sz w:val="14"/>
                <w:szCs w:val="14"/>
              </w:rPr>
              <w:t xml:space="preserve">FRRN.003.01, FRRN.003.03, FRRN.003.05</w:t>
            </w:r>
          </w:p>
        </w:tc>
        <w:tc>
          <w:tcPr>
            <w:tcW w:w="2448" w:type="dxa"/>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FR-RN-063</w:t>
            </w:r>
          </w:p>
        </w:tc>
        <w:tc>
          <w:tcPr>
            <w:tcW w:w="3744" w:type="dxa"/>
          </w:tcPr>
          <w:p>
            <w:pPr>
              <w:spacing w:after="0"/>
              <w:rPr>
                <w:rFonts w:ascii="Calibri" w:hAnsi="Calibri" w:cs="Calibri"/>
                <w:sz w:val="14"/>
                <w:szCs w:val="14"/>
              </w:rPr>
            </w:pPr>
            <w:r>
              <w:rPr>
                <w:rFonts w:ascii="Calibri" w:hAnsi="Calibri" w:cs="Calibri"/>
                <w:sz w:val="14"/>
                <w:szCs w:val="14"/>
              </w:rPr>
              <w:t xml:space="preserve">Update data on the renewal account</w:t>
            </w:r>
          </w:p>
        </w:tc>
        <w:tc>
          <w:tcPr>
            <w:tcW w:w="3456" w:type="dxa"/>
          </w:tcPr>
          <w:p>
            <w:pPr>
              <w:spacing w:after="0"/>
              <w:rPr>
                <w:rFonts w:ascii="Calibri" w:hAnsi="Calibri" w:cs="Calibri"/>
                <w:sz w:val="14"/>
                <w:szCs w:val="14"/>
              </w:rPr>
            </w:pPr>
            <w:r>
              <w:rPr>
                <w:rFonts w:ascii="Calibri" w:hAnsi="Calibri" w:cs="Calibri"/>
                <w:sz w:val="14"/>
                <w:szCs w:val="14"/>
              </w:rPr>
              <w:t xml:space="preserve">BRD 3.007.1, 3.007.2, 3.007.3, 3.007.3.1-3.007.3.4, BRD 4.005.1, 4.005.2, 4.005.3, 4.005.3.1-4.005.3.4</w:t>
            </w:r>
          </w:p>
        </w:tc>
        <w:tc>
          <w:tcPr>
            <w:tcW w:w="3456" w:type="dxa"/>
          </w:tcPr>
          <w:p>
            <w:pPr>
              <w:spacing w:after="0"/>
              <w:rPr>
                <w:rFonts w:ascii="Calibri" w:hAnsi="Calibri" w:cs="Calibri"/>
                <w:sz w:val="14"/>
                <w:szCs w:val="14"/>
              </w:rPr>
            </w:pPr>
            <w:r>
              <w:rPr>
                <w:rFonts w:ascii="Calibri" w:hAnsi="Calibri" w:cs="Calibri"/>
                <w:sz w:val="14"/>
                <w:szCs w:val="14"/>
              </w:rPr>
              <w:t xml:space="preserve">FRRN.005.01, FRRN.009.01</w:t>
            </w:r>
          </w:p>
        </w:tc>
        <w:tc>
          <w:tcPr>
            <w:tcW w:w="2448" w:type="dxa"/>
          </w:tcPr>
          <w:p>
            <w:pPr>
              <w:spacing w:after="0"/>
              <w:rPr>
                <w:rFonts w:ascii="Calibri" w:hAnsi="Calibri" w:cs="Calibri"/>
                <w:sz w:val="14"/>
                <w:szCs w:val="14"/>
              </w:rPr>
            </w:pPr>
            <w:r>
              <w:rPr>
                <w:rFonts w:ascii="Calibri" w:hAnsi="Calibri" w:cs="Calibri"/>
                <w:sz w:val="14"/>
                <w:szCs w:val="14"/>
              </w:rPr>
              <w:t xml:space="preserve">TC-RN-063.1 to 063.4 (5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FR-RN-064</w:t>
            </w:r>
          </w:p>
        </w:tc>
        <w:tc>
          <w:tcPr>
            <w:tcW w:w="3744" w:type="dxa"/>
          </w:tcPr>
          <w:p>
            <w:pPr>
              <w:spacing w:after="0"/>
              <w:rPr>
                <w:rFonts w:ascii="Calibri" w:hAnsi="Calibri" w:cs="Calibri"/>
                <w:sz w:val="14"/>
                <w:szCs w:val="14"/>
              </w:rPr>
            </w:pPr>
            <w:r>
              <w:rPr>
                <w:rFonts w:ascii="Calibri" w:hAnsi="Calibri" w:cs="Calibri"/>
                <w:sz w:val="14"/>
                <w:szCs w:val="14"/>
              </w:rPr>
              <w:t xml:space="preserve">Review computations and the financial impact</w:t>
            </w:r>
          </w:p>
        </w:tc>
        <w:tc>
          <w:tcPr>
            <w:tcW w:w="3456" w:type="dxa"/>
          </w:tcPr>
          <w:p>
            <w:pPr>
              <w:spacing w:after="0"/>
              <w:rPr>
                <w:rFonts w:ascii="Calibri" w:hAnsi="Calibri" w:cs="Calibri"/>
                <w:sz w:val="14"/>
                <w:szCs w:val="14"/>
              </w:rPr>
            </w:pPr>
            <w:r>
              <w:rPr>
                <w:rFonts w:ascii="Calibri" w:hAnsi="Calibri" w:cs="Calibri"/>
                <w:sz w:val="14"/>
                <w:szCs w:val="14"/>
              </w:rPr>
              <w:t xml:space="preserve">BRD 3.008.1, 3.008.1.1, BRD 4.006.1, 4.006.1.1, BRRN.038</w:t>
            </w:r>
          </w:p>
        </w:tc>
        <w:tc>
          <w:tcPr>
            <w:tcW w:w="3456" w:type="dxa"/>
          </w:tcPr>
          <w:p>
            <w:pPr>
              <w:spacing w:after="0"/>
              <w:rPr>
                <w:rFonts w:ascii="Calibri" w:hAnsi="Calibri" w:cs="Calibri"/>
                <w:sz w:val="14"/>
                <w:szCs w:val="14"/>
              </w:rPr>
            </w:pPr>
            <w:r>
              <w:rPr>
                <w:rFonts w:ascii="Calibri" w:hAnsi="Calibri" w:cs="Calibri"/>
                <w:sz w:val="14"/>
                <w:szCs w:val="14"/>
              </w:rPr>
              <w:t xml:space="preserve">FRRN.009.01, FRRN.018.02</w:t>
            </w:r>
          </w:p>
        </w:tc>
        <w:tc>
          <w:tcPr>
            <w:tcW w:w="2448" w:type="dxa"/>
          </w:tcPr>
          <w:p>
            <w:pPr>
              <w:spacing w:after="0"/>
              <w:rPr>
                <w:rFonts w:ascii="Calibri" w:hAnsi="Calibri" w:cs="Calibri"/>
                <w:sz w:val="14"/>
                <w:szCs w:val="14"/>
              </w:rPr>
            </w:pPr>
            <w:r>
              <w:rPr>
                <w:rFonts w:ascii="Calibri" w:hAnsi="Calibri" w:cs="Calibri"/>
                <w:sz w:val="14"/>
                <w:szCs w:val="14"/>
              </w:rPr>
              <w:t xml:space="preserve">TC-RN-064.1 to 064.3 (3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FR-RN-065</w:t>
            </w:r>
          </w:p>
        </w:tc>
        <w:tc>
          <w:tcPr>
            <w:tcW w:w="3744" w:type="dxa"/>
          </w:tcPr>
          <w:p>
            <w:pPr>
              <w:spacing w:after="0"/>
              <w:rPr>
                <w:rFonts w:ascii="Calibri" w:hAnsi="Calibri" w:cs="Calibri"/>
                <w:sz w:val="14"/>
                <w:szCs w:val="14"/>
              </w:rPr>
            </w:pPr>
            <w:r>
              <w:rPr>
                <w:rFonts w:ascii="Calibri" w:hAnsi="Calibri" w:cs="Calibri"/>
                <w:sz w:val="14"/>
                <w:szCs w:val="14"/>
              </w:rPr>
              <w:t xml:space="preserve">Return accounts to Marketing</w:t>
            </w:r>
          </w:p>
        </w:tc>
        <w:tc>
          <w:tcPr>
            <w:tcW w:w="3456" w:type="dxa"/>
          </w:tcPr>
          <w:p>
            <w:pPr>
              <w:spacing w:after="0"/>
              <w:rPr>
                <w:rFonts w:ascii="Calibri" w:hAnsi="Calibri" w:cs="Calibri"/>
                <w:sz w:val="14"/>
                <w:szCs w:val="14"/>
              </w:rPr>
            </w:pPr>
            <w:r>
              <w:rPr>
                <w:rFonts w:ascii="Calibri" w:hAnsi="Calibri" w:cs="Calibri"/>
                <w:sz w:val="14"/>
                <w:szCs w:val="14"/>
              </w:rPr>
              <w:t xml:space="preserve">BRD 3.008.2, 3.008.2.1-3.008.2.7, BRD 4.006.2, 4.006.2.1-4.006.2.7</w:t>
            </w:r>
          </w:p>
        </w:tc>
        <w:tc>
          <w:tcPr>
            <w:tcW w:w="3456" w:type="dxa"/>
          </w:tcPr>
          <w:p>
            <w:pPr>
              <w:spacing w:after="0"/>
              <w:rPr>
                <w:rFonts w:ascii="Calibri" w:hAnsi="Calibri" w:cs="Calibri"/>
                <w:sz w:val="14"/>
                <w:szCs w:val="14"/>
              </w:rPr>
            </w:pPr>
            <w:r>
              <w:rPr>
                <w:rFonts w:ascii="Calibri" w:hAnsi="Calibri" w:cs="Calibri"/>
                <w:sz w:val="14"/>
                <w:szCs w:val="14"/>
              </w:rPr>
              <w:t xml:space="preserve">FRRN.003.02.06, FRRN.020.02, FRRN.031.01</w:t>
            </w:r>
          </w:p>
        </w:tc>
        <w:tc>
          <w:tcPr>
            <w:tcW w:w="2448" w:type="dxa"/>
          </w:tcPr>
          <w:p>
            <w:pPr>
              <w:spacing w:after="0"/>
              <w:rPr>
                <w:rFonts w:ascii="Calibri" w:hAnsi="Calibri" w:cs="Calibri"/>
                <w:sz w:val="14"/>
                <w:szCs w:val="14"/>
              </w:rPr>
            </w:pPr>
            <w:r>
              <w:rPr>
                <w:rFonts w:ascii="Calibri" w:hAnsi="Calibri" w:cs="Calibri"/>
                <w:sz w:val="14"/>
                <w:szCs w:val="14"/>
              </w:rPr>
              <w:t xml:space="preserve">TC-RN-065.1 to 065.2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FR-RN-070</w:t>
            </w:r>
          </w:p>
        </w:tc>
        <w:tc>
          <w:tcPr>
            <w:tcW w:w="3744" w:type="dxa"/>
          </w:tcPr>
          <w:p>
            <w:pPr>
              <w:spacing w:after="0"/>
              <w:rPr>
                <w:rFonts w:ascii="Calibri" w:hAnsi="Calibri" w:cs="Calibri"/>
                <w:sz w:val="14"/>
                <w:szCs w:val="14"/>
              </w:rPr>
            </w:pPr>
            <w:r>
              <w:rPr>
                <w:rFonts w:ascii="Calibri" w:hAnsi="Calibri" w:cs="Calibri"/>
                <w:sz w:val="14"/>
                <w:szCs w:val="14"/>
              </w:rPr>
              <w:t xml:space="preserve">Extract For Renewal accounts per insurer and send them</w:t>
            </w:r>
          </w:p>
        </w:tc>
        <w:tc>
          <w:tcPr>
            <w:tcW w:w="3456" w:type="dxa"/>
          </w:tcPr>
          <w:p>
            <w:pPr>
              <w:spacing w:after="0"/>
              <w:rPr>
                <w:rFonts w:ascii="Calibri" w:hAnsi="Calibri" w:cs="Calibri"/>
                <w:sz w:val="14"/>
                <w:szCs w:val="14"/>
              </w:rPr>
            </w:pPr>
            <w:r>
              <w:rPr>
                <w:rFonts w:ascii="Calibri" w:hAnsi="Calibri" w:cs="Calibri"/>
                <w:sz w:val="14"/>
                <w:szCs w:val="14"/>
              </w:rPr>
              <w:t xml:space="preserve">BRD 3.009.1, 3.009.1.1-3.009.1.4, 3.009.1.4.1-3.009.1.4.28, BRD 4.007.1, 4.007.1.1-4.007.1.4, 4.007.1.4.1-4.007.1.4.28, BRD 3.009.2-3.009.5.1, 4.007.2-4.007.5.1</w:t>
            </w:r>
          </w:p>
        </w:tc>
        <w:tc>
          <w:tcPr>
            <w:tcW w:w="3456" w:type="dxa"/>
          </w:tcPr>
          <w:p>
            <w:pPr>
              <w:spacing w:after="0"/>
              <w:rPr>
                <w:rFonts w:ascii="Calibri" w:hAnsi="Calibri" w:cs="Calibri"/>
                <w:sz w:val="14"/>
                <w:szCs w:val="14"/>
              </w:rPr>
            </w:pPr>
            <w:r>
              <w:rPr>
                <w:rFonts w:ascii="Calibri" w:hAnsi="Calibri" w:cs="Calibri"/>
                <w:sz w:val="14"/>
                <w:szCs w:val="14"/>
              </w:rPr>
              <w:t xml:space="preserve">FRRN.021, FRRN.29.05</w:t>
            </w:r>
          </w:p>
        </w:tc>
        <w:tc>
          <w:tcPr>
            <w:tcW w:w="2448" w:type="dxa"/>
          </w:tcPr>
          <w:p>
            <w:pPr>
              <w:spacing w:after="0"/>
              <w:rPr>
                <w:rFonts w:ascii="Calibri" w:hAnsi="Calibri" w:cs="Calibri"/>
                <w:sz w:val="14"/>
                <w:szCs w:val="14"/>
              </w:rPr>
            </w:pPr>
            <w:r>
              <w:rPr>
                <w:rFonts w:ascii="Calibri" w:hAnsi="Calibri" w:cs="Calibri"/>
                <w:sz w:val="14"/>
                <w:szCs w:val="14"/>
              </w:rPr>
              <w:t xml:space="preserve">TC-RN-070.1 to 070.5 (9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FR-RN-071</w:t>
            </w:r>
          </w:p>
        </w:tc>
        <w:tc>
          <w:tcPr>
            <w:tcW w:w="3744" w:type="dxa"/>
          </w:tcPr>
          <w:p>
            <w:pPr>
              <w:spacing w:after="0"/>
              <w:rPr>
                <w:rFonts w:ascii="Calibri" w:hAnsi="Calibri" w:cs="Calibri"/>
                <w:sz w:val="14"/>
                <w:szCs w:val="14"/>
              </w:rPr>
            </w:pPr>
            <w:r>
              <w:rPr>
                <w:rFonts w:ascii="Calibri" w:hAnsi="Calibri" w:cs="Calibri"/>
                <w:sz w:val="14"/>
                <w:szCs w:val="14"/>
              </w:rPr>
              <w:t xml:space="preserve">Receive and apply insurer responses</w:t>
            </w:r>
          </w:p>
        </w:tc>
        <w:tc>
          <w:tcPr>
            <w:tcW w:w="3456" w:type="dxa"/>
          </w:tcPr>
          <w:p>
            <w:pPr>
              <w:spacing w:after="0"/>
              <w:rPr>
                <w:rFonts w:ascii="Calibri" w:hAnsi="Calibri" w:cs="Calibri"/>
                <w:sz w:val="14"/>
                <w:szCs w:val="14"/>
              </w:rPr>
            </w:pPr>
            <w:r>
              <w:rPr>
                <w:rFonts w:ascii="Calibri" w:hAnsi="Calibri" w:cs="Calibri"/>
                <w:sz w:val="14"/>
                <w:szCs w:val="14"/>
              </w:rPr>
              <w:t xml:space="preserve">BRD 3.009.6, 3.009.6.1, 3.009.6.2, BRD 4.007.6, 4.007.6.1, 4.007.6.2, BRRN.035</w:t>
            </w:r>
          </w:p>
        </w:tc>
        <w:tc>
          <w:tcPr>
            <w:tcW w:w="3456" w:type="dxa"/>
          </w:tcPr>
          <w:p>
            <w:pPr>
              <w:spacing w:after="0"/>
              <w:rPr>
                <w:rFonts w:ascii="Calibri" w:hAnsi="Calibri" w:cs="Calibri"/>
                <w:sz w:val="14"/>
                <w:szCs w:val="14"/>
              </w:rPr>
            </w:pPr>
            <w:r>
              <w:rPr>
                <w:rFonts w:ascii="Calibri" w:hAnsi="Calibri" w:cs="Calibri"/>
                <w:sz w:val="14"/>
                <w:szCs w:val="14"/>
              </w:rPr>
              <w:t xml:space="preserve">FRRN.002.02.08, FRRN.012.03 (2nd), FRRN.012.04 (2nd), FRRN.013.01, FRRN.013.02, FRRN.013.05</w:t>
            </w:r>
          </w:p>
        </w:tc>
        <w:tc>
          <w:tcPr>
            <w:tcW w:w="2448" w:type="dxa"/>
          </w:tcPr>
          <w:p>
            <w:pPr>
              <w:spacing w:after="0"/>
              <w:rPr>
                <w:rFonts w:ascii="Calibri" w:hAnsi="Calibri" w:cs="Calibri"/>
                <w:sz w:val="14"/>
                <w:szCs w:val="14"/>
              </w:rPr>
            </w:pPr>
            <w:r>
              <w:rPr>
                <w:rFonts w:ascii="Calibri" w:hAnsi="Calibri" w:cs="Calibri"/>
                <w:sz w:val="14"/>
                <w:szCs w:val="14"/>
              </w:rPr>
              <w:t xml:space="preserve">TC-RN-071.1 to 071.4 (9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FR-RN-080</w:t>
            </w:r>
          </w:p>
        </w:tc>
        <w:tc>
          <w:tcPr>
            <w:tcW w:w="3744" w:type="dxa"/>
          </w:tcPr>
          <w:p>
            <w:pPr>
              <w:spacing w:after="0"/>
              <w:rPr>
                <w:rFonts w:ascii="Calibri" w:hAnsi="Calibri" w:cs="Calibri"/>
                <w:sz w:val="14"/>
                <w:szCs w:val="14"/>
              </w:rPr>
            </w:pPr>
            <w:r>
              <w:rPr>
                <w:rFonts w:ascii="Calibri" w:hAnsi="Calibri" w:cs="Calibri"/>
                <w:sz w:val="14"/>
                <w:szCs w:val="14"/>
              </w:rPr>
              <w:t xml:space="preserve">Generate the Renewal Advice</w:t>
            </w:r>
          </w:p>
        </w:tc>
        <w:tc>
          <w:tcPr>
            <w:tcW w:w="3456" w:type="dxa"/>
          </w:tcPr>
          <w:p>
            <w:pPr>
              <w:spacing w:after="0"/>
              <w:rPr>
                <w:rFonts w:ascii="Calibri" w:hAnsi="Calibri" w:cs="Calibri"/>
                <w:sz w:val="14"/>
                <w:szCs w:val="14"/>
              </w:rPr>
            </w:pPr>
            <w:r>
              <w:rPr>
                <w:rFonts w:ascii="Calibri" w:hAnsi="Calibri" w:cs="Calibri"/>
                <w:sz w:val="14"/>
                <w:szCs w:val="14"/>
              </w:rPr>
              <w:t xml:space="preserve">BRRN.010, BRD 2.004.9</w:t>
            </w:r>
          </w:p>
        </w:tc>
        <w:tc>
          <w:tcPr>
            <w:tcW w:w="3456" w:type="dxa"/>
          </w:tcPr>
          <w:p>
            <w:pPr>
              <w:spacing w:after="0"/>
              <w:rPr>
                <w:rFonts w:ascii="Calibri" w:hAnsi="Calibri" w:cs="Calibri"/>
                <w:sz w:val="14"/>
                <w:szCs w:val="14"/>
              </w:rPr>
            </w:pPr>
            <w:r>
              <w:rPr>
                <w:rFonts w:ascii="Calibri" w:hAnsi="Calibri" w:cs="Calibri"/>
                <w:sz w:val="14"/>
                <w:szCs w:val="14"/>
              </w:rPr>
              <w:t xml:space="preserve">FRRN.014.02, FRRN.022.01</w:t>
            </w:r>
          </w:p>
        </w:tc>
        <w:tc>
          <w:tcPr>
            <w:tcW w:w="2448" w:type="dxa"/>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FR-RN-081</w:t>
            </w:r>
          </w:p>
        </w:tc>
        <w:tc>
          <w:tcPr>
            <w:tcW w:w="3744" w:type="dxa"/>
          </w:tcPr>
          <w:p>
            <w:pPr>
              <w:spacing w:after="0"/>
              <w:rPr>
                <w:rFonts w:ascii="Calibri" w:hAnsi="Calibri" w:cs="Calibri"/>
                <w:sz w:val="14"/>
                <w:szCs w:val="14"/>
              </w:rPr>
            </w:pPr>
            <w:r>
              <w:rPr>
                <w:rFonts w:ascii="Calibri" w:hAnsi="Calibri" w:cs="Calibri"/>
                <w:sz w:val="14"/>
                <w:szCs w:val="14"/>
              </w:rPr>
              <w:t xml:space="preserve">Send Renewal Advices in batch, encrypted and password-protected</w:t>
            </w:r>
          </w:p>
        </w:tc>
        <w:tc>
          <w:tcPr>
            <w:tcW w:w="3456" w:type="dxa"/>
          </w:tcPr>
          <w:p>
            <w:pPr>
              <w:spacing w:after="0"/>
              <w:rPr>
                <w:rFonts w:ascii="Calibri" w:hAnsi="Calibri" w:cs="Calibri"/>
                <w:sz w:val="14"/>
                <w:szCs w:val="14"/>
              </w:rPr>
            </w:pPr>
            <w:r>
              <w:rPr>
                <w:rFonts w:ascii="Calibri" w:hAnsi="Calibri" w:cs="Calibri"/>
                <w:sz w:val="14"/>
                <w:szCs w:val="14"/>
              </w:rPr>
              <w:t xml:space="preserve">BRRN.010</w:t>
            </w:r>
          </w:p>
        </w:tc>
        <w:tc>
          <w:tcPr>
            <w:tcW w:w="3456" w:type="dxa"/>
          </w:tcPr>
          <w:p>
            <w:pPr>
              <w:spacing w:after="0"/>
              <w:rPr>
                <w:rFonts w:ascii="Calibri" w:hAnsi="Calibri" w:cs="Calibri"/>
                <w:sz w:val="14"/>
                <w:szCs w:val="14"/>
              </w:rPr>
            </w:pPr>
            <w:r>
              <w:rPr>
                <w:rFonts w:ascii="Calibri" w:hAnsi="Calibri" w:cs="Calibri"/>
                <w:sz w:val="14"/>
                <w:szCs w:val="14"/>
              </w:rPr>
              <w:t xml:space="preserve">FRRN.022.02, FRRN.024.01</w:t>
            </w:r>
          </w:p>
        </w:tc>
        <w:tc>
          <w:tcPr>
            <w:tcW w:w="2448" w:type="dxa"/>
          </w:tcPr>
          <w:p>
            <w:pPr>
              <w:spacing w:after="0"/>
              <w:rPr>
                <w:rFonts w:ascii="Calibri" w:hAnsi="Calibri" w:cs="Calibri"/>
                <w:sz w:val="14"/>
                <w:szCs w:val="14"/>
              </w:rPr>
            </w:pPr>
            <w:r>
              <w:rPr>
                <w:rFonts w:ascii="Calibri" w:hAnsi="Calibri" w:cs="Calibri"/>
                <w:sz w:val="14"/>
                <w:szCs w:val="14"/>
              </w:rPr>
              <w:t xml:space="preserve">TC-RN-081.1 to 081.4 (8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FR-RN-082</w:t>
            </w:r>
          </w:p>
        </w:tc>
        <w:tc>
          <w:tcPr>
            <w:tcW w:w="3744" w:type="dxa"/>
          </w:tcPr>
          <w:p>
            <w:pPr>
              <w:spacing w:after="0"/>
              <w:rPr>
                <w:rFonts w:ascii="Calibri" w:hAnsi="Calibri" w:cs="Calibri"/>
                <w:sz w:val="14"/>
                <w:szCs w:val="14"/>
              </w:rPr>
            </w:pPr>
            <w:r>
              <w:rPr>
                <w:rFonts w:ascii="Calibri" w:hAnsi="Calibri" w:cs="Calibri"/>
                <w:sz w:val="14"/>
                <w:szCs w:val="14"/>
              </w:rPr>
              <w:t xml:space="preserve">Generate and send the closing letters (NAL and NRL)</w:t>
            </w:r>
          </w:p>
        </w:tc>
        <w:tc>
          <w:tcPr>
            <w:tcW w:w="3456" w:type="dxa"/>
          </w:tcPr>
          <w:p>
            <w:pPr>
              <w:spacing w:after="0"/>
              <w:rPr>
                <w:rFonts w:ascii="Calibri" w:hAnsi="Calibri" w:cs="Calibri"/>
                <w:sz w:val="14"/>
                <w:szCs w:val="14"/>
              </w:rPr>
            </w:pPr>
            <w:r>
              <w:rPr>
                <w:rFonts w:ascii="Calibri" w:hAnsi="Calibri" w:cs="Calibri"/>
                <w:sz w:val="14"/>
                <w:szCs w:val="14"/>
              </w:rPr>
              <w:t xml:space="preserve">BRRN.001, BRRN.037</w:t>
            </w:r>
          </w:p>
        </w:tc>
        <w:tc>
          <w:tcPr>
            <w:tcW w:w="3456" w:type="dxa"/>
          </w:tcPr>
          <w:p>
            <w:pPr>
              <w:spacing w:after="0"/>
              <w:rPr>
                <w:rFonts w:ascii="Calibri" w:hAnsi="Calibri" w:cs="Calibri"/>
                <w:sz w:val="14"/>
                <w:szCs w:val="14"/>
              </w:rPr>
            </w:pPr>
            <w:r>
              <w:rPr>
                <w:rFonts w:ascii="Calibri" w:hAnsi="Calibri" w:cs="Calibri"/>
                <w:sz w:val="14"/>
                <w:szCs w:val="14"/>
              </w:rPr>
              <w:t xml:space="preserve">FRRN.023.01, FRRN.023.02</w:t>
            </w:r>
          </w:p>
        </w:tc>
        <w:tc>
          <w:tcPr>
            <w:tcW w:w="2448" w:type="dxa"/>
          </w:tcPr>
          <w:p>
            <w:pPr>
              <w:spacing w:after="0"/>
              <w:rPr>
                <w:rFonts w:ascii="Calibri" w:hAnsi="Calibri" w:cs="Calibri"/>
                <w:sz w:val="14"/>
                <w:szCs w:val="14"/>
              </w:rPr>
            </w:pPr>
            <w:r>
              <w:rPr>
                <w:rFonts w:ascii="Calibri" w:hAnsi="Calibri" w:cs="Calibri"/>
                <w:sz w:val="14"/>
                <w:szCs w:val="14"/>
              </w:rPr>
              <w:t xml:space="preserve">TC-RN-082.1 to 082.4 (5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FR-RN-083</w:t>
            </w:r>
          </w:p>
        </w:tc>
        <w:tc>
          <w:tcPr>
            <w:tcW w:w="3744" w:type="dxa"/>
          </w:tcPr>
          <w:p>
            <w:pPr>
              <w:spacing w:after="0"/>
              <w:rPr>
                <w:rFonts w:ascii="Calibri" w:hAnsi="Calibri" w:cs="Calibri"/>
                <w:sz w:val="14"/>
                <w:szCs w:val="14"/>
              </w:rPr>
            </w:pPr>
            <w:r>
              <w:rPr>
                <w:rFonts w:ascii="Calibri" w:hAnsi="Calibri" w:cs="Calibri"/>
                <w:sz w:val="14"/>
                <w:szCs w:val="14"/>
              </w:rPr>
              <w:t xml:space="preserve">NRNS reminders and non-acceptance letters</w:t>
            </w:r>
          </w:p>
        </w:tc>
        <w:tc>
          <w:tcPr>
            <w:tcW w:w="3456" w:type="dxa"/>
          </w:tcPr>
          <w:p>
            <w:pPr>
              <w:spacing w:after="0"/>
              <w:rPr>
                <w:rFonts w:ascii="Calibri" w:hAnsi="Calibri" w:cs="Calibri"/>
                <w:sz w:val="14"/>
                <w:szCs w:val="14"/>
              </w:rPr>
            </w:pPr>
            <w:r>
              <w:rPr>
                <w:rFonts w:ascii="Calibri" w:hAnsi="Calibri" w:cs="Calibri"/>
                <w:sz w:val="14"/>
                <w:szCs w:val="14"/>
              </w:rPr>
              <w:t xml:space="preserve">BRRN.025, BRRN.037</w:t>
            </w:r>
          </w:p>
        </w:tc>
        <w:tc>
          <w:tcPr>
            <w:tcW w:w="3456" w:type="dxa"/>
          </w:tcPr>
          <w:p>
            <w:pPr>
              <w:spacing w:after="0"/>
              <w:rPr>
                <w:rFonts w:ascii="Calibri" w:hAnsi="Calibri" w:cs="Calibri"/>
                <w:sz w:val="14"/>
                <w:szCs w:val="14"/>
              </w:rPr>
            </w:pPr>
            <w:r>
              <w:rPr>
                <w:rFonts w:ascii="Calibri" w:hAnsi="Calibri" w:cs="Calibri"/>
                <w:sz w:val="14"/>
                <w:szCs w:val="14"/>
              </w:rPr>
              <w:t xml:space="preserve">FRRN.023.01, FRRN.023.03</w:t>
            </w:r>
          </w:p>
        </w:tc>
        <w:tc>
          <w:tcPr>
            <w:tcW w:w="2448" w:type="dxa"/>
          </w:tcPr>
          <w:p>
            <w:pPr>
              <w:spacing w:after="0"/>
              <w:rPr>
                <w:rFonts w:ascii="Calibri" w:hAnsi="Calibri" w:cs="Calibri"/>
                <w:sz w:val="14"/>
                <w:szCs w:val="14"/>
              </w:rPr>
            </w:pPr>
            <w:r>
              <w:rPr>
                <w:rFonts w:ascii="Calibri" w:hAnsi="Calibri" w:cs="Calibri"/>
                <w:sz w:val="14"/>
                <w:szCs w:val="14"/>
              </w:rPr>
              <w:t xml:space="preserve">TC-RN-083.1 to 083.4 (5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FR-RN-084</w:t>
            </w:r>
          </w:p>
        </w:tc>
        <w:tc>
          <w:tcPr>
            <w:tcW w:w="3744" w:type="dxa"/>
          </w:tcPr>
          <w:p>
            <w:pPr>
              <w:spacing w:after="0"/>
              <w:rPr>
                <w:rFonts w:ascii="Calibri" w:hAnsi="Calibri" w:cs="Calibri"/>
                <w:sz w:val="14"/>
                <w:szCs w:val="14"/>
              </w:rPr>
            </w:pPr>
            <w:r>
              <w:rPr>
                <w:rFonts w:ascii="Calibri" w:hAnsi="Calibri" w:cs="Calibri"/>
                <w:sz w:val="14"/>
                <w:szCs w:val="14"/>
              </w:rPr>
              <w:t xml:space="preserve">Record client acceptance and proceed to placement and booking</w:t>
            </w:r>
          </w:p>
        </w:tc>
        <w:tc>
          <w:tcPr>
            <w:tcW w:w="3456" w:type="dxa"/>
          </w:tcPr>
          <w:p>
            <w:pPr>
              <w:spacing w:after="0"/>
              <w:rPr>
                <w:rFonts w:ascii="Calibri" w:hAnsi="Calibri" w:cs="Calibri"/>
                <w:sz w:val="14"/>
                <w:szCs w:val="14"/>
              </w:rPr>
            </w:pPr>
            <w:r>
              <w:rPr>
                <w:rFonts w:ascii="Calibri" w:hAnsi="Calibri" w:cs="Calibri"/>
                <w:sz w:val="14"/>
                <w:szCs w:val="14"/>
              </w:rPr>
              <w:t xml:space="preserve">BRRN.040, BRRN.038 AC3, BRRN.035</w:t>
            </w:r>
          </w:p>
        </w:tc>
        <w:tc>
          <w:tcPr>
            <w:tcW w:w="3456" w:type="dxa"/>
          </w:tcPr>
          <w:p>
            <w:pPr>
              <w:spacing w:after="0"/>
              <w:rPr>
                <w:rFonts w:ascii="Calibri" w:hAnsi="Calibri" w:cs="Calibri"/>
                <w:sz w:val="14"/>
                <w:szCs w:val="14"/>
              </w:rPr>
            </w:pPr>
            <w:r>
              <w:rPr>
                <w:rFonts w:ascii="Calibri" w:hAnsi="Calibri" w:cs="Calibri"/>
                <w:sz w:val="14"/>
                <w:szCs w:val="14"/>
              </w:rPr>
              <w:t xml:space="preserve">FRRN.019.01, FRRN.025.01, FRRN.025.02, FRRN.26.01, FRRN.028.01, FRRN.028.02, FRRN.035.01</w:t>
            </w:r>
          </w:p>
        </w:tc>
        <w:tc>
          <w:tcPr>
            <w:tcW w:w="2448" w:type="dxa"/>
          </w:tcPr>
          <w:p>
            <w:pPr>
              <w:spacing w:after="0"/>
              <w:rPr>
                <w:rFonts w:ascii="Calibri" w:hAnsi="Calibri" w:cs="Calibri"/>
                <w:sz w:val="14"/>
                <w:szCs w:val="14"/>
              </w:rPr>
            </w:pPr>
            <w:r>
              <w:rPr>
                <w:rFonts w:ascii="Calibri" w:hAnsi="Calibri" w:cs="Calibri"/>
                <w:sz w:val="14"/>
                <w:szCs w:val="14"/>
              </w:rPr>
              <w:t xml:space="preserve">TC-RN-084.1 to 084.5 (7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FR-RN-085</w:t>
            </w:r>
          </w:p>
        </w:tc>
        <w:tc>
          <w:tcPr>
            <w:tcW w:w="3744" w:type="dxa"/>
          </w:tcPr>
          <w:p>
            <w:pPr>
              <w:spacing w:after="0"/>
              <w:rPr>
                <w:rFonts w:ascii="Calibri" w:hAnsi="Calibri" w:cs="Calibri"/>
                <w:sz w:val="14"/>
                <w:szCs w:val="14"/>
              </w:rPr>
            </w:pPr>
            <w:r>
              <w:rPr>
                <w:rFonts w:ascii="Calibri" w:hAnsi="Calibri" w:cs="Calibri"/>
                <w:sz w:val="14"/>
                <w:szCs w:val="14"/>
              </w:rPr>
              <w:t xml:space="preserve">Contact Center follow-up</w:t>
            </w:r>
          </w:p>
        </w:tc>
        <w:tc>
          <w:tcPr>
            <w:tcW w:w="3456" w:type="dxa"/>
          </w:tcPr>
          <w:p>
            <w:pPr>
              <w:spacing w:after="0"/>
              <w:rPr>
                <w:rFonts w:ascii="Calibri" w:hAnsi="Calibri" w:cs="Calibri"/>
                <w:sz w:val="14"/>
                <w:szCs w:val="14"/>
              </w:rPr>
            </w:pPr>
            <w:r>
              <w:rPr>
                <w:rFonts w:ascii="Calibri" w:hAnsi="Calibri" w:cs="Calibri"/>
                <w:sz w:val="14"/>
                <w:szCs w:val="14"/>
              </w:rPr>
              <w:t xml:space="preserve">BRRN.026</w:t>
            </w:r>
          </w:p>
        </w:tc>
        <w:tc>
          <w:tcPr>
            <w:tcW w:w="3456" w:type="dxa"/>
          </w:tcPr>
          <w:p>
            <w:pPr>
              <w:spacing w:after="0"/>
              <w:rPr>
                <w:rFonts w:ascii="Calibri" w:hAnsi="Calibri" w:cs="Calibri"/>
                <w:sz w:val="14"/>
                <w:szCs w:val="14"/>
              </w:rPr>
            </w:pPr>
            <w:r>
              <w:rPr>
                <w:rFonts w:ascii="Calibri" w:hAnsi="Calibri" w:cs="Calibri"/>
                <w:sz w:val="14"/>
                <w:szCs w:val="14"/>
              </w:rPr>
              <w:t xml:space="preserve">FRRN.047.01</w:t>
            </w:r>
          </w:p>
        </w:tc>
        <w:tc>
          <w:tcPr>
            <w:tcW w:w="2448" w:type="dxa"/>
          </w:tcPr>
          <w:p>
            <w:pPr>
              <w:spacing w:after="0"/>
              <w:rPr>
                <w:rFonts w:ascii="Calibri" w:hAnsi="Calibri" w:cs="Calibri"/>
                <w:sz w:val="14"/>
                <w:szCs w:val="14"/>
              </w:rPr>
            </w:pPr>
            <w:r>
              <w:rPr>
                <w:rFonts w:ascii="Calibri" w:hAnsi="Calibri" w:cs="Calibri"/>
                <w:sz w:val="14"/>
                <w:szCs w:val="14"/>
              </w:rPr>
              <w:t xml:space="preserve">TC-RN-085.1 to 085.3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FR-RN-086</w:t>
            </w:r>
          </w:p>
        </w:tc>
        <w:tc>
          <w:tcPr>
            <w:tcW w:w="3744" w:type="dxa"/>
          </w:tcPr>
          <w:p>
            <w:pPr>
              <w:spacing w:after="0"/>
              <w:rPr>
                <w:rFonts w:ascii="Calibri" w:hAnsi="Calibri" w:cs="Calibri"/>
                <w:sz w:val="14"/>
                <w:szCs w:val="14"/>
              </w:rPr>
            </w:pPr>
            <w:r>
              <w:rPr>
                <w:rFonts w:ascii="Calibri" w:hAnsi="Calibri" w:cs="Calibri"/>
                <w:sz w:val="14"/>
                <w:szCs w:val="14"/>
              </w:rPr>
              <w:t xml:space="preserve">Request and confirm a hold cover from the renewal</w:t>
            </w:r>
          </w:p>
        </w:tc>
        <w:tc>
          <w:tcPr>
            <w:tcW w:w="3456" w:type="dxa"/>
          </w:tcPr>
          <w:p>
            <w:pPr>
              <w:spacing w:after="0"/>
              <w:rPr>
                <w:rFonts w:ascii="Calibri" w:hAnsi="Calibri" w:cs="Calibri"/>
                <w:sz w:val="14"/>
                <w:szCs w:val="14"/>
              </w:rPr>
            </w:pPr>
            <w:r>
              <w:rPr>
                <w:rFonts w:ascii="Calibri" w:hAnsi="Calibri" w:cs="Calibri"/>
                <w:sz w:val="14"/>
                <w:szCs w:val="14"/>
              </w:rPr>
              <w:t xml:space="preserve">BRRN.042, BRRN.037</w:t>
            </w:r>
          </w:p>
        </w:tc>
        <w:tc>
          <w:tcPr>
            <w:tcW w:w="3456" w:type="dxa"/>
          </w:tcPr>
          <w:p>
            <w:pPr>
              <w:spacing w:after="0"/>
              <w:rPr>
                <w:rFonts w:ascii="Calibri" w:hAnsi="Calibri" w:cs="Calibri"/>
                <w:sz w:val="14"/>
                <w:szCs w:val="14"/>
              </w:rPr>
            </w:pPr>
            <w:r>
              <w:rPr>
                <w:rFonts w:ascii="Calibri" w:hAnsi="Calibri" w:cs="Calibri"/>
                <w:sz w:val="14"/>
                <w:szCs w:val="14"/>
              </w:rPr>
              <w:t xml:space="preserve">FRRN.002.02.09, FRRN.036.01, FRRN.036.02, FRRN.036.06, FRRN.037.01, FRRN.037.02, FRRN.037.05</w:t>
            </w:r>
          </w:p>
        </w:tc>
        <w:tc>
          <w:tcPr>
            <w:tcW w:w="2448" w:type="dxa"/>
          </w:tcPr>
          <w:p>
            <w:pPr>
              <w:spacing w:after="0"/>
              <w:rPr>
                <w:rFonts w:ascii="Calibri" w:hAnsi="Calibri" w:cs="Calibri"/>
                <w:sz w:val="14"/>
                <w:szCs w:val="14"/>
              </w:rPr>
            </w:pPr>
            <w:r>
              <w:rPr>
                <w:rFonts w:ascii="Calibri" w:hAnsi="Calibri" w:cs="Calibri"/>
                <w:sz w:val="14"/>
                <w:szCs w:val="14"/>
              </w:rPr>
              <w:t xml:space="preserve">TC-RN-086.1 to 086.3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FR-RN-087</w:t>
            </w:r>
          </w:p>
        </w:tc>
        <w:tc>
          <w:tcPr>
            <w:tcW w:w="3744" w:type="dxa"/>
          </w:tcPr>
          <w:p>
            <w:pPr>
              <w:spacing w:after="0"/>
              <w:rPr>
                <w:rFonts w:ascii="Calibri" w:hAnsi="Calibri" w:cs="Calibri"/>
                <w:sz w:val="14"/>
                <w:szCs w:val="14"/>
              </w:rPr>
            </w:pPr>
            <w:r>
              <w:rPr>
                <w:rFonts w:ascii="Calibri" w:hAnsi="Calibri" w:cs="Calibri"/>
                <w:sz w:val="14"/>
                <w:szCs w:val="14"/>
              </w:rPr>
              <w:t xml:space="preserve">Evaluate the incentive eligibility of a renewal after booking and full payment</w:t>
            </w:r>
          </w:p>
        </w:tc>
        <w:tc>
          <w:tcPr>
            <w:tcW w:w="3456" w:type="dxa"/>
          </w:tcPr>
          <w:p>
            <w:pPr>
              <w:spacing w:after="0"/>
              <w:rPr>
                <w:rFonts w:ascii="Calibri" w:hAnsi="Calibri" w:cs="Calibri"/>
                <w:sz w:val="14"/>
                <w:szCs w:val="14"/>
              </w:rPr>
            </w:pPr>
            <w:r>
              <w:rPr>
                <w:rFonts w:ascii="Calibri" w:hAnsi="Calibri" w:cs="Calibri"/>
                <w:sz w:val="14"/>
                <w:szCs w:val="14"/>
              </w:rPr>
              <w:t xml:space="preserve">BRRN.041</w:t>
            </w:r>
          </w:p>
        </w:tc>
        <w:tc>
          <w:tcPr>
            <w:tcW w:w="3456" w:type="dxa"/>
          </w:tcPr>
          <w:p>
            <w:pPr>
              <w:spacing w:after="0"/>
              <w:rPr>
                <w:rFonts w:ascii="Calibri" w:hAnsi="Calibri" w:cs="Calibri"/>
                <w:sz w:val="14"/>
                <w:szCs w:val="14"/>
              </w:rPr>
            </w:pPr>
            <w:r>
              <w:rPr>
                <w:rFonts w:ascii="Calibri" w:hAnsi="Calibri" w:cs="Calibri"/>
                <w:sz w:val="14"/>
                <w:szCs w:val="14"/>
              </w:rPr>
              <w:t xml:space="preserve">FRRN.028.01, FRRN.034.01</w:t>
            </w:r>
          </w:p>
        </w:tc>
        <w:tc>
          <w:tcPr>
            <w:tcW w:w="2448" w:type="dxa"/>
          </w:tcPr>
          <w:p>
            <w:pPr>
              <w:spacing w:after="0"/>
              <w:rPr>
                <w:rFonts w:ascii="Calibri" w:hAnsi="Calibri" w:cs="Calibri"/>
                <w:sz w:val="14"/>
                <w:szCs w:val="14"/>
              </w:rPr>
            </w:pPr>
            <w:r>
              <w:rPr>
                <w:rFonts w:ascii="Calibri" w:hAnsi="Calibri" w:cs="Calibri"/>
                <w:sz w:val="14"/>
                <w:szCs w:val="14"/>
              </w:rPr>
              <w:t xml:space="preserve">TC-RN-087.1 to 087.3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FR-RN-090</w:t>
            </w:r>
          </w:p>
        </w:tc>
        <w:tc>
          <w:tcPr>
            <w:tcW w:w="3744" w:type="dxa"/>
          </w:tcPr>
          <w:p>
            <w:pPr>
              <w:spacing w:after="0"/>
              <w:rPr>
                <w:rFonts w:ascii="Calibri" w:hAnsi="Calibri" w:cs="Calibri"/>
                <w:sz w:val="14"/>
                <w:szCs w:val="14"/>
              </w:rPr>
            </w:pPr>
            <w:r>
              <w:rPr>
                <w:rFonts w:ascii="Calibri" w:hAnsi="Calibri" w:cs="Calibri"/>
                <w:sz w:val="14"/>
                <w:szCs w:val="14"/>
              </w:rPr>
              <w:t xml:space="preserve">Renew submitted policies handed over by Submitted Policies</w:t>
            </w:r>
          </w:p>
        </w:tc>
        <w:tc>
          <w:tcPr>
            <w:tcW w:w="3456" w:type="dxa"/>
          </w:tcPr>
          <w:p>
            <w:pPr>
              <w:spacing w:after="0"/>
              <w:rPr>
                <w:rFonts w:ascii="Calibri" w:hAnsi="Calibri" w:cs="Calibri"/>
                <w:sz w:val="14"/>
                <w:szCs w:val="14"/>
              </w:rPr>
            </w:pPr>
            <w:r>
              <w:rPr>
                <w:rFonts w:ascii="Calibri" w:hAnsi="Calibri" w:cs="Calibri"/>
                <w:sz w:val="14"/>
                <w:szCs w:val="14"/>
              </w:rPr>
              <w:t xml:space="preserve">Cross-BRD decision D2, BRRN.021</w:t>
            </w:r>
          </w:p>
        </w:tc>
        <w:tc>
          <w:tcPr>
            <w:tcW w:w="3456" w:type="dxa"/>
          </w:tcPr>
          <w:p>
            <w:pPr>
              <w:spacing w:after="0"/>
              <w:rPr>
                <w:rFonts w:ascii="Calibri" w:hAnsi="Calibri" w:cs="Calibri"/>
                <w:sz w:val="14"/>
                <w:szCs w:val="14"/>
              </w:rPr>
            </w:pPr>
            <w:r>
              <w:rPr>
                <w:rFonts w:ascii="Calibri" w:hAnsi="Calibri" w:cs="Calibri"/>
                <w:sz w:val="14"/>
                <w:szCs w:val="14"/>
              </w:rPr>
              <w:t xml:space="preserve">FRRN.048.01</w:t>
            </w:r>
          </w:p>
        </w:tc>
        <w:tc>
          <w:tcPr>
            <w:tcW w:w="2448" w:type="dxa"/>
          </w:tcPr>
          <w:p>
            <w:pPr>
              <w:spacing w:after="0"/>
              <w:rPr>
                <w:rFonts w:ascii="Calibri" w:hAnsi="Calibri" w:cs="Calibri"/>
                <w:sz w:val="14"/>
                <w:szCs w:val="14"/>
              </w:rPr>
            </w:pPr>
            <w:r>
              <w:rPr>
                <w:rFonts w:ascii="Calibri" w:hAnsi="Calibri" w:cs="Calibri"/>
                <w:sz w:val="14"/>
                <w:szCs w:val="14"/>
              </w:rPr>
              <w:t xml:space="preserve">TC-RN-090.1 to 090.5 (6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FR-RN-100</w:t>
            </w:r>
          </w:p>
        </w:tc>
        <w:tc>
          <w:tcPr>
            <w:tcW w:w="3744" w:type="dxa"/>
          </w:tcPr>
          <w:p>
            <w:pPr>
              <w:spacing w:after="0"/>
              <w:rPr>
                <w:rFonts w:ascii="Calibri" w:hAnsi="Calibri" w:cs="Calibri"/>
                <w:sz w:val="14"/>
                <w:szCs w:val="14"/>
              </w:rPr>
            </w:pPr>
            <w:r>
              <w:rPr>
                <w:rFonts w:ascii="Calibri" w:hAnsi="Calibri" w:cs="Calibri"/>
                <w:sz w:val="14"/>
                <w:szCs w:val="14"/>
              </w:rPr>
              <w:t xml:space="preserve">Renewal home and officer dashboards</w:t>
            </w:r>
          </w:p>
        </w:tc>
        <w:tc>
          <w:tcPr>
            <w:tcW w:w="3456" w:type="dxa"/>
          </w:tcPr>
          <w:p>
            <w:pPr>
              <w:spacing w:after="0"/>
              <w:rPr>
                <w:rFonts w:ascii="Calibri" w:hAnsi="Calibri" w:cs="Calibri"/>
                <w:sz w:val="14"/>
                <w:szCs w:val="14"/>
              </w:rPr>
            </w:pPr>
            <w:r>
              <w:rPr>
                <w:rFonts w:ascii="Calibri" w:hAnsi="Calibri" w:cs="Calibri"/>
                <w:sz w:val="14"/>
                <w:szCs w:val="14"/>
              </w:rPr>
              <w:t xml:space="preserve">BRD 1.009.7, BRD 3.010.7</w:t>
            </w:r>
          </w:p>
        </w:tc>
        <w:tc>
          <w:tcPr>
            <w:tcW w:w="3456" w:type="dxa"/>
          </w:tcPr>
          <w:p>
            <w:pPr>
              <w:spacing w:after="0"/>
              <w:rPr>
                <w:rFonts w:ascii="Calibri" w:hAnsi="Calibri" w:cs="Calibri"/>
                <w:sz w:val="14"/>
                <w:szCs w:val="14"/>
              </w:rPr>
            </w:pPr>
            <w:r>
              <w:rPr>
                <w:rFonts w:ascii="Calibri" w:hAnsi="Calibri" w:cs="Calibri"/>
                <w:sz w:val="14"/>
                <w:szCs w:val="14"/>
              </w:rPr>
              <w:t xml:space="preserve">FRRN.002.01, FRRN.002.02, FRRN.002.02.03, FRRN.002.02.09, FRRN.003.01</w:t>
            </w:r>
          </w:p>
        </w:tc>
        <w:tc>
          <w:tcPr>
            <w:tcW w:w="2448" w:type="dxa"/>
          </w:tcPr>
          <w:p>
            <w:pPr>
              <w:spacing w:after="0"/>
              <w:rPr>
                <w:rFonts w:ascii="Calibri" w:hAnsi="Calibri" w:cs="Calibri"/>
                <w:sz w:val="14"/>
                <w:szCs w:val="14"/>
              </w:rPr>
            </w:pPr>
            <w:r>
              <w:rPr>
                <w:rFonts w:ascii="Calibri" w:hAnsi="Calibri" w:cs="Calibri"/>
                <w:sz w:val="14"/>
                <w:szCs w:val="14"/>
              </w:rPr>
              <w:t xml:space="preserve">TC-RN-100.1 to 100.3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FR-RN-101</w:t>
            </w:r>
          </w:p>
        </w:tc>
        <w:tc>
          <w:tcPr>
            <w:tcW w:w="3744" w:type="dxa"/>
          </w:tcPr>
          <w:p>
            <w:pPr>
              <w:spacing w:after="0"/>
              <w:rPr>
                <w:rFonts w:ascii="Calibri" w:hAnsi="Calibri" w:cs="Calibri"/>
                <w:sz w:val="14"/>
                <w:szCs w:val="14"/>
              </w:rPr>
            </w:pPr>
            <w:r>
              <w:rPr>
                <w:rFonts w:ascii="Calibri" w:hAnsi="Calibri" w:cs="Calibri"/>
                <w:sz w:val="14"/>
                <w:szCs w:val="14"/>
              </w:rPr>
              <w:t xml:space="preserve">Renewal status report with summary</w:t>
            </w:r>
          </w:p>
        </w:tc>
        <w:tc>
          <w:tcPr>
            <w:tcW w:w="3456" w:type="dxa"/>
          </w:tcPr>
          <w:p>
            <w:pPr>
              <w:spacing w:after="0"/>
              <w:rPr>
                <w:rFonts w:ascii="Calibri" w:hAnsi="Calibri" w:cs="Calibri"/>
                <w:sz w:val="14"/>
                <w:szCs w:val="14"/>
              </w:rPr>
            </w:pPr>
            <w:r>
              <w:rPr>
                <w:rFonts w:ascii="Calibri" w:hAnsi="Calibri" w:cs="Calibri"/>
                <w:sz w:val="14"/>
                <w:szCs w:val="14"/>
              </w:rPr>
              <w:t xml:space="preserve">BRRN.019, BRD 1.009.1-1.009.6, 2.008.1-2.008.6, 3.010.1-3.010.6, 4.008.1-4.008.6 with their sub-IDs</w:t>
            </w:r>
          </w:p>
        </w:tc>
        <w:tc>
          <w:tcPr>
            <w:tcW w:w="3456" w:type="dxa"/>
          </w:tcPr>
          <w:p>
            <w:pPr>
              <w:spacing w:after="0"/>
              <w:rPr>
                <w:rFonts w:ascii="Calibri" w:hAnsi="Calibri" w:cs="Calibri"/>
                <w:sz w:val="14"/>
                <w:szCs w:val="14"/>
              </w:rPr>
            </w:pPr>
            <w:r>
              <w:rPr>
                <w:rFonts w:ascii="Calibri" w:hAnsi="Calibri" w:cs="Calibri"/>
                <w:sz w:val="14"/>
                <w:szCs w:val="14"/>
              </w:rPr>
              <w:t xml:space="preserve">FRRN.044.01, FRRN.044.02</w:t>
            </w:r>
          </w:p>
        </w:tc>
        <w:tc>
          <w:tcPr>
            <w:tcW w:w="2448" w:type="dxa"/>
          </w:tcPr>
          <w:p>
            <w:pPr>
              <w:spacing w:after="0"/>
              <w:rPr>
                <w:rFonts w:ascii="Calibri" w:hAnsi="Calibri" w:cs="Calibri"/>
                <w:sz w:val="14"/>
                <w:szCs w:val="14"/>
              </w:rPr>
            </w:pPr>
            <w:r>
              <w:rPr>
                <w:rFonts w:ascii="Calibri" w:hAnsi="Calibri" w:cs="Calibri"/>
                <w:sz w:val="14"/>
                <w:szCs w:val="14"/>
              </w:rPr>
              <w:t xml:space="preserve">TC-RN-101.1 to 101.5 (8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FR-RN-102</w:t>
            </w:r>
          </w:p>
        </w:tc>
        <w:tc>
          <w:tcPr>
            <w:tcW w:w="3744" w:type="dxa"/>
          </w:tcPr>
          <w:p>
            <w:pPr>
              <w:spacing w:after="0"/>
              <w:rPr>
                <w:rFonts w:ascii="Calibri" w:hAnsi="Calibri" w:cs="Calibri"/>
                <w:sz w:val="14"/>
                <w:szCs w:val="14"/>
              </w:rPr>
            </w:pPr>
            <w:r>
              <w:rPr>
                <w:rFonts w:ascii="Calibri" w:hAnsi="Calibri" w:cs="Calibri"/>
                <w:sz w:val="14"/>
                <w:szCs w:val="14"/>
              </w:rPr>
              <w:t xml:space="preserve">Centralised renewal listings with attention flags</w:t>
            </w:r>
          </w:p>
        </w:tc>
        <w:tc>
          <w:tcPr>
            <w:tcW w:w="3456" w:type="dxa"/>
          </w:tcPr>
          <w:p>
            <w:pPr>
              <w:spacing w:after="0"/>
              <w:rPr>
                <w:rFonts w:ascii="Calibri" w:hAnsi="Calibri" w:cs="Calibri"/>
                <w:sz w:val="14"/>
                <w:szCs w:val="14"/>
              </w:rPr>
            </w:pPr>
            <w:r>
              <w:rPr>
                <w:rFonts w:ascii="Calibri" w:hAnsi="Calibri" w:cs="Calibri"/>
                <w:sz w:val="14"/>
                <w:szCs w:val="14"/>
              </w:rPr>
              <w:t xml:space="preserve">BRRN.036</w:t>
            </w:r>
          </w:p>
        </w:tc>
        <w:tc>
          <w:tcPr>
            <w:tcW w:w="3456" w:type="dxa"/>
          </w:tcPr>
          <w:p>
            <w:pPr>
              <w:spacing w:after="0"/>
              <w:rPr>
                <w:rFonts w:ascii="Calibri" w:hAnsi="Calibri" w:cs="Calibri"/>
                <w:sz w:val="14"/>
                <w:szCs w:val="14"/>
              </w:rPr>
            </w:pPr>
            <w:r>
              <w:rPr>
                <w:rFonts w:ascii="Calibri" w:hAnsi="Calibri" w:cs="Calibri"/>
                <w:sz w:val="14"/>
                <w:szCs w:val="14"/>
              </w:rPr>
              <w:t xml:space="preserve">FRRN.044.01, FRRN.044.03</w:t>
            </w:r>
          </w:p>
        </w:tc>
        <w:tc>
          <w:tcPr>
            <w:tcW w:w="2448" w:type="dxa"/>
          </w:tcPr>
          <w:p>
            <w:pPr>
              <w:spacing w:after="0"/>
              <w:rPr>
                <w:rFonts w:ascii="Calibri" w:hAnsi="Calibri" w:cs="Calibri"/>
                <w:sz w:val="14"/>
                <w:szCs w:val="14"/>
              </w:rPr>
            </w:pPr>
            <w:r>
              <w:rPr>
                <w:rFonts w:ascii="Calibri" w:hAnsi="Calibri" w:cs="Calibri"/>
                <w:sz w:val="14"/>
                <w:szCs w:val="14"/>
              </w:rPr>
              <w:t xml:space="preserve">TC-RN-102.1 to 102.3 (3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FR-RN-103</w:t>
            </w:r>
          </w:p>
        </w:tc>
        <w:tc>
          <w:tcPr>
            <w:tcW w:w="3744" w:type="dxa"/>
          </w:tcPr>
          <w:p>
            <w:pPr>
              <w:spacing w:after="0"/>
              <w:rPr>
                <w:rFonts w:ascii="Calibri" w:hAnsi="Calibri" w:cs="Calibri"/>
                <w:sz w:val="14"/>
                <w:szCs w:val="14"/>
              </w:rPr>
            </w:pPr>
            <w:r>
              <w:rPr>
                <w:rFonts w:ascii="Calibri" w:hAnsi="Calibri" w:cs="Calibri"/>
                <w:sz w:val="14"/>
                <w:szCs w:val="14"/>
              </w:rPr>
              <w:t xml:space="preserve">Operational renewal reports</w:t>
            </w:r>
          </w:p>
        </w:tc>
        <w:tc>
          <w:tcPr>
            <w:tcW w:w="3456" w:type="dxa"/>
          </w:tcPr>
          <w:p>
            <w:pPr>
              <w:spacing w:after="0"/>
              <w:rPr>
                <w:rFonts w:ascii="Calibri" w:hAnsi="Calibri" w:cs="Calibri"/>
                <w:sz w:val="14"/>
                <w:szCs w:val="14"/>
              </w:rPr>
            </w:pPr>
            <w:r>
              <w:rPr>
                <w:rFonts w:ascii="Calibri" w:hAnsi="Calibri" w:cs="Calibri"/>
                <w:sz w:val="14"/>
                <w:szCs w:val="14"/>
              </w:rPr>
              <w:t xml:space="preserve">BRRN.020, BRD 3.009.2-3.009.4.2, 4.007.2-4.007.4.2, BRRN.001, 010, 025, 037</w:t>
            </w:r>
          </w:p>
        </w:tc>
        <w:tc>
          <w:tcPr>
            <w:tcW w:w="3456" w:type="dxa"/>
          </w:tcPr>
          <w:p>
            <w:pPr>
              <w:spacing w:after="0"/>
              <w:rPr>
                <w:rFonts w:ascii="Calibri" w:hAnsi="Calibri" w:cs="Calibri"/>
                <w:sz w:val="14"/>
                <w:szCs w:val="14"/>
              </w:rPr>
            </w:pPr>
            <w:r>
              <w:rPr>
                <w:rFonts w:ascii="Calibri" w:hAnsi="Calibri" w:cs="Calibri"/>
                <w:sz w:val="14"/>
                <w:szCs w:val="14"/>
              </w:rPr>
              <w:t xml:space="preserve">FRRN.002.02.08, FRRN.044.01, FRRN.044.04</w:t>
            </w:r>
          </w:p>
        </w:tc>
        <w:tc>
          <w:tcPr>
            <w:tcW w:w="2448" w:type="dxa"/>
          </w:tcPr>
          <w:p>
            <w:pPr>
              <w:spacing w:after="0"/>
              <w:rPr>
                <w:rFonts w:ascii="Calibri" w:hAnsi="Calibri" w:cs="Calibri"/>
                <w:sz w:val="14"/>
                <w:szCs w:val="14"/>
              </w:rPr>
            </w:pPr>
            <w:r>
              <w:rPr>
                <w:rFonts w:ascii="Calibri" w:hAnsi="Calibri" w:cs="Calibri"/>
                <w:sz w:val="14"/>
                <w:szCs w:val="14"/>
              </w:rPr>
              <w:t xml:space="preserve">TC-RN-103.1 to 103.3 (8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FR-RN-110</w:t>
            </w:r>
          </w:p>
        </w:tc>
        <w:tc>
          <w:tcPr>
            <w:tcW w:w="3744" w:type="dxa"/>
          </w:tcPr>
          <w:p>
            <w:pPr>
              <w:spacing w:after="0"/>
              <w:rPr>
                <w:rFonts w:ascii="Calibri" w:hAnsi="Calibri" w:cs="Calibri"/>
                <w:sz w:val="14"/>
                <w:szCs w:val="14"/>
              </w:rPr>
            </w:pPr>
            <w:r>
              <w:rPr>
                <w:rFonts w:ascii="Calibri" w:hAnsi="Calibri" w:cs="Calibri"/>
                <w:sz w:val="14"/>
                <w:szCs w:val="14"/>
              </w:rPr>
              <w:t xml:space="preserve">Maintain the renewal lists of values</w:t>
            </w:r>
          </w:p>
        </w:tc>
        <w:tc>
          <w:tcPr>
            <w:tcW w:w="3456" w:type="dxa"/>
          </w:tcPr>
          <w:p>
            <w:pPr>
              <w:spacing w:after="0"/>
              <w:rPr>
                <w:rFonts w:ascii="Calibri" w:hAnsi="Calibri" w:cs="Calibri"/>
                <w:sz w:val="14"/>
                <w:szCs w:val="14"/>
              </w:rPr>
            </w:pPr>
            <w:r>
              <w:rPr>
                <w:rFonts w:ascii="Calibri" w:hAnsi="Calibri" w:cs="Calibri"/>
                <w:sz w:val="14"/>
                <w:szCs w:val="14"/>
              </w:rPr>
              <w:t xml:space="preserve">BRD 5.003.1, 5.003.2, 5.003.3, 5.003.4, 5.003.5, BRD 6.002.2.23</w:t>
            </w:r>
          </w:p>
        </w:tc>
        <w:tc>
          <w:tcPr>
            <w:tcW w:w="3456" w:type="dxa"/>
          </w:tcPr>
          <w:p>
            <w:pPr>
              <w:spacing w:after="0"/>
              <w:rPr>
                <w:rFonts w:ascii="Calibri" w:hAnsi="Calibri" w:cs="Calibri"/>
                <w:sz w:val="14"/>
                <w:szCs w:val="14"/>
              </w:rPr>
            </w:pPr>
            <w:r>
              <w:rPr>
                <w:rFonts w:ascii="Calibri" w:hAnsi="Calibri" w:cs="Calibri"/>
                <w:sz w:val="14"/>
                <w:szCs w:val="14"/>
              </w:rPr>
              <w:t xml:space="preserve">FRRN.049.01</w:t>
            </w:r>
          </w:p>
        </w:tc>
        <w:tc>
          <w:tcPr>
            <w:tcW w:w="2448" w:type="dxa"/>
          </w:tcPr>
          <w:p>
            <w:pPr>
              <w:spacing w:after="0"/>
              <w:rPr>
                <w:rFonts w:ascii="Calibri" w:hAnsi="Calibri" w:cs="Calibri"/>
                <w:sz w:val="14"/>
                <w:szCs w:val="14"/>
              </w:rPr>
            </w:pPr>
            <w:r>
              <w:rPr>
                <w:rFonts w:ascii="Calibri" w:hAnsi="Calibri" w:cs="Calibri"/>
                <w:sz w:val="14"/>
                <w:szCs w:val="14"/>
              </w:rPr>
              <w:t xml:space="preserve">TC-RN-110.1 to 110.4 (4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FR-RN-111</w:t>
            </w:r>
          </w:p>
        </w:tc>
        <w:tc>
          <w:tcPr>
            <w:tcW w:w="3744" w:type="dxa"/>
          </w:tcPr>
          <w:p>
            <w:pPr>
              <w:spacing w:after="0"/>
              <w:rPr>
                <w:rFonts w:ascii="Calibri" w:hAnsi="Calibri" w:cs="Calibri"/>
                <w:sz w:val="14"/>
                <w:szCs w:val="14"/>
              </w:rPr>
            </w:pPr>
            <w:r>
              <w:rPr>
                <w:rFonts w:ascii="Calibri" w:hAnsi="Calibri" w:cs="Calibri"/>
                <w:sz w:val="14"/>
                <w:szCs w:val="14"/>
              </w:rPr>
              <w:t xml:space="preserve">Update the Renewal Advice and letter templates</w:t>
            </w:r>
          </w:p>
        </w:tc>
        <w:tc>
          <w:tcPr>
            <w:tcW w:w="3456" w:type="dxa"/>
          </w:tcPr>
          <w:p>
            <w:pPr>
              <w:spacing w:after="0"/>
              <w:rPr>
                <w:rFonts w:ascii="Calibri" w:hAnsi="Calibri" w:cs="Calibri"/>
                <w:sz w:val="14"/>
                <w:szCs w:val="14"/>
              </w:rPr>
            </w:pPr>
            <w:r>
              <w:rPr>
                <w:rFonts w:ascii="Calibri" w:hAnsi="Calibri" w:cs="Calibri"/>
                <w:sz w:val="14"/>
                <w:szCs w:val="14"/>
              </w:rPr>
              <w:t xml:space="preserve">BRD 5.005.1, BRD 6.002.2.25</w:t>
            </w:r>
          </w:p>
        </w:tc>
        <w:tc>
          <w:tcPr>
            <w:tcW w:w="3456" w:type="dxa"/>
          </w:tcPr>
          <w:p>
            <w:pPr>
              <w:spacing w:after="0"/>
              <w:rPr>
                <w:rFonts w:ascii="Calibri" w:hAnsi="Calibri" w:cs="Calibri"/>
                <w:sz w:val="14"/>
                <w:szCs w:val="14"/>
              </w:rPr>
            </w:pPr>
            <w:r>
              <w:rPr>
                <w:rFonts w:ascii="Calibri" w:hAnsi="Calibri" w:cs="Calibri"/>
                <w:sz w:val="14"/>
                <w:szCs w:val="14"/>
              </w:rPr>
              <w:t xml:space="preserve">FRRN.023.02, FRRN.049.02</w:t>
            </w:r>
          </w:p>
        </w:tc>
        <w:tc>
          <w:tcPr>
            <w:tcW w:w="2448" w:type="dxa"/>
          </w:tcPr>
          <w:p>
            <w:pPr>
              <w:spacing w:after="0"/>
              <w:rPr>
                <w:rFonts w:ascii="Calibri" w:hAnsi="Calibri" w:cs="Calibri"/>
                <w:sz w:val="14"/>
                <w:szCs w:val="14"/>
              </w:rPr>
            </w:pPr>
            <w:r>
              <w:rPr>
                <w:rFonts w:ascii="Calibri" w:hAnsi="Calibri" w:cs="Calibri"/>
                <w:sz w:val="14"/>
                <w:szCs w:val="14"/>
              </w:rPr>
              <w:t xml:space="preserve">TC-RN-111.1 to 111.2 (2 cases)</w:t>
            </w:r>
          </w:p>
        </w:tc>
      </w:tr>
      <w:tr>
        <w:tc>
          <w:tcPr>
            <w:tcW w:w="1296" w:type="dxa"/>
          </w:tcPr>
          <w:p>
            <w:pPr>
              <w:spacing w:after="0"/>
              <w:rPr>
                <w:rFonts w:ascii="Calibri" w:hAnsi="Calibri" w:cs="Calibri"/>
                <w:sz w:val="14"/>
                <w:szCs w:val="14"/>
              </w:rPr>
            </w:pPr>
            <w:r>
              <w:rPr>
                <w:rFonts w:ascii="Calibri" w:hAnsi="Calibri" w:cs="Calibri"/>
                <w:sz w:val="14"/>
                <w:szCs w:val="14"/>
              </w:rPr>
              <w:t xml:space="preserve">FR-RN-112</w:t>
            </w:r>
          </w:p>
        </w:tc>
        <w:tc>
          <w:tcPr>
            <w:tcW w:w="3744" w:type="dxa"/>
          </w:tcPr>
          <w:p>
            <w:pPr>
              <w:spacing w:after="0"/>
              <w:rPr>
                <w:rFonts w:ascii="Calibri" w:hAnsi="Calibri" w:cs="Calibri"/>
                <w:sz w:val="14"/>
                <w:szCs w:val="14"/>
              </w:rPr>
            </w:pPr>
            <w:r>
              <w:rPr>
                <w:rFonts w:ascii="Calibri" w:hAnsi="Calibri" w:cs="Calibri"/>
                <w:sz w:val="14"/>
                <w:szCs w:val="14"/>
              </w:rPr>
              <w:t xml:space="preserve">Maintain renewal rules and parameters</w:t>
            </w:r>
          </w:p>
        </w:tc>
        <w:tc>
          <w:tcPr>
            <w:tcW w:w="3456" w:type="dxa"/>
          </w:tcPr>
          <w:p>
            <w:pPr>
              <w:spacing w:after="0"/>
              <w:rPr>
                <w:rFonts w:ascii="Calibri" w:hAnsi="Calibri" w:cs="Calibri"/>
                <w:sz w:val="14"/>
                <w:szCs w:val="14"/>
              </w:rPr>
            </w:pPr>
            <w:r>
              <w:rPr>
                <w:rFonts w:ascii="Calibri" w:hAnsi="Calibri" w:cs="Calibri"/>
                <w:sz w:val="14"/>
                <w:szCs w:val="14"/>
              </w:rPr>
              <w:t xml:space="preserve">BRRN.023, BRRN.020</w:t>
            </w:r>
          </w:p>
        </w:tc>
        <w:tc>
          <w:tcPr>
            <w:tcW w:w="3456" w:type="dxa"/>
          </w:tcPr>
          <w:p>
            <w:pPr>
              <w:spacing w:after="0"/>
              <w:rPr>
                <w:rFonts w:ascii="Calibri" w:hAnsi="Calibri" w:cs="Calibri"/>
                <w:sz w:val="14"/>
                <w:szCs w:val="14"/>
              </w:rPr>
            </w:pPr>
            <w:r>
              <w:rPr>
                <w:rFonts w:ascii="Calibri" w:hAnsi="Calibri" w:cs="Calibri"/>
                <w:sz w:val="14"/>
                <w:szCs w:val="14"/>
              </w:rPr>
              <w:t xml:space="preserve">FRRN.007.01, FRRN.038.01, FRRN.038.03 (2nd), FRRN.040.01, FRRN.040.03</w:t>
            </w:r>
          </w:p>
        </w:tc>
        <w:tc>
          <w:tcPr>
            <w:tcW w:w="2448" w:type="dxa"/>
          </w:tcPr>
          <w:p>
            <w:pPr>
              <w:spacing w:after="0"/>
              <w:rPr>
                <w:rFonts w:ascii="Calibri" w:hAnsi="Calibri" w:cs="Calibri"/>
                <w:sz w:val="14"/>
                <w:szCs w:val="14"/>
              </w:rPr>
            </w:pPr>
            <w:r>
              <w:rPr>
                <w:rFonts w:ascii="Calibri" w:hAnsi="Calibri" w:cs="Calibri"/>
                <w:sz w:val="14"/>
                <w:szCs w:val="14"/>
              </w:rPr>
              <w:t xml:space="preserve">TC-RN-112.1 to 112.4 (6 cases)</w:t>
            </w:r>
          </w:p>
        </w:tc>
      </w:tr>
    </w:tbl>
    <w:p>
      <w:pPr>
        <w:spacing w:after="0"/>
        <w:rPr>
          <w:rFonts w:ascii="Arial" w:hAnsi="Arial" w:cs="Arial"/>
        </w:rPr>
      </w:pPr>
    </w:p>
    <w:p>
      <w:pPr>
        <w:pStyle w:val="Heading1"/>
        <w:pageBreakBefore/>
        <w:spacing w:line="259" w:lineRule="auto"/>
      </w:pPr>
      <w:r>
        <w:rPr>
          <w:rFonts w:ascii="Arial" w:hAnsi="Arial" w:cs="Arial"/>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BIBS FRS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rPr>
          <w:rFonts w:ascii="Arial" w:hAnsi="Arial" w:cs="Arial"/>
          <w:sz w:val="22"/>
          <w:szCs w:val="22"/>
        </w:rPr>
      </w:pPr>
      <w:r>
        <w:rPr>
          <w:rFonts w:ascii="Arial" w:hAnsi="Arial" w:cs="Arial"/>
          <w:b/>
          <w:bCs/>
          <w:color w:val="014EA9"/>
          <w:sz w:val="22"/>
          <w:szCs w:val="22"/>
        </w:rPr>
        <w:t xml:space="preserve">AN.1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c>
          <w:tcPr>
            <w:tcW w:w="864" w:type="dxa"/>
          </w:tcPr>
          <w:p>
            <w:pPr>
              <w:spacing w:after="0"/>
              <w:rPr>
                <w:rFonts w:ascii="Calibri" w:hAnsi="Calibri" w:cs="Calibri"/>
                <w:sz w:val="16"/>
                <w:szCs w:val="16"/>
              </w:rPr>
            </w:pPr>
            <w:r>
              <w:rPr>
                <w:rFonts w:ascii="Calibri" w:hAnsi="Calibri" w:cs="Calibri"/>
                <w:sz w:val="16"/>
                <w:szCs w:val="16"/>
              </w:rPr>
              <w:t xml:space="preserve">AN.1.1</w:t>
            </w:r>
          </w:p>
        </w:tc>
        <w:tc>
          <w:tcPr>
            <w:tcW w:w="1296" w:type="dxa"/>
          </w:tcPr>
          <w:p>
            <w:pPr>
              <w:spacing w:after="0"/>
              <w:rPr>
                <w:rFonts w:ascii="Calibri" w:hAnsi="Calibri" w:cs="Calibri"/>
                <w:sz w:val="16"/>
                <w:szCs w:val="16"/>
              </w:rPr>
            </w:pPr>
            <w:r>
              <w:rPr>
                <w:rFonts w:ascii="Calibri" w:hAnsi="Calibri" w:cs="Calibri"/>
                <w:sz w:val="16"/>
                <w:szCs w:val="16"/>
              </w:rPr>
              <w:t xml:space="preserve">A-RN-01</w:t>
            </w:r>
          </w:p>
        </w:tc>
        <w:tc>
          <w:tcPr>
            <w:tcW w:w="6192" w:type="dxa"/>
          </w:tcPr>
          <w:p>
            <w:pPr>
              <w:spacing w:after="0"/>
              <w:rPr>
                <w:rFonts w:ascii="Calibri" w:hAnsi="Calibri" w:cs="Calibri"/>
                <w:sz w:val="16"/>
                <w:szCs w:val="16"/>
              </w:rPr>
            </w:pPr>
            <w:r>
              <w:rPr>
                <w:rFonts w:ascii="Calibri" w:hAnsi="Calibri" w:cs="Calibri"/>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0"/>
              <w:rPr>
                <w:rFonts w:ascii="Calibri" w:hAnsi="Calibri" w:cs="Calibri"/>
                <w:sz w:val="16"/>
                <w:szCs w:val="16"/>
              </w:rPr>
            </w:pPr>
            <w:r>
              <w:rPr>
                <w:rFonts w:ascii="Calibri" w:hAnsi="Calibri" w:cs="Calibri"/>
                <w:sz w:val="16"/>
                <w:szCs w:val="16"/>
              </w:rPr>
              <w:t xml:space="preserve">BRD of 8-Oct-2026</w:t>
            </w:r>
          </w:p>
        </w:tc>
      </w:tr>
      <w:tr>
        <w:tc>
          <w:tcPr>
            <w:tcW w:w="864" w:type="dxa"/>
          </w:tcPr>
          <w:p>
            <w:pPr>
              <w:spacing w:after="0"/>
              <w:rPr>
                <w:rFonts w:ascii="Calibri" w:hAnsi="Calibri" w:cs="Calibri"/>
                <w:sz w:val="16"/>
                <w:szCs w:val="16"/>
              </w:rPr>
            </w:pPr>
            <w:r>
              <w:rPr>
                <w:rFonts w:ascii="Calibri" w:hAnsi="Calibri" w:cs="Calibri"/>
                <w:sz w:val="16"/>
                <w:szCs w:val="16"/>
              </w:rPr>
              <w:t xml:space="preserve">AN.1.2</w:t>
            </w:r>
          </w:p>
        </w:tc>
        <w:tc>
          <w:tcPr>
            <w:tcW w:w="1296" w:type="dxa"/>
          </w:tcPr>
          <w:p>
            <w:pPr>
              <w:spacing w:after="0"/>
              <w:rPr>
                <w:rFonts w:ascii="Calibri" w:hAnsi="Calibri" w:cs="Calibri"/>
                <w:sz w:val="16"/>
                <w:szCs w:val="16"/>
              </w:rPr>
            </w:pPr>
            <w:r>
              <w:rPr>
                <w:rFonts w:ascii="Calibri" w:hAnsi="Calibri" w:cs="Calibri"/>
                <w:sz w:val="16"/>
                <w:szCs w:val="16"/>
              </w:rPr>
              <w:t xml:space="preserve">A-RN-08</w:t>
            </w:r>
          </w:p>
        </w:tc>
        <w:tc>
          <w:tcPr>
            <w:tcW w:w="6192" w:type="dxa"/>
          </w:tcPr>
          <w:p>
            <w:pPr>
              <w:spacing w:after="0"/>
              <w:rPr>
                <w:rFonts w:ascii="Calibri" w:hAnsi="Calibri" w:cs="Calibri"/>
                <w:sz w:val="16"/>
                <w:szCs w:val="16"/>
              </w:rPr>
            </w:pPr>
            <w:r>
              <w:rPr>
                <w:rFonts w:ascii="Calibri" w:hAnsi="Calibri" w:cs="Calibri"/>
                <w:sz w:val="16"/>
                <w:szCs w:val="16"/>
              </w:rPr>
              <w:t xml:space="preserve">The renewal is a new account of business type Renewal; the expiring account is never endorsed to renew it.</w:t>
            </w:r>
          </w:p>
        </w:tc>
        <w:tc>
          <w:tcPr>
            <w:tcW w:w="2304" w:type="dxa"/>
          </w:tcPr>
          <w:p>
            <w:pPr>
              <w:spacing w:after="0"/>
              <w:rPr>
                <w:rFonts w:ascii="Calibri" w:hAnsi="Calibri" w:cs="Calibri"/>
                <w:sz w:val="16"/>
                <w:szCs w:val="16"/>
              </w:rPr>
            </w:pPr>
            <w:r>
              <w:rPr>
                <w:rFonts w:ascii="Calibri" w:hAnsi="Calibri" w:cs="Calibri"/>
                <w:sz w:val="16"/>
                <w:szCs w:val="16"/>
              </w:rPr>
              <w:t xml:space="preserve">Decision D1; FRRN.005.01</w:t>
            </w:r>
          </w:p>
        </w:tc>
      </w:tr>
      <w:tr>
        <w:tc>
          <w:tcPr>
            <w:tcW w:w="864" w:type="dxa"/>
          </w:tcPr>
          <w:p>
            <w:pPr>
              <w:spacing w:after="0"/>
              <w:rPr>
                <w:rFonts w:ascii="Calibri" w:hAnsi="Calibri" w:cs="Calibri"/>
                <w:sz w:val="16"/>
                <w:szCs w:val="16"/>
              </w:rPr>
            </w:pPr>
            <w:r>
              <w:rPr>
                <w:rFonts w:ascii="Calibri" w:hAnsi="Calibri" w:cs="Calibri"/>
                <w:sz w:val="16"/>
                <w:szCs w:val="16"/>
              </w:rPr>
              <w:t xml:space="preserve">AN.1.3</w:t>
            </w:r>
          </w:p>
        </w:tc>
        <w:tc>
          <w:tcPr>
            <w:tcW w:w="1296" w:type="dxa"/>
          </w:tcPr>
          <w:p>
            <w:pPr>
              <w:spacing w:after="0"/>
              <w:rPr>
                <w:rFonts w:ascii="Calibri" w:hAnsi="Calibri" w:cs="Calibri"/>
                <w:sz w:val="16"/>
                <w:szCs w:val="16"/>
              </w:rPr>
            </w:pPr>
            <w:r>
              <w:rPr>
                <w:rFonts w:ascii="Calibri" w:hAnsi="Calibri" w:cs="Calibri"/>
                <w:sz w:val="16"/>
                <w:szCs w:val="16"/>
              </w:rPr>
              <w:t xml:space="preserve">A-RN-09</w:t>
            </w:r>
          </w:p>
        </w:tc>
        <w:tc>
          <w:tcPr>
            <w:tcW w:w="6192" w:type="dxa"/>
          </w:tcPr>
          <w:p>
            <w:pPr>
              <w:spacing w:after="0"/>
              <w:rPr>
                <w:rFonts w:ascii="Calibri" w:hAnsi="Calibri" w:cs="Calibri"/>
                <w:sz w:val="16"/>
                <w:szCs w:val="16"/>
              </w:rPr>
            </w:pPr>
            <w:r>
              <w:rPr>
                <w:rFonts w:ascii="Calibri" w:hAnsi="Calibri" w:cs="Calibri"/>
                <w:sz w:val="16"/>
                <w:szCs w:val="16"/>
              </w:rPr>
              <w:t xml:space="preserve">The payment rules of BRRN.040 and BRRN.041 are those of the payment gate of New Business and Cashiering.</w:t>
            </w:r>
          </w:p>
        </w:tc>
        <w:tc>
          <w:tcPr>
            <w:tcW w:w="2304" w:type="dxa"/>
          </w:tcPr>
          <w:p>
            <w:pPr>
              <w:spacing w:after="0"/>
              <w:rPr>
                <w:rFonts w:ascii="Calibri" w:hAnsi="Calibri" w:cs="Calibri"/>
                <w:sz w:val="16"/>
                <w:szCs w:val="16"/>
              </w:rPr>
            </w:pPr>
            <w:r>
              <w:rPr>
                <w:rFonts w:ascii="Calibri" w:hAnsi="Calibri" w:cs="Calibri"/>
                <w:sz w:val="16"/>
                <w:szCs w:val="16"/>
              </w:rPr>
              <w:t xml:space="preserve">FRRN.028; FRRN.034</w:t>
            </w:r>
          </w:p>
        </w:tc>
      </w:tr>
      <w:tr>
        <w:tc>
          <w:tcPr>
            <w:tcW w:w="864" w:type="dxa"/>
          </w:tcPr>
          <w:p>
            <w:pPr>
              <w:spacing w:after="0"/>
              <w:rPr>
                <w:rFonts w:ascii="Calibri" w:hAnsi="Calibri" w:cs="Calibri"/>
                <w:sz w:val="16"/>
                <w:szCs w:val="16"/>
              </w:rPr>
            </w:pPr>
            <w:r>
              <w:rPr>
                <w:rFonts w:ascii="Calibri" w:hAnsi="Calibri" w:cs="Calibri"/>
                <w:sz w:val="16"/>
                <w:szCs w:val="16"/>
              </w:rPr>
              <w:t xml:space="preserve">AN.1.4</w:t>
            </w:r>
          </w:p>
        </w:tc>
        <w:tc>
          <w:tcPr>
            <w:tcW w:w="1296" w:type="dxa"/>
          </w:tcPr>
          <w:p>
            <w:pPr>
              <w:spacing w:after="0"/>
              <w:rPr>
                <w:rFonts w:ascii="Calibri" w:hAnsi="Calibri" w:cs="Calibri"/>
                <w:sz w:val="16"/>
                <w:szCs w:val="16"/>
              </w:rPr>
            </w:pPr>
            <w:r>
              <w:rPr>
                <w:rFonts w:ascii="Calibri" w:hAnsi="Calibri" w:cs="Calibri"/>
                <w:sz w:val="16"/>
                <w:szCs w:val="16"/>
              </w:rPr>
              <w:t xml:space="preserve">A-RN-11</w:t>
            </w:r>
          </w:p>
        </w:tc>
        <w:tc>
          <w:tcPr>
            <w:tcW w:w="6192" w:type="dxa"/>
          </w:tcPr>
          <w:p>
            <w:pPr>
              <w:spacing w:after="0"/>
              <w:rPr>
                <w:rFonts w:ascii="Calibri" w:hAnsi="Calibri" w:cs="Calibri"/>
                <w:sz w:val="16"/>
                <w:szCs w:val="16"/>
              </w:rPr>
            </w:pPr>
            <w:r>
              <w:rPr>
                <w:rFonts w:ascii="Calibri" w:hAnsi="Calibri" w:cs="Calibri"/>
                <w:sz w:val="16"/>
                <w:szCs w:val="16"/>
              </w:rPr>
              <w:t xml:space="preserve">Renewal volume is 25,800 transactions a month per process, growing 20% a year.</w:t>
            </w:r>
          </w:p>
        </w:tc>
        <w:tc>
          <w:tcPr>
            <w:tcW w:w="2304" w:type="dxa"/>
          </w:tcPr>
          <w:p>
            <w:pPr>
              <w:spacing w:after="0"/>
              <w:rPr>
                <w:rFonts w:ascii="Calibri" w:hAnsi="Calibri" w:cs="Calibri"/>
                <w:sz w:val="16"/>
                <w:szCs w:val="16"/>
              </w:rPr>
            </w:pPr>
            <w:r>
              <w:rPr>
                <w:rFonts w:ascii="Calibri" w:hAnsi="Calibri" w:cs="Calibri"/>
                <w:sz w:val="16"/>
                <w:szCs w:val="16"/>
              </w:rPr>
              <w:t xml:space="preserve">BRD p.212; Annex AJ</w:t>
            </w:r>
          </w:p>
        </w:tc>
      </w:tr>
      <w:tr>
        <w:tc>
          <w:tcPr>
            <w:tcW w:w="864" w:type="dxa"/>
          </w:tcPr>
          <w:p>
            <w:pPr>
              <w:spacing w:after="0"/>
              <w:rPr>
                <w:rFonts w:ascii="Calibri" w:hAnsi="Calibri" w:cs="Calibri"/>
                <w:sz w:val="16"/>
                <w:szCs w:val="16"/>
              </w:rPr>
            </w:pPr>
            <w:r>
              <w:rPr>
                <w:rFonts w:ascii="Calibri" w:hAnsi="Calibri" w:cs="Calibri"/>
                <w:sz w:val="16"/>
                <w:szCs w:val="16"/>
              </w:rPr>
              <w:t xml:space="preserve">AN.1.5</w:t>
            </w:r>
          </w:p>
        </w:tc>
        <w:tc>
          <w:tcPr>
            <w:tcW w:w="1296" w:type="dxa"/>
          </w:tcPr>
          <w:p>
            <w:pPr>
              <w:spacing w:after="0"/>
              <w:rPr>
                <w:rFonts w:ascii="Calibri" w:hAnsi="Calibri" w:cs="Calibri"/>
                <w:sz w:val="16"/>
                <w:szCs w:val="16"/>
              </w:rPr>
            </w:pPr>
            <w:r>
              <w:rPr>
                <w:rFonts w:ascii="Calibri" w:hAnsi="Calibri" w:cs="Calibri"/>
                <w:sz w:val="16"/>
                <w:szCs w:val="16"/>
              </w:rPr>
              <w:t xml:space="preserve">A-RN-13</w:t>
            </w:r>
          </w:p>
        </w:tc>
        <w:tc>
          <w:tcPr>
            <w:tcW w:w="6192" w:type="dxa"/>
          </w:tcPr>
          <w:p>
            <w:pPr>
              <w:spacing w:after="0"/>
              <w:rPr>
                <w:rFonts w:ascii="Calibri" w:hAnsi="Calibri" w:cs="Calibri"/>
                <w:sz w:val="16"/>
                <w:szCs w:val="16"/>
              </w:rPr>
            </w:pPr>
            <w:r>
              <w:rPr>
                <w:rFonts w:ascii="Calibri" w:hAnsi="Calibri" w:cs="Calibri"/>
                <w:sz w:val="16"/>
                <w:szCs w:val="16"/>
              </w:rPr>
              <w:t xml:space="preserve">The hold cover of a renewal uses the hold cover request and confirmation of New Business on the renewal account.</w:t>
            </w:r>
          </w:p>
        </w:tc>
        <w:tc>
          <w:tcPr>
            <w:tcW w:w="2304" w:type="dxa"/>
          </w:tcPr>
          <w:p>
            <w:pPr>
              <w:spacing w:after="0"/>
              <w:rPr>
                <w:rFonts w:ascii="Calibri" w:hAnsi="Calibri" w:cs="Calibri"/>
                <w:sz w:val="16"/>
                <w:szCs w:val="16"/>
              </w:rPr>
            </w:pPr>
            <w:r>
              <w:rPr>
                <w:rFonts w:ascii="Calibri" w:hAnsi="Calibri" w:cs="Calibri"/>
                <w:sz w:val="16"/>
                <w:szCs w:val="16"/>
              </w:rPr>
              <w:t xml:space="preserve">BRRN.042; FRRN.036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AN.2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c>
          <w:tcPr>
            <w:tcW w:w="864" w:type="dxa"/>
          </w:tcPr>
          <w:p>
            <w:pPr>
              <w:spacing w:after="0"/>
              <w:rPr>
                <w:rFonts w:ascii="Calibri" w:hAnsi="Calibri" w:cs="Calibri"/>
                <w:sz w:val="16"/>
                <w:szCs w:val="16"/>
              </w:rPr>
            </w:pPr>
            <w:r>
              <w:rPr>
                <w:rFonts w:ascii="Calibri" w:hAnsi="Calibri" w:cs="Calibri"/>
                <w:sz w:val="16"/>
                <w:szCs w:val="16"/>
              </w:rPr>
              <w:t xml:space="preserve">AN.2.1</w:t>
            </w:r>
          </w:p>
        </w:tc>
        <w:tc>
          <w:tcPr>
            <w:tcW w:w="1296" w:type="dxa"/>
          </w:tcPr>
          <w:p>
            <w:pPr>
              <w:spacing w:after="0"/>
              <w:rPr>
                <w:rFonts w:ascii="Calibri" w:hAnsi="Calibri" w:cs="Calibri"/>
                <w:sz w:val="16"/>
                <w:szCs w:val="16"/>
              </w:rPr>
            </w:pPr>
            <w:r>
              <w:rPr>
                <w:rFonts w:ascii="Calibri" w:hAnsi="Calibri" w:cs="Calibri"/>
                <w:sz w:val="16"/>
                <w:szCs w:val="16"/>
              </w:rPr>
              <w:t xml:space="preserve">D-RN-01</w:t>
            </w:r>
          </w:p>
        </w:tc>
        <w:tc>
          <w:tcPr>
            <w:tcW w:w="6192" w:type="dxa"/>
          </w:tcPr>
          <w:p>
            <w:pPr>
              <w:spacing w:after="0"/>
              <w:rPr>
                <w:rFonts w:ascii="Calibri" w:hAnsi="Calibri" w:cs="Calibri"/>
                <w:sz w:val="16"/>
                <w:szCs w:val="16"/>
              </w:rPr>
            </w:pPr>
            <w:r>
              <w:rPr>
                <w:rFonts w:ascii="Calibri" w:hAnsi="Calibri" w:cs="Calibri"/>
                <w:sz w:val="16"/>
                <w:szCs w:val="16"/>
              </w:rPr>
              <w:t xml:space="preserve">The business type Renewal of the account is shared with the New Business booking.</w:t>
            </w:r>
          </w:p>
        </w:tc>
        <w:tc>
          <w:tcPr>
            <w:tcW w:w="2304" w:type="dxa"/>
          </w:tcPr>
          <w:p>
            <w:pPr>
              <w:spacing w:after="0"/>
              <w:rPr>
                <w:rFonts w:ascii="Calibri" w:hAnsi="Calibri" w:cs="Calibri"/>
                <w:sz w:val="16"/>
                <w:szCs w:val="16"/>
              </w:rPr>
            </w:pPr>
            <w:r>
              <w:rPr>
                <w:rFonts w:ascii="Calibri" w:hAnsi="Calibri" w:cs="Calibri"/>
                <w:sz w:val="16"/>
                <w:szCs w:val="16"/>
              </w:rPr>
              <w:t xml:space="preserve">FRRN.005.01, 018.02, 035.01</w:t>
            </w:r>
          </w:p>
        </w:tc>
      </w:tr>
      <w:tr>
        <w:tc>
          <w:tcPr>
            <w:tcW w:w="864" w:type="dxa"/>
          </w:tcPr>
          <w:p>
            <w:pPr>
              <w:spacing w:after="0"/>
              <w:rPr>
                <w:rFonts w:ascii="Calibri" w:hAnsi="Calibri" w:cs="Calibri"/>
                <w:sz w:val="16"/>
                <w:szCs w:val="16"/>
              </w:rPr>
            </w:pPr>
            <w:r>
              <w:rPr>
                <w:rFonts w:ascii="Calibri" w:hAnsi="Calibri" w:cs="Calibri"/>
                <w:sz w:val="16"/>
                <w:szCs w:val="16"/>
              </w:rPr>
              <w:t xml:space="preserve">AN.2.2</w:t>
            </w:r>
          </w:p>
        </w:tc>
        <w:tc>
          <w:tcPr>
            <w:tcW w:w="1296" w:type="dxa"/>
          </w:tcPr>
          <w:p>
            <w:pPr>
              <w:spacing w:after="0"/>
              <w:rPr>
                <w:rFonts w:ascii="Calibri" w:hAnsi="Calibri" w:cs="Calibri"/>
                <w:sz w:val="16"/>
                <w:szCs w:val="16"/>
              </w:rPr>
            </w:pPr>
            <w:r>
              <w:rPr>
                <w:rFonts w:ascii="Calibri" w:hAnsi="Calibri" w:cs="Calibri"/>
                <w:sz w:val="16"/>
                <w:szCs w:val="16"/>
              </w:rPr>
              <w:t xml:space="preserve">D-RN-02</w:t>
            </w:r>
          </w:p>
        </w:tc>
        <w:tc>
          <w:tcPr>
            <w:tcW w:w="6192" w:type="dxa"/>
          </w:tcPr>
          <w:p>
            <w:pPr>
              <w:spacing w:after="0"/>
              <w:rPr>
                <w:rFonts w:ascii="Calibri" w:hAnsi="Calibri" w:cs="Calibri"/>
                <w:sz w:val="16"/>
                <w:szCs w:val="16"/>
              </w:rPr>
            </w:pPr>
            <w:r>
              <w:rPr>
                <w:rFonts w:ascii="Calibri" w:hAnsi="Calibri" w:cs="Calibri"/>
                <w:sz w:val="16"/>
                <w:szCs w:val="16"/>
              </w:rPr>
              <w:t xml:space="preserve">The Claims module gives the claims of the expiring term and the total-loss settlement tag.</w:t>
            </w:r>
          </w:p>
        </w:tc>
        <w:tc>
          <w:tcPr>
            <w:tcW w:w="2304" w:type="dxa"/>
          </w:tcPr>
          <w:p>
            <w:pPr>
              <w:spacing w:after="0"/>
              <w:rPr>
                <w:rFonts w:ascii="Calibri" w:hAnsi="Calibri" w:cs="Calibri"/>
                <w:sz w:val="16"/>
                <w:szCs w:val="16"/>
              </w:rPr>
            </w:pPr>
            <w:r>
              <w:rPr>
                <w:rFonts w:ascii="Calibri" w:hAnsi="Calibri" w:cs="Calibri"/>
                <w:sz w:val="16"/>
                <w:szCs w:val="16"/>
              </w:rPr>
              <w:t xml:space="preserve">FRRN.007.02, 014.01</w:t>
            </w:r>
          </w:p>
        </w:tc>
      </w:tr>
      <w:tr>
        <w:tc>
          <w:tcPr>
            <w:tcW w:w="864" w:type="dxa"/>
          </w:tcPr>
          <w:p>
            <w:pPr>
              <w:spacing w:after="0"/>
              <w:rPr>
                <w:rFonts w:ascii="Calibri" w:hAnsi="Calibri" w:cs="Calibri"/>
                <w:sz w:val="16"/>
                <w:szCs w:val="16"/>
              </w:rPr>
            </w:pPr>
            <w:r>
              <w:rPr>
                <w:rFonts w:ascii="Calibri" w:hAnsi="Calibri" w:cs="Calibri"/>
                <w:sz w:val="16"/>
                <w:szCs w:val="16"/>
              </w:rPr>
              <w:t xml:space="preserve">AN.2.3</w:t>
            </w:r>
          </w:p>
        </w:tc>
        <w:tc>
          <w:tcPr>
            <w:tcW w:w="1296" w:type="dxa"/>
          </w:tcPr>
          <w:p>
            <w:pPr>
              <w:spacing w:after="0"/>
              <w:rPr>
                <w:rFonts w:ascii="Calibri" w:hAnsi="Calibri" w:cs="Calibri"/>
                <w:sz w:val="16"/>
                <w:szCs w:val="16"/>
              </w:rPr>
            </w:pPr>
            <w:r>
              <w:rPr>
                <w:rFonts w:ascii="Calibri" w:hAnsi="Calibri" w:cs="Calibri"/>
                <w:sz w:val="16"/>
                <w:szCs w:val="16"/>
              </w:rPr>
              <w:t xml:space="preserve">D-RN-03</w:t>
            </w:r>
          </w:p>
        </w:tc>
        <w:tc>
          <w:tcPr>
            <w:tcW w:w="6192" w:type="dxa"/>
          </w:tcPr>
          <w:p>
            <w:pPr>
              <w:spacing w:after="0"/>
              <w:rPr>
                <w:rFonts w:ascii="Calibri" w:hAnsi="Calibri" w:cs="Calibri"/>
                <w:sz w:val="16"/>
                <w:szCs w:val="16"/>
              </w:rPr>
            </w:pPr>
            <w:r>
              <w:rPr>
                <w:rFonts w:ascii="Calibri" w:hAnsi="Calibri" w:cs="Calibri"/>
                <w:sz w:val="16"/>
                <w:szCs w:val="16"/>
              </w:rPr>
              <w:t xml:space="preserve">Submitted Policies hands its expiring records over to Renewal.</w:t>
            </w:r>
          </w:p>
        </w:tc>
        <w:tc>
          <w:tcPr>
            <w:tcW w:w="2304" w:type="dxa"/>
          </w:tcPr>
          <w:p>
            <w:pPr>
              <w:spacing w:after="0"/>
              <w:rPr>
                <w:rFonts w:ascii="Calibri" w:hAnsi="Calibri" w:cs="Calibri"/>
                <w:sz w:val="16"/>
                <w:szCs w:val="16"/>
              </w:rPr>
            </w:pPr>
            <w:r>
              <w:rPr>
                <w:rFonts w:ascii="Calibri" w:hAnsi="Calibri" w:cs="Calibri"/>
                <w:sz w:val="16"/>
                <w:szCs w:val="16"/>
              </w:rPr>
              <w:t xml:space="preserve">FRRN.048</w:t>
            </w:r>
          </w:p>
        </w:tc>
      </w:tr>
      <w:tr>
        <w:tc>
          <w:tcPr>
            <w:tcW w:w="864" w:type="dxa"/>
          </w:tcPr>
          <w:p>
            <w:pPr>
              <w:spacing w:after="0"/>
              <w:rPr>
                <w:rFonts w:ascii="Calibri" w:hAnsi="Calibri" w:cs="Calibri"/>
                <w:sz w:val="16"/>
                <w:szCs w:val="16"/>
              </w:rPr>
            </w:pPr>
            <w:r>
              <w:rPr>
                <w:rFonts w:ascii="Calibri" w:hAnsi="Calibri" w:cs="Calibri"/>
                <w:sz w:val="16"/>
                <w:szCs w:val="16"/>
              </w:rPr>
              <w:t xml:space="preserve">AN.2.4</w:t>
            </w:r>
          </w:p>
        </w:tc>
        <w:tc>
          <w:tcPr>
            <w:tcW w:w="1296" w:type="dxa"/>
          </w:tcPr>
          <w:p>
            <w:pPr>
              <w:spacing w:after="0"/>
              <w:rPr>
                <w:rFonts w:ascii="Calibri" w:hAnsi="Calibri" w:cs="Calibri"/>
                <w:sz w:val="16"/>
                <w:szCs w:val="16"/>
              </w:rPr>
            </w:pPr>
            <w:r>
              <w:rPr>
                <w:rFonts w:ascii="Calibri" w:hAnsi="Calibri" w:cs="Calibri"/>
                <w:sz w:val="16"/>
                <w:szCs w:val="16"/>
              </w:rPr>
              <w:t xml:space="preserve">D-RN-06</w:t>
            </w:r>
          </w:p>
        </w:tc>
        <w:tc>
          <w:tcPr>
            <w:tcW w:w="6192" w:type="dxa"/>
          </w:tcPr>
          <w:p>
            <w:pPr>
              <w:spacing w:after="0"/>
              <w:rPr>
                <w:rFonts w:ascii="Calibri" w:hAnsi="Calibri" w:cs="Calibri"/>
                <w:sz w:val="16"/>
                <w:szCs w:val="16"/>
              </w:rPr>
            </w:pPr>
            <w:r>
              <w:rPr>
                <w:rFonts w:ascii="Calibri" w:hAnsi="Calibri" w:cs="Calibri"/>
                <w:sz w:val="16"/>
                <w:szCs w:val="16"/>
              </w:rPr>
              <w:t xml:space="preserve">The e-mail relay (or CCM) of the BDOI environment is available for client and insurer e-mails.</w:t>
            </w:r>
          </w:p>
        </w:tc>
        <w:tc>
          <w:tcPr>
            <w:tcW w:w="2304" w:type="dxa"/>
          </w:tcPr>
          <w:p>
            <w:pPr>
              <w:spacing w:after="0"/>
              <w:rPr>
                <w:rFonts w:ascii="Calibri" w:hAnsi="Calibri" w:cs="Calibri"/>
                <w:sz w:val="16"/>
                <w:szCs w:val="16"/>
              </w:rPr>
            </w:pPr>
            <w:r>
              <w:rPr>
                <w:rFonts w:ascii="Calibri" w:hAnsi="Calibri" w:cs="Calibri"/>
                <w:sz w:val="16"/>
                <w:szCs w:val="16"/>
              </w:rPr>
              <w:t xml:space="preserve">FRRN.021, 022.02</w:t>
            </w:r>
          </w:p>
        </w:tc>
      </w:tr>
      <w:tr>
        <w:tc>
          <w:tcPr>
            <w:tcW w:w="864" w:type="dxa"/>
          </w:tcPr>
          <w:p>
            <w:pPr>
              <w:spacing w:after="0"/>
              <w:rPr>
                <w:rFonts w:ascii="Calibri" w:hAnsi="Calibri" w:cs="Calibri"/>
                <w:sz w:val="16"/>
                <w:szCs w:val="16"/>
              </w:rPr>
            </w:pPr>
            <w:r>
              <w:rPr>
                <w:rFonts w:ascii="Calibri" w:hAnsi="Calibri" w:cs="Calibri"/>
                <w:sz w:val="16"/>
                <w:szCs w:val="16"/>
              </w:rPr>
              <w:t xml:space="preserve">AN.2.5</w:t>
            </w:r>
          </w:p>
        </w:tc>
        <w:tc>
          <w:tcPr>
            <w:tcW w:w="1296" w:type="dxa"/>
          </w:tcPr>
          <w:p>
            <w:pPr>
              <w:spacing w:after="0"/>
              <w:rPr>
                <w:rFonts w:ascii="Calibri" w:hAnsi="Calibri" w:cs="Calibri"/>
                <w:sz w:val="16"/>
                <w:szCs w:val="16"/>
              </w:rPr>
            </w:pPr>
            <w:r>
              <w:rPr>
                <w:rFonts w:ascii="Calibri" w:hAnsi="Calibri" w:cs="Calibri"/>
                <w:sz w:val="16"/>
                <w:szCs w:val="16"/>
              </w:rPr>
              <w:t xml:space="preserve">D-RN-08</w:t>
            </w:r>
          </w:p>
        </w:tc>
        <w:tc>
          <w:tcPr>
            <w:tcW w:w="6192" w:type="dxa"/>
          </w:tcPr>
          <w:p>
            <w:pPr>
              <w:spacing w:after="0"/>
              <w:rPr>
                <w:rFonts w:ascii="Calibri" w:hAnsi="Calibri" w:cs="Calibri"/>
                <w:sz w:val="16"/>
                <w:szCs w:val="16"/>
              </w:rPr>
            </w:pPr>
            <w:r>
              <w:rPr>
                <w:rFonts w:ascii="Calibri" w:hAnsi="Calibri" w:cs="Calibri"/>
                <w:sz w:val="16"/>
                <w:szCs w:val="16"/>
              </w:rPr>
              <w:t xml:space="preserve">The incentive criteria of Product Maintenance are given.</w:t>
            </w:r>
          </w:p>
        </w:tc>
        <w:tc>
          <w:tcPr>
            <w:tcW w:w="2304" w:type="dxa"/>
          </w:tcPr>
          <w:p>
            <w:pPr>
              <w:spacing w:after="0"/>
              <w:rPr>
                <w:rFonts w:ascii="Calibri" w:hAnsi="Calibri" w:cs="Calibri"/>
                <w:sz w:val="16"/>
                <w:szCs w:val="16"/>
              </w:rPr>
            </w:pPr>
            <w:r>
              <w:rPr>
                <w:rFonts w:ascii="Calibri" w:hAnsi="Calibri" w:cs="Calibri"/>
                <w:sz w:val="16"/>
                <w:szCs w:val="16"/>
              </w:rPr>
              <w:t xml:space="preserve">FRRN.034.01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AN.3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tblHeader/>
        </w:trPr>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w:t>
            </w:r>
          </w:p>
        </w:tc>
        <w:tc>
          <w:tcPr>
            <w:tcW w:w="302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(BDOI's FRS)</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c>
          <w:tcPr>
            <w:tcW w:w="864" w:type="dxa"/>
          </w:tcPr>
          <w:p>
            <w:pPr>
              <w:spacing w:after="0"/>
              <w:rPr>
                <w:rFonts w:ascii="Calibri" w:hAnsi="Calibri" w:cs="Calibri"/>
                <w:sz w:val="14"/>
                <w:szCs w:val="14"/>
              </w:rPr>
            </w:pPr>
            <w:r>
              <w:rPr>
                <w:rFonts w:ascii="Calibri" w:hAnsi="Calibri" w:cs="Calibri"/>
                <w:sz w:val="14"/>
                <w:szCs w:val="14"/>
              </w:rPr>
              <w:t xml:space="preserve">AN.3.1</w:t>
            </w:r>
          </w:p>
        </w:tc>
        <w:tc>
          <w:tcPr>
            <w:tcW w:w="1296" w:type="dxa"/>
          </w:tcPr>
          <w:p>
            <w:pPr>
              <w:spacing w:after="0"/>
              <w:rPr>
                <w:rFonts w:ascii="Calibri" w:hAnsi="Calibri" w:cs="Calibri"/>
                <w:sz w:val="14"/>
                <w:szCs w:val="14"/>
              </w:rPr>
            </w:pPr>
            <w:r>
              <w:rPr>
                <w:rFonts w:ascii="Calibri" w:hAnsi="Calibri" w:cs="Calibri"/>
                <w:sz w:val="14"/>
                <w:szCs w:val="14"/>
              </w:rPr>
              <w:t xml:space="preserve">RQ04</w:t>
            </w:r>
          </w:p>
        </w:tc>
        <w:tc>
          <w:tcPr>
            <w:tcW w:w="3024" w:type="dxa"/>
          </w:tcPr>
          <w:p>
            <w:pPr>
              <w:spacing w:after="0"/>
              <w:rPr>
                <w:rFonts w:ascii="Calibri" w:hAnsi="Calibri" w:cs="Calibri"/>
                <w:sz w:val="14"/>
                <w:szCs w:val="14"/>
              </w:rPr>
            </w:pPr>
            <w:r>
              <w:rPr>
                <w:rFonts w:ascii="Calibri" w:hAnsi="Calibri" w:cs="Calibri"/>
                <w:sz w:val="14"/>
                <w:szCs w:val="14"/>
              </w:rPr>
              <w:t xml:space="preserve">Lead days of the daily extraction per segment or line (140 proposed), in addition to the generation by date range of FRRN.004.</w:t>
            </w:r>
          </w:p>
        </w:tc>
        <w:tc>
          <w:tcPr>
            <w:tcW w:w="2304" w:type="dxa"/>
          </w:tcPr>
          <w:p>
            <w:pPr>
              <w:spacing w:after="0"/>
              <w:rPr>
                <w:rFonts w:ascii="Calibri" w:hAnsi="Calibri" w:cs="Calibri"/>
                <w:sz w:val="14"/>
                <w:szCs w:val="14"/>
              </w:rPr>
            </w:pPr>
            <w:r>
              <w:rPr>
                <w:rFonts w:ascii="Calibri" w:hAnsi="Calibri" w:cs="Calibri"/>
                <w:sz w:val="14"/>
                <w:szCs w:val="14"/>
              </w:rPr>
              <w:t xml:space="preserve">BDOI's FRS has the generation by date range only; BRRN.030 asks for configurable lead days (Annex AO C08).</w:t>
            </w:r>
          </w:p>
        </w:tc>
        <w:tc>
          <w:tcPr>
            <w:tcW w:w="1584" w:type="dxa"/>
          </w:tcPr>
          <w:p>
            <w:pPr>
              <w:spacing w:after="0"/>
              <w:rPr>
                <w:rFonts w:ascii="Calibri" w:hAnsi="Calibri" w:cs="Calibri"/>
                <w:sz w:val="14"/>
                <w:szCs w:val="14"/>
              </w:rPr>
            </w:pPr>
            <w:r>
              <w:rPr>
                <w:rFonts w:ascii="Calibri" w:hAnsi="Calibri" w:cs="Calibri"/>
                <w:sz w:val="14"/>
                <w:szCs w:val="14"/>
              </w:rPr>
              <w:t xml:space="preserve">Days per market segment (Non-CBG, CBG Motor, CBG Home)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AN.3.2</w:t>
            </w:r>
          </w:p>
        </w:tc>
        <w:tc>
          <w:tcPr>
            <w:tcW w:w="1296" w:type="dxa"/>
          </w:tcPr>
          <w:p>
            <w:pPr>
              <w:spacing w:after="0"/>
              <w:rPr>
                <w:rFonts w:ascii="Calibri" w:hAnsi="Calibri" w:cs="Calibri"/>
                <w:sz w:val="14"/>
                <w:szCs w:val="14"/>
              </w:rPr>
            </w:pPr>
            <w:r>
              <w:rPr>
                <w:rFonts w:ascii="Calibri" w:hAnsi="Calibri" w:cs="Calibri"/>
                <w:sz w:val="14"/>
                <w:szCs w:val="14"/>
              </w:rPr>
              <w:t xml:space="preserve">RQ09</w:t>
            </w:r>
          </w:p>
        </w:tc>
        <w:tc>
          <w:tcPr>
            <w:tcW w:w="3024" w:type="dxa"/>
          </w:tcPr>
          <w:p>
            <w:pPr>
              <w:spacing w:after="0"/>
              <w:rPr>
                <w:rFonts w:ascii="Calibri" w:hAnsi="Calibri" w:cs="Calibri"/>
                <w:sz w:val="14"/>
                <w:szCs w:val="14"/>
              </w:rPr>
            </w:pPr>
            <w:r>
              <w:rPr>
                <w:rFonts w:ascii="Calibri" w:hAnsi="Calibri" w:cs="Calibri"/>
                <w:sz w:val="14"/>
                <w:szCs w:val="14"/>
              </w:rPr>
              <w:t xml:space="preserve">Outstanding balance: which balances count (the expiring invoice only, the client, all years), the threshold, and who may override.</w:t>
            </w:r>
          </w:p>
        </w:tc>
        <w:tc>
          <w:tcPr>
            <w:tcW w:w="2304" w:type="dxa"/>
          </w:tcPr>
          <w:p>
            <w:pPr>
              <w:spacing w:after="0"/>
              <w:rPr>
                <w:rFonts w:ascii="Calibri" w:hAnsi="Calibri" w:cs="Calibri"/>
                <w:sz w:val="14"/>
                <w:szCs w:val="14"/>
              </w:rPr>
            </w:pPr>
            <w:r>
              <w:rPr>
                <w:rFonts w:ascii="Calibri" w:hAnsi="Calibri" w:cs="Calibri"/>
                <w:sz w:val="14"/>
                <w:szCs w:val="14"/>
              </w:rPr>
              <w:t xml:space="preserve">Annex C routes an outstanding balance to Review without threshold or override (BRD 1.011).</w:t>
            </w:r>
          </w:p>
        </w:tc>
        <w:tc>
          <w:tcPr>
            <w:tcW w:w="1584" w:type="dxa"/>
          </w:tcPr>
          <w:p>
            <w:pPr>
              <w:spacing w:after="0"/>
              <w:rPr>
                <w:rFonts w:ascii="Calibri" w:hAnsi="Calibri" w:cs="Calibri"/>
                <w:sz w:val="14"/>
                <w:szCs w:val="14"/>
              </w:rPr>
            </w:pPr>
            <w:r>
              <w:rPr>
                <w:rFonts w:ascii="Calibri" w:hAnsi="Calibri" w:cs="Calibri"/>
                <w:sz w:val="14"/>
                <w:szCs w:val="14"/>
              </w:rPr>
              <w:t xml:space="preserve">Scope; amount; role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AN.3.3</w:t>
            </w:r>
          </w:p>
        </w:tc>
        <w:tc>
          <w:tcPr>
            <w:tcW w:w="1296" w:type="dxa"/>
          </w:tcPr>
          <w:p>
            <w:pPr>
              <w:spacing w:after="0"/>
              <w:rPr>
                <w:rFonts w:ascii="Calibri" w:hAnsi="Calibri" w:cs="Calibri"/>
                <w:sz w:val="14"/>
                <w:szCs w:val="14"/>
              </w:rPr>
            </w:pPr>
            <w:r>
              <w:rPr>
                <w:rFonts w:ascii="Calibri" w:hAnsi="Calibri" w:cs="Calibri"/>
                <w:sz w:val="14"/>
                <w:szCs w:val="14"/>
              </w:rPr>
              <w:t xml:space="preserve">RQ10</w:t>
            </w:r>
          </w:p>
        </w:tc>
        <w:tc>
          <w:tcPr>
            <w:tcW w:w="3024" w:type="dxa"/>
          </w:tcPr>
          <w:p>
            <w:pPr>
              <w:spacing w:after="0"/>
              <w:rPr>
                <w:rFonts w:ascii="Calibri" w:hAnsi="Calibri" w:cs="Calibri"/>
                <w:sz w:val="14"/>
                <w:szCs w:val="14"/>
              </w:rPr>
            </w:pPr>
            <w:r>
              <w:rPr>
                <w:rFonts w:ascii="Calibri" w:hAnsi="Calibri" w:cs="Calibri"/>
                <w:sz w:val="14"/>
                <w:szCs w:val="14"/>
              </w:rPr>
              <w:t xml:space="preserve">Definition of the 34 summary counters of the Renewal Status Report, including For ARF, Renew to TSU, Disapproved and to Other Bank.</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specify the Renewal Status Report.</w:t>
            </w:r>
          </w:p>
        </w:tc>
        <w:tc>
          <w:tcPr>
            <w:tcW w:w="1584" w:type="dxa"/>
          </w:tcPr>
          <w:p>
            <w:pPr>
              <w:spacing w:after="0"/>
              <w:rPr>
                <w:rFonts w:ascii="Calibri" w:hAnsi="Calibri" w:cs="Calibri"/>
                <w:sz w:val="14"/>
                <w:szCs w:val="14"/>
              </w:rPr>
            </w:pPr>
            <w:r>
              <w:rPr>
                <w:rFonts w:ascii="Calibri" w:hAnsi="Calibri" w:cs="Calibri"/>
                <w:sz w:val="14"/>
                <w:szCs w:val="14"/>
              </w:rPr>
              <w:t xml:space="preserve">Rule per counter (status, disposition, reason)</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AN.3.4</w:t>
            </w:r>
          </w:p>
        </w:tc>
        <w:tc>
          <w:tcPr>
            <w:tcW w:w="1296" w:type="dxa"/>
          </w:tcPr>
          <w:p>
            <w:pPr>
              <w:spacing w:after="0"/>
              <w:rPr>
                <w:rFonts w:ascii="Calibri" w:hAnsi="Calibri" w:cs="Calibri"/>
                <w:sz w:val="14"/>
                <w:szCs w:val="14"/>
              </w:rPr>
            </w:pPr>
            <w:r>
              <w:rPr>
                <w:rFonts w:ascii="Calibri" w:hAnsi="Calibri" w:cs="Calibri"/>
                <w:sz w:val="14"/>
                <w:szCs w:val="14"/>
              </w:rPr>
              <w:t xml:space="preserve">RQ11; CLR-RN-35</w:t>
            </w:r>
          </w:p>
        </w:tc>
        <w:tc>
          <w:tcPr>
            <w:tcW w:w="3024" w:type="dxa"/>
          </w:tcPr>
          <w:p>
            <w:pPr>
              <w:spacing w:after="0"/>
              <w:rPr>
                <w:rFonts w:ascii="Calibri" w:hAnsi="Calibri" w:cs="Calibri"/>
                <w:sz w:val="14"/>
                <w:szCs w:val="14"/>
              </w:rPr>
            </w:pPr>
            <w:r>
              <w:rPr>
                <w:rFonts w:ascii="Calibri" w:hAnsi="Calibri" w:cs="Calibri"/>
                <w:sz w:val="14"/>
                <w:szCs w:val="14"/>
              </w:rPr>
              <w:t xml:space="preserve">Ageing, overdue and high-risk criteria of the renewal listing, and whether the Account Officer may be notified.</w:t>
            </w:r>
          </w:p>
        </w:tc>
        <w:tc>
          <w:tcPr>
            <w:tcW w:w="2304" w:type="dxa"/>
          </w:tcPr>
          <w:p>
            <w:pPr>
              <w:spacing w:after="0"/>
              <w:rPr>
                <w:rFonts w:ascii="Calibri" w:hAnsi="Calibri" w:cs="Calibri"/>
                <w:sz w:val="14"/>
                <w:szCs w:val="14"/>
              </w:rPr>
            </w:pPr>
            <w:r>
              <w:rPr>
                <w:rFonts w:ascii="Calibri" w:hAnsi="Calibri" w:cs="Calibri"/>
                <w:sz w:val="14"/>
                <w:szCs w:val="14"/>
              </w:rPr>
              <w:t xml:space="preserve">BDOI's FRS has no listing with attention flags (BRRN.036).</w:t>
            </w:r>
          </w:p>
        </w:tc>
        <w:tc>
          <w:tcPr>
            <w:tcW w:w="1584" w:type="dxa"/>
          </w:tcPr>
          <w:p>
            <w:pPr>
              <w:spacing w:after="0"/>
              <w:rPr>
                <w:rFonts w:ascii="Calibri" w:hAnsi="Calibri" w:cs="Calibri"/>
                <w:sz w:val="14"/>
                <w:szCs w:val="14"/>
              </w:rPr>
            </w:pPr>
            <w:r>
              <w:rPr>
                <w:rFonts w:ascii="Calibri" w:hAnsi="Calibri" w:cs="Calibri"/>
                <w:sz w:val="14"/>
                <w:szCs w:val="14"/>
              </w:rPr>
              <w:t xml:space="preserve">Days per segment; criteria; Yes / No</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AN.3.5</w:t>
            </w:r>
          </w:p>
        </w:tc>
        <w:tc>
          <w:tcPr>
            <w:tcW w:w="1296" w:type="dxa"/>
          </w:tcPr>
          <w:p>
            <w:pPr>
              <w:spacing w:after="0"/>
              <w:rPr>
                <w:rFonts w:ascii="Calibri" w:hAnsi="Calibri" w:cs="Calibri"/>
                <w:sz w:val="14"/>
                <w:szCs w:val="14"/>
              </w:rPr>
            </w:pPr>
            <w:r>
              <w:rPr>
                <w:rFonts w:ascii="Calibri" w:hAnsi="Calibri" w:cs="Calibri"/>
                <w:sz w:val="14"/>
                <w:szCs w:val="14"/>
              </w:rPr>
              <w:t xml:space="preserve">RQ16; CLR-RN-12</w:t>
            </w:r>
          </w:p>
        </w:tc>
        <w:tc>
          <w:tcPr>
            <w:tcW w:w="3024" w:type="dxa"/>
          </w:tcPr>
          <w:p>
            <w:pPr>
              <w:spacing w:after="0"/>
              <w:rPr>
                <w:rFonts w:ascii="Calibri" w:hAnsi="Calibri" w:cs="Calibri"/>
                <w:sz w:val="14"/>
                <w:szCs w:val="14"/>
              </w:rPr>
            </w:pPr>
            <w:r>
              <w:rPr>
                <w:rFonts w:ascii="Calibri" w:hAnsi="Calibri" w:cs="Calibri"/>
                <w:sz w:val="14"/>
                <w:szCs w:val="14"/>
              </w:rPr>
              <w:t xml:space="preserve">Approved recipient domains for the Renewal Advice e-mails, if any.</w:t>
            </w:r>
          </w:p>
        </w:tc>
        <w:tc>
          <w:tcPr>
            <w:tcW w:w="2304" w:type="dxa"/>
          </w:tcPr>
          <w:p>
            <w:pPr>
              <w:spacing w:after="0"/>
              <w:rPr>
                <w:rFonts w:ascii="Calibri" w:hAnsi="Calibri" w:cs="Calibri"/>
                <w:sz w:val="14"/>
                <w:szCs w:val="14"/>
              </w:rPr>
            </w:pPr>
            <w:r>
              <w:rPr>
                <w:rFonts w:ascii="Calibri" w:hAnsi="Calibri" w:cs="Calibri"/>
                <w:sz w:val="14"/>
                <w:szCs w:val="14"/>
              </w:rPr>
              <w:t xml:space="preserve">BDOI's FRS gives the password rule (FRRN.024.01) but not the approved domains of the BRD.</w:t>
            </w:r>
          </w:p>
        </w:tc>
        <w:tc>
          <w:tcPr>
            <w:tcW w:w="1584" w:type="dxa"/>
          </w:tcPr>
          <w:p>
            <w:pPr>
              <w:spacing w:after="0"/>
              <w:rPr>
                <w:rFonts w:ascii="Calibri" w:hAnsi="Calibri" w:cs="Calibri"/>
                <w:sz w:val="14"/>
                <w:szCs w:val="14"/>
              </w:rPr>
            </w:pPr>
            <w:r>
              <w:rPr>
                <w:rFonts w:ascii="Calibri" w:hAnsi="Calibri" w:cs="Calibri"/>
                <w:sz w:val="14"/>
                <w:szCs w:val="14"/>
              </w:rPr>
              <w:t xml:space="preserve">List of domains, or None</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c>
          <w:tcPr>
            <w:tcW w:w="864" w:type="dxa"/>
          </w:tcPr>
          <w:p>
            <w:pPr>
              <w:spacing w:after="0"/>
              <w:rPr>
                <w:rFonts w:ascii="Calibri" w:hAnsi="Calibri" w:cs="Calibri"/>
                <w:sz w:val="14"/>
                <w:szCs w:val="14"/>
              </w:rPr>
            </w:pPr>
            <w:r>
              <w:rPr>
                <w:rFonts w:ascii="Calibri" w:hAnsi="Calibri" w:cs="Calibri"/>
                <w:sz w:val="14"/>
                <w:szCs w:val="14"/>
              </w:rPr>
              <w:t xml:space="preserve">AN.3.6</w:t>
            </w:r>
          </w:p>
        </w:tc>
        <w:tc>
          <w:tcPr>
            <w:tcW w:w="1296" w:type="dxa"/>
          </w:tcPr>
          <w:p>
            <w:pPr>
              <w:spacing w:after="0"/>
              <w:rPr>
                <w:rFonts w:ascii="Calibri" w:hAnsi="Calibri" w:cs="Calibri"/>
                <w:sz w:val="14"/>
                <w:szCs w:val="14"/>
              </w:rPr>
            </w:pPr>
            <w:r>
              <w:rPr>
                <w:rFonts w:ascii="Calibri" w:hAnsi="Calibri" w:cs="Calibri"/>
                <w:sz w:val="14"/>
                <w:szCs w:val="14"/>
              </w:rPr>
              <w:t xml:space="preserve">RQ21</w:t>
            </w:r>
          </w:p>
        </w:tc>
        <w:tc>
          <w:tcPr>
            <w:tcW w:w="3024" w:type="dxa"/>
          </w:tcPr>
          <w:p>
            <w:pPr>
              <w:spacing w:after="0"/>
              <w:rPr>
                <w:rFonts w:ascii="Calibri" w:hAnsi="Calibri" w:cs="Calibri"/>
                <w:sz w:val="14"/>
                <w:szCs w:val="14"/>
              </w:rPr>
            </w:pPr>
            <w:r>
              <w:rPr>
                <w:rFonts w:ascii="Calibri" w:hAnsi="Calibri" w:cs="Calibri"/>
                <w:sz w:val="14"/>
                <w:szCs w:val="14"/>
              </w:rPr>
              <w:t xml:space="preserve">Contact Center follow-up outcomes and the lists the Contact Center sees.</w:t>
            </w:r>
          </w:p>
        </w:tc>
        <w:tc>
          <w:tcPr>
            <w:tcW w:w="2304" w:type="dxa"/>
          </w:tcPr>
          <w:p>
            <w:pPr>
              <w:spacing w:after="0"/>
              <w:rPr>
                <w:rFonts w:ascii="Calibri" w:hAnsi="Calibri" w:cs="Calibri"/>
                <w:sz w:val="14"/>
                <w:szCs w:val="14"/>
              </w:rPr>
            </w:pPr>
            <w:r>
              <w:rPr>
                <w:rFonts w:ascii="Calibri" w:hAnsi="Calibri" w:cs="Calibri"/>
                <w:sz w:val="14"/>
                <w:szCs w:val="14"/>
              </w:rPr>
              <w:t xml:space="preserve">BDOI's FRS refers to the User Access Matrix only (BRRN.026).</w:t>
            </w:r>
          </w:p>
        </w:tc>
        <w:tc>
          <w:tcPr>
            <w:tcW w:w="1584" w:type="dxa"/>
          </w:tcPr>
          <w:p>
            <w:pPr>
              <w:spacing w:after="0"/>
              <w:rPr>
                <w:rFonts w:ascii="Calibri" w:hAnsi="Calibri" w:cs="Calibri"/>
                <w:sz w:val="14"/>
                <w:szCs w:val="14"/>
              </w:rPr>
            </w:pPr>
            <w:r>
              <w:rPr>
                <w:rFonts w:ascii="Calibri" w:hAnsi="Calibri" w:cs="Calibri"/>
                <w:sz w:val="14"/>
                <w:szCs w:val="14"/>
              </w:rPr>
              <w:t xml:space="preserve">List of outcomes; lists</w:t>
            </w:r>
          </w:p>
        </w:tc>
        <w:tc>
          <w:tcPr>
            <w:tcW w:w="1152" w:type="dxa"/>
          </w:tcPr>
          <w:p>
            <w:pPr>
              <w:spacing w:after="0"/>
              <w:rPr>
                <w:rFonts w:ascii="Calibri" w:hAnsi="Calibri" w:cs="Calibri"/>
                <w:sz w:val="14"/>
                <w:szCs w:val="14"/>
              </w:rPr>
            </w:pPr>
            <w:r>
              <w:rPr>
                <w:rFonts w:ascii="Calibri" w:hAnsi="Calibri" w:cs="Calibri"/>
                <w:sz w:val="14"/>
                <w:szCs w:val="14"/>
              </w:rPr>
              <w:t xml:space="preserve">Contact Center Head</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AN.3.7</w:t>
            </w:r>
          </w:p>
        </w:tc>
        <w:tc>
          <w:tcPr>
            <w:tcW w:w="1296" w:type="dxa"/>
          </w:tcPr>
          <w:p>
            <w:pPr>
              <w:spacing w:after="0"/>
              <w:rPr>
                <w:rFonts w:ascii="Calibri" w:hAnsi="Calibri" w:cs="Calibri"/>
                <w:sz w:val="14"/>
                <w:szCs w:val="14"/>
              </w:rPr>
            </w:pPr>
            <w:r>
              <w:rPr>
                <w:rFonts w:ascii="Calibri" w:hAnsi="Calibri" w:cs="Calibri"/>
                <w:sz w:val="14"/>
                <w:szCs w:val="14"/>
              </w:rPr>
              <w:t xml:space="preserve">RQ22</w:t>
            </w:r>
          </w:p>
        </w:tc>
        <w:tc>
          <w:tcPr>
            <w:tcW w:w="3024" w:type="dxa"/>
          </w:tcPr>
          <w:p>
            <w:pPr>
              <w:spacing w:after="0"/>
              <w:rPr>
                <w:rFonts w:ascii="Calibri" w:hAnsi="Calibri" w:cs="Calibri"/>
                <w:sz w:val="14"/>
                <w:szCs w:val="14"/>
              </w:rPr>
            </w:pPr>
            <w:r>
              <w:rPr>
                <w:rFonts w:ascii="Calibri" w:hAnsi="Calibri" w:cs="Calibri"/>
                <w:sz w:val="14"/>
                <w:szCs w:val="14"/>
              </w:rPr>
              <w:t xml:space="preserve">Source of the KYC data of bank clients and the KYC review dates.</w:t>
            </w:r>
          </w:p>
        </w:tc>
        <w:tc>
          <w:tcPr>
            <w:tcW w:w="2304" w:type="dxa"/>
          </w:tcPr>
          <w:p>
            <w:pPr>
              <w:spacing w:after="0"/>
              <w:rPr>
                <w:rFonts w:ascii="Calibri" w:hAnsi="Calibri" w:cs="Calibri"/>
                <w:sz w:val="14"/>
                <w:szCs w:val="14"/>
              </w:rPr>
            </w:pPr>
            <w:r>
              <w:rPr>
                <w:rFonts w:ascii="Calibri" w:hAnsi="Calibri" w:cs="Calibri"/>
                <w:sz w:val="14"/>
                <w:szCs w:val="14"/>
              </w:rPr>
              <w:t xml:space="preserve">FRRN.039.01 makes the criteria configurable without naming the source.</w:t>
            </w:r>
          </w:p>
        </w:tc>
        <w:tc>
          <w:tcPr>
            <w:tcW w:w="1584" w:type="dxa"/>
          </w:tcPr>
          <w:p>
            <w:pPr>
              <w:spacing w:after="0"/>
              <w:rPr>
                <w:rFonts w:ascii="Calibri" w:hAnsi="Calibri" w:cs="Calibri"/>
                <w:sz w:val="14"/>
                <w:szCs w:val="14"/>
              </w:rPr>
            </w:pPr>
            <w:r>
              <w:rPr>
                <w:rFonts w:ascii="Calibri" w:hAnsi="Calibri" w:cs="Calibri"/>
                <w:sz w:val="14"/>
                <w:szCs w:val="14"/>
              </w:rPr>
              <w:t xml:space="preserve">Source system; field</w:t>
            </w:r>
          </w:p>
        </w:tc>
        <w:tc>
          <w:tcPr>
            <w:tcW w:w="1152" w:type="dxa"/>
          </w:tcPr>
          <w:p>
            <w:pPr>
              <w:spacing w:after="0"/>
              <w:rPr>
                <w:rFonts w:ascii="Calibri" w:hAnsi="Calibri" w:cs="Calibri"/>
                <w:sz w:val="14"/>
                <w:szCs w:val="14"/>
              </w:rPr>
            </w:pPr>
            <w:r>
              <w:rPr>
                <w:rFonts w:ascii="Calibri" w:hAnsi="Calibri" w:cs="Calibri"/>
                <w:sz w:val="14"/>
                <w:szCs w:val="14"/>
              </w:rPr>
              <w:t xml:space="preserve">Compliance</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c>
          <w:tcPr>
            <w:tcW w:w="864" w:type="dxa"/>
          </w:tcPr>
          <w:p>
            <w:pPr>
              <w:spacing w:after="0"/>
              <w:rPr>
                <w:rFonts w:ascii="Calibri" w:hAnsi="Calibri" w:cs="Calibri"/>
                <w:sz w:val="14"/>
                <w:szCs w:val="14"/>
              </w:rPr>
            </w:pPr>
            <w:r>
              <w:rPr>
                <w:rFonts w:ascii="Calibri" w:hAnsi="Calibri" w:cs="Calibri"/>
                <w:sz w:val="14"/>
                <w:szCs w:val="14"/>
              </w:rPr>
              <w:t xml:space="preserve">AN.3.8</w:t>
            </w:r>
          </w:p>
        </w:tc>
        <w:tc>
          <w:tcPr>
            <w:tcW w:w="1296" w:type="dxa"/>
          </w:tcPr>
          <w:p>
            <w:pPr>
              <w:spacing w:after="0"/>
              <w:rPr>
                <w:rFonts w:ascii="Calibri" w:hAnsi="Calibri" w:cs="Calibri"/>
                <w:sz w:val="14"/>
                <w:szCs w:val="14"/>
              </w:rPr>
            </w:pPr>
            <w:r>
              <w:rPr>
                <w:rFonts w:ascii="Calibri" w:hAnsi="Calibri" w:cs="Calibri"/>
                <w:sz w:val="14"/>
                <w:szCs w:val="14"/>
              </w:rPr>
              <w:t xml:space="preserve">RQ25</w:t>
            </w:r>
          </w:p>
        </w:tc>
        <w:tc>
          <w:tcPr>
            <w:tcW w:w="3024" w:type="dxa"/>
          </w:tcPr>
          <w:p>
            <w:pPr>
              <w:spacing w:after="0"/>
              <w:rPr>
                <w:rFonts w:ascii="Calibri" w:hAnsi="Calibri" w:cs="Calibri"/>
                <w:sz w:val="14"/>
                <w:szCs w:val="14"/>
              </w:rPr>
            </w:pPr>
            <w:r>
              <w:rPr>
                <w:rFonts w:ascii="Calibri" w:hAnsi="Calibri" w:cs="Calibri"/>
                <w:sz w:val="14"/>
                <w:szCs w:val="14"/>
              </w:rPr>
              <w:t xml:space="preserve">Financial-impact tolerance (any change, or an amount or %) for the routing to the New Business path.</w:t>
            </w:r>
          </w:p>
        </w:tc>
        <w:tc>
          <w:tcPr>
            <w:tcW w:w="2304" w:type="dxa"/>
          </w:tcPr>
          <w:p>
            <w:pPr>
              <w:spacing w:after="0"/>
              <w:rPr>
                <w:rFonts w:ascii="Calibri" w:hAnsi="Calibri" w:cs="Calibri"/>
                <w:sz w:val="14"/>
                <w:szCs w:val="14"/>
              </w:rPr>
            </w:pPr>
            <w:r>
              <w:rPr>
                <w:rFonts w:ascii="Calibri" w:hAnsi="Calibri" w:cs="Calibri"/>
                <w:sz w:val="14"/>
                <w:szCs w:val="14"/>
              </w:rPr>
              <w:t xml:space="preserve">BDOI's FRS has no financial-impact rule (BRRN.038).</w:t>
            </w:r>
          </w:p>
        </w:tc>
        <w:tc>
          <w:tcPr>
            <w:tcW w:w="1584" w:type="dxa"/>
          </w:tcPr>
          <w:p>
            <w:pPr>
              <w:spacing w:after="0"/>
              <w:rPr>
                <w:rFonts w:ascii="Calibri" w:hAnsi="Calibri" w:cs="Calibri"/>
                <w:sz w:val="14"/>
                <w:szCs w:val="14"/>
              </w:rPr>
            </w:pPr>
            <w:r>
              <w:rPr>
                <w:rFonts w:ascii="Calibri" w:hAnsi="Calibri" w:cs="Calibri"/>
                <w:sz w:val="14"/>
                <w:szCs w:val="14"/>
              </w:rPr>
              <w:t xml:space="preserve">Amount or %</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AN.3.9</w:t>
            </w:r>
          </w:p>
        </w:tc>
        <w:tc>
          <w:tcPr>
            <w:tcW w:w="1296" w:type="dxa"/>
          </w:tcPr>
          <w:p>
            <w:pPr>
              <w:spacing w:after="0"/>
              <w:rPr>
                <w:rFonts w:ascii="Calibri" w:hAnsi="Calibri" w:cs="Calibri"/>
                <w:sz w:val="14"/>
                <w:szCs w:val="14"/>
              </w:rPr>
            </w:pPr>
            <w:r>
              <w:rPr>
                <w:rFonts w:ascii="Calibri" w:hAnsi="Calibri" w:cs="Calibri"/>
                <w:sz w:val="14"/>
                <w:szCs w:val="14"/>
              </w:rPr>
              <w:t xml:space="preserve">RQ28</w:t>
            </w:r>
          </w:p>
        </w:tc>
        <w:tc>
          <w:tcPr>
            <w:tcW w:w="3024" w:type="dxa"/>
          </w:tcPr>
          <w:p>
            <w:pPr>
              <w:spacing w:after="0"/>
              <w:rPr>
                <w:rFonts w:ascii="Calibri" w:hAnsi="Calibri" w:cs="Calibri"/>
                <w:sz w:val="14"/>
                <w:szCs w:val="14"/>
              </w:rPr>
            </w:pPr>
            <w:r>
              <w:rPr>
                <w:rFonts w:ascii="Calibri" w:hAnsi="Calibri" w:cs="Calibri"/>
                <w:sz w:val="14"/>
                <w:szCs w:val="14"/>
              </w:rPr>
              <w:t xml:space="preserve">Availability, maintenance window, recovery and retention values (the BRD says "follow existing QPS set up").</w:t>
            </w:r>
          </w:p>
        </w:tc>
        <w:tc>
          <w:tcPr>
            <w:tcW w:w="2304" w:type="dxa"/>
          </w:tcPr>
          <w:p>
            <w:pPr>
              <w:spacing w:after="0"/>
              <w:rPr>
                <w:rFonts w:ascii="Calibri" w:hAnsi="Calibri" w:cs="Calibri"/>
                <w:sz w:val="14"/>
                <w:szCs w:val="14"/>
              </w:rPr>
            </w:pPr>
            <w:r>
              <w:rPr>
                <w:rFonts w:ascii="Calibri" w:hAnsi="Calibri" w:cs="Calibri"/>
                <w:sz w:val="14"/>
                <w:szCs w:val="14"/>
              </w:rPr>
              <w:t xml:space="preserve">BDOI's FRS has no non-functional section.</w:t>
            </w:r>
          </w:p>
        </w:tc>
        <w:tc>
          <w:tcPr>
            <w:tcW w:w="1584" w:type="dxa"/>
          </w:tcPr>
          <w:p>
            <w:pPr>
              <w:spacing w:after="0"/>
              <w:rPr>
                <w:rFonts w:ascii="Calibri" w:hAnsi="Calibri" w:cs="Calibri"/>
                <w:sz w:val="14"/>
                <w:szCs w:val="14"/>
              </w:rPr>
            </w:pPr>
            <w:r>
              <w:rPr>
                <w:rFonts w:ascii="Calibri" w:hAnsi="Calibri" w:cs="Calibri"/>
                <w:sz w:val="14"/>
                <w:szCs w:val="14"/>
              </w:rPr>
              <w:t xml:space="preserve">Values per item of Annex AJ</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c>
          <w:tcPr>
            <w:tcW w:w="864" w:type="dxa"/>
          </w:tcPr>
          <w:p>
            <w:pPr>
              <w:spacing w:after="0"/>
              <w:rPr>
                <w:rFonts w:ascii="Calibri" w:hAnsi="Calibri" w:cs="Calibri"/>
                <w:sz w:val="14"/>
                <w:szCs w:val="14"/>
              </w:rPr>
            </w:pPr>
            <w:r>
              <w:rPr>
                <w:rFonts w:ascii="Calibri" w:hAnsi="Calibri" w:cs="Calibri"/>
                <w:sz w:val="14"/>
                <w:szCs w:val="14"/>
              </w:rPr>
              <w:t xml:space="preserve">AN.3.10</w:t>
            </w:r>
          </w:p>
        </w:tc>
        <w:tc>
          <w:tcPr>
            <w:tcW w:w="1296" w:type="dxa"/>
          </w:tcPr>
          <w:p>
            <w:pPr>
              <w:spacing w:after="0"/>
              <w:rPr>
                <w:rFonts w:ascii="Calibri" w:hAnsi="Calibri" w:cs="Calibri"/>
                <w:sz w:val="14"/>
                <w:szCs w:val="14"/>
              </w:rPr>
            </w:pPr>
            <w:r>
              <w:rPr>
                <w:rFonts w:ascii="Calibri" w:hAnsi="Calibri" w:cs="Calibri"/>
                <w:sz w:val="14"/>
                <w:szCs w:val="14"/>
              </w:rPr>
              <w:t xml:space="preserve">RQ29</w:t>
            </w:r>
          </w:p>
        </w:tc>
        <w:tc>
          <w:tcPr>
            <w:tcW w:w="3024" w:type="dxa"/>
          </w:tcPr>
          <w:p>
            <w:pPr>
              <w:spacing w:after="0"/>
              <w:rPr>
                <w:rFonts w:ascii="Calibri" w:hAnsi="Calibri" w:cs="Calibri"/>
                <w:sz w:val="14"/>
                <w:szCs w:val="14"/>
              </w:rPr>
            </w:pPr>
            <w:r>
              <w:rPr>
                <w:rFonts w:ascii="Calibri" w:hAnsi="Calibri" w:cs="Calibri"/>
                <w:sz w:val="14"/>
                <w:szCs w:val="14"/>
              </w:rPr>
              <w:t xml:space="preserve">Late Renewal Requests Report: needed as a variant of the renewal listing?</w:t>
            </w:r>
          </w:p>
        </w:tc>
        <w:tc>
          <w:tcPr>
            <w:tcW w:w="2304" w:type="dxa"/>
          </w:tcPr>
          <w:p>
            <w:pPr>
              <w:spacing w:after="0"/>
              <w:rPr>
                <w:rFonts w:ascii="Calibri" w:hAnsi="Calibri" w:cs="Calibri"/>
                <w:sz w:val="14"/>
                <w:szCs w:val="14"/>
              </w:rPr>
            </w:pPr>
            <w:r>
              <w:rPr>
                <w:rFonts w:ascii="Calibri" w:hAnsi="Calibri" w:cs="Calibri"/>
                <w:sz w:val="14"/>
                <w:szCs w:val="14"/>
              </w:rPr>
              <w:t xml:space="preserve">Not among the reports of FRRN.044.01.</w:t>
            </w:r>
          </w:p>
        </w:tc>
        <w:tc>
          <w:tcPr>
            <w:tcW w:w="1584" w:type="dxa"/>
          </w:tcPr>
          <w:p>
            <w:pPr>
              <w:spacing w:after="0"/>
              <w:rPr>
                <w:rFonts w:ascii="Calibri" w:hAnsi="Calibri" w:cs="Calibri"/>
                <w:sz w:val="14"/>
                <w:szCs w:val="14"/>
              </w:rPr>
            </w:pPr>
            <w:r>
              <w:rPr>
                <w:rFonts w:ascii="Calibri" w:hAnsi="Calibri" w:cs="Calibri"/>
                <w:sz w:val="14"/>
                <w:szCs w:val="14"/>
              </w:rPr>
              <w:t xml:space="preserve">Yes / No; columns</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AN.3.11</w:t>
            </w:r>
          </w:p>
        </w:tc>
        <w:tc>
          <w:tcPr>
            <w:tcW w:w="1296" w:type="dxa"/>
          </w:tcPr>
          <w:p>
            <w:pPr>
              <w:spacing w:after="0"/>
              <w:rPr>
                <w:rFonts w:ascii="Calibri" w:hAnsi="Calibri" w:cs="Calibri"/>
                <w:sz w:val="14"/>
                <w:szCs w:val="14"/>
              </w:rPr>
            </w:pPr>
            <w:r>
              <w:rPr>
                <w:rFonts w:ascii="Calibri" w:hAnsi="Calibri" w:cs="Calibri"/>
                <w:sz w:val="14"/>
                <w:szCs w:val="14"/>
              </w:rPr>
              <w:t xml:space="preserve">RQ30</w:t>
            </w:r>
          </w:p>
        </w:tc>
        <w:tc>
          <w:tcPr>
            <w:tcW w:w="3024" w:type="dxa"/>
          </w:tcPr>
          <w:p>
            <w:pPr>
              <w:spacing w:after="0"/>
              <w:rPr>
                <w:rFonts w:ascii="Calibri" w:hAnsi="Calibri" w:cs="Calibri"/>
                <w:sz w:val="14"/>
                <w:szCs w:val="14"/>
              </w:rPr>
            </w:pPr>
            <w:r>
              <w:rPr>
                <w:rFonts w:ascii="Calibri" w:hAnsi="Calibri" w:cs="Calibri"/>
                <w:sz w:val="14"/>
                <w:szCs w:val="14"/>
              </w:rPr>
              <w:t xml:space="preserve">Renewal of an account whose package version has expired with no current version.</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treat it.</w:t>
            </w:r>
          </w:p>
        </w:tc>
        <w:tc>
          <w:tcPr>
            <w:tcW w:w="1584" w:type="dxa"/>
          </w:tcPr>
          <w:p>
            <w:pPr>
              <w:spacing w:after="0"/>
              <w:rPr>
                <w:rFonts w:ascii="Calibri" w:hAnsi="Calibri" w:cs="Calibri"/>
                <w:sz w:val="14"/>
                <w:szCs w:val="14"/>
              </w:rPr>
            </w:pPr>
            <w:r>
              <w:rPr>
                <w:rFonts w:ascii="Calibri" w:hAnsi="Calibri" w:cs="Calibri"/>
                <w:sz w:val="14"/>
                <w:szCs w:val="14"/>
              </w:rPr>
              <w:t xml:space="preserve">Rule</w:t>
            </w:r>
          </w:p>
        </w:tc>
        <w:tc>
          <w:tcPr>
            <w:tcW w:w="1152" w:type="dxa"/>
          </w:tcPr>
          <w:p>
            <w:pPr>
              <w:spacing w:after="0"/>
              <w:rPr>
                <w:rFonts w:ascii="Calibri" w:hAnsi="Calibri" w:cs="Calibri"/>
                <w:sz w:val="14"/>
                <w:szCs w:val="14"/>
              </w:rPr>
            </w:pPr>
            <w:r>
              <w:rPr>
                <w:rFonts w:ascii="Calibri" w:hAnsi="Calibri" w:cs="Calibri"/>
                <w:sz w:val="14"/>
                <w:szCs w:val="14"/>
              </w:rPr>
              <w:t xml:space="preserve">MBS</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AN.3.12</w:t>
            </w:r>
          </w:p>
        </w:tc>
        <w:tc>
          <w:tcPr>
            <w:tcW w:w="1296" w:type="dxa"/>
          </w:tcPr>
          <w:p>
            <w:pPr>
              <w:spacing w:after="0"/>
              <w:rPr>
                <w:rFonts w:ascii="Calibri" w:hAnsi="Calibri" w:cs="Calibri"/>
                <w:sz w:val="14"/>
                <w:szCs w:val="14"/>
              </w:rPr>
            </w:pPr>
            <w:r>
              <w:rPr>
                <w:rFonts w:ascii="Calibri" w:hAnsi="Calibri" w:cs="Calibri"/>
                <w:sz w:val="14"/>
                <w:szCs w:val="14"/>
              </w:rPr>
              <w:t xml:space="preserve">RQ33; CLR-RN-37</w:t>
            </w:r>
          </w:p>
        </w:tc>
        <w:tc>
          <w:tcPr>
            <w:tcW w:w="3024" w:type="dxa"/>
          </w:tcPr>
          <w:p>
            <w:pPr>
              <w:spacing w:after="0"/>
              <w:rPr>
                <w:rFonts w:ascii="Calibri" w:hAnsi="Calibri" w:cs="Calibri"/>
                <w:sz w:val="14"/>
                <w:szCs w:val="14"/>
              </w:rPr>
            </w:pPr>
            <w:r>
              <w:rPr>
                <w:rFonts w:ascii="Calibri" w:hAnsi="Calibri" w:cs="Calibri"/>
                <w:sz w:val="14"/>
                <w:szCs w:val="14"/>
              </w:rPr>
              <w:t xml:space="preserve">The incentive criteria and whether the evaluation is shared with New Business.</w:t>
            </w:r>
          </w:p>
        </w:tc>
        <w:tc>
          <w:tcPr>
            <w:tcW w:w="2304" w:type="dxa"/>
          </w:tcPr>
          <w:p>
            <w:pPr>
              <w:spacing w:after="0"/>
              <w:rPr>
                <w:rFonts w:ascii="Calibri" w:hAnsi="Calibri" w:cs="Calibri"/>
                <w:sz w:val="14"/>
                <w:szCs w:val="14"/>
              </w:rPr>
            </w:pPr>
            <w:r>
              <w:rPr>
                <w:rFonts w:ascii="Calibri" w:hAnsi="Calibri" w:cs="Calibri"/>
                <w:sz w:val="14"/>
                <w:szCs w:val="14"/>
              </w:rPr>
              <w:t xml:space="preserve">FRRN.034.01 refers to configured rules without giving them.</w:t>
            </w:r>
          </w:p>
        </w:tc>
        <w:tc>
          <w:tcPr>
            <w:tcW w:w="1584" w:type="dxa"/>
          </w:tcPr>
          <w:p>
            <w:pPr>
              <w:spacing w:after="0"/>
              <w:rPr>
                <w:rFonts w:ascii="Calibri" w:hAnsi="Calibri" w:cs="Calibri"/>
                <w:sz w:val="14"/>
                <w:szCs w:val="14"/>
              </w:rPr>
            </w:pPr>
            <w:r>
              <w:rPr>
                <w:rFonts w:ascii="Calibri" w:hAnsi="Calibri" w:cs="Calibri"/>
                <w:sz w:val="14"/>
                <w:szCs w:val="14"/>
              </w:rPr>
              <w:t xml:space="preserve">Criteria (line, product, segment, conditions)</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 MBS</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AN.3.13</w:t>
            </w:r>
          </w:p>
        </w:tc>
        <w:tc>
          <w:tcPr>
            <w:tcW w:w="1296" w:type="dxa"/>
          </w:tcPr>
          <w:p>
            <w:pPr>
              <w:spacing w:after="0"/>
              <w:rPr>
                <w:rFonts w:ascii="Calibri" w:hAnsi="Calibri" w:cs="Calibri"/>
                <w:sz w:val="14"/>
                <w:szCs w:val="14"/>
              </w:rPr>
            </w:pPr>
            <w:r>
              <w:rPr>
                <w:rFonts w:ascii="Calibri" w:hAnsi="Calibri" w:cs="Calibri"/>
                <w:sz w:val="14"/>
                <w:szCs w:val="14"/>
              </w:rPr>
              <w:t xml:space="preserve">CLR-RN-31</w:t>
            </w:r>
          </w:p>
        </w:tc>
        <w:tc>
          <w:tcPr>
            <w:tcW w:w="3024" w:type="dxa"/>
          </w:tcPr>
          <w:p>
            <w:pPr>
              <w:spacing w:after="0"/>
              <w:rPr>
                <w:rFonts w:ascii="Calibri" w:hAnsi="Calibri" w:cs="Calibri"/>
                <w:sz w:val="14"/>
                <w:szCs w:val="14"/>
              </w:rPr>
            </w:pPr>
            <w:r>
              <w:rPr>
                <w:rFonts w:ascii="Calibri" w:hAnsi="Calibri" w:cs="Calibri"/>
                <w:sz w:val="14"/>
                <w:szCs w:val="14"/>
              </w:rPr>
              <w:t xml:space="preserve">What is a structural change that routes a renewal to the New Business path, and is the routing automatic?</w:t>
            </w:r>
          </w:p>
        </w:tc>
        <w:tc>
          <w:tcPr>
            <w:tcW w:w="2304" w:type="dxa"/>
          </w:tcPr>
          <w:p>
            <w:pPr>
              <w:spacing w:after="0"/>
              <w:rPr>
                <w:rFonts w:ascii="Calibri" w:hAnsi="Calibri" w:cs="Calibri"/>
                <w:sz w:val="14"/>
                <w:szCs w:val="14"/>
              </w:rPr>
            </w:pPr>
            <w:r>
              <w:rPr>
                <w:rFonts w:ascii="Calibri" w:hAnsi="Calibri" w:cs="Calibri"/>
                <w:sz w:val="14"/>
                <w:szCs w:val="14"/>
              </w:rPr>
              <w:t xml:space="preserve">BRRN.033 names structural changes without defining them; BDOI's FRS routes by disposition only.</w:t>
            </w:r>
          </w:p>
        </w:tc>
        <w:tc>
          <w:tcPr>
            <w:tcW w:w="1584" w:type="dxa"/>
          </w:tcPr>
          <w:p>
            <w:pPr>
              <w:spacing w:after="0"/>
              <w:rPr>
                <w:rFonts w:ascii="Calibri" w:hAnsi="Calibri" w:cs="Calibri"/>
                <w:sz w:val="14"/>
                <w:szCs w:val="14"/>
              </w:rPr>
            </w:pPr>
            <w:r>
              <w:rPr>
                <w:rFonts w:ascii="Calibri" w:hAnsi="Calibri" w:cs="Calibri"/>
                <w:sz w:val="14"/>
                <w:szCs w:val="14"/>
              </w:rPr>
              <w:t xml:space="preserve">Definition; Automatic / Manual</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AN.3.14</w:t>
            </w:r>
          </w:p>
        </w:tc>
        <w:tc>
          <w:tcPr>
            <w:tcW w:w="1296" w:type="dxa"/>
          </w:tcPr>
          <w:p>
            <w:pPr>
              <w:spacing w:after="0"/>
              <w:rPr>
                <w:rFonts w:ascii="Calibri" w:hAnsi="Calibri" w:cs="Calibri"/>
                <w:sz w:val="14"/>
                <w:szCs w:val="14"/>
              </w:rPr>
            </w:pPr>
            <w:r>
              <w:rPr>
                <w:rFonts w:ascii="Calibri" w:hAnsi="Calibri" w:cs="Calibri"/>
                <w:sz w:val="14"/>
                <w:szCs w:val="14"/>
              </w:rPr>
              <w:t xml:space="preserve">CLR-RN-38</w:t>
            </w:r>
          </w:p>
        </w:tc>
        <w:tc>
          <w:tcPr>
            <w:tcW w:w="3024" w:type="dxa"/>
          </w:tcPr>
          <w:p>
            <w:pPr>
              <w:spacing w:after="0"/>
              <w:rPr>
                <w:rFonts w:ascii="Calibri" w:hAnsi="Calibri" w:cs="Calibri"/>
                <w:sz w:val="14"/>
                <w:szCs w:val="14"/>
              </w:rPr>
            </w:pPr>
            <w:r>
              <w:rPr>
                <w:rFonts w:ascii="Calibri" w:hAnsi="Calibri" w:cs="Calibri"/>
                <w:sz w:val="14"/>
                <w:szCs w:val="14"/>
              </w:rPr>
              <w:t xml:space="preserve">How the insurers give their renewable lists and who maintains them.</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have the insurer's renewable list (Walkthrough SC-10).</w:t>
            </w:r>
          </w:p>
        </w:tc>
        <w:tc>
          <w:tcPr>
            <w:tcW w:w="1584" w:type="dxa"/>
          </w:tcPr>
          <w:p>
            <w:pPr>
              <w:spacing w:after="0"/>
              <w:rPr>
                <w:rFonts w:ascii="Calibri" w:hAnsi="Calibri" w:cs="Calibri"/>
                <w:sz w:val="14"/>
                <w:szCs w:val="14"/>
              </w:rPr>
            </w:pPr>
            <w:r>
              <w:rPr>
                <w:rFonts w:ascii="Calibri" w:hAnsi="Calibri" w:cs="Calibri"/>
                <w:sz w:val="14"/>
                <w:szCs w:val="14"/>
              </w:rPr>
              <w:t xml:space="preserve">Channel; owner</w:t>
            </w:r>
          </w:p>
        </w:tc>
        <w:tc>
          <w:tcPr>
            <w:tcW w:w="1152" w:type="dxa"/>
          </w:tcPr>
          <w:p>
            <w:pPr>
              <w:spacing w:after="0"/>
              <w:rPr>
                <w:rFonts w:ascii="Calibri" w:hAnsi="Calibri" w:cs="Calibri"/>
                <w:sz w:val="14"/>
                <w:szCs w:val="14"/>
              </w:rPr>
            </w:pPr>
            <w:r>
              <w:rPr>
                <w:rFonts w:ascii="Calibri" w:hAnsi="Calibri" w:cs="Calibri"/>
                <w:sz w:val="14"/>
                <w:szCs w:val="14"/>
              </w:rPr>
              <w:t xml:space="preserve">BDOI IT; Processing Head</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c>
          <w:tcPr>
            <w:tcW w:w="864" w:type="dxa"/>
          </w:tcPr>
          <w:p>
            <w:pPr>
              <w:spacing w:after="0"/>
              <w:rPr>
                <w:rFonts w:ascii="Calibri" w:hAnsi="Calibri" w:cs="Calibri"/>
                <w:sz w:val="14"/>
                <w:szCs w:val="14"/>
              </w:rPr>
            </w:pPr>
            <w:r>
              <w:rPr>
                <w:rFonts w:ascii="Calibri" w:hAnsi="Calibri" w:cs="Calibri"/>
                <w:sz w:val="14"/>
                <w:szCs w:val="14"/>
              </w:rPr>
              <w:t xml:space="preserve">AN.3.15</w:t>
            </w:r>
          </w:p>
        </w:tc>
        <w:tc>
          <w:tcPr>
            <w:tcW w:w="1296" w:type="dxa"/>
          </w:tcPr>
          <w:p>
            <w:pPr>
              <w:spacing w:after="0"/>
              <w:rPr>
                <w:rFonts w:ascii="Calibri" w:hAnsi="Calibri" w:cs="Calibri"/>
                <w:sz w:val="14"/>
                <w:szCs w:val="14"/>
              </w:rPr>
            </w:pPr>
            <w:r>
              <w:rPr>
                <w:rFonts w:ascii="Calibri" w:hAnsi="Calibri" w:cs="Calibri"/>
                <w:sz w:val="14"/>
                <w:szCs w:val="14"/>
              </w:rPr>
              <w:t xml:space="preserve">CLR-RN-28; RQ13</w:t>
            </w:r>
          </w:p>
        </w:tc>
        <w:tc>
          <w:tcPr>
            <w:tcW w:w="3024" w:type="dxa"/>
          </w:tcPr>
          <w:p>
            <w:pPr>
              <w:spacing w:after="0"/>
              <w:rPr>
                <w:rFonts w:ascii="Calibri" w:hAnsi="Calibri" w:cs="Calibri"/>
                <w:sz w:val="14"/>
                <w:szCs w:val="14"/>
              </w:rPr>
            </w:pPr>
            <w:r>
              <w:rPr>
                <w:rFonts w:ascii="Calibri" w:hAnsi="Calibri" w:cs="Calibri"/>
                <w:sz w:val="14"/>
                <w:szCs w:val="14"/>
              </w:rPr>
              <w:t xml:space="preserve">How the claims of migrated policies are found at sanitation (migrated claims or a manual flag).</w:t>
            </w:r>
          </w:p>
        </w:tc>
        <w:tc>
          <w:tcPr>
            <w:tcW w:w="2304" w:type="dxa"/>
          </w:tcPr>
          <w:p>
            <w:pPr>
              <w:spacing w:after="0"/>
              <w:rPr>
                <w:rFonts w:ascii="Calibri" w:hAnsi="Calibri" w:cs="Calibri"/>
                <w:sz w:val="14"/>
                <w:szCs w:val="14"/>
              </w:rPr>
            </w:pPr>
            <w:r>
              <w:rPr>
                <w:rFonts w:ascii="Calibri" w:hAnsi="Calibri" w:cs="Calibri"/>
                <w:sz w:val="14"/>
                <w:szCs w:val="14"/>
              </w:rPr>
              <w:t xml:space="preserve">FRRN.007.02 reads the claims of the expiring policy; migrated policies have no claims in the system.</w:t>
            </w:r>
          </w:p>
        </w:tc>
        <w:tc>
          <w:tcPr>
            <w:tcW w:w="1584" w:type="dxa"/>
          </w:tcPr>
          <w:p>
            <w:pPr>
              <w:spacing w:after="0"/>
              <w:rPr>
                <w:rFonts w:ascii="Calibri" w:hAnsi="Calibri" w:cs="Calibri"/>
                <w:sz w:val="14"/>
                <w:szCs w:val="14"/>
              </w:rPr>
            </w:pPr>
            <w:r>
              <w:rPr>
                <w:rFonts w:ascii="Calibri" w:hAnsi="Calibri" w:cs="Calibri"/>
                <w:sz w:val="14"/>
                <w:szCs w:val="14"/>
              </w:rPr>
              <w:t xml:space="preserve">Choice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 Claims</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AN.3.16</w:t>
            </w:r>
          </w:p>
        </w:tc>
        <w:tc>
          <w:tcPr>
            <w:tcW w:w="1296" w:type="dxa"/>
          </w:tcPr>
          <w:p>
            <w:pPr>
              <w:spacing w:after="0"/>
              <w:rPr>
                <w:rFonts w:ascii="Calibri" w:hAnsi="Calibri" w:cs="Calibri"/>
                <w:sz w:val="14"/>
                <w:szCs w:val="14"/>
              </w:rPr>
            </w:pPr>
            <w:r>
              <w:rPr>
                <w:rFonts w:ascii="Calibri" w:hAnsi="Calibri" w:cs="Calibri"/>
                <w:sz w:val="14"/>
                <w:szCs w:val="14"/>
              </w:rPr>
              <w:t xml:space="preserve">CLR-RN-17</w:t>
            </w:r>
          </w:p>
        </w:tc>
        <w:tc>
          <w:tcPr>
            <w:tcW w:w="3024" w:type="dxa"/>
          </w:tcPr>
          <w:p>
            <w:pPr>
              <w:spacing w:after="0"/>
              <w:rPr>
                <w:rFonts w:ascii="Calibri" w:hAnsi="Calibri" w:cs="Calibri"/>
                <w:sz w:val="14"/>
                <w:szCs w:val="14"/>
              </w:rPr>
            </w:pPr>
            <w:r>
              <w:rPr>
                <w:rFonts w:ascii="Calibri" w:hAnsi="Calibri" w:cs="Calibri"/>
                <w:sz w:val="14"/>
                <w:szCs w:val="14"/>
              </w:rPr>
              <w:t xml:space="preserve">Place of the upload of dispositioned files (Processing Worklist proposed).</w:t>
            </w:r>
          </w:p>
        </w:tc>
        <w:tc>
          <w:tcPr>
            <w:tcW w:w="2304" w:type="dxa"/>
          </w:tcPr>
          <w:p>
            <w:pPr>
              <w:spacing w:after="0"/>
              <w:rPr>
                <w:rFonts w:ascii="Calibri" w:hAnsi="Calibri" w:cs="Calibri"/>
                <w:sz w:val="14"/>
                <w:szCs w:val="14"/>
              </w:rPr>
            </w:pPr>
            <w:r>
              <w:rPr>
                <w:rFonts w:ascii="Calibri" w:hAnsi="Calibri" w:cs="Calibri"/>
                <w:sz w:val="14"/>
                <w:szCs w:val="14"/>
              </w:rPr>
              <w:t xml:space="preserve">BDOI places the Renewal Update upload on the landing page.</w:t>
            </w:r>
          </w:p>
        </w:tc>
        <w:tc>
          <w:tcPr>
            <w:tcW w:w="1584" w:type="dxa"/>
          </w:tcPr>
          <w:p>
            <w:pPr>
              <w:spacing w:after="0"/>
              <w:rPr>
                <w:rFonts w:ascii="Calibri" w:hAnsi="Calibri" w:cs="Calibri"/>
                <w:sz w:val="14"/>
                <w:szCs w:val="14"/>
              </w:rPr>
            </w:pPr>
            <w:r>
              <w:rPr>
                <w:rFonts w:ascii="Calibri" w:hAnsi="Calibri" w:cs="Calibri"/>
                <w:sz w:val="14"/>
                <w:szCs w:val="14"/>
              </w:rPr>
              <w:t xml:space="preserve">Confirm / other place</w:t>
            </w:r>
          </w:p>
        </w:tc>
        <w:tc>
          <w:tcPr>
            <w:tcW w:w="1152" w:type="dxa"/>
          </w:tcPr>
          <w:p>
            <w:pPr>
              <w:spacing w:after="0"/>
              <w:rPr>
                <w:rFonts w:ascii="Calibri" w:hAnsi="Calibri" w:cs="Calibri"/>
                <w:sz w:val="14"/>
                <w:szCs w:val="14"/>
              </w:rPr>
            </w:pPr>
            <w:r>
              <w:rPr>
                <w:rFonts w:ascii="Calibri" w:hAnsi="Calibri" w:cs="Calibri"/>
                <w:sz w:val="14"/>
                <w:szCs w:val="14"/>
              </w:rPr>
              <w:t xml:space="preserve">Processing Head</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AN.3.17</w:t>
            </w:r>
          </w:p>
        </w:tc>
        <w:tc>
          <w:tcPr>
            <w:tcW w:w="1296" w:type="dxa"/>
          </w:tcPr>
          <w:p>
            <w:pPr>
              <w:spacing w:after="0"/>
              <w:rPr>
                <w:rFonts w:ascii="Calibri" w:hAnsi="Calibri" w:cs="Calibri"/>
                <w:sz w:val="14"/>
                <w:szCs w:val="14"/>
              </w:rPr>
            </w:pPr>
            <w:r>
              <w:rPr>
                <w:rFonts w:ascii="Calibri" w:hAnsi="Calibri" w:cs="Calibri"/>
                <w:sz w:val="14"/>
                <w:szCs w:val="14"/>
              </w:rPr>
              <w:t xml:space="preserve">CLR-RN-19</w:t>
            </w:r>
          </w:p>
        </w:tc>
        <w:tc>
          <w:tcPr>
            <w:tcW w:w="3024" w:type="dxa"/>
          </w:tcPr>
          <w:p>
            <w:pPr>
              <w:spacing w:after="0"/>
              <w:rPr>
                <w:rFonts w:ascii="Calibri" w:hAnsi="Calibri" w:cs="Calibri"/>
                <w:sz w:val="14"/>
                <w:szCs w:val="14"/>
              </w:rPr>
            </w:pPr>
            <w:r>
              <w:rPr>
                <w:rFonts w:ascii="Calibri" w:hAnsi="Calibri" w:cs="Calibri"/>
                <w:sz w:val="14"/>
                <w:szCs w:val="14"/>
              </w:rPr>
              <w:t xml:space="preserve">What the Contact Center and LAMD users see on the renewal account.</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say.</w:t>
            </w:r>
          </w:p>
        </w:tc>
        <w:tc>
          <w:tcPr>
            <w:tcW w:w="1584" w:type="dxa"/>
          </w:tcPr>
          <w:p>
            <w:pPr>
              <w:spacing w:after="0"/>
              <w:rPr>
                <w:rFonts w:ascii="Calibri" w:hAnsi="Calibri" w:cs="Calibri"/>
                <w:sz w:val="14"/>
                <w:szCs w:val="14"/>
              </w:rPr>
            </w:pPr>
            <w:r>
              <w:rPr>
                <w:rFonts w:ascii="Calibri" w:hAnsi="Calibri" w:cs="Calibri"/>
                <w:sz w:val="14"/>
                <w:szCs w:val="14"/>
              </w:rPr>
              <w:t xml:space="preserve">Confirm the proposal of FRRN.001.02</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AN.3.18</w:t>
            </w:r>
          </w:p>
        </w:tc>
        <w:tc>
          <w:tcPr>
            <w:tcW w:w="1296" w:type="dxa"/>
          </w:tcPr>
          <w:p>
            <w:pPr>
              <w:spacing w:after="0"/>
              <w:rPr>
                <w:rFonts w:ascii="Calibri" w:hAnsi="Calibri" w:cs="Calibri"/>
                <w:sz w:val="14"/>
                <w:szCs w:val="14"/>
              </w:rPr>
            </w:pPr>
            <w:r>
              <w:rPr>
                <w:rFonts w:ascii="Calibri" w:hAnsi="Calibri" w:cs="Calibri"/>
                <w:sz w:val="14"/>
                <w:szCs w:val="14"/>
              </w:rPr>
              <w:t xml:space="preserve">CLR-RN-21</w:t>
            </w:r>
          </w:p>
        </w:tc>
        <w:tc>
          <w:tcPr>
            <w:tcW w:w="3024" w:type="dxa"/>
          </w:tcPr>
          <w:p>
            <w:pPr>
              <w:spacing w:after="0"/>
              <w:rPr>
                <w:rFonts w:ascii="Calibri" w:hAnsi="Calibri" w:cs="Calibri"/>
                <w:sz w:val="14"/>
                <w:szCs w:val="14"/>
              </w:rPr>
            </w:pPr>
            <w:r>
              <w:rPr>
                <w:rFonts w:ascii="Calibri" w:hAnsi="Calibri" w:cs="Calibri"/>
                <w:sz w:val="14"/>
                <w:szCs w:val="14"/>
              </w:rPr>
              <w:t xml:space="preserve">Codes typed in Renewal Setup, or drop-downs by name.</w:t>
            </w:r>
          </w:p>
        </w:tc>
        <w:tc>
          <w:tcPr>
            <w:tcW w:w="2304" w:type="dxa"/>
          </w:tcPr>
          <w:p>
            <w:pPr>
              <w:spacing w:after="0"/>
              <w:rPr>
                <w:rFonts w:ascii="Calibri" w:hAnsi="Calibri" w:cs="Calibri"/>
                <w:sz w:val="14"/>
                <w:szCs w:val="14"/>
              </w:rPr>
            </w:pPr>
            <w:r>
              <w:rPr>
                <w:rFonts w:ascii="Calibri" w:hAnsi="Calibri" w:cs="Calibri"/>
                <w:sz w:val="14"/>
                <w:szCs w:val="14"/>
              </w:rPr>
              <w:t xml:space="preserve">Screen behaviour not in BDOI's FRS.</w:t>
            </w:r>
          </w:p>
        </w:tc>
        <w:tc>
          <w:tcPr>
            <w:tcW w:w="1584" w:type="dxa"/>
          </w:tcPr>
          <w:p>
            <w:pPr>
              <w:spacing w:after="0"/>
              <w:rPr>
                <w:rFonts w:ascii="Calibri" w:hAnsi="Calibri" w:cs="Calibri"/>
                <w:sz w:val="14"/>
                <w:szCs w:val="14"/>
              </w:rPr>
            </w:pPr>
            <w:r>
              <w:rPr>
                <w:rFonts w:ascii="Calibri" w:hAnsi="Calibri" w:cs="Calibri"/>
                <w:sz w:val="14"/>
                <w:szCs w:val="14"/>
              </w:rPr>
              <w:t xml:space="preserve">Confirm / drop-downs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Administrator</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AN.3.19</w:t>
            </w:r>
          </w:p>
        </w:tc>
        <w:tc>
          <w:tcPr>
            <w:tcW w:w="1296" w:type="dxa"/>
          </w:tcPr>
          <w:p>
            <w:pPr>
              <w:spacing w:after="0"/>
              <w:rPr>
                <w:rFonts w:ascii="Calibri" w:hAnsi="Calibri" w:cs="Calibri"/>
                <w:sz w:val="14"/>
                <w:szCs w:val="14"/>
              </w:rPr>
            </w:pPr>
            <w:r>
              <w:rPr>
                <w:rFonts w:ascii="Calibri" w:hAnsi="Calibri" w:cs="Calibri"/>
                <w:sz w:val="14"/>
                <w:szCs w:val="14"/>
              </w:rPr>
              <w:t xml:space="preserve">CLR-RN-22; CLR-RN-24</w:t>
            </w:r>
          </w:p>
        </w:tc>
        <w:tc>
          <w:tcPr>
            <w:tcW w:w="3024" w:type="dxa"/>
          </w:tcPr>
          <w:p>
            <w:pPr>
              <w:spacing w:after="0"/>
              <w:rPr>
                <w:rFonts w:ascii="Calibri" w:hAnsi="Calibri" w:cs="Calibri"/>
                <w:sz w:val="14"/>
                <w:szCs w:val="14"/>
              </w:rPr>
            </w:pPr>
            <w:r>
              <w:rPr>
                <w:rFonts w:ascii="Calibri" w:hAnsi="Calibri" w:cs="Calibri"/>
                <w:sz w:val="14"/>
                <w:szCs w:val="14"/>
              </w:rPr>
              <w:t xml:space="preserve">Side stages on the step bar and the short status labels in the lists.</w:t>
            </w:r>
          </w:p>
        </w:tc>
        <w:tc>
          <w:tcPr>
            <w:tcW w:w="2304" w:type="dxa"/>
          </w:tcPr>
          <w:p>
            <w:pPr>
              <w:spacing w:after="0"/>
              <w:rPr>
                <w:rFonts w:ascii="Calibri" w:hAnsi="Calibri" w:cs="Calibri"/>
                <w:sz w:val="14"/>
                <w:szCs w:val="14"/>
              </w:rPr>
            </w:pPr>
            <w:r>
              <w:rPr>
                <w:rFonts w:ascii="Calibri" w:hAnsi="Calibri" w:cs="Calibri"/>
                <w:sz w:val="14"/>
                <w:szCs w:val="14"/>
              </w:rPr>
              <w:t xml:space="preserve">Screen behaviour not in BDOI's FRS.</w:t>
            </w:r>
          </w:p>
        </w:tc>
        <w:tc>
          <w:tcPr>
            <w:tcW w:w="1584" w:type="dxa"/>
          </w:tcPr>
          <w:p>
            <w:pPr>
              <w:spacing w:after="0"/>
              <w:rPr>
                <w:rFonts w:ascii="Calibri" w:hAnsi="Calibri" w:cs="Calibri"/>
                <w:sz w:val="14"/>
                <w:szCs w:val="14"/>
              </w:rPr>
            </w:pPr>
            <w:r>
              <w:rPr>
                <w:rFonts w:ascii="Calibri" w:hAnsi="Calibri" w:cs="Calibri"/>
                <w:sz w:val="14"/>
                <w:szCs w:val="14"/>
              </w:rPr>
              <w:t xml:space="preserve">Confirm</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AN.3.20</w:t>
            </w:r>
          </w:p>
        </w:tc>
        <w:tc>
          <w:tcPr>
            <w:tcW w:w="1296" w:type="dxa"/>
          </w:tcPr>
          <w:p>
            <w:pPr>
              <w:spacing w:after="0"/>
              <w:rPr>
                <w:rFonts w:ascii="Calibri" w:hAnsi="Calibri" w:cs="Calibri"/>
                <w:sz w:val="14"/>
                <w:szCs w:val="14"/>
              </w:rPr>
            </w:pPr>
            <w:r>
              <w:rPr>
                <w:rFonts w:ascii="Calibri" w:hAnsi="Calibri" w:cs="Calibri"/>
                <w:sz w:val="14"/>
                <w:szCs w:val="14"/>
              </w:rPr>
              <w:t xml:space="preserve">CLR-RN-23</w:t>
            </w:r>
          </w:p>
        </w:tc>
        <w:tc>
          <w:tcPr>
            <w:tcW w:w="3024" w:type="dxa"/>
          </w:tcPr>
          <w:p>
            <w:pPr>
              <w:spacing w:after="0"/>
              <w:rPr>
                <w:rFonts w:ascii="Calibri" w:hAnsi="Calibri" w:cs="Calibri"/>
                <w:sz w:val="14"/>
                <w:szCs w:val="14"/>
              </w:rPr>
            </w:pPr>
            <w:r>
              <w:rPr>
                <w:rFonts w:ascii="Calibri" w:hAnsi="Calibri" w:cs="Calibri"/>
                <w:sz w:val="14"/>
                <w:szCs w:val="14"/>
              </w:rPr>
              <w:t xml:space="preserve">Processing completes the missing mandatory fields of a migrated policy before the Renewal Advice.</w:t>
            </w:r>
          </w:p>
        </w:tc>
        <w:tc>
          <w:tcPr>
            <w:tcW w:w="2304" w:type="dxa"/>
          </w:tcPr>
          <w:p>
            <w:pPr>
              <w:spacing w:after="0"/>
              <w:rPr>
                <w:rFonts w:ascii="Calibri" w:hAnsi="Calibri" w:cs="Calibri"/>
                <w:sz w:val="14"/>
                <w:szCs w:val="14"/>
              </w:rPr>
            </w:pPr>
            <w:r>
              <w:rPr>
                <w:rFonts w:ascii="Calibri" w:hAnsi="Calibri" w:cs="Calibri"/>
                <w:sz w:val="14"/>
                <w:szCs w:val="14"/>
              </w:rPr>
              <w:t xml:space="preserve">Not in BDOI's FRS.</w:t>
            </w:r>
          </w:p>
        </w:tc>
        <w:tc>
          <w:tcPr>
            <w:tcW w:w="1584" w:type="dxa"/>
          </w:tcPr>
          <w:p>
            <w:pPr>
              <w:spacing w:after="0"/>
              <w:rPr>
                <w:rFonts w:ascii="Calibri" w:hAnsi="Calibri" w:cs="Calibri"/>
                <w:sz w:val="14"/>
                <w:szCs w:val="14"/>
              </w:rPr>
            </w:pPr>
            <w:r>
              <w:rPr>
                <w:rFonts w:ascii="Calibri" w:hAnsi="Calibri" w:cs="Calibri"/>
                <w:sz w:val="14"/>
                <w:szCs w:val="14"/>
              </w:rPr>
              <w:t xml:space="preserve">Confirm</w:t>
            </w:r>
          </w:p>
        </w:tc>
        <w:tc>
          <w:tcPr>
            <w:tcW w:w="1152" w:type="dxa"/>
          </w:tcPr>
          <w:p>
            <w:pPr>
              <w:spacing w:after="0"/>
              <w:rPr>
                <w:rFonts w:ascii="Calibri" w:hAnsi="Calibri" w:cs="Calibri"/>
                <w:sz w:val="14"/>
                <w:szCs w:val="14"/>
              </w:rPr>
            </w:pPr>
            <w:r>
              <w:rPr>
                <w:rFonts w:ascii="Calibri" w:hAnsi="Calibri" w:cs="Calibri"/>
                <w:sz w:val="14"/>
                <w:szCs w:val="14"/>
              </w:rPr>
              <w:t xml:space="preserve">Processing Head</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AN.3.21</w:t>
            </w:r>
          </w:p>
        </w:tc>
        <w:tc>
          <w:tcPr>
            <w:tcW w:w="1296" w:type="dxa"/>
          </w:tcPr>
          <w:p>
            <w:pPr>
              <w:spacing w:after="0"/>
              <w:rPr>
                <w:rFonts w:ascii="Calibri" w:hAnsi="Calibri" w:cs="Calibri"/>
                <w:sz w:val="14"/>
                <w:szCs w:val="14"/>
              </w:rPr>
            </w:pPr>
            <w:r>
              <w:rPr>
                <w:rFonts w:ascii="Calibri" w:hAnsi="Calibri" w:cs="Calibri"/>
                <w:sz w:val="14"/>
                <w:szCs w:val="14"/>
              </w:rPr>
              <w:t xml:space="preserve">CLR-RN-26</w:t>
            </w:r>
          </w:p>
        </w:tc>
        <w:tc>
          <w:tcPr>
            <w:tcW w:w="3024" w:type="dxa"/>
          </w:tcPr>
          <w:p>
            <w:pPr>
              <w:spacing w:after="0"/>
              <w:rPr>
                <w:rFonts w:ascii="Calibri" w:hAnsi="Calibri" w:cs="Calibri"/>
                <w:sz w:val="14"/>
                <w:szCs w:val="14"/>
              </w:rPr>
            </w:pPr>
            <w:r>
              <w:rPr>
                <w:rFonts w:ascii="Calibri" w:hAnsi="Calibri" w:cs="Calibri"/>
                <w:sz w:val="14"/>
                <w:szCs w:val="14"/>
              </w:rPr>
              <w:t xml:space="preserve">Landing page of the Renewal users after sign-in (Renewal Home or the common dashboard).</w:t>
            </w:r>
          </w:p>
        </w:tc>
        <w:tc>
          <w:tcPr>
            <w:tcW w:w="2304" w:type="dxa"/>
          </w:tcPr>
          <w:p>
            <w:pPr>
              <w:spacing w:after="0"/>
              <w:rPr>
                <w:rFonts w:ascii="Calibri" w:hAnsi="Calibri" w:cs="Calibri"/>
                <w:sz w:val="14"/>
                <w:szCs w:val="14"/>
              </w:rPr>
            </w:pPr>
            <w:r>
              <w:rPr>
                <w:rFonts w:ascii="Calibri" w:hAnsi="Calibri" w:cs="Calibri"/>
                <w:sz w:val="14"/>
                <w:szCs w:val="14"/>
              </w:rPr>
              <w:t xml:space="preserve">BDOI's FRS has a Renewal landing page (FRRN.002.01) without saying it is the first page.</w:t>
            </w:r>
          </w:p>
        </w:tc>
        <w:tc>
          <w:tcPr>
            <w:tcW w:w="1584" w:type="dxa"/>
          </w:tcPr>
          <w:p>
            <w:pPr>
              <w:spacing w:after="0"/>
              <w:rPr>
                <w:rFonts w:ascii="Calibri" w:hAnsi="Calibri" w:cs="Calibri"/>
                <w:sz w:val="14"/>
                <w:szCs w:val="14"/>
              </w:rPr>
            </w:pPr>
            <w:r>
              <w:rPr>
                <w:rFonts w:ascii="Calibri" w:hAnsi="Calibri" w:cs="Calibri"/>
                <w:sz w:val="14"/>
                <w:szCs w:val="14"/>
              </w:rPr>
              <w:t xml:space="preserve">Choice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AN.3.22</w:t>
            </w:r>
          </w:p>
        </w:tc>
        <w:tc>
          <w:tcPr>
            <w:tcW w:w="1296" w:type="dxa"/>
          </w:tcPr>
          <w:p>
            <w:pPr>
              <w:spacing w:after="0"/>
              <w:rPr>
                <w:rFonts w:ascii="Calibri" w:hAnsi="Calibri" w:cs="Calibri"/>
                <w:sz w:val="14"/>
                <w:szCs w:val="14"/>
              </w:rPr>
            </w:pPr>
            <w:r>
              <w:rPr>
                <w:rFonts w:ascii="Calibri" w:hAnsi="Calibri" w:cs="Calibri"/>
                <w:sz w:val="14"/>
                <w:szCs w:val="14"/>
              </w:rPr>
              <w:t xml:space="preserve">CLR-RN-39</w:t>
            </w:r>
          </w:p>
        </w:tc>
        <w:tc>
          <w:tcPr>
            <w:tcW w:w="3024" w:type="dxa"/>
          </w:tcPr>
          <w:p>
            <w:pPr>
              <w:spacing w:after="0"/>
              <w:rPr>
                <w:rFonts w:ascii="Calibri" w:hAnsi="Calibri" w:cs="Calibri"/>
                <w:sz w:val="14"/>
                <w:szCs w:val="14"/>
              </w:rPr>
            </w:pPr>
            <w:r>
              <w:rPr>
                <w:rFonts w:ascii="Calibri" w:hAnsi="Calibri" w:cs="Calibri"/>
                <w:sz w:val="14"/>
                <w:szCs w:val="14"/>
              </w:rPr>
              <w:t xml:space="preserve">The classification filter and the export by classification stay on the RMEL.</w:t>
            </w:r>
          </w:p>
        </w:tc>
        <w:tc>
          <w:tcPr>
            <w:tcW w:w="2304" w:type="dxa"/>
          </w:tcPr>
          <w:p>
            <w:pPr>
              <w:spacing w:after="0"/>
              <w:rPr>
                <w:rFonts w:ascii="Calibri" w:hAnsi="Calibri" w:cs="Calibri"/>
                <w:sz w:val="14"/>
                <w:szCs w:val="14"/>
              </w:rPr>
            </w:pPr>
            <w:r>
              <w:rPr>
                <w:rFonts w:ascii="Calibri" w:hAnsi="Calibri" w:cs="Calibri"/>
                <w:sz w:val="14"/>
                <w:szCs w:val="14"/>
              </w:rPr>
              <w:t xml:space="preserve">The Walkthrough addendum no longer lists them; BDOI's panels show the buckets.</w:t>
            </w:r>
          </w:p>
        </w:tc>
        <w:tc>
          <w:tcPr>
            <w:tcW w:w="1584" w:type="dxa"/>
          </w:tcPr>
          <w:p>
            <w:pPr>
              <w:spacing w:after="0"/>
              <w:rPr>
                <w:rFonts w:ascii="Calibri" w:hAnsi="Calibri" w:cs="Calibri"/>
                <w:sz w:val="14"/>
                <w:szCs w:val="14"/>
              </w:rPr>
            </w:pPr>
            <w:r>
              <w:rPr>
                <w:rFonts w:ascii="Calibri" w:hAnsi="Calibri" w:cs="Calibri"/>
                <w:sz w:val="14"/>
                <w:szCs w:val="14"/>
              </w:rPr>
              <w:t xml:space="preserve">Confirm</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AN.3.23</w:t>
            </w:r>
          </w:p>
        </w:tc>
        <w:tc>
          <w:tcPr>
            <w:tcW w:w="1296" w:type="dxa"/>
          </w:tcPr>
          <w:p>
            <w:pPr>
              <w:spacing w:after="0"/>
              <w:rPr>
                <w:rFonts w:ascii="Calibri" w:hAnsi="Calibri" w:cs="Calibri"/>
                <w:sz w:val="14"/>
                <w:szCs w:val="14"/>
              </w:rPr>
            </w:pPr>
            <w:r>
              <w:rPr>
                <w:rFonts w:ascii="Calibri" w:hAnsi="Calibri" w:cs="Calibri"/>
                <w:sz w:val="14"/>
                <w:szCs w:val="14"/>
              </w:rPr>
              <w:t xml:space="preserve">New in v1.1</w:t>
            </w:r>
          </w:p>
        </w:tc>
        <w:tc>
          <w:tcPr>
            <w:tcW w:w="3024" w:type="dxa"/>
          </w:tcPr>
          <w:p>
            <w:pPr>
              <w:spacing w:after="0"/>
              <w:rPr>
                <w:rFonts w:ascii="Calibri" w:hAnsi="Calibri" w:cs="Calibri"/>
                <w:sz w:val="14"/>
                <w:szCs w:val="14"/>
              </w:rPr>
            </w:pPr>
            <w:r>
              <w:rPr>
                <w:rFonts w:ascii="Calibri" w:hAnsi="Calibri" w:cs="Calibri"/>
                <w:sz w:val="14"/>
                <w:szCs w:val="14"/>
              </w:rPr>
              <w:t xml:space="preserve">What a BDOFC or SOLD match changes on the renewal account (FRRN.012.07).</w:t>
            </w:r>
          </w:p>
        </w:tc>
        <w:tc>
          <w:tcPr>
            <w:tcW w:w="2304" w:type="dxa"/>
          </w:tcPr>
          <w:p>
            <w:pPr>
              <w:spacing w:after="0"/>
              <w:rPr>
                <w:rFonts w:ascii="Calibri" w:hAnsi="Calibri" w:cs="Calibri"/>
                <w:sz w:val="14"/>
                <w:szCs w:val="14"/>
              </w:rPr>
            </w:pPr>
            <w:r>
              <w:rPr>
                <w:rFonts w:ascii="Calibri" w:hAnsi="Calibri" w:cs="Calibri"/>
                <w:sz w:val="14"/>
                <w:szCs w:val="14"/>
              </w:rPr>
              <w:t xml:space="preserve">FRRN.012.07 evaluates matched records without stating the outcome.</w:t>
            </w:r>
          </w:p>
        </w:tc>
        <w:tc>
          <w:tcPr>
            <w:tcW w:w="1584" w:type="dxa"/>
          </w:tcPr>
          <w:p>
            <w:pPr>
              <w:spacing w:after="0"/>
              <w:rPr>
                <w:rFonts w:ascii="Calibri" w:hAnsi="Calibri" w:cs="Calibri"/>
                <w:sz w:val="14"/>
                <w:szCs w:val="14"/>
              </w:rPr>
            </w:pPr>
            <w:r>
              <w:rPr>
                <w:rFonts w:ascii="Calibri" w:hAnsi="Calibri" w:cs="Calibri"/>
                <w:sz w:val="14"/>
                <w:szCs w:val="14"/>
              </w:rPr>
              <w:t xml:space="preserve">Rule per report type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AN.3.24</w:t>
            </w:r>
          </w:p>
        </w:tc>
        <w:tc>
          <w:tcPr>
            <w:tcW w:w="1296" w:type="dxa"/>
          </w:tcPr>
          <w:p>
            <w:pPr>
              <w:spacing w:after="0"/>
              <w:rPr>
                <w:rFonts w:ascii="Calibri" w:hAnsi="Calibri" w:cs="Calibri"/>
                <w:sz w:val="14"/>
                <w:szCs w:val="14"/>
              </w:rPr>
            </w:pPr>
            <w:r>
              <w:rPr>
                <w:rFonts w:ascii="Calibri" w:hAnsi="Calibri" w:cs="Calibri"/>
                <w:sz w:val="14"/>
                <w:szCs w:val="14"/>
              </w:rPr>
              <w:t xml:space="preserve">New in v1.1</w:t>
            </w:r>
          </w:p>
        </w:tc>
        <w:tc>
          <w:tcPr>
            <w:tcW w:w="3024" w:type="dxa"/>
          </w:tcPr>
          <w:p>
            <w:pPr>
              <w:spacing w:after="0"/>
              <w:rPr>
                <w:rFonts w:ascii="Calibri" w:hAnsi="Calibri" w:cs="Calibri"/>
                <w:sz w:val="14"/>
                <w:szCs w:val="14"/>
              </w:rPr>
            </w:pPr>
            <w:r>
              <w:rPr>
                <w:rFonts w:ascii="Calibri" w:hAnsi="Calibri" w:cs="Calibri"/>
                <w:sz w:val="14"/>
                <w:szCs w:val="14"/>
              </w:rPr>
              <w:t xml:space="preserve">The sanitation rules of CBG Home (Annex C) and the fields updated automatically for CBG Home and Non-CBG (FRRN.009.01).</w:t>
            </w:r>
          </w:p>
        </w:tc>
        <w:tc>
          <w:tcPr>
            <w:tcW w:w="2304" w:type="dxa"/>
          </w:tcPr>
          <w:p>
            <w:pPr>
              <w:spacing w:after="0"/>
              <w:rPr>
                <w:rFonts w:ascii="Calibri" w:hAnsi="Calibri" w:cs="Calibri"/>
                <w:sz w:val="14"/>
                <w:szCs w:val="14"/>
              </w:rPr>
            </w:pPr>
            <w:r>
              <w:rPr>
                <w:rFonts w:ascii="Calibri" w:hAnsi="Calibri" w:cs="Calibri"/>
                <w:sz w:val="14"/>
                <w:szCs w:val="14"/>
              </w:rPr>
              <w:t xml:space="preserve">Both are empty in BDOI's FRS.</w:t>
            </w:r>
          </w:p>
        </w:tc>
        <w:tc>
          <w:tcPr>
            <w:tcW w:w="1584" w:type="dxa"/>
          </w:tcPr>
          <w:p>
            <w:pPr>
              <w:spacing w:after="0"/>
              <w:rPr>
                <w:rFonts w:ascii="Calibri" w:hAnsi="Calibri" w:cs="Calibri"/>
                <w:sz w:val="14"/>
                <w:szCs w:val="14"/>
              </w:rPr>
            </w:pPr>
            <w:r>
              <w:rPr>
                <w:rFonts w:ascii="Calibri" w:hAnsi="Calibri" w:cs="Calibri"/>
                <w:sz w:val="14"/>
                <w:szCs w:val="14"/>
              </w:rPr>
              <w:t xml:space="preserve">Rules as Annex C; field list</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 CBG</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AN.3.25</w:t>
            </w:r>
          </w:p>
        </w:tc>
        <w:tc>
          <w:tcPr>
            <w:tcW w:w="1296" w:type="dxa"/>
          </w:tcPr>
          <w:p>
            <w:pPr>
              <w:spacing w:after="0"/>
              <w:rPr>
                <w:rFonts w:ascii="Calibri" w:hAnsi="Calibri" w:cs="Calibri"/>
                <w:sz w:val="14"/>
                <w:szCs w:val="14"/>
              </w:rPr>
            </w:pPr>
            <w:r>
              <w:rPr>
                <w:rFonts w:ascii="Calibri" w:hAnsi="Calibri" w:cs="Calibri"/>
                <w:sz w:val="14"/>
                <w:szCs w:val="14"/>
              </w:rPr>
              <w:t xml:space="preserve">DCR-065; DCR-076; DCR-077</w:t>
            </w:r>
          </w:p>
        </w:tc>
        <w:tc>
          <w:tcPr>
            <w:tcW w:w="3024" w:type="dxa"/>
          </w:tcPr>
          <w:p>
            <w:pPr>
              <w:spacing w:after="0"/>
              <w:rPr>
                <w:rFonts w:ascii="Calibri" w:hAnsi="Calibri" w:cs="Calibri"/>
                <w:sz w:val="14"/>
                <w:szCs w:val="14"/>
              </w:rPr>
            </w:pPr>
            <w:r>
              <w:rPr>
                <w:rFonts w:ascii="Calibri" w:hAnsi="Calibri" w:cs="Calibri"/>
                <w:sz w:val="14"/>
                <w:szCs w:val="14"/>
              </w:rPr>
              <w:t xml:space="preserve">Slips of the BRD text: labels of 1.003.4.1.1.21-24 all read 1.21; RA IDs 4.09.x; the workshop table titled for New Business; the source IDs of BRRN.020-040.</w:t>
            </w:r>
          </w:p>
        </w:tc>
        <w:tc>
          <w:tcPr>
            <w:tcW w:w="2304" w:type="dxa"/>
          </w:tcPr>
          <w:p>
            <w:pPr>
              <w:spacing w:after="0"/>
              <w:rPr>
                <w:rFonts w:ascii="Calibri" w:hAnsi="Calibri" w:cs="Calibri"/>
                <w:sz w:val="14"/>
                <w:szCs w:val="14"/>
              </w:rPr>
            </w:pPr>
            <w:r>
              <w:rPr>
                <w:rFonts w:ascii="Calibri" w:hAnsi="Calibri" w:cs="Calibri"/>
                <w:sz w:val="14"/>
                <w:szCs w:val="14"/>
              </w:rPr>
              <w:t xml:space="preserve">Corrections of the BRD, not of the FRS.</w:t>
            </w:r>
          </w:p>
        </w:tc>
        <w:tc>
          <w:tcPr>
            <w:tcW w:w="1584" w:type="dxa"/>
          </w:tcPr>
          <w:p>
            <w:pPr>
              <w:spacing w:after="0"/>
              <w:rPr>
                <w:rFonts w:ascii="Calibri" w:hAnsi="Calibri" w:cs="Calibri"/>
                <w:sz w:val="14"/>
                <w:szCs w:val="14"/>
              </w:rPr>
            </w:pPr>
            <w:r>
              <w:rPr>
                <w:rFonts w:ascii="Calibri" w:hAnsi="Calibri" w:cs="Calibri"/>
                <w:sz w:val="14"/>
                <w:szCs w:val="14"/>
              </w:rPr>
              <w:t xml:space="preserve">Corrected BRD pages or confirmation</w:t>
            </w:r>
          </w:p>
        </w:tc>
        <w:tc>
          <w:tcPr>
            <w:tcW w:w="1152" w:type="dxa"/>
          </w:tcPr>
          <w:p>
            <w:pPr>
              <w:spacing w:after="0"/>
              <w:rPr>
                <w:rFonts w:ascii="Calibri" w:hAnsi="Calibri" w:cs="Calibri"/>
                <w:sz w:val="14"/>
                <w:szCs w:val="14"/>
              </w:rPr>
            </w:pPr>
            <w:r>
              <w:rPr>
                <w:rFonts w:ascii="Calibri" w:hAnsi="Calibri" w:cs="Calibri"/>
                <w:sz w:val="14"/>
                <w:szCs w:val="14"/>
              </w:rPr>
              <w:t xml:space="preserve">BRD owner (ESG - Business Project Services)</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tcPr>
          <w:p>
            <w:pPr>
              <w:spacing w:after="0"/>
              <w:rPr>
                <w:rFonts w:ascii="Calibri" w:hAnsi="Calibri" w:cs="Calibri"/>
                <w:sz w:val="14"/>
                <w:szCs w:val="14"/>
              </w:rPr>
            </w:pPr>
            <w:r>
              <w:rPr>
                <w:rFonts w:ascii="Calibri" w:hAnsi="Calibri" w:cs="Calibri"/>
                <w:sz w:val="14"/>
                <w:szCs w:val="14"/>
              </w:rPr>
              <w:t xml:space="preserve">AN.3.26</w:t>
            </w:r>
          </w:p>
        </w:tc>
        <w:tc>
          <w:tcPr>
            <w:tcW w:w="1296" w:type="dxa"/>
          </w:tcPr>
          <w:p>
            <w:pPr>
              <w:spacing w:after="0"/>
              <w:rPr>
                <w:rFonts w:ascii="Calibri" w:hAnsi="Calibri" w:cs="Calibri"/>
                <w:sz w:val="14"/>
                <w:szCs w:val="14"/>
              </w:rPr>
            </w:pPr>
            <w:r>
              <w:rPr>
                <w:rFonts w:ascii="Calibri" w:hAnsi="Calibri" w:cs="Calibri"/>
                <w:sz w:val="14"/>
                <w:szCs w:val="14"/>
              </w:rPr>
              <w:t xml:space="preserve">DCR-061; DCR-066; DCR-068; DCR-069</w:t>
            </w:r>
          </w:p>
        </w:tc>
        <w:tc>
          <w:tcPr>
            <w:tcW w:w="3024" w:type="dxa"/>
          </w:tcPr>
          <w:p>
            <w:pPr>
              <w:spacing w:after="0"/>
              <w:rPr>
                <w:rFonts w:ascii="Calibri" w:hAnsi="Calibri" w:cs="Calibri"/>
                <w:sz w:val="14"/>
                <w:szCs w:val="14"/>
              </w:rPr>
            </w:pPr>
            <w:r>
              <w:rPr>
                <w:rFonts w:ascii="Calibri" w:hAnsi="Calibri" w:cs="Calibri"/>
                <w:sz w:val="14"/>
                <w:szCs w:val="14"/>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0"/>
              <w:rPr>
                <w:rFonts w:ascii="Calibri" w:hAnsi="Calibri" w:cs="Calibri"/>
                <w:sz w:val="14"/>
                <w:szCs w:val="14"/>
              </w:rPr>
            </w:pPr>
            <w:r>
              <w:rPr>
                <w:rFonts w:ascii="Calibri" w:hAnsi="Calibri" w:cs="Calibri"/>
                <w:sz w:val="14"/>
                <w:szCs w:val="14"/>
              </w:rPr>
              <w:t xml:space="preserve">Points on the BRD document.</w:t>
            </w:r>
          </w:p>
        </w:tc>
        <w:tc>
          <w:tcPr>
            <w:tcW w:w="1584" w:type="dxa"/>
          </w:tcPr>
          <w:p>
            <w:pPr>
              <w:spacing w:after="0"/>
              <w:rPr>
                <w:rFonts w:ascii="Calibri" w:hAnsi="Calibri" w:cs="Calibri"/>
                <w:sz w:val="14"/>
                <w:szCs w:val="14"/>
              </w:rPr>
            </w:pPr>
            <w:r>
              <w:rPr>
                <w:rFonts w:ascii="Calibri" w:hAnsi="Calibri" w:cs="Calibri"/>
                <w:sz w:val="14"/>
                <w:szCs w:val="14"/>
              </w:rPr>
              <w:t xml:space="preserve">Confirmation</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pageBreakBefore/>
        <w:spacing w:line="259" w:lineRule="auto"/>
      </w:pPr>
      <w:r>
        <w:rPr>
          <w:rFonts w:ascii="Arial" w:hAnsi="Arial" w:cs="Arial"/>
        </w:rPr>
        <w:t xml:space="preserve">Annex AO – Observations and Points for BDOI Decision</w:t>
      </w:r>
    </w:p>
    <w:p>
      <w:pPr>
        <w:rPr>
          <w:rFonts w:ascii="Arial" w:hAnsi="Arial" w:cs="Arial"/>
        </w:rPr>
      </w:pPr>
      <w:r>
        <w:rPr>
          <w:rFonts w:ascii="Arial" w:hAnsi="Arial" w:cs="Arial"/>
        </w:rPr>
        <w:t xml:space="preserve">Every point where BDOI's FRS and the BRD of 8-Oct-2026 or the BIBS reference FRS differ,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the Business Unit records its decision in the Change Request Register workbook (sheet Decisions log).</w:t>
      </w:r>
    </w:p>
    <w:p>
      <w:pPr>
        <w:keepNext/>
        <w:spacing w:after="80"/>
        <w:rPr>
          <w:rFonts w:ascii="Arial" w:hAnsi="Arial" w:cs="Arial"/>
          <w:sz w:val="22"/>
          <w:szCs w:val="22"/>
        </w:rPr>
      </w:pPr>
      <w:r>
        <w:rPr>
          <w:rFonts w:ascii="Arial" w:hAnsi="Arial" w:cs="Arial"/>
          <w:b/>
          <w:bCs/>
          <w:color w:val="014EA9"/>
          <w:sz w:val="22"/>
          <w:szCs w:val="22"/>
        </w:rPr>
        <w:t xml:space="preserve">AO.1 Conflicts between BDOI's FRS, the BRD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tcPr>
          <w:p>
            <w:pPr>
              <w:spacing w:after="0"/>
              <w:rPr>
                <w:rFonts w:ascii="Calibri" w:hAnsi="Calibri" w:cs="Calibri"/>
                <w:sz w:val="14"/>
                <w:szCs w:val="14"/>
              </w:rPr>
            </w:pPr>
            <w:r>
              <w:rPr>
                <w:rFonts w:ascii="Calibri" w:hAnsi="Calibri" w:cs="Calibri"/>
                <w:sz w:val="14"/>
                <w:szCs w:val="14"/>
              </w:rPr>
              <w:t xml:space="preserve">AO-01 (C01)</w:t>
            </w:r>
          </w:p>
        </w:tc>
        <w:tc>
          <w:tcPr>
            <w:tcW w:w="1584" w:type="dxa"/>
          </w:tcPr>
          <w:p>
            <w:pPr>
              <w:spacing w:after="0"/>
              <w:rPr>
                <w:rFonts w:ascii="Calibri" w:hAnsi="Calibri" w:cs="Calibri"/>
                <w:sz w:val="14"/>
                <w:szCs w:val="14"/>
              </w:rPr>
            </w:pPr>
            <w:r>
              <w:rPr>
                <w:rFonts w:ascii="Calibri" w:hAnsi="Calibri" w:cs="Calibri"/>
                <w:sz w:val="14"/>
                <w:szCs w:val="14"/>
              </w:rPr>
              <w:t xml:space="preserve">Third bucket and missing data (Rule)</w:t>
            </w:r>
          </w:p>
        </w:tc>
        <w:tc>
          <w:tcPr>
            <w:tcW w:w="2736" w:type="dxa"/>
          </w:tcPr>
          <w:p>
            <w:pPr>
              <w:spacing w:after="0"/>
              <w:rPr>
                <w:rFonts w:ascii="Calibri" w:hAnsi="Calibri" w:cs="Calibri"/>
                <w:sz w:val="14"/>
                <w:szCs w:val="14"/>
              </w:rPr>
            </w:pPr>
            <w:r>
              <w:rPr>
                <w:rFonts w:ascii="Calibri" w:hAnsi="Calibri" w:cs="Calibri"/>
                <w:sz w:val="14"/>
                <w:szCs w:val="14"/>
              </w:rPr>
              <w:t xml:space="preserve">FRRN.008.01: "Clean... Review... Non-Renewable"; FRRN.007.02: missing mandatory fields "flag as Review Record".</w:t>
            </w:r>
          </w:p>
        </w:tc>
        <w:tc>
          <w:tcPr>
            <w:tcW w:w="2160" w:type="dxa"/>
          </w:tcPr>
          <w:p>
            <w:pPr>
              <w:spacing w:after="0"/>
              <w:rPr>
                <w:rFonts w:ascii="Calibri" w:hAnsi="Calibri" w:cs="Calibri"/>
                <w:sz w:val="14"/>
                <w:szCs w:val="14"/>
              </w:rPr>
            </w:pPr>
            <w:r>
              <w:rPr>
                <w:rFonts w:ascii="Calibri" w:hAnsi="Calibri" w:cs="Calibri"/>
                <w:sz w:val="14"/>
                <w:szCs w:val="14"/>
              </w:rPr>
              <w:t xml:space="preserve">BRRN.023: "Clean, Review, Exception"; the Walkthrough annex rules R23 (p.21) make missing mandatory data a sanitation failure.</w:t>
            </w:r>
          </w:p>
        </w:tc>
        <w:tc>
          <w:tcPr>
            <w:tcW w:w="3311" w:type="dxa"/>
          </w:tcPr>
          <w:p>
            <w:pPr>
              <w:spacing w:after="0"/>
              <w:rPr>
                <w:rFonts w:ascii="Calibri" w:hAnsi="Calibri" w:cs="Calibri"/>
                <w:sz w:val="14"/>
                <w:szCs w:val="14"/>
              </w:rPr>
            </w:pPr>
            <w:r>
              <w:rPr>
                <w:rFonts w:ascii="Calibri" w:hAnsi="Calibri" w:cs="Calibri"/>
                <w:sz w:val="14"/>
                <w:szCs w:val="14"/>
              </w:rPr>
              <w:t xml:space="preserve">Keep Clean / Review / Exception as the BRD says; show the Not for Renewal accounts as BDOI's "Non-Renewable" panel (a filter on the disposition). (BIBS reference FRS: FR-RN-022: buckets Clean, Review and Exception; missing mandatory data is a sanitation failure (Exception). The system today: Clean, Review, Exception.)</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AO-02 (C02)</w:t>
            </w:r>
          </w:p>
        </w:tc>
        <w:tc>
          <w:tcPr>
            <w:tcW w:w="1584" w:type="dxa"/>
          </w:tcPr>
          <w:p>
            <w:pPr>
              <w:spacing w:after="0"/>
              <w:rPr>
                <w:rFonts w:ascii="Calibri" w:hAnsi="Calibri" w:cs="Calibri"/>
                <w:sz w:val="14"/>
                <w:szCs w:val="14"/>
              </w:rPr>
            </w:pPr>
            <w:r>
              <w:rPr>
                <w:rFonts w:ascii="Calibri" w:hAnsi="Calibri" w:cs="Calibri"/>
                <w:sz w:val="14"/>
                <w:szCs w:val="14"/>
              </w:rPr>
              <w:t xml:space="preserve">TSI above PHP 250M (Rule)</w:t>
            </w:r>
          </w:p>
        </w:tc>
        <w:tc>
          <w:tcPr>
            <w:tcW w:w="2736" w:type="dxa"/>
          </w:tcPr>
          <w:p>
            <w:pPr>
              <w:spacing w:after="0"/>
              <w:rPr>
                <w:rFonts w:ascii="Calibri" w:hAnsi="Calibri" w:cs="Calibri"/>
                <w:sz w:val="14"/>
                <w:szCs w:val="14"/>
              </w:rPr>
            </w:pPr>
            <w:r>
              <w:rPr>
                <w:rFonts w:ascii="Calibri" w:hAnsi="Calibri" w:cs="Calibri"/>
                <w:sz w:val="14"/>
                <w:szCs w:val="14"/>
              </w:rPr>
              <w:t xml:space="preserve">FRRN.007.02: above the threshold "Clean Record with 'For Quotation' disposition", routed to the TSU queue, "Review" once the quotation is available.</w:t>
            </w:r>
          </w:p>
        </w:tc>
        <w:tc>
          <w:tcPr>
            <w:tcW w:w="2160" w:type="dxa"/>
          </w:tcPr>
          <w:p>
            <w:pPr>
              <w:spacing w:after="0"/>
              <w:rPr>
                <w:rFonts w:ascii="Calibri" w:hAnsi="Calibri" w:cs="Calibri"/>
                <w:sz w:val="14"/>
                <w:szCs w:val="14"/>
              </w:rPr>
            </w:pPr>
            <w:r>
              <w:rPr>
                <w:rFonts w:ascii="Calibri" w:hAnsi="Calibri" w:cs="Calibri"/>
                <w:sz w:val="14"/>
                <w:szCs w:val="14"/>
              </w:rPr>
              <w:t xml:space="preserve">Walkthrough SC-12, SC-13: above the threshold the renewal goes to TSU or proposal handling.</w:t>
            </w:r>
          </w:p>
        </w:tc>
        <w:tc>
          <w:tcPr>
            <w:tcW w:w="3311" w:type="dxa"/>
          </w:tcPr>
          <w:p>
            <w:pPr>
              <w:spacing w:after="0"/>
              <w:rPr>
                <w:rFonts w:ascii="Calibri" w:hAnsi="Calibri" w:cs="Calibri"/>
                <w:sz w:val="14"/>
                <w:szCs w:val="14"/>
              </w:rPr>
            </w:pPr>
            <w:r>
              <w:rPr>
                <w:rFonts w:ascii="Calibri" w:hAnsi="Calibri" w:cs="Calibri"/>
                <w:sz w:val="14"/>
                <w:szCs w:val="14"/>
              </w:rPr>
              <w:t xml:space="preserve">Keep the Review bucket (the TSU route is manual work) and use BDOI's disposition word once the For Quotation / For Proposal meaning is settled. (BIBS reference FRS: FR-RN-020: above PHP 250M the renewal account is Review and the decision matrix proposes For Proposal to TSU. The system today: Review with a proposed disposition.)</w:t>
            </w:r>
          </w:p>
        </w:tc>
        <w:tc>
          <w:tcPr>
            <w:tcW w:w="1440" w:type="dxa"/>
          </w:tcPr>
          <w:p>
            <w:pPr>
              <w:spacing w:after="0"/>
              <w:rPr>
                <w:rFonts w:ascii="Calibri" w:hAnsi="Calibri" w:cs="Calibri"/>
                <w:sz w:val="14"/>
                <w:szCs w:val="14"/>
              </w:rPr>
            </w:pPr>
            <w:r>
              <w:rPr>
                <w:rFonts w:ascii="Calibri" w:hAnsi="Calibri" w:cs="Calibri"/>
                <w:sz w:val="14"/>
                <w:szCs w:val="14"/>
              </w:rPr>
              <w:t xml:space="preserve">Matches: Both partly</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AO-03 (C03)</w:t>
            </w:r>
          </w:p>
        </w:tc>
        <w:tc>
          <w:tcPr>
            <w:tcW w:w="1584" w:type="dxa"/>
          </w:tcPr>
          <w:p>
            <w:pPr>
              <w:spacing w:after="0"/>
              <w:rPr>
                <w:rFonts w:ascii="Calibri" w:hAnsi="Calibri" w:cs="Calibri"/>
                <w:sz w:val="14"/>
                <w:szCs w:val="14"/>
              </w:rPr>
            </w:pPr>
            <w:r>
              <w:rPr>
                <w:rFonts w:ascii="Calibri" w:hAnsi="Calibri" w:cs="Calibri"/>
                <w:sz w:val="14"/>
                <w:szCs w:val="14"/>
              </w:rPr>
              <w:t xml:space="preserve">Meaning of For Quotation and For Proposal (Naming and routing)</w:t>
            </w:r>
          </w:p>
        </w:tc>
        <w:tc>
          <w:tcPr>
            <w:tcW w:w="2736" w:type="dxa"/>
          </w:tcPr>
          <w:p>
            <w:pPr>
              <w:spacing w:after="0"/>
              <w:rPr>
                <w:rFonts w:ascii="Calibri" w:hAnsi="Calibri" w:cs="Calibri"/>
                <w:sz w:val="14"/>
                <w:szCs w:val="14"/>
              </w:rPr>
            </w:pPr>
            <w:r>
              <w:rPr>
                <w:rFonts w:ascii="Calibri" w:hAnsi="Calibri" w:cs="Calibri"/>
                <w:sz w:val="14"/>
                <w:szCs w:val="14"/>
              </w:rPr>
              <w:t xml:space="preserve">FRRN.017: Quick and Full Proposal only for "For Proposal"; FRRN.018: "For Quotation" goes to a TSU request (non-package quotation, Annex K).</w:t>
            </w:r>
          </w:p>
        </w:tc>
        <w:tc>
          <w:tcPr>
            <w:tcW w:w="2160" w:type="dxa"/>
          </w:tcPr>
          <w:p>
            <w:pPr>
              <w:spacing w:after="0"/>
              <w:rPr>
                <w:rFonts w:ascii="Calibri" w:hAnsi="Calibri" w:cs="Calibri"/>
                <w:sz w:val="14"/>
                <w:szCs w:val="14"/>
              </w:rPr>
            </w:pPr>
            <w:r>
              <w:rPr>
                <w:rFonts w:ascii="Calibri" w:hAnsi="Calibri" w:cs="Calibri"/>
                <w:sz w:val="14"/>
                <w:szCs w:val="14"/>
              </w:rPr>
              <w:t xml:space="preserve">BRD 2.004.3 lists both dispositions without defining the route.</w:t>
            </w:r>
          </w:p>
        </w:tc>
        <w:tc>
          <w:tcPr>
            <w:tcW w:w="3311" w:type="dxa"/>
          </w:tcPr>
          <w:p>
            <w:pPr>
              <w:spacing w:after="0"/>
              <w:rPr>
                <w:rFonts w:ascii="Calibri" w:hAnsi="Calibri" w:cs="Calibri"/>
                <w:sz w:val="14"/>
                <w:szCs w:val="14"/>
              </w:rPr>
            </w:pPr>
            <w:r>
              <w:rPr>
                <w:rFonts w:ascii="Calibri" w:hAnsi="Calibri" w:cs="Calibri"/>
                <w:sz w:val="14"/>
                <w:szCs w:val="14"/>
              </w:rPr>
              <w:t xml:space="preserve">Adopt BDOI's meaning (BDOI's process vocabulary) after Marketing confirms it; the change to the system is the routing of the two values. (BIBS reference FRS: Dispositions table: For Quotation - a package quotation; For Proposal - a non-package proposal request (TSU). The system today: For Quotation to the package quotation, For Proposal to the proposal request.)</w:t>
            </w:r>
          </w:p>
        </w:tc>
        <w:tc>
          <w:tcPr>
            <w:tcW w:w="1440" w:type="dxa"/>
          </w:tcPr>
          <w:p>
            <w:pPr>
              <w:spacing w:after="0"/>
              <w:rPr>
                <w:rFonts w:ascii="Calibri" w:hAnsi="Calibri" w:cs="Calibri"/>
                <w:sz w:val="14"/>
                <w:szCs w:val="14"/>
              </w:rPr>
            </w:pPr>
            <w:r>
              <w:rPr>
                <w:rFonts w:ascii="Calibri" w:hAnsi="Calibri" w:cs="Calibri"/>
                <w:sz w:val="14"/>
                <w:szCs w:val="14"/>
              </w:rPr>
              <w:t xml:space="preserve">Matches: Not stated</w:t>
            </w:r>
          </w:p>
        </w:tc>
        <w:tc>
          <w:tcPr>
            <w:tcW w:w="1440" w:type="dxa"/>
          </w:tcPr>
          <w:p>
            <w:pPr>
              <w:spacing w:after="0"/>
              <w:rPr>
                <w:rFonts w:ascii="Calibri" w:hAnsi="Calibri" w:cs="Calibri"/>
                <w:sz w:val="14"/>
                <w:szCs w:val="14"/>
              </w:rPr>
            </w:pPr>
            <w:r>
              <w:rPr>
                <w:rFonts w:ascii="Calibri" w:hAnsi="Calibri" w:cs="Calibri"/>
                <w:sz w:val="14"/>
                <w:szCs w:val="14"/>
              </w:rPr>
              <w:t xml:space="preserve">Marketing;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AO-04 (C04)</w:t>
            </w:r>
          </w:p>
        </w:tc>
        <w:tc>
          <w:tcPr>
            <w:tcW w:w="1584" w:type="dxa"/>
          </w:tcPr>
          <w:p>
            <w:pPr>
              <w:spacing w:after="0"/>
              <w:rPr>
                <w:rFonts w:ascii="Calibri" w:hAnsi="Calibri" w:cs="Calibri"/>
                <w:sz w:val="14"/>
                <w:szCs w:val="14"/>
              </w:rPr>
            </w:pPr>
            <w:r>
              <w:rPr>
                <w:rFonts w:ascii="Calibri" w:hAnsi="Calibri" w:cs="Calibri"/>
                <w:sz w:val="14"/>
                <w:szCs w:val="14"/>
              </w:rPr>
              <w:t xml:space="preserve">Paid-off loans (Loan Fully Paid) (Rule)</w:t>
            </w:r>
          </w:p>
        </w:tc>
        <w:tc>
          <w:tcPr>
            <w:tcW w:w="2736" w:type="dxa"/>
          </w:tcPr>
          <w:p>
            <w:pPr>
              <w:spacing w:after="0"/>
              <w:rPr>
                <w:rFonts w:ascii="Calibri" w:hAnsi="Calibri" w:cs="Calibri"/>
                <w:sz w:val="14"/>
                <w:szCs w:val="14"/>
              </w:rPr>
            </w:pPr>
            <w:r>
              <w:rPr>
                <w:rFonts w:ascii="Calibri" w:hAnsi="Calibri" w:cs="Calibri"/>
                <w:sz w:val="14"/>
                <w:szCs w:val="14"/>
              </w:rPr>
              <w:t xml:space="preserve">Annex C CBG Motor: "Loan Fully Paid... Renew As Is... Clean / For renewal" (account type becomes CLG Auto Open Market, Annex D); Process Flow: Paid goes to "Not For Renewal" and "Flag as Exception".</w:t>
            </w:r>
          </w:p>
        </w:tc>
        <w:tc>
          <w:tcPr>
            <w:tcW w:w="2160" w:type="dxa"/>
          </w:tcPr>
          <w:p>
            <w:pPr>
              <w:spacing w:after="0"/>
              <w:rPr>
                <w:rFonts w:ascii="Calibri" w:hAnsi="Calibri" w:cs="Calibri"/>
                <w:sz w:val="14"/>
                <w:szCs w:val="14"/>
              </w:rPr>
            </w:pPr>
            <w:r>
              <w:rPr>
                <w:rFonts w:ascii="Calibri" w:hAnsi="Calibri" w:cs="Calibri"/>
                <w:sz w:val="14"/>
                <w:szCs w:val="14"/>
              </w:rPr>
              <w:t xml:space="preserve">BRRN.029: match paid-off loans "to determine renewal eligibility and proper routing".</w:t>
            </w:r>
          </w:p>
        </w:tc>
        <w:tc>
          <w:tcPr>
            <w:tcW w:w="3311" w:type="dxa"/>
          </w:tcPr>
          <w:p>
            <w:pPr>
              <w:spacing w:after="0"/>
              <w:rPr>
                <w:rFonts w:ascii="Calibri" w:hAnsi="Calibri" w:cs="Calibri"/>
                <w:sz w:val="14"/>
                <w:szCs w:val="14"/>
              </w:rPr>
            </w:pPr>
            <w:r>
              <w:rPr>
                <w:rFonts w:ascii="Calibri" w:hAnsi="Calibri" w:cs="Calibri"/>
                <w:sz w:val="14"/>
                <w:szCs w:val="14"/>
              </w:rPr>
              <w:t xml:space="preserve">Ask BDOI which of its two rules applies; we recommend Annex C (renew in the open market) as the detailed rule, with the change of account type. (BIBS reference FRS: FR-RN-025: a paid-off loan tags the account Not for Renewal with reason "Loan fully paid". The system today: Not for Renewal, reason Loan fully paid.)</w:t>
            </w:r>
          </w:p>
        </w:tc>
        <w:tc>
          <w:tcPr>
            <w:tcW w:w="1440" w:type="dxa"/>
          </w:tcPr>
          <w:p>
            <w:pPr>
              <w:spacing w:after="0"/>
              <w:rPr>
                <w:rFonts w:ascii="Calibri" w:hAnsi="Calibri" w:cs="Calibri"/>
                <w:sz w:val="14"/>
                <w:szCs w:val="14"/>
              </w:rPr>
            </w:pPr>
            <w:r>
              <w:rPr>
                <w:rFonts w:ascii="Calibri" w:hAnsi="Calibri" w:cs="Calibri"/>
                <w:sz w:val="14"/>
                <w:szCs w:val="14"/>
              </w:rPr>
              <w:t xml:space="preserve">Matches: Ours and BDOI's flow; not BDOI's Annex C</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CBG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AO-05 (C05)</w:t>
            </w:r>
          </w:p>
        </w:tc>
        <w:tc>
          <w:tcPr>
            <w:tcW w:w="1584" w:type="dxa"/>
          </w:tcPr>
          <w:p>
            <w:pPr>
              <w:spacing w:after="0"/>
              <w:rPr>
                <w:rFonts w:ascii="Calibri" w:hAnsi="Calibri" w:cs="Calibri"/>
                <w:sz w:val="14"/>
                <w:szCs w:val="14"/>
              </w:rPr>
            </w:pPr>
            <w:r>
              <w:rPr>
                <w:rFonts w:ascii="Calibri" w:hAnsi="Calibri" w:cs="Calibri"/>
                <w:sz w:val="14"/>
                <w:szCs w:val="14"/>
              </w:rPr>
              <w:t xml:space="preserve">RMU loans (Rule)</w:t>
            </w:r>
          </w:p>
        </w:tc>
        <w:tc>
          <w:tcPr>
            <w:tcW w:w="2736" w:type="dxa"/>
          </w:tcPr>
          <w:p>
            <w:pPr>
              <w:spacing w:after="0"/>
              <w:rPr>
                <w:rFonts w:ascii="Calibri" w:hAnsi="Calibri" w:cs="Calibri"/>
                <w:sz w:val="14"/>
                <w:szCs w:val="14"/>
              </w:rPr>
            </w:pPr>
            <w:r>
              <w:rPr>
                <w:rFonts w:ascii="Calibri" w:hAnsi="Calibri" w:cs="Calibri"/>
                <w:sz w:val="14"/>
                <w:szCs w:val="14"/>
              </w:rPr>
              <w:t xml:space="preserve">Annex C: RMU with Renew As Is is "Clean / For renewal"; Process Flow: RMU goes to "Not For Renewal"; RMU is derived from the AO code in the RMU list (FRRN.041).</w:t>
            </w:r>
          </w:p>
        </w:tc>
        <w:tc>
          <w:tcPr>
            <w:tcW w:w="2160" w:type="dxa"/>
          </w:tcPr>
          <w:p>
            <w:pPr>
              <w:spacing w:after="0"/>
              <w:rPr>
                <w:rFonts w:ascii="Calibri" w:hAnsi="Calibri" w:cs="Calibri"/>
                <w:sz w:val="14"/>
                <w:szCs w:val="14"/>
              </w:rPr>
            </w:pPr>
            <w:r>
              <w:rPr>
                <w:rFonts w:ascii="Calibri" w:hAnsi="Calibri" w:cs="Calibri"/>
                <w:sz w:val="14"/>
                <w:szCs w:val="14"/>
              </w:rPr>
              <w:t xml:space="preserve">BRRN.029, BRD 2.004.4.1 (reason RMU).</w:t>
            </w:r>
          </w:p>
        </w:tc>
        <w:tc>
          <w:tcPr>
            <w:tcW w:w="3311" w:type="dxa"/>
          </w:tcPr>
          <w:p>
            <w:pPr>
              <w:spacing w:after="0"/>
              <w:rPr>
                <w:rFonts w:ascii="Calibri" w:hAnsi="Calibri" w:cs="Calibri"/>
                <w:sz w:val="14"/>
                <w:szCs w:val="14"/>
              </w:rPr>
            </w:pPr>
            <w:r>
              <w:rPr>
                <w:rFonts w:ascii="Calibri" w:hAnsi="Calibri" w:cs="Calibri"/>
                <w:sz w:val="14"/>
                <w:szCs w:val="14"/>
              </w:rPr>
              <w:t xml:space="preserve">Ask BDOI; take RMU from the AO code list if LAMD sends the full loan list (FRRN.012). (BIBS reference FRS: FR-RN-025: RMU tags Not for Renewal with reason RMU, or transfers to the Corporate RMU unit; RMU comes from the LAMD report. The system today: Not for Renewal or transfer; RMU from the report.)</w:t>
            </w:r>
          </w:p>
        </w:tc>
        <w:tc>
          <w:tcPr>
            <w:tcW w:w="1440" w:type="dxa"/>
          </w:tcPr>
          <w:p>
            <w:pPr>
              <w:spacing w:after="0"/>
              <w:rPr>
                <w:rFonts w:ascii="Calibri" w:hAnsi="Calibri" w:cs="Calibri"/>
                <w:sz w:val="14"/>
                <w:szCs w:val="14"/>
              </w:rPr>
            </w:pPr>
            <w:r>
              <w:rPr>
                <w:rFonts w:ascii="Calibri" w:hAnsi="Calibri" w:cs="Calibri"/>
                <w:sz w:val="14"/>
                <w:szCs w:val="14"/>
              </w:rPr>
              <w:t xml:space="preserve">Matches: Ours and BDOI's flow; not BDOI's Annex C</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CBG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AO-06 (C06)</w:t>
            </w:r>
          </w:p>
        </w:tc>
        <w:tc>
          <w:tcPr>
            <w:tcW w:w="1584" w:type="dxa"/>
          </w:tcPr>
          <w:p>
            <w:pPr>
              <w:spacing w:after="0"/>
              <w:rPr>
                <w:rFonts w:ascii="Calibri" w:hAnsi="Calibri" w:cs="Calibri"/>
                <w:sz w:val="14"/>
                <w:szCs w:val="14"/>
              </w:rPr>
            </w:pPr>
            <w:r>
              <w:rPr>
                <w:rFonts w:ascii="Calibri" w:hAnsi="Calibri" w:cs="Calibri"/>
                <w:sz w:val="14"/>
                <w:szCs w:val="14"/>
              </w:rPr>
              <w:t xml:space="preserve">Assignment of accounts (Rule)</w:t>
            </w:r>
          </w:p>
        </w:tc>
        <w:tc>
          <w:tcPr>
            <w:tcW w:w="2736" w:type="dxa"/>
          </w:tcPr>
          <w:p>
            <w:pPr>
              <w:spacing w:after="0"/>
              <w:rPr>
                <w:rFonts w:ascii="Calibri" w:hAnsi="Calibri" w:cs="Calibri"/>
                <w:sz w:val="14"/>
                <w:szCs w:val="14"/>
              </w:rPr>
            </w:pPr>
            <w:r>
              <w:rPr>
                <w:rFonts w:ascii="Calibri" w:hAnsi="Calibri" w:cs="Calibri"/>
                <w:sz w:val="14"/>
                <w:szCs w:val="14"/>
              </w:rPr>
              <w:t xml:space="preserve">FRRN.010.01: "automatic assignment... based on teams and sub teams", round robin, for Marketing and Processing.</w:t>
            </w:r>
          </w:p>
        </w:tc>
        <w:tc>
          <w:tcPr>
            <w:tcW w:w="2160" w:type="dxa"/>
          </w:tcPr>
          <w:p>
            <w:pPr>
              <w:spacing w:after="0"/>
              <w:rPr>
                <w:rFonts w:ascii="Calibri" w:hAnsi="Calibri" w:cs="Calibri"/>
                <w:sz w:val="14"/>
                <w:szCs w:val="14"/>
              </w:rPr>
            </w:pPr>
            <w:r>
              <w:rPr>
                <w:rFonts w:ascii="Calibri" w:hAnsi="Calibri" w:cs="Calibri"/>
                <w:sz w:val="14"/>
                <w:szCs w:val="14"/>
              </w:rPr>
              <w:t xml:space="preserve">BRD 1.005, 3.005: the Team Lead assigns accounts to the AO or Processing Officer.</w:t>
            </w:r>
          </w:p>
        </w:tc>
        <w:tc>
          <w:tcPr>
            <w:tcW w:w="3311" w:type="dxa"/>
          </w:tcPr>
          <w:p>
            <w:pPr>
              <w:spacing w:after="0"/>
              <w:rPr>
                <w:rFonts w:ascii="Calibri" w:hAnsi="Calibri" w:cs="Calibri"/>
                <w:sz w:val="14"/>
                <w:szCs w:val="14"/>
              </w:rPr>
            </w:pPr>
            <w:r>
              <w:rPr>
                <w:rFonts w:ascii="Calibri" w:hAnsi="Calibri" w:cs="Calibri"/>
                <w:sz w:val="14"/>
                <w:szCs w:val="14"/>
              </w:rPr>
              <w:t xml:space="preserve">Keep the Team Lead assignment of the BRD and add automatic assignment as an option per segment (change to the system), if BDOI confirms. (BIBS reference FRS: FR-RN-030, 061: the Team Lead assigns and re-assigns; CBG accounts are not assigned. The system today: Manual assignment.)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Marketing and Processing Heads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AO-07 (C07)</w:t>
            </w:r>
          </w:p>
        </w:tc>
        <w:tc>
          <w:tcPr>
            <w:tcW w:w="1584" w:type="dxa"/>
          </w:tcPr>
          <w:p>
            <w:pPr>
              <w:spacing w:after="0"/>
              <w:rPr>
                <w:rFonts w:ascii="Calibri" w:hAnsi="Calibri" w:cs="Calibri"/>
                <w:sz w:val="14"/>
                <w:szCs w:val="14"/>
              </w:rPr>
            </w:pPr>
            <w:r>
              <w:rPr>
                <w:rFonts w:ascii="Calibri" w:hAnsi="Calibri" w:cs="Calibri"/>
                <w:sz w:val="14"/>
                <w:szCs w:val="14"/>
              </w:rPr>
              <w:t xml:space="preserve">Transfer to another unit (Rule)</w:t>
            </w:r>
          </w:p>
        </w:tc>
        <w:tc>
          <w:tcPr>
            <w:tcW w:w="2736" w:type="dxa"/>
          </w:tcPr>
          <w:p>
            <w:pPr>
              <w:spacing w:after="0"/>
              <w:rPr>
                <w:rFonts w:ascii="Calibri" w:hAnsi="Calibri" w:cs="Calibri"/>
                <w:sz w:val="14"/>
                <w:szCs w:val="14"/>
              </w:rPr>
            </w:pPr>
            <w:r>
              <w:rPr>
                <w:rFonts w:ascii="Calibri" w:hAnsi="Calibri" w:cs="Calibri"/>
                <w:sz w:val="14"/>
                <w:szCs w:val="14"/>
              </w:rPr>
              <w:t xml:space="preserve">FRRN.011: "the original renewal account shall remain under the ownership of the current Marketing Unit"; the receiving unit creates a New Business account.</w:t>
            </w:r>
          </w:p>
        </w:tc>
        <w:tc>
          <w:tcPr>
            <w:tcW w:w="2160" w:type="dxa"/>
          </w:tcPr>
          <w:p>
            <w:pPr>
              <w:spacing w:after="0"/>
              <w:rPr>
                <w:rFonts w:ascii="Calibri" w:hAnsi="Calibri" w:cs="Calibri"/>
                <w:sz w:val="14"/>
                <w:szCs w:val="14"/>
              </w:rPr>
            </w:pPr>
            <w:r>
              <w:rPr>
                <w:rFonts w:ascii="Calibri" w:hAnsi="Calibri" w:cs="Calibri"/>
                <w:sz w:val="14"/>
                <w:szCs w:val="14"/>
              </w:rPr>
              <w:t xml:space="preserve">BRD 1.006, 1.007, 2.005: transfer the account to another unit; the receiving unit accepts or declines.</w:t>
            </w:r>
          </w:p>
        </w:tc>
        <w:tc>
          <w:tcPr>
            <w:tcW w:w="3311" w:type="dxa"/>
          </w:tcPr>
          <w:p>
            <w:pPr>
              <w:spacing w:after="0"/>
              <w:rPr>
                <w:rFonts w:ascii="Calibri" w:hAnsi="Calibri" w:cs="Calibri"/>
                <w:sz w:val="14"/>
                <w:szCs w:val="14"/>
              </w:rPr>
            </w:pPr>
            <w:r>
              <w:rPr>
                <w:rFonts w:ascii="Calibri" w:hAnsi="Calibri" w:cs="Calibri"/>
                <w:sz w:val="14"/>
                <w:szCs w:val="14"/>
              </w:rPr>
              <w:t xml:space="preserve">Keep the BRD transfer; add BDOI's referral as a second action (New Business opportunity) if BDOI wants both. (BIBS reference FRS: FR-RN-031, 032: the renewal moves to the receiving unit when it accepts. The system today: Ownership transfer.)</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Marketing Heads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AO-08 (C08)</w:t>
            </w:r>
          </w:p>
        </w:tc>
        <w:tc>
          <w:tcPr>
            <w:tcW w:w="1584" w:type="dxa"/>
          </w:tcPr>
          <w:p>
            <w:pPr>
              <w:spacing w:after="0"/>
              <w:rPr>
                <w:rFonts w:ascii="Calibri" w:hAnsi="Calibri" w:cs="Calibri"/>
                <w:sz w:val="14"/>
                <w:szCs w:val="14"/>
              </w:rPr>
            </w:pPr>
            <w:r>
              <w:rPr>
                <w:rFonts w:ascii="Calibri" w:hAnsi="Calibri" w:cs="Calibri"/>
                <w:sz w:val="14"/>
                <w:szCs w:val="14"/>
              </w:rPr>
              <w:t xml:space="preserve">Extraction trigger (Schedule)</w:t>
            </w:r>
          </w:p>
        </w:tc>
        <w:tc>
          <w:tcPr>
            <w:tcW w:w="2736" w:type="dxa"/>
          </w:tcPr>
          <w:p>
            <w:pPr>
              <w:spacing w:after="0"/>
              <w:rPr>
                <w:rFonts w:ascii="Calibri" w:hAnsi="Calibri" w:cs="Calibri"/>
                <w:sz w:val="14"/>
                <w:szCs w:val="14"/>
              </w:rPr>
            </w:pPr>
            <w:r>
              <w:rPr>
                <w:rFonts w:ascii="Calibri" w:hAnsi="Calibri" w:cs="Calibri"/>
                <w:sz w:val="14"/>
                <w:szCs w:val="14"/>
              </w:rPr>
              <w:t xml:space="preserve">Mapping of BRRN.030: "User will select date range to generate RMEL".</w:t>
            </w:r>
          </w:p>
        </w:tc>
        <w:tc>
          <w:tcPr>
            <w:tcW w:w="2160" w:type="dxa"/>
          </w:tcPr>
          <w:p>
            <w:pPr>
              <w:spacing w:after="0"/>
              <w:rPr>
                <w:rFonts w:ascii="Calibri" w:hAnsi="Calibri" w:cs="Calibri"/>
                <w:sz w:val="14"/>
                <w:szCs w:val="14"/>
              </w:rPr>
            </w:pPr>
            <w:r>
              <w:rPr>
                <w:rFonts w:ascii="Calibri" w:hAnsi="Calibri" w:cs="Calibri"/>
                <w:sz w:val="14"/>
                <w:szCs w:val="14"/>
              </w:rPr>
              <w:t xml:space="preserve">BRRN.030: "automatically extract renewal renewal accounts... using configurable lead days (e.g., -140 days)".</w:t>
            </w:r>
          </w:p>
        </w:tc>
        <w:tc>
          <w:tcPr>
            <w:tcW w:w="3311" w:type="dxa"/>
          </w:tcPr>
          <w:p>
            <w:pPr>
              <w:spacing w:after="0"/>
              <w:rPr>
                <w:rFonts w:ascii="Calibri" w:hAnsi="Calibri" w:cs="Calibri"/>
                <w:sz w:val="14"/>
                <w:szCs w:val="14"/>
              </w:rPr>
            </w:pPr>
            <w:r>
              <w:rPr>
                <w:rFonts w:ascii="Calibri" w:hAnsi="Calibri" w:cs="Calibri"/>
                <w:sz w:val="14"/>
                <w:szCs w:val="14"/>
              </w:rPr>
              <w:t xml:space="preserve">Keep both triggers; BDOI confirms the lead days per segment. (BIBS reference FRS: FR-RN-010, 011: a daily run extracts at 140 lead days (configurable); users also generate any range. The system today: Daily run and on-demand range.)</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AO-09 (C09)</w:t>
            </w:r>
          </w:p>
        </w:tc>
        <w:tc>
          <w:tcPr>
            <w:tcW w:w="1584" w:type="dxa"/>
          </w:tcPr>
          <w:p>
            <w:pPr>
              <w:spacing w:after="0"/>
              <w:rPr>
                <w:rFonts w:ascii="Calibri" w:hAnsi="Calibri" w:cs="Calibri"/>
                <w:sz w:val="14"/>
                <w:szCs w:val="14"/>
              </w:rPr>
            </w:pPr>
            <w:r>
              <w:rPr>
                <w:rFonts w:ascii="Calibri" w:hAnsi="Calibri" w:cs="Calibri"/>
                <w:sz w:val="14"/>
                <w:szCs w:val="14"/>
              </w:rPr>
              <w:t xml:space="preserve">When the renewal account is created (Status)</w:t>
            </w:r>
          </w:p>
        </w:tc>
        <w:tc>
          <w:tcPr>
            <w:tcW w:w="2736" w:type="dxa"/>
          </w:tcPr>
          <w:p>
            <w:pPr>
              <w:spacing w:after="0"/>
              <w:rPr>
                <w:rFonts w:ascii="Calibri" w:hAnsi="Calibri" w:cs="Calibri"/>
                <w:sz w:val="14"/>
                <w:szCs w:val="14"/>
              </w:rPr>
            </w:pPr>
            <w:r>
              <w:rPr>
                <w:rFonts w:ascii="Calibri" w:hAnsi="Calibri" w:cs="Calibri"/>
                <w:sz w:val="14"/>
                <w:szCs w:val="14"/>
              </w:rPr>
              <w:t xml:space="preserve">FRRN.004.04: generation creates a renewal account per listed account with "For Disposition" and "In Process Renewal".</w:t>
            </w:r>
          </w:p>
        </w:tc>
        <w:tc>
          <w:tcPr>
            <w:tcW w:w="2160" w:type="dxa"/>
          </w:tcPr>
          <w:p>
            <w:pPr>
              <w:spacing w:after="0"/>
              <w:rPr>
                <w:rFonts w:ascii="Calibri" w:hAnsi="Calibri" w:cs="Calibri"/>
                <w:sz w:val="14"/>
                <w:szCs w:val="14"/>
              </w:rPr>
            </w:pPr>
            <w:r>
              <w:rPr>
                <w:rFonts w:ascii="Calibri" w:hAnsi="Calibri" w:cs="Calibri"/>
                <w:sz w:val="14"/>
                <w:szCs w:val="14"/>
              </w:rPr>
              <w:t xml:space="preserve">BRRN.021: renewal processing starts "only upon explicit user initiation".</w:t>
            </w:r>
          </w:p>
        </w:tc>
        <w:tc>
          <w:tcPr>
            <w:tcW w:w="3311" w:type="dxa"/>
          </w:tcPr>
          <w:p>
            <w:pPr>
              <w:spacing w:after="0"/>
              <w:rPr>
                <w:rFonts w:ascii="Calibri" w:hAnsi="Calibri" w:cs="Calibri"/>
                <w:sz w:val="14"/>
                <w:szCs w:val="14"/>
              </w:rPr>
            </w:pPr>
            <w:r>
              <w:rPr>
                <w:rFonts w:ascii="Calibri" w:hAnsi="Calibri" w:cs="Calibri"/>
                <w:sz w:val="14"/>
                <w:szCs w:val="14"/>
              </w:rPr>
              <w:t xml:space="preserve">Keep ours; use BDOI's status names on the renewal record (In Process Renewal for an initiated renewal). (BIBS reference FRS: FR-RN-010, 015, 063: extraction creates a renewal record; nothing starts until initiation; the renewal account is created when processing starts. The system today: Renewal record first, account at processing.)</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AO-10 (C10)</w:t>
            </w:r>
          </w:p>
        </w:tc>
        <w:tc>
          <w:tcPr>
            <w:tcW w:w="1584" w:type="dxa"/>
          </w:tcPr>
          <w:p>
            <w:pPr>
              <w:spacing w:after="0"/>
              <w:rPr>
                <w:rFonts w:ascii="Calibri" w:hAnsi="Calibri" w:cs="Calibri"/>
                <w:sz w:val="14"/>
                <w:szCs w:val="14"/>
              </w:rPr>
            </w:pPr>
            <w:r>
              <w:rPr>
                <w:rFonts w:ascii="Calibri" w:hAnsi="Calibri" w:cs="Calibri"/>
                <w:sz w:val="14"/>
                <w:szCs w:val="14"/>
              </w:rPr>
              <w:t xml:space="preserve">Insurer disposition values (Rule)</w:t>
            </w:r>
          </w:p>
        </w:tc>
        <w:tc>
          <w:tcPr>
            <w:tcW w:w="2736" w:type="dxa"/>
          </w:tcPr>
          <w:p>
            <w:pPr>
              <w:spacing w:after="0"/>
              <w:rPr>
                <w:rFonts w:ascii="Calibri" w:hAnsi="Calibri" w:cs="Calibri"/>
                <w:sz w:val="14"/>
                <w:szCs w:val="14"/>
              </w:rPr>
            </w:pPr>
            <w:r>
              <w:rPr>
                <w:rFonts w:ascii="Calibri" w:hAnsi="Calibri" w:cs="Calibri"/>
                <w:sz w:val="14"/>
                <w:szCs w:val="14"/>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0"/>
              <w:rPr>
                <w:rFonts w:ascii="Calibri" w:hAnsi="Calibri" w:cs="Calibri"/>
                <w:sz w:val="14"/>
                <w:szCs w:val="14"/>
              </w:rPr>
            </w:pPr>
            <w:r>
              <w:rPr>
                <w:rFonts w:ascii="Calibri" w:hAnsi="Calibri" w:cs="Calibri"/>
                <w:sz w:val="14"/>
                <w:szCs w:val="14"/>
              </w:rPr>
              <w:t xml:space="preserve">BRRN.035: insurer responses Approve / Renew As-Is, Reject and Revise.</w:t>
            </w:r>
          </w:p>
        </w:tc>
        <w:tc>
          <w:tcPr>
            <w:tcW w:w="3311" w:type="dxa"/>
          </w:tcPr>
          <w:p>
            <w:pPr>
              <w:spacing w:after="0"/>
              <w:rPr>
                <w:rFonts w:ascii="Calibri" w:hAnsi="Calibri" w:cs="Calibri"/>
                <w:sz w:val="14"/>
                <w:szCs w:val="14"/>
              </w:rPr>
            </w:pPr>
            <w:r>
              <w:rPr>
                <w:rFonts w:ascii="Calibri" w:hAnsi="Calibri" w:cs="Calibri"/>
                <w:sz w:val="14"/>
                <w:szCs w:val="14"/>
              </w:rPr>
              <w:t xml:space="preserve">Adopt BDOI's nine values as a list mapped to the three BRD outcomes, with BDOI's bucket and disposition per value (change to the system). (BIBS reference FRS: FR-RN-071: Renew As Is, Revise, Reject; Reject tags Not for Renewal (insurer declined) or returns to Marketing. The system today: Three responses.)</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wording); BDOI more detailed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AO-11 (C11)</w:t>
            </w:r>
          </w:p>
        </w:tc>
        <w:tc>
          <w:tcPr>
            <w:tcW w:w="1584" w:type="dxa"/>
          </w:tcPr>
          <w:p>
            <w:pPr>
              <w:spacing w:after="0"/>
              <w:rPr>
                <w:rFonts w:ascii="Calibri" w:hAnsi="Calibri" w:cs="Calibri"/>
                <w:sz w:val="14"/>
                <w:szCs w:val="14"/>
              </w:rPr>
            </w:pPr>
            <w:r>
              <w:rPr>
                <w:rFonts w:ascii="Calibri" w:hAnsi="Calibri" w:cs="Calibri"/>
                <w:sz w:val="14"/>
                <w:szCs w:val="14"/>
              </w:rPr>
              <w:t xml:space="preserve">Lock of the account (Status)</w:t>
            </w:r>
          </w:p>
        </w:tc>
        <w:tc>
          <w:tcPr>
            <w:tcW w:w="2736" w:type="dxa"/>
          </w:tcPr>
          <w:p>
            <w:pPr>
              <w:spacing w:after="0"/>
              <w:rPr>
                <w:rFonts w:ascii="Calibri" w:hAnsi="Calibri" w:cs="Calibri"/>
                <w:sz w:val="14"/>
                <w:szCs w:val="14"/>
              </w:rPr>
            </w:pPr>
            <w:r>
              <w:rPr>
                <w:rFonts w:ascii="Calibri" w:hAnsi="Calibri" w:cs="Calibri"/>
                <w:sz w:val="14"/>
                <w:szCs w:val="14"/>
              </w:rPr>
              <w:t xml:space="preserve">FRRN.014.02: lock "when already posted and placement has been completed"; FRRN.022.01: RA generation disabled for locked accounts.</w:t>
            </w:r>
          </w:p>
        </w:tc>
        <w:tc>
          <w:tcPr>
            <w:tcW w:w="2160" w:type="dxa"/>
          </w:tcPr>
          <w:p>
            <w:pPr>
              <w:spacing w:after="0"/>
              <w:rPr>
                <w:rFonts w:ascii="Calibri" w:hAnsi="Calibri" w:cs="Calibri"/>
                <w:sz w:val="14"/>
                <w:szCs w:val="14"/>
              </w:rPr>
            </w:pPr>
            <w:r>
              <w:rPr>
                <w:rFonts w:ascii="Calibri" w:hAnsi="Calibri" w:cs="Calibri"/>
                <w:sz w:val="14"/>
                <w:szCs w:val="14"/>
              </w:rPr>
              <w:t xml:space="preserve">BRD 2.004.9: the account is locked once the RA is generated.</w:t>
            </w:r>
          </w:p>
        </w:tc>
        <w:tc>
          <w:tcPr>
            <w:tcW w:w="3311" w:type="dxa"/>
          </w:tcPr>
          <w:p>
            <w:pPr>
              <w:spacing w:after="0"/>
              <w:rPr>
                <w:rFonts w:ascii="Calibri" w:hAnsi="Calibri" w:cs="Calibri"/>
                <w:sz w:val="14"/>
                <w:szCs w:val="14"/>
              </w:rPr>
            </w:pPr>
            <w:r>
              <w:rPr>
                <w:rFonts w:ascii="Calibri" w:hAnsi="Calibri" w:cs="Calibri"/>
                <w:sz w:val="14"/>
                <w:szCs w:val="14"/>
              </w:rPr>
              <w:t xml:space="preserve">Keep the RA lock of the BRD and add BDOI's lock after placement (edits after placement are already refused by the account). (BIBS reference FRS: FR-RN-080: RA generation locks the account on the Marketing side; an RA cancellation unlocks it. The system today: Lock at RA generation.)</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AO-12 (C12)</w:t>
            </w:r>
          </w:p>
        </w:tc>
        <w:tc>
          <w:tcPr>
            <w:tcW w:w="1584" w:type="dxa"/>
          </w:tcPr>
          <w:p>
            <w:pPr>
              <w:spacing w:after="0"/>
              <w:rPr>
                <w:rFonts w:ascii="Calibri" w:hAnsi="Calibri" w:cs="Calibri"/>
                <w:sz w:val="14"/>
                <w:szCs w:val="14"/>
              </w:rPr>
            </w:pPr>
            <w:r>
              <w:rPr>
                <w:rFonts w:ascii="Calibri" w:hAnsi="Calibri" w:cs="Calibri"/>
                <w:sz w:val="14"/>
                <w:szCs w:val="14"/>
              </w:rPr>
              <w:t xml:space="preserve">Hold cover duration and trigger (Rule)</w:t>
            </w:r>
          </w:p>
        </w:tc>
        <w:tc>
          <w:tcPr>
            <w:tcW w:w="2736" w:type="dxa"/>
          </w:tcPr>
          <w:p>
            <w:pPr>
              <w:spacing w:after="0"/>
              <w:rPr>
                <w:rFonts w:ascii="Calibri" w:hAnsi="Calibri" w:cs="Calibri"/>
                <w:sz w:val="14"/>
                <w:szCs w:val="14"/>
              </w:rPr>
            </w:pPr>
            <w:r>
              <w:rPr>
                <w:rFonts w:ascii="Calibri" w:hAnsi="Calibri" w:cs="Calibri"/>
                <w:sz w:val="14"/>
                <w:szCs w:val="14"/>
              </w:rPr>
              <w:t xml:space="preserve">FRRN.036: default 30 days Non-CBG, 90 days CBG; transferred 30 (CBG Home) or 60 (CBG Motor); automatic request after RA acceptance (Non-CBG) and at 75 days before expiry (CBG Clean); extensions.</w:t>
            </w:r>
          </w:p>
        </w:tc>
        <w:tc>
          <w:tcPr>
            <w:tcW w:w="2160" w:type="dxa"/>
          </w:tcPr>
          <w:p>
            <w:pPr>
              <w:spacing w:after="0"/>
              <w:rPr>
                <w:rFonts w:ascii="Calibri" w:hAnsi="Calibri" w:cs="Calibri"/>
                <w:sz w:val="14"/>
                <w:szCs w:val="14"/>
              </w:rPr>
            </w:pPr>
            <w:r>
              <w:rPr>
                <w:rFonts w:ascii="Calibri" w:hAnsi="Calibri" w:cs="Calibri"/>
                <w:sz w:val="14"/>
                <w:szCs w:val="14"/>
              </w:rPr>
              <w:t xml:space="preserve">BRRN.042: "send request for Hold Cover to insurer/s and... record the Hold Cover confirmation".</w:t>
            </w:r>
          </w:p>
        </w:tc>
        <w:tc>
          <w:tcPr>
            <w:tcW w:w="3311" w:type="dxa"/>
          </w:tcPr>
          <w:p>
            <w:pPr>
              <w:spacing w:after="0"/>
              <w:rPr>
                <w:rFonts w:ascii="Calibri" w:hAnsi="Calibri" w:cs="Calibri"/>
                <w:sz w:val="14"/>
                <w:szCs w:val="14"/>
              </w:rPr>
            </w:pPr>
            <w:r>
              <w:rPr>
                <w:rFonts w:ascii="Calibri" w:hAnsi="Calibri" w:cs="Calibri"/>
                <w:sz w:val="14"/>
                <w:szCs w:val="14"/>
              </w:rPr>
              <w:t xml:space="preserve">Adopt BDOI's durations as parameters now; automatic requests and extensions are a change to the system for BDOI to prioritise. (BIBS reference FRS: FR-RN-086: the user requests 30 or 60 days (default 30) when the renewal will not complete in time. The system today: User request, 30 or 60 days.)</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 BDOI more specific</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AO-13 (C13)</w:t>
            </w:r>
          </w:p>
        </w:tc>
        <w:tc>
          <w:tcPr>
            <w:tcW w:w="1584" w:type="dxa"/>
          </w:tcPr>
          <w:p>
            <w:pPr>
              <w:spacing w:after="0"/>
              <w:rPr>
                <w:rFonts w:ascii="Calibri" w:hAnsi="Calibri" w:cs="Calibri"/>
                <w:sz w:val="14"/>
                <w:szCs w:val="14"/>
              </w:rPr>
            </w:pPr>
            <w:r>
              <w:rPr>
                <w:rFonts w:ascii="Calibri" w:hAnsi="Calibri" w:cs="Calibri"/>
                <w:sz w:val="14"/>
                <w:szCs w:val="14"/>
              </w:rPr>
              <w:t xml:space="preserve">Renewal Advice notices (Schedule)</w:t>
            </w:r>
          </w:p>
        </w:tc>
        <w:tc>
          <w:tcPr>
            <w:tcW w:w="2736" w:type="dxa"/>
          </w:tcPr>
          <w:p>
            <w:pPr>
              <w:spacing w:after="0"/>
              <w:rPr>
                <w:rFonts w:ascii="Calibri" w:hAnsi="Calibri" w:cs="Calibri"/>
                <w:sz w:val="14"/>
                <w:szCs w:val="14"/>
              </w:rPr>
            </w:pPr>
            <w:r>
              <w:rPr>
                <w:rFonts w:ascii="Calibri" w:hAnsi="Calibri" w:cs="Calibri"/>
                <w:sz w:val="14"/>
                <w:szCs w:val="14"/>
              </w:rPr>
              <w:t xml:space="preserve">Annex M: first notice 75 days and last notice 45 days before expiry, automatic; FRRN.022.01: the system determines First or Second Notice; templates print "FINAL NOTICE".</w:t>
            </w:r>
          </w:p>
        </w:tc>
        <w:tc>
          <w:tcPr>
            <w:tcW w:w="2160" w:type="dxa"/>
          </w:tcPr>
          <w:p>
            <w:pPr>
              <w:spacing w:after="0"/>
              <w:rPr>
                <w:rFonts w:ascii="Calibri" w:hAnsi="Calibri" w:cs="Calibri"/>
                <w:sz w:val="14"/>
                <w:szCs w:val="14"/>
              </w:rPr>
            </w:pPr>
            <w:r>
              <w:rPr>
                <w:rFonts w:ascii="Calibri" w:hAnsi="Calibri" w:cs="Calibri"/>
                <w:sz w:val="14"/>
                <w:szCs w:val="14"/>
              </w:rPr>
              <w:t xml:space="preserve">BRRN.010: "Identify if RA is for first or second notice".</w:t>
            </w:r>
          </w:p>
        </w:tc>
        <w:tc>
          <w:tcPr>
            <w:tcW w:w="3311" w:type="dxa"/>
          </w:tcPr>
          <w:p>
            <w:pPr>
              <w:spacing w:after="0"/>
              <w:rPr>
                <w:rFonts w:ascii="Calibri" w:hAnsi="Calibri" w:cs="Calibri"/>
                <w:sz w:val="14"/>
                <w:szCs w:val="14"/>
              </w:rPr>
            </w:pPr>
            <w:r>
              <w:rPr>
                <w:rFonts w:ascii="Calibri" w:hAnsi="Calibri" w:cs="Calibri"/>
                <w:sz w:val="14"/>
                <w:szCs w:val="14"/>
              </w:rPr>
              <w:t xml:space="preserve">Adopt BDOI's 75 / 45 days and the automatic determination; name the notices First and Final as in the approved templates. (BIBS reference FRS: FR-RN-080: the user chooses First or Second Notice; second notice after 15 days without acceptance; warning below 30 days. The system today: User choice; second-notice days parameter.)</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AO-14 (C14)</w:t>
            </w:r>
          </w:p>
        </w:tc>
        <w:tc>
          <w:tcPr>
            <w:tcW w:w="1584" w:type="dxa"/>
          </w:tcPr>
          <w:p>
            <w:pPr>
              <w:spacing w:after="0"/>
              <w:rPr>
                <w:rFonts w:ascii="Calibri" w:hAnsi="Calibri" w:cs="Calibri"/>
                <w:sz w:val="14"/>
                <w:szCs w:val="14"/>
              </w:rPr>
            </w:pPr>
            <w:r>
              <w:rPr>
                <w:rFonts w:ascii="Calibri" w:hAnsi="Calibri" w:cs="Calibri"/>
                <w:sz w:val="14"/>
                <w:szCs w:val="14"/>
              </w:rPr>
              <w:t xml:space="preserve">NRNS reminder (Schedule)</w:t>
            </w:r>
          </w:p>
        </w:tc>
        <w:tc>
          <w:tcPr>
            <w:tcW w:w="2736" w:type="dxa"/>
          </w:tcPr>
          <w:p>
            <w:pPr>
              <w:spacing w:after="0"/>
              <w:rPr>
                <w:rFonts w:ascii="Calibri" w:hAnsi="Calibri" w:cs="Calibri"/>
                <w:sz w:val="14"/>
                <w:szCs w:val="14"/>
              </w:rPr>
            </w:pPr>
            <w:r>
              <w:rPr>
                <w:rFonts w:ascii="Calibri" w:hAnsi="Calibri" w:cs="Calibri"/>
                <w:sz w:val="14"/>
                <w:szCs w:val="14"/>
              </w:rPr>
              <w:t xml:space="preserve">Annex M: NRNS Reminder for CBG Motor with an active loan and no policy in BDOI, 75 days before expiry.</w:t>
            </w:r>
          </w:p>
        </w:tc>
        <w:tc>
          <w:tcPr>
            <w:tcW w:w="2160" w:type="dxa"/>
          </w:tcPr>
          <w:p>
            <w:pPr>
              <w:spacing w:after="0"/>
              <w:rPr>
                <w:rFonts w:ascii="Calibri" w:hAnsi="Calibri" w:cs="Calibri"/>
                <w:sz w:val="14"/>
                <w:szCs w:val="14"/>
              </w:rPr>
            </w:pPr>
            <w:r>
              <w:rPr>
                <w:rFonts w:ascii="Calibri" w:hAnsi="Calibri" w:cs="Calibri"/>
                <w:sz w:val="14"/>
                <w:szCs w:val="14"/>
              </w:rPr>
              <w:t xml:space="preserve">BRRN.025: "at the defined follow-up checkpoint (e.g., +90 days)"; BRRN.037.</w:t>
            </w:r>
          </w:p>
        </w:tc>
        <w:tc>
          <w:tcPr>
            <w:tcW w:w="3311" w:type="dxa"/>
          </w:tcPr>
          <w:p>
            <w:pPr>
              <w:spacing w:after="0"/>
              <w:rPr>
                <w:rFonts w:ascii="Calibri" w:hAnsi="Calibri" w:cs="Calibri"/>
                <w:sz w:val="14"/>
                <w:szCs w:val="14"/>
              </w:rPr>
            </w:pPr>
            <w:r>
              <w:rPr>
                <w:rFonts w:ascii="Calibri" w:hAnsi="Calibri" w:cs="Calibri"/>
                <w:sz w:val="14"/>
                <w:szCs w:val="14"/>
              </w:rPr>
              <w:t xml:space="preserve">Adopt BDOI's definition and 75 days (parameter value). (BIBS reference FRS: FR-RN-083: accounts not yet submitted at the checkpoint, 90 days before expiry by default, all segments. The system today: 90-day parameter.)</w:t>
            </w:r>
          </w:p>
        </w:tc>
        <w:tc>
          <w:tcPr>
            <w:tcW w:w="1440" w:type="dxa"/>
          </w:tcPr>
          <w:p>
            <w:pPr>
              <w:spacing w:after="0"/>
              <w:rPr>
                <w:rFonts w:ascii="Calibri" w:hAnsi="Calibri" w:cs="Calibri"/>
                <w:sz w:val="14"/>
                <w:szCs w:val="14"/>
              </w:rPr>
            </w:pPr>
            <w:r>
              <w:rPr>
                <w:rFonts w:ascii="Calibri" w:hAnsi="Calibri" w:cs="Calibri"/>
                <w:sz w:val="14"/>
                <w:szCs w:val="14"/>
              </w:rPr>
              <w:t xml:space="preserve">Matches: Both (example value)</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AO-15 (C15)</w:t>
            </w:r>
          </w:p>
        </w:tc>
        <w:tc>
          <w:tcPr>
            <w:tcW w:w="1584" w:type="dxa"/>
          </w:tcPr>
          <w:p>
            <w:pPr>
              <w:spacing w:after="0"/>
              <w:rPr>
                <w:rFonts w:ascii="Calibri" w:hAnsi="Calibri" w:cs="Calibri"/>
                <w:sz w:val="14"/>
                <w:szCs w:val="14"/>
              </w:rPr>
            </w:pPr>
            <w:r>
              <w:rPr>
                <w:rFonts w:ascii="Calibri" w:hAnsi="Calibri" w:cs="Calibri"/>
                <w:sz w:val="14"/>
                <w:szCs w:val="14"/>
              </w:rPr>
              <w:t xml:space="preserve">NAL and Non-Renewal Letter (Rule and schedule)</w:t>
            </w:r>
          </w:p>
        </w:tc>
        <w:tc>
          <w:tcPr>
            <w:tcW w:w="2736" w:type="dxa"/>
          </w:tcPr>
          <w:p>
            <w:pPr>
              <w:spacing w:after="0"/>
              <w:rPr>
                <w:rFonts w:ascii="Calibri" w:hAnsi="Calibri" w:cs="Calibri"/>
                <w:sz w:val="14"/>
                <w:szCs w:val="14"/>
              </w:rPr>
            </w:pPr>
            <w:r>
              <w:rPr>
                <w:rFonts w:ascii="Calibri" w:hAnsi="Calibri" w:cs="Calibri"/>
                <w:sz w:val="14"/>
                <w:szCs w:val="14"/>
              </w:rPr>
              <w:t xml:space="preserve">Annex M: NAL 1 day after expiry when an RA was issued and not answered; NRL 1 day (CBG Motor) or 3 days (Non-CBG) after expiry, the Non-CBG NRL after an NAL was sent.</w:t>
            </w:r>
          </w:p>
        </w:tc>
        <w:tc>
          <w:tcPr>
            <w:tcW w:w="2160" w:type="dxa"/>
          </w:tcPr>
          <w:p>
            <w:pPr>
              <w:spacing w:after="0"/>
              <w:rPr>
                <w:rFonts w:ascii="Calibri" w:hAnsi="Calibri" w:cs="Calibri"/>
                <w:sz w:val="14"/>
                <w:szCs w:val="14"/>
              </w:rPr>
            </w:pPr>
            <w:r>
              <w:rPr>
                <w:rFonts w:ascii="Calibri" w:hAnsi="Calibri" w:cs="Calibri"/>
                <w:sz w:val="14"/>
                <w:szCs w:val="14"/>
              </w:rPr>
              <w:t xml:space="preserve">Walkthrough R37-HC-05 to 10: no letter before the effective expiry date; NAL and NRL are mutually exclusive.</w:t>
            </w:r>
          </w:p>
        </w:tc>
        <w:tc>
          <w:tcPr>
            <w:tcW w:w="3311" w:type="dxa"/>
          </w:tcPr>
          <w:p>
            <w:pPr>
              <w:spacing w:after="0"/>
              <w:rPr>
                <w:rFonts w:ascii="Calibri" w:hAnsi="Calibri" w:cs="Calibri"/>
                <w:sz w:val="14"/>
                <w:szCs w:val="14"/>
              </w:rPr>
            </w:pPr>
            <w:r>
              <w:rPr>
                <w:rFonts w:ascii="Calibri" w:hAnsi="Calibri" w:cs="Calibri"/>
                <w:sz w:val="14"/>
                <w:szCs w:val="14"/>
              </w:rPr>
              <w:t xml:space="preserve">Keep the mutual exclusion and the effective expiry date of the BRD; adopt BDOI's day offsets (1 and 3 days) as parameters. (BIBS reference FRS: FR-RN-082: at the effective expiry date (hold cover end), NAL when an RA was sent, NRL when none; the two exclude each other. The system today: Mutually exclusive, effective expiry date.)</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AO-16 (C16)</w:t>
            </w:r>
          </w:p>
        </w:tc>
        <w:tc>
          <w:tcPr>
            <w:tcW w:w="1584" w:type="dxa"/>
          </w:tcPr>
          <w:p>
            <w:pPr>
              <w:spacing w:after="0"/>
              <w:rPr>
                <w:rFonts w:ascii="Calibri" w:hAnsi="Calibri" w:cs="Calibri"/>
                <w:sz w:val="14"/>
                <w:szCs w:val="14"/>
              </w:rPr>
            </w:pPr>
            <w:r>
              <w:rPr>
                <w:rFonts w:ascii="Calibri" w:hAnsi="Calibri" w:cs="Calibri"/>
                <w:sz w:val="14"/>
                <w:szCs w:val="14"/>
              </w:rPr>
              <w:t xml:space="preserve">Password of protected files (Rule)</w:t>
            </w:r>
          </w:p>
        </w:tc>
        <w:tc>
          <w:tcPr>
            <w:tcW w:w="2736" w:type="dxa"/>
          </w:tcPr>
          <w:p>
            <w:pPr>
              <w:spacing w:after="0"/>
              <w:rPr>
                <w:rFonts w:ascii="Calibri" w:hAnsi="Calibri" w:cs="Calibri"/>
                <w:sz w:val="14"/>
                <w:szCs w:val="14"/>
              </w:rPr>
            </w:pPr>
            <w:r>
              <w:rPr>
                <w:rFonts w:ascii="Calibri" w:hAnsi="Calibri" w:cs="Calibri"/>
                <w:sz w:val="14"/>
                <w:szCs w:val="14"/>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0"/>
              <w:rPr>
                <w:rFonts w:ascii="Calibri" w:hAnsi="Calibri" w:cs="Calibri"/>
                <w:sz w:val="14"/>
                <w:szCs w:val="14"/>
              </w:rPr>
            </w:pPr>
            <w:r>
              <w:rPr>
                <w:rFonts w:ascii="Calibri" w:hAnsi="Calibri" w:cs="Calibri"/>
                <w:sz w:val="14"/>
                <w:szCs w:val="14"/>
              </w:rPr>
              <w:t xml:space="preserve">BRRN.010: send RA "with encryption and password protection".</w:t>
            </w:r>
          </w:p>
        </w:tc>
        <w:tc>
          <w:tcPr>
            <w:tcW w:w="3311" w:type="dxa"/>
          </w:tcPr>
          <w:p>
            <w:pPr>
              <w:spacing w:after="0"/>
              <w:rPr>
                <w:rFonts w:ascii="Calibri" w:hAnsi="Calibri" w:cs="Calibri"/>
                <w:sz w:val="14"/>
                <w:szCs w:val="14"/>
              </w:rPr>
            </w:pPr>
            <w:r>
              <w:rPr>
                <w:rFonts w:ascii="Calibri" w:hAnsi="Calibri" w:cs="Calibri"/>
                <w:sz w:val="14"/>
                <w:szCs w:val="14"/>
              </w:rPr>
              <w:t xml:space="preserve">Adopt BDOI's convention (answers Q07); change to the system of the password rule. (BIBS reference FRS: FR-RN-081: password convention per Q07; until then a generated password per e-mail. The system today: Random 12-character password in a separate e-mail.)</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 BDOI's is the approved convention</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Information Security</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AO-17 (C17)</w:t>
            </w:r>
          </w:p>
        </w:tc>
        <w:tc>
          <w:tcPr>
            <w:tcW w:w="1584" w:type="dxa"/>
          </w:tcPr>
          <w:p>
            <w:pPr>
              <w:spacing w:after="0"/>
              <w:rPr>
                <w:rFonts w:ascii="Calibri" w:hAnsi="Calibri" w:cs="Calibri"/>
                <w:sz w:val="14"/>
                <w:szCs w:val="14"/>
              </w:rPr>
            </w:pPr>
            <w:r>
              <w:rPr>
                <w:rFonts w:ascii="Calibri" w:hAnsi="Calibri" w:cs="Calibri"/>
                <w:sz w:val="14"/>
                <w:szCs w:val="14"/>
              </w:rPr>
              <w:t xml:space="preserve">Delivery channel to clients and insurers (Integration)</w:t>
            </w:r>
          </w:p>
        </w:tc>
        <w:tc>
          <w:tcPr>
            <w:tcW w:w="2736" w:type="dxa"/>
          </w:tcPr>
          <w:p>
            <w:pPr>
              <w:spacing w:after="0"/>
              <w:rPr>
                <w:rFonts w:ascii="Calibri" w:hAnsi="Calibri" w:cs="Calibri"/>
                <w:sz w:val="14"/>
                <w:szCs w:val="14"/>
              </w:rPr>
            </w:pPr>
            <w:r>
              <w:rPr>
                <w:rFonts w:ascii="Calibri" w:hAnsi="Calibri" w:cs="Calibri"/>
                <w:sz w:val="14"/>
                <w:szCs w:val="14"/>
              </w:rPr>
              <w:t xml:space="preserve">CCM for proposals, RA, letters, Insurance Advice, e-policies and placement files; MFT for placement, hold cover and e-policy files.</w:t>
            </w:r>
          </w:p>
        </w:tc>
        <w:tc>
          <w:tcPr>
            <w:tcW w:w="2160" w:type="dxa"/>
          </w:tcPr>
          <w:p>
            <w:pPr>
              <w:spacing w:after="0"/>
              <w:rPr>
                <w:rFonts w:ascii="Calibri" w:hAnsi="Calibri" w:cs="Calibri"/>
                <w:sz w:val="14"/>
                <w:szCs w:val="14"/>
              </w:rPr>
            </w:pPr>
            <w:r>
              <w:rPr>
                <w:rFonts w:ascii="Calibri" w:hAnsi="Calibri" w:cs="Calibri"/>
                <w:sz w:val="14"/>
                <w:szCs w:val="14"/>
              </w:rPr>
              <w:t xml:space="preserve">The BRD asks for sending; it does not name CCM or MFT.</w:t>
            </w:r>
          </w:p>
        </w:tc>
        <w:tc>
          <w:tcPr>
            <w:tcW w:w="3311" w:type="dxa"/>
          </w:tcPr>
          <w:p>
            <w:pPr>
              <w:spacing w:after="0"/>
              <w:rPr>
                <w:rFonts w:ascii="Calibri" w:hAnsi="Calibri" w:cs="Calibri"/>
                <w:sz w:val="14"/>
                <w:szCs w:val="14"/>
              </w:rPr>
            </w:pPr>
            <w:r>
              <w:rPr>
                <w:rFonts w:ascii="Calibri" w:hAnsi="Calibri" w:cs="Calibri"/>
                <w:sz w:val="14"/>
                <w:szCs w:val="14"/>
              </w:rPr>
              <w:t xml:space="preserve">BDO ITG decides whether CCM and MFT are in scope for go-live; the system keeps e-mail as the fallback channel. (BIBS reference FRS: Outgoing e-mail, protected, with a send log; no file-transfer channel with insurers (on hold). The system today: Outgoing e-mail; CCM listed as an option in the integration inventory (IQ11).)</w:t>
            </w:r>
          </w:p>
        </w:tc>
        <w:tc>
          <w:tcPr>
            <w:tcW w:w="1440" w:type="dxa"/>
          </w:tcPr>
          <w:p>
            <w:pPr>
              <w:spacing w:after="0"/>
              <w:rPr>
                <w:rFonts w:ascii="Calibri" w:hAnsi="Calibri" w:cs="Calibri"/>
                <w:sz w:val="14"/>
                <w:szCs w:val="14"/>
              </w:rPr>
            </w:pPr>
            <w:r>
              <w:rPr>
                <w:rFonts w:ascii="Calibri" w:hAnsi="Calibri" w:cs="Calibri"/>
                <w:sz w:val="14"/>
                <w:szCs w:val="14"/>
              </w:rPr>
              <w:t xml:space="preserve">Matches: Neither stated in the BRD</w:t>
            </w:r>
          </w:p>
        </w:tc>
        <w:tc>
          <w:tcPr>
            <w:tcW w:w="1440" w:type="dxa"/>
          </w:tcPr>
          <w:p>
            <w:pPr>
              <w:spacing w:after="0"/>
              <w:rPr>
                <w:rFonts w:ascii="Calibri" w:hAnsi="Calibri" w:cs="Calibri"/>
                <w:sz w:val="14"/>
                <w:szCs w:val="14"/>
              </w:rPr>
            </w:pPr>
            <w:r>
              <w:rPr>
                <w:rFonts w:ascii="Calibri" w:hAnsi="Calibri" w:cs="Calibri"/>
                <w:sz w:val="14"/>
                <w:szCs w:val="14"/>
              </w:rPr>
              <w:t xml:space="preserve">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AO-18 (C18)</w:t>
            </w:r>
          </w:p>
        </w:tc>
        <w:tc>
          <w:tcPr>
            <w:tcW w:w="1584" w:type="dxa"/>
          </w:tcPr>
          <w:p>
            <w:pPr>
              <w:spacing w:after="0"/>
              <w:rPr>
                <w:rFonts w:ascii="Calibri" w:hAnsi="Calibri" w:cs="Calibri"/>
                <w:sz w:val="14"/>
                <w:szCs w:val="14"/>
              </w:rPr>
            </w:pPr>
            <w:r>
              <w:rPr>
                <w:rFonts w:ascii="Calibri" w:hAnsi="Calibri" w:cs="Calibri"/>
                <w:sz w:val="14"/>
                <w:szCs w:val="14"/>
              </w:rPr>
              <w:t xml:space="preserve">Incentive timing (Rule)</w:t>
            </w:r>
          </w:p>
        </w:tc>
        <w:tc>
          <w:tcPr>
            <w:tcW w:w="2736" w:type="dxa"/>
          </w:tcPr>
          <w:p>
            <w:pPr>
              <w:spacing w:after="0"/>
              <w:rPr>
                <w:rFonts w:ascii="Calibri" w:hAnsi="Calibri" w:cs="Calibri"/>
                <w:sz w:val="14"/>
                <w:szCs w:val="14"/>
              </w:rPr>
            </w:pPr>
            <w:r>
              <w:rPr>
                <w:rFonts w:ascii="Calibri" w:hAnsi="Calibri" w:cs="Calibri"/>
                <w:sz w:val="14"/>
                <w:szCs w:val="14"/>
              </w:rPr>
              <w:t xml:space="preserve">FRRN.034.01: "Upon booking, the system shall evaluate whether the renewal account is eligible".</w:t>
            </w:r>
          </w:p>
        </w:tc>
        <w:tc>
          <w:tcPr>
            <w:tcW w:w="2160" w:type="dxa"/>
          </w:tcPr>
          <w:p>
            <w:pPr>
              <w:spacing w:after="0"/>
              <w:rPr>
                <w:rFonts w:ascii="Calibri" w:hAnsi="Calibri" w:cs="Calibri"/>
                <w:sz w:val="14"/>
                <w:szCs w:val="14"/>
              </w:rPr>
            </w:pPr>
            <w:r>
              <w:rPr>
                <w:rFonts w:ascii="Calibri" w:hAnsi="Calibri" w:cs="Calibri"/>
                <w:sz w:val="14"/>
                <w:szCs w:val="14"/>
              </w:rPr>
              <w:t xml:space="preserve">BRRN.041: "after successful placement, booking, and full payment confirmation".</w:t>
            </w:r>
          </w:p>
        </w:tc>
        <w:tc>
          <w:tcPr>
            <w:tcW w:w="3311" w:type="dxa"/>
          </w:tcPr>
          <w:p>
            <w:pPr>
              <w:spacing w:after="0"/>
              <w:rPr>
                <w:rFonts w:ascii="Calibri" w:hAnsi="Calibri" w:cs="Calibri"/>
                <w:sz w:val="14"/>
                <w:szCs w:val="14"/>
              </w:rPr>
            </w:pPr>
            <w:r>
              <w:rPr>
                <w:rFonts w:ascii="Calibri" w:hAnsi="Calibri" w:cs="Calibri"/>
                <w:sz w:val="14"/>
                <w:szCs w:val="14"/>
              </w:rPr>
              <w:t xml:space="preserve">Keep ours; align BDOI's wording with BRRN.041. (BIBS reference FRS: FR-RN-087: after booking, confirmed acceptance and full payment. The system today: After booking and full payment.)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AO-19 (C19)</w:t>
            </w:r>
          </w:p>
        </w:tc>
        <w:tc>
          <w:tcPr>
            <w:tcW w:w="1584" w:type="dxa"/>
          </w:tcPr>
          <w:p>
            <w:pPr>
              <w:spacing w:after="0"/>
              <w:rPr>
                <w:rFonts w:ascii="Calibri" w:hAnsi="Calibri" w:cs="Calibri"/>
                <w:sz w:val="14"/>
                <w:szCs w:val="14"/>
              </w:rPr>
            </w:pPr>
            <w:r>
              <w:rPr>
                <w:rFonts w:ascii="Calibri" w:hAnsi="Calibri" w:cs="Calibri"/>
                <w:sz w:val="14"/>
                <w:szCs w:val="14"/>
              </w:rPr>
              <w:t xml:space="preserve">Session timeout (Rule)</w:t>
            </w:r>
          </w:p>
        </w:tc>
        <w:tc>
          <w:tcPr>
            <w:tcW w:w="2736" w:type="dxa"/>
          </w:tcPr>
          <w:p>
            <w:pPr>
              <w:spacing w:after="0"/>
              <w:rPr>
                <w:rFonts w:ascii="Calibri" w:hAnsi="Calibri" w:cs="Calibri"/>
                <w:sz w:val="14"/>
                <w:szCs w:val="14"/>
              </w:rPr>
            </w:pPr>
            <w:r>
              <w:rPr>
                <w:rFonts w:ascii="Calibri" w:hAnsi="Calibri" w:cs="Calibri"/>
                <w:sz w:val="14"/>
                <w:szCs w:val="14"/>
              </w:rPr>
              <w:t xml:space="preserve">FRRN.001.04: notify "30 minutes after inactivity that the session automatically ended".</w:t>
            </w:r>
          </w:p>
        </w:tc>
        <w:tc>
          <w:tcPr>
            <w:tcW w:w="2160" w:type="dxa"/>
          </w:tcPr>
          <w:p>
            <w:pPr>
              <w:spacing w:after="0"/>
              <w:rPr>
                <w:rFonts w:ascii="Calibri" w:hAnsi="Calibri" w:cs="Calibri"/>
                <w:sz w:val="14"/>
                <w:szCs w:val="14"/>
              </w:rPr>
            </w:pPr>
            <w:r>
              <w:rPr>
                <w:rFonts w:ascii="Calibri" w:hAnsi="Calibri" w:cs="Calibri"/>
                <w:sz w:val="14"/>
                <w:szCs w:val="14"/>
              </w:rPr>
              <w:t xml:space="preserve">BRD x.001: warning after 15 minutes of inactivity and 30 minutes before the system-triggered log-out.</w:t>
            </w:r>
          </w:p>
        </w:tc>
        <w:tc>
          <w:tcPr>
            <w:tcW w:w="3311" w:type="dxa"/>
          </w:tcPr>
          <w:p>
            <w:pPr>
              <w:spacing w:after="0"/>
              <w:rPr>
                <w:rFonts w:ascii="Calibri" w:hAnsi="Calibri" w:cs="Calibri"/>
                <w:sz w:val="14"/>
                <w:szCs w:val="14"/>
              </w:rPr>
            </w:pPr>
            <w:r>
              <w:rPr>
                <w:rFonts w:ascii="Calibri" w:hAnsi="Calibri" w:cs="Calibri"/>
                <w:sz w:val="14"/>
                <w:szCs w:val="14"/>
              </w:rPr>
              <w:t xml:space="preserve">Ask BDOI which timing it means; both are parameter values. (BIBS reference FRS: FR-RN-001: warning 30 minutes before the system-triggered log-out. The system today: Idle warning and log-out timings by parameter.)</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wording)</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AO-20 (C20)</w:t>
            </w:r>
          </w:p>
        </w:tc>
        <w:tc>
          <w:tcPr>
            <w:tcW w:w="1584" w:type="dxa"/>
          </w:tcPr>
          <w:p>
            <w:pPr>
              <w:spacing w:after="0"/>
              <w:rPr>
                <w:rFonts w:ascii="Calibri" w:hAnsi="Calibri" w:cs="Calibri"/>
                <w:sz w:val="14"/>
                <w:szCs w:val="14"/>
              </w:rPr>
            </w:pPr>
            <w:r>
              <w:rPr>
                <w:rFonts w:ascii="Calibri" w:hAnsi="Calibri" w:cs="Calibri"/>
                <w:sz w:val="14"/>
                <w:szCs w:val="14"/>
              </w:rPr>
              <w:t xml:space="preserve">Booking on the insurer's approval (Status)</w:t>
            </w:r>
          </w:p>
        </w:tc>
        <w:tc>
          <w:tcPr>
            <w:tcW w:w="2736" w:type="dxa"/>
          </w:tcPr>
          <w:p>
            <w:pPr>
              <w:spacing w:after="0"/>
              <w:rPr>
                <w:rFonts w:ascii="Calibri" w:hAnsi="Calibri" w:cs="Calibri"/>
                <w:sz w:val="14"/>
                <w:szCs w:val="14"/>
              </w:rPr>
            </w:pPr>
            <w:r>
              <w:rPr>
                <w:rFonts w:ascii="Calibri" w:hAnsi="Calibri" w:cs="Calibri"/>
                <w:sz w:val="14"/>
                <w:szCs w:val="14"/>
              </w:rPr>
              <w:t xml:space="preserve">FRRN.030.01.01: on "Approved" the system shall "Update the status to 'Booked'" and lock the account.</w:t>
            </w:r>
          </w:p>
        </w:tc>
        <w:tc>
          <w:tcPr>
            <w:tcW w:w="2160" w:type="dxa"/>
          </w:tcPr>
          <w:p>
            <w:pPr>
              <w:spacing w:after="0"/>
              <w:rPr>
                <w:rFonts w:ascii="Calibri" w:hAnsi="Calibri" w:cs="Calibri"/>
                <w:sz w:val="14"/>
                <w:szCs w:val="14"/>
              </w:rPr>
            </w:pPr>
            <w:r>
              <w:rPr>
                <w:rFonts w:ascii="Calibri" w:hAnsi="Calibri" w:cs="Calibri"/>
                <w:sz w:val="14"/>
                <w:szCs w:val="14"/>
              </w:rPr>
              <w:t xml:space="preserve">Walkthrough addendum p.4: client confirmation, placement and booking stay under manual control.</w:t>
            </w:r>
          </w:p>
        </w:tc>
        <w:tc>
          <w:tcPr>
            <w:tcW w:w="3311" w:type="dxa"/>
          </w:tcPr>
          <w:p>
            <w:pPr>
              <w:spacing w:after="0"/>
              <w:rPr>
                <w:rFonts w:ascii="Calibri" w:hAnsi="Calibri" w:cs="Calibri"/>
                <w:sz w:val="14"/>
                <w:szCs w:val="14"/>
              </w:rPr>
            </w:pPr>
            <w:r>
              <w:rPr>
                <w:rFonts w:ascii="Calibri" w:hAnsi="Calibri" w:cs="Calibri"/>
                <w:sz w:val="14"/>
                <w:szCs w:val="14"/>
              </w:rPr>
              <w:t xml:space="preserve">Keep the booking a user action as the Walkthrough addendum says, unless BDOI changes it. (BIBS reference FRS: FR-RN-084: placement and booking stay user actions. The system today: Booking is a user action (automatic booking rules exist in New Business).)</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AO-21 (C21)</w:t>
            </w:r>
          </w:p>
        </w:tc>
        <w:tc>
          <w:tcPr>
            <w:tcW w:w="1584" w:type="dxa"/>
          </w:tcPr>
          <w:p>
            <w:pPr>
              <w:spacing w:after="0"/>
              <w:rPr>
                <w:rFonts w:ascii="Calibri" w:hAnsi="Calibri" w:cs="Calibri"/>
                <w:sz w:val="14"/>
                <w:szCs w:val="14"/>
              </w:rPr>
            </w:pPr>
            <w:r>
              <w:rPr>
                <w:rFonts w:ascii="Calibri" w:hAnsi="Calibri" w:cs="Calibri"/>
                <w:sz w:val="14"/>
                <w:szCs w:val="14"/>
              </w:rPr>
              <w:t xml:space="preserve">Endorsements at sanitation (Rule)</w:t>
            </w:r>
          </w:p>
        </w:tc>
        <w:tc>
          <w:tcPr>
            <w:tcW w:w="2736" w:type="dxa"/>
          </w:tcPr>
          <w:p>
            <w:pPr>
              <w:spacing w:after="0"/>
              <w:rPr>
                <w:rFonts w:ascii="Calibri" w:hAnsi="Calibri" w:cs="Calibri"/>
                <w:sz w:val="14"/>
                <w:szCs w:val="14"/>
              </w:rPr>
            </w:pPr>
            <w:r>
              <w:rPr>
                <w:rFonts w:ascii="Calibri" w:hAnsi="Calibri" w:cs="Calibri"/>
                <w:sz w:val="14"/>
                <w:szCs w:val="14"/>
              </w:rPr>
              <w:t xml:space="preserve">FRRN.007.02: "Records with endorsements shall be routed to the Review bucket".</w:t>
            </w:r>
          </w:p>
        </w:tc>
        <w:tc>
          <w:tcPr>
            <w:tcW w:w="2160" w:type="dxa"/>
          </w:tcPr>
          <w:p>
            <w:pPr>
              <w:spacing w:after="0"/>
              <w:rPr>
                <w:rFonts w:ascii="Calibri" w:hAnsi="Calibri" w:cs="Calibri"/>
                <w:sz w:val="14"/>
                <w:szCs w:val="14"/>
              </w:rPr>
            </w:pPr>
            <w:r>
              <w:rPr>
                <w:rFonts w:ascii="Calibri" w:hAnsi="Calibri" w:cs="Calibri"/>
                <w:sz w:val="14"/>
                <w:szCs w:val="14"/>
              </w:rPr>
              <w:t xml:space="preserve">BRRN.032: endorsements must be reflected on the mother policy before renewal approval.</w:t>
            </w:r>
          </w:p>
        </w:tc>
        <w:tc>
          <w:tcPr>
            <w:tcW w:w="3311" w:type="dxa"/>
          </w:tcPr>
          <w:p>
            <w:pPr>
              <w:spacing w:after="0"/>
              <w:rPr>
                <w:rFonts w:ascii="Calibri" w:hAnsi="Calibri" w:cs="Calibri"/>
                <w:sz w:val="14"/>
                <w:szCs w:val="14"/>
              </w:rPr>
            </w:pPr>
            <w:r>
              <w:rPr>
                <w:rFonts w:ascii="Calibri" w:hAnsi="Calibri" w:cs="Calibri"/>
                <w:sz w:val="14"/>
                <w:szCs w:val="14"/>
              </w:rPr>
              <w:t xml:space="preserve">Keep ours and add BDOI's Review routing for endorsements of the term if Marketing wants to see them. (BIBS reference FRS: FR-RN-027: posted endorsements are taken into the renewal; an endorsement in progress blocks post, RA and acceptance. The system today: Pending endorsement blocks.)</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AO-22 (C22)</w:t>
            </w:r>
          </w:p>
        </w:tc>
        <w:tc>
          <w:tcPr>
            <w:tcW w:w="1584" w:type="dxa"/>
          </w:tcPr>
          <w:p>
            <w:pPr>
              <w:spacing w:after="0"/>
              <w:rPr>
                <w:rFonts w:ascii="Calibri" w:hAnsi="Calibri" w:cs="Calibri"/>
                <w:sz w:val="14"/>
                <w:szCs w:val="14"/>
              </w:rPr>
            </w:pPr>
            <w:r>
              <w:rPr>
                <w:rFonts w:ascii="Calibri" w:hAnsi="Calibri" w:cs="Calibri"/>
                <w:sz w:val="14"/>
                <w:szCs w:val="14"/>
              </w:rPr>
              <w:t xml:space="preserve">Dispositions and non-renewal reasons (Naming)</w:t>
            </w:r>
          </w:p>
        </w:tc>
        <w:tc>
          <w:tcPr>
            <w:tcW w:w="2736" w:type="dxa"/>
          </w:tcPr>
          <w:p>
            <w:pPr>
              <w:spacing w:after="0"/>
              <w:rPr>
                <w:rFonts w:ascii="Calibri" w:hAnsi="Calibri" w:cs="Calibri"/>
                <w:sz w:val="14"/>
                <w:szCs w:val="14"/>
              </w:rPr>
            </w:pPr>
            <w:r>
              <w:rPr>
                <w:rFonts w:ascii="Calibri" w:hAnsi="Calibri" w:cs="Calibri"/>
                <w:sz w:val="14"/>
                <w:szCs w:val="14"/>
              </w:rPr>
              <w:t xml:space="preserve">FRRN.014.02: four dispositions and 21 non-renewal reasons; FRRN.019.01: "Lost Business" is a reason.</w:t>
            </w:r>
          </w:p>
        </w:tc>
        <w:tc>
          <w:tcPr>
            <w:tcW w:w="2160" w:type="dxa"/>
          </w:tcPr>
          <w:p>
            <w:pPr>
              <w:spacing w:after="0"/>
              <w:rPr>
                <w:rFonts w:ascii="Calibri" w:hAnsi="Calibri" w:cs="Calibri"/>
                <w:sz w:val="14"/>
                <w:szCs w:val="14"/>
              </w:rPr>
            </w:pPr>
            <w:r>
              <w:rPr>
                <w:rFonts w:ascii="Calibri" w:hAnsi="Calibri" w:cs="Calibri"/>
                <w:sz w:val="14"/>
                <w:szCs w:val="14"/>
              </w:rPr>
              <w:t xml:space="preserve">BRD 2.004.3 (dispositions) and 2.004.4.1-10 (ten reasons).</w:t>
            </w:r>
          </w:p>
        </w:tc>
        <w:tc>
          <w:tcPr>
            <w:tcW w:w="3311" w:type="dxa"/>
          </w:tcPr>
          <w:p>
            <w:pPr>
              <w:spacing w:after="0"/>
              <w:rPr>
                <w:rFonts w:ascii="Calibri" w:hAnsi="Calibri" w:cs="Calibri"/>
                <w:sz w:val="14"/>
                <w:szCs w:val="14"/>
              </w:rPr>
            </w:pPr>
            <w:r>
              <w:rPr>
                <w:rFonts w:ascii="Calibri" w:hAnsi="Calibri" w:cs="Calibri"/>
                <w:sz w:val="14"/>
                <w:szCs w:val="14"/>
              </w:rPr>
              <w:t xml:space="preserve">Keep the five dispositions of the BRD and add BDOI's eleven extra reasons as list values. (BIBS reference FRS: FR-RN-043: five dispositions (with Lost Business) and ten reasons. The system today: Five dispositions; eleven reasons (list values).)</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BDOI's reasons extend the list</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AO-23 (C23)</w:t>
            </w:r>
          </w:p>
        </w:tc>
        <w:tc>
          <w:tcPr>
            <w:tcW w:w="1584" w:type="dxa"/>
          </w:tcPr>
          <w:p>
            <w:pPr>
              <w:spacing w:after="0"/>
              <w:rPr>
                <w:rFonts w:ascii="Calibri" w:hAnsi="Calibri" w:cs="Calibri"/>
                <w:sz w:val="14"/>
                <w:szCs w:val="14"/>
              </w:rPr>
            </w:pPr>
            <w:r>
              <w:rPr>
                <w:rFonts w:ascii="Calibri" w:hAnsi="Calibri" w:cs="Calibri"/>
                <w:sz w:val="14"/>
                <w:szCs w:val="14"/>
              </w:rPr>
              <w:t xml:space="preserve">Second approval after acceptance (Approval)</w:t>
            </w:r>
          </w:p>
        </w:tc>
        <w:tc>
          <w:tcPr>
            <w:tcW w:w="2736" w:type="dxa"/>
          </w:tcPr>
          <w:p>
            <w:pPr>
              <w:spacing w:after="0"/>
              <w:rPr>
                <w:rFonts w:ascii="Calibri" w:hAnsi="Calibri" w:cs="Calibri"/>
                <w:sz w:val="14"/>
                <w:szCs w:val="14"/>
              </w:rPr>
            </w:pPr>
            <w:r>
              <w:rPr>
                <w:rFonts w:ascii="Calibri" w:hAnsi="Calibri" w:cs="Calibri"/>
                <w:sz w:val="14"/>
                <w:szCs w:val="14"/>
              </w:rPr>
              <w:t xml:space="preserve">FRRN.025, 026: accepted accounts go to "Submitted for Approval" and are approved again before placement.</w:t>
            </w:r>
          </w:p>
        </w:tc>
        <w:tc>
          <w:tcPr>
            <w:tcW w:w="2160" w:type="dxa"/>
          </w:tcPr>
          <w:p>
            <w:pPr>
              <w:spacing w:after="0"/>
              <w:rPr>
                <w:rFonts w:ascii="Calibri" w:hAnsi="Calibri" w:cs="Calibri"/>
                <w:sz w:val="14"/>
                <w:szCs w:val="14"/>
              </w:rPr>
            </w:pPr>
            <w:r>
              <w:rPr>
                <w:rFonts w:ascii="Calibri" w:hAnsi="Calibri" w:cs="Calibri"/>
                <w:sz w:val="14"/>
                <w:szCs w:val="14"/>
              </w:rPr>
              <w:t xml:space="preserve">BRRN.040: proceed to placement and booking "without delay, duplicate handling, or manual re initiation".</w:t>
            </w:r>
          </w:p>
        </w:tc>
        <w:tc>
          <w:tcPr>
            <w:tcW w:w="3311" w:type="dxa"/>
          </w:tcPr>
          <w:p>
            <w:pPr>
              <w:spacing w:after="0"/>
              <w:rPr>
                <w:rFonts w:ascii="Calibri" w:hAnsi="Calibri" w:cs="Calibri"/>
                <w:sz w:val="14"/>
                <w:szCs w:val="14"/>
              </w:rPr>
            </w:pPr>
            <w:r>
              <w:rPr>
                <w:rFonts w:ascii="Calibri" w:hAnsi="Calibri" w:cs="Calibri"/>
                <w:sz w:val="14"/>
                <w:szCs w:val="14"/>
              </w:rPr>
              <w:t xml:space="preserve">Ask BDOI; a second approval is a change to the system and slows BRRN.040. (BIBS reference FRS: FR-RN-084: the accepted account moves to placement and booking without resubmission. The system today: No second approval.)</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Processing Head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AO-24 (C24)</w:t>
            </w:r>
          </w:p>
        </w:tc>
        <w:tc>
          <w:tcPr>
            <w:tcW w:w="1584" w:type="dxa"/>
          </w:tcPr>
          <w:p>
            <w:pPr>
              <w:spacing w:after="0"/>
              <w:rPr>
                <w:rFonts w:ascii="Calibri" w:hAnsi="Calibri" w:cs="Calibri"/>
                <w:sz w:val="14"/>
                <w:szCs w:val="14"/>
              </w:rPr>
            </w:pPr>
            <w:r>
              <w:rPr>
                <w:rFonts w:ascii="Calibri" w:hAnsi="Calibri" w:cs="Calibri"/>
                <w:sz w:val="14"/>
                <w:szCs w:val="14"/>
              </w:rPr>
              <w:t xml:space="preserve">Clean accounts and posting (Status)</w:t>
            </w:r>
          </w:p>
        </w:tc>
        <w:tc>
          <w:tcPr>
            <w:tcW w:w="2736" w:type="dxa"/>
          </w:tcPr>
          <w:p>
            <w:pPr>
              <w:spacing w:after="0"/>
              <w:rPr>
                <w:rFonts w:ascii="Calibri" w:hAnsi="Calibri" w:cs="Calibri"/>
                <w:sz w:val="14"/>
                <w:szCs w:val="14"/>
              </w:rPr>
            </w:pPr>
            <w:r>
              <w:rPr>
                <w:rFonts w:ascii="Calibri" w:hAnsi="Calibri" w:cs="Calibri"/>
                <w:sz w:val="14"/>
                <w:szCs w:val="14"/>
              </w:rPr>
              <w:t xml:space="preserve">FRRN.008.01: Clean accounts get "For Renewal" and status "For RA Generation" (CBG) or "Posted" (Non-CBG).</w:t>
            </w:r>
          </w:p>
        </w:tc>
        <w:tc>
          <w:tcPr>
            <w:tcW w:w="2160" w:type="dxa"/>
          </w:tcPr>
          <w:p>
            <w:pPr>
              <w:spacing w:after="0"/>
              <w:rPr>
                <w:rFonts w:ascii="Calibri" w:hAnsi="Calibri" w:cs="Calibri"/>
                <w:sz w:val="14"/>
                <w:szCs w:val="14"/>
              </w:rPr>
            </w:pPr>
            <w:r>
              <w:rPr>
                <w:rFonts w:ascii="Calibri" w:hAnsi="Calibri" w:cs="Calibri"/>
                <w:sz w:val="14"/>
                <w:szCs w:val="14"/>
              </w:rPr>
              <w:t xml:space="preserve">BRRN.031, 034: rule-based disposition and a matrix of automated versus manual scenarios.</w:t>
            </w:r>
          </w:p>
        </w:tc>
        <w:tc>
          <w:tcPr>
            <w:tcW w:w="3311" w:type="dxa"/>
          </w:tcPr>
          <w:p>
            <w:pPr>
              <w:spacing w:after="0"/>
              <w:rPr>
                <w:rFonts w:ascii="Calibri" w:hAnsi="Calibri" w:cs="Calibri"/>
                <w:sz w:val="14"/>
                <w:szCs w:val="14"/>
              </w:rPr>
            </w:pPr>
            <w:r>
              <w:rPr>
                <w:rFonts w:ascii="Calibri" w:hAnsi="Calibri" w:cs="Calibri"/>
                <w:sz w:val="14"/>
                <w:szCs w:val="14"/>
              </w:rPr>
              <w:t xml:space="preserve">Keep the matrix and load BDOI's rule (Clean is automatic For Renewal) as its first content. (BIBS reference FRS: FR-RN-023: the decision matrix gives a system disposition to Clean accounts whose rule is automatic; others are proposed to the AO; the Team Lead posts. The system today: Matrix proposal or automatic disposition.)</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AO-25 (C25)</w:t>
            </w:r>
          </w:p>
        </w:tc>
        <w:tc>
          <w:tcPr>
            <w:tcW w:w="1584" w:type="dxa"/>
          </w:tcPr>
          <w:p>
            <w:pPr>
              <w:spacing w:after="0"/>
              <w:rPr>
                <w:rFonts w:ascii="Calibri" w:hAnsi="Calibri" w:cs="Calibri"/>
                <w:sz w:val="14"/>
                <w:szCs w:val="14"/>
              </w:rPr>
            </w:pPr>
            <w:r>
              <w:rPr>
                <w:rFonts w:ascii="Calibri" w:hAnsi="Calibri" w:cs="Calibri"/>
                <w:sz w:val="14"/>
                <w:szCs w:val="14"/>
              </w:rPr>
              <w:t xml:space="preserve">Status names (Naming)</w:t>
            </w:r>
          </w:p>
        </w:tc>
        <w:tc>
          <w:tcPr>
            <w:tcW w:w="2736" w:type="dxa"/>
          </w:tcPr>
          <w:p>
            <w:pPr>
              <w:spacing w:after="0"/>
              <w:rPr>
                <w:rFonts w:ascii="Calibri" w:hAnsi="Calibri" w:cs="Calibri"/>
                <w:sz w:val="14"/>
                <w:szCs w:val="14"/>
              </w:rPr>
            </w:pPr>
            <w:r>
              <w:rPr>
                <w:rFonts w:ascii="Calibri" w:hAnsi="Calibri" w:cs="Calibri"/>
                <w:sz w:val="14"/>
                <w:szCs w:val="14"/>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0"/>
              <w:rPr>
                <w:rFonts w:ascii="Calibri" w:hAnsi="Calibri" w:cs="Calibri"/>
                <w:sz w:val="14"/>
                <w:szCs w:val="14"/>
              </w:rPr>
            </w:pPr>
            <w:r>
              <w:rPr>
                <w:rFonts w:ascii="Calibri" w:hAnsi="Calibri" w:cs="Calibri"/>
                <w:sz w:val="14"/>
                <w:szCs w:val="14"/>
              </w:rPr>
              <w:t xml:space="preserve">The main BRD uses Review in progress, Returned and the RA statuses.</w:t>
            </w:r>
          </w:p>
        </w:tc>
        <w:tc>
          <w:tcPr>
            <w:tcW w:w="3311" w:type="dxa"/>
          </w:tcPr>
          <w:p>
            <w:pPr>
              <w:spacing w:after="0"/>
              <w:rPr>
                <w:rFonts w:ascii="Calibri" w:hAnsi="Calibri" w:cs="Calibri"/>
                <w:sz w:val="14"/>
                <w:szCs w:val="14"/>
              </w:rPr>
            </w:pPr>
            <w:r>
              <w:rPr>
                <w:rFonts w:ascii="Calibri" w:hAnsi="Calibri" w:cs="Calibri"/>
                <w:sz w:val="14"/>
                <w:szCs w:val="14"/>
              </w:rPr>
              <w:t xml:space="preserve">Map the two lists one to one in the status model annex and use BDOI's names where the BRD is silent. (BIBS reference FRS: Extracted, Evaluating, Unassigned Disposition, For Disposition, Review in Progress, For Processing, With Insurer, RA Ready, RA Sent, Accepted, For Placement and Booking, Renewed, Closed. The system today: The the system stages.)</w:t>
            </w:r>
          </w:p>
        </w:tc>
        <w:tc>
          <w:tcPr>
            <w:tcW w:w="1440" w:type="dxa"/>
          </w:tcPr>
          <w:p>
            <w:pPr>
              <w:spacing w:after="0"/>
              <w:rPr>
                <w:rFonts w:ascii="Calibri" w:hAnsi="Calibri" w:cs="Calibri"/>
                <w:sz w:val="14"/>
                <w:szCs w:val="14"/>
              </w:rPr>
            </w:pPr>
            <w:r>
              <w:rPr>
                <w:rFonts w:ascii="Calibri" w:hAnsi="Calibri" w:cs="Calibri"/>
                <w:sz w:val="14"/>
                <w:szCs w:val="14"/>
              </w:rPr>
              <w:t xml:space="preserve">Matches: Ours (main BRD terms)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AO-26 (C26)</w:t>
            </w:r>
          </w:p>
        </w:tc>
        <w:tc>
          <w:tcPr>
            <w:tcW w:w="1584" w:type="dxa"/>
          </w:tcPr>
          <w:p>
            <w:pPr>
              <w:spacing w:after="0"/>
              <w:rPr>
                <w:rFonts w:ascii="Calibri" w:hAnsi="Calibri" w:cs="Calibri"/>
                <w:sz w:val="14"/>
                <w:szCs w:val="14"/>
              </w:rPr>
            </w:pPr>
            <w:r>
              <w:rPr>
                <w:rFonts w:ascii="Calibri" w:hAnsi="Calibri" w:cs="Calibri"/>
                <w:sz w:val="14"/>
                <w:szCs w:val="14"/>
              </w:rPr>
              <w:t xml:space="preserve">Name of the expiring list and letters (Naming)</w:t>
            </w:r>
          </w:p>
        </w:tc>
        <w:tc>
          <w:tcPr>
            <w:tcW w:w="2736" w:type="dxa"/>
          </w:tcPr>
          <w:p>
            <w:pPr>
              <w:spacing w:after="0"/>
              <w:rPr>
                <w:rFonts w:ascii="Calibri" w:hAnsi="Calibri" w:cs="Calibri"/>
                <w:sz w:val="14"/>
                <w:szCs w:val="14"/>
              </w:rPr>
            </w:pPr>
            <w:r>
              <w:rPr>
                <w:rFonts w:ascii="Calibri" w:hAnsi="Calibri" w:cs="Calibri"/>
                <w:sz w:val="14"/>
                <w:szCs w:val="14"/>
              </w:rPr>
              <w:t xml:space="preserve">RMEL (Renewal Master Expiry List); NRL (Non-Renewal Letter).</w:t>
            </w:r>
          </w:p>
        </w:tc>
        <w:tc>
          <w:tcPr>
            <w:tcW w:w="2160" w:type="dxa"/>
          </w:tcPr>
          <w:p>
            <w:pPr>
              <w:spacing w:after="0"/>
              <w:rPr>
                <w:rFonts w:ascii="Calibri" w:hAnsi="Calibri" w:cs="Calibri"/>
                <w:sz w:val="14"/>
                <w:szCs w:val="14"/>
              </w:rPr>
            </w:pPr>
            <w:r>
              <w:rPr>
                <w:rFonts w:ascii="Calibri" w:hAnsi="Calibri" w:cs="Calibri"/>
                <w:sz w:val="14"/>
                <w:szCs w:val="14"/>
              </w:rPr>
              <w:t xml:space="preserve">RMEL in the BRD title; NFR in BRRN.009, NRL in the Walkthrough addendum.</w:t>
            </w:r>
          </w:p>
        </w:tc>
        <w:tc>
          <w:tcPr>
            <w:tcW w:w="3311" w:type="dxa"/>
          </w:tcPr>
          <w:p>
            <w:pPr>
              <w:spacing w:after="0"/>
              <w:rPr>
                <w:rFonts w:ascii="Calibri" w:hAnsi="Calibri" w:cs="Calibri"/>
                <w:sz w:val="14"/>
                <w:szCs w:val="14"/>
              </w:rPr>
            </w:pPr>
            <w:r>
              <w:rPr>
                <w:rFonts w:ascii="Calibri" w:hAnsi="Calibri" w:cs="Calibri"/>
                <w:sz w:val="14"/>
                <w:szCs w:val="14"/>
              </w:rPr>
              <w:t xml:space="preserve">Use BDOI's names RMEL and NRL in the merged FRS and on the screens. (BIBS reference FRS: Expiry List; Not for Renewal Letter (NFR). The system today: Expiry List; NAL / NFR.)</w:t>
            </w:r>
          </w:p>
        </w:tc>
        <w:tc>
          <w:tcPr>
            <w:tcW w:w="1440" w:type="dxa"/>
          </w:tcPr>
          <w:p>
            <w:pPr>
              <w:spacing w:after="0"/>
              <w:rPr>
                <w:rFonts w:ascii="Calibri" w:hAnsi="Calibri" w:cs="Calibri"/>
                <w:sz w:val="14"/>
                <w:szCs w:val="14"/>
              </w:rPr>
            </w:pPr>
            <w:r>
              <w:rPr>
                <w:rFonts w:ascii="Calibri" w:hAnsi="Calibri" w:cs="Calibri"/>
                <w:sz w:val="14"/>
                <w:szCs w:val="14"/>
              </w:rPr>
              <w:t xml:space="preserve">Matches: Both used in the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AO-27 (C27)</w:t>
            </w:r>
          </w:p>
        </w:tc>
        <w:tc>
          <w:tcPr>
            <w:tcW w:w="1584" w:type="dxa"/>
          </w:tcPr>
          <w:p>
            <w:pPr>
              <w:spacing w:after="0"/>
              <w:rPr>
                <w:rFonts w:ascii="Calibri" w:hAnsi="Calibri" w:cs="Calibri"/>
                <w:sz w:val="14"/>
                <w:szCs w:val="14"/>
              </w:rPr>
            </w:pPr>
            <w:r>
              <w:rPr>
                <w:rFonts w:ascii="Calibri" w:hAnsi="Calibri" w:cs="Calibri"/>
                <w:sz w:val="14"/>
                <w:szCs w:val="14"/>
              </w:rPr>
              <w:t xml:space="preserve">Reason of a non-renewable risk code (Naming)</w:t>
            </w:r>
          </w:p>
        </w:tc>
        <w:tc>
          <w:tcPr>
            <w:tcW w:w="2736" w:type="dxa"/>
          </w:tcPr>
          <w:p>
            <w:pPr>
              <w:spacing w:after="0"/>
              <w:rPr>
                <w:rFonts w:ascii="Calibri" w:hAnsi="Calibri" w:cs="Calibri"/>
                <w:sz w:val="14"/>
                <w:szCs w:val="14"/>
              </w:rPr>
            </w:pPr>
            <w:r>
              <w:rPr>
                <w:rFonts w:ascii="Calibri" w:hAnsi="Calibri" w:cs="Calibri"/>
                <w:sz w:val="14"/>
                <w:szCs w:val="14"/>
              </w:rPr>
              <w:t xml:space="preserve">FRRN.007.02: "Non-Renewable Account"; FRRN.038.03: "Non-Renewable Risk Code".</w:t>
            </w:r>
          </w:p>
        </w:tc>
        <w:tc>
          <w:tcPr>
            <w:tcW w:w="2160" w:type="dxa"/>
          </w:tcPr>
          <w:p>
            <w:pPr>
              <w:spacing w:after="0"/>
              <w:rPr>
                <w:rFonts w:ascii="Calibri" w:hAnsi="Calibri" w:cs="Calibri"/>
                <w:sz w:val="14"/>
                <w:szCs w:val="14"/>
              </w:rPr>
            </w:pPr>
            <w:r>
              <w:rPr>
                <w:rFonts w:ascii="Calibri" w:hAnsi="Calibri" w:cs="Calibri"/>
                <w:sz w:val="14"/>
                <w:szCs w:val="14"/>
              </w:rPr>
              <w:t xml:space="preserve">BRD 2.004.4.9: Non-renewable Accounts.</w:t>
            </w:r>
          </w:p>
        </w:tc>
        <w:tc>
          <w:tcPr>
            <w:tcW w:w="3311" w:type="dxa"/>
          </w:tcPr>
          <w:p>
            <w:pPr>
              <w:spacing w:after="0"/>
              <w:rPr>
                <w:rFonts w:ascii="Calibri" w:hAnsi="Calibri" w:cs="Calibri"/>
                <w:sz w:val="14"/>
                <w:szCs w:val="14"/>
              </w:rPr>
            </w:pPr>
            <w:r>
              <w:rPr>
                <w:rFonts w:ascii="Calibri" w:hAnsi="Calibri" w:cs="Calibri"/>
                <w:sz w:val="14"/>
                <w:szCs w:val="14"/>
              </w:rPr>
              <w:t xml:space="preserve">Keep the BRD label and correct BDOI's two variants. (BIBS reference FRS: FR-RN-024: "Non-renewable Accounts". The system today: Non-renewable Accounts.)</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AO-28 (C28)</w:t>
            </w:r>
          </w:p>
        </w:tc>
        <w:tc>
          <w:tcPr>
            <w:tcW w:w="1584" w:type="dxa"/>
          </w:tcPr>
          <w:p>
            <w:pPr>
              <w:spacing w:after="0"/>
              <w:rPr>
                <w:rFonts w:ascii="Calibri" w:hAnsi="Calibri" w:cs="Calibri"/>
                <w:sz w:val="14"/>
                <w:szCs w:val="14"/>
              </w:rPr>
            </w:pPr>
            <w:r>
              <w:rPr>
                <w:rFonts w:ascii="Calibri" w:hAnsi="Calibri" w:cs="Calibri"/>
                <w:sz w:val="14"/>
                <w:szCs w:val="14"/>
              </w:rPr>
              <w:t xml:space="preserve">Automatic placement status for paid CBG renewals (Status)</w:t>
            </w:r>
          </w:p>
        </w:tc>
        <w:tc>
          <w:tcPr>
            <w:tcW w:w="2736" w:type="dxa"/>
          </w:tcPr>
          <w:p>
            <w:pPr>
              <w:spacing w:after="0"/>
              <w:rPr>
                <w:rFonts w:ascii="Calibri" w:hAnsi="Calibri" w:cs="Calibri"/>
                <w:sz w:val="14"/>
                <w:szCs w:val="14"/>
              </w:rPr>
            </w:pPr>
            <w:r>
              <w:rPr>
                <w:rFonts w:ascii="Calibri" w:hAnsi="Calibri" w:cs="Calibri"/>
                <w:sz w:val="14"/>
                <w:szCs w:val="14"/>
              </w:rPr>
              <w:t xml:space="preserve">FRRN.028.02: a paid CBG renewal automatically becomes "Submitted for Placement"; FRRN.026.01 for CBG Motor.</w:t>
            </w:r>
          </w:p>
        </w:tc>
        <w:tc>
          <w:tcPr>
            <w:tcW w:w="2160" w:type="dxa"/>
          </w:tcPr>
          <w:p>
            <w:pPr>
              <w:spacing w:after="0"/>
              <w:rPr>
                <w:rFonts w:ascii="Calibri" w:hAnsi="Calibri" w:cs="Calibri"/>
                <w:sz w:val="14"/>
                <w:szCs w:val="14"/>
              </w:rPr>
            </w:pPr>
            <w:r>
              <w:rPr>
                <w:rFonts w:ascii="Calibri" w:hAnsi="Calibri" w:cs="Calibri"/>
                <w:sz w:val="14"/>
                <w:szCs w:val="14"/>
              </w:rPr>
              <w:t xml:space="preserve">BRRN.040 (automatic progression) and the Walkthrough addendum p.4 (manual placement).</w:t>
            </w:r>
          </w:p>
        </w:tc>
        <w:tc>
          <w:tcPr>
            <w:tcW w:w="3311" w:type="dxa"/>
          </w:tcPr>
          <w:p>
            <w:pPr>
              <w:spacing w:after="0"/>
              <w:rPr>
                <w:rFonts w:ascii="Calibri" w:hAnsi="Calibri" w:cs="Calibri"/>
                <w:sz w:val="14"/>
                <w:szCs w:val="14"/>
              </w:rPr>
            </w:pPr>
            <w:r>
              <w:rPr>
                <w:rFonts w:ascii="Calibri" w:hAnsi="Calibri" w:cs="Calibri"/>
                <w:sz w:val="14"/>
                <w:szCs w:val="14"/>
              </w:rPr>
              <w:t xml:space="preserve">Adopt BDOI's automatic status change; the placement itself stays a user action. (BIBS reference FRS: FR-RN-084: the accepted renewal moves to placement and booking when the payment rules are met; automatic placement is off for renewals. The system today: Fast track to placement; placement by the user.)</w:t>
            </w:r>
          </w:p>
        </w:tc>
        <w:tc>
          <w:tcPr>
            <w:tcW w:w="1440" w:type="dxa"/>
          </w:tcPr>
          <w:p>
            <w:pPr>
              <w:spacing w:after="0"/>
              <w:rPr>
                <w:rFonts w:ascii="Calibri" w:hAnsi="Calibri" w:cs="Calibri"/>
                <w:sz w:val="14"/>
                <w:szCs w:val="14"/>
              </w:rPr>
            </w:pPr>
            <w:r>
              <w:rPr>
                <w:rFonts w:ascii="Calibri" w:hAnsi="Calibri" w:cs="Calibri"/>
                <w:sz w:val="14"/>
                <w:szCs w:val="14"/>
              </w:rPr>
              <w:t xml:space="preserve">Matches: Both</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AO.2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tcPr>
          <w:p>
            <w:pPr>
              <w:spacing w:after="0"/>
              <w:rPr>
                <w:rFonts w:ascii="Calibri" w:hAnsi="Calibri" w:cs="Calibri"/>
                <w:sz w:val="14"/>
                <w:szCs w:val="14"/>
              </w:rPr>
            </w:pPr>
            <w:r>
              <w:rPr>
                <w:rFonts w:ascii="Calibri" w:hAnsi="Calibri" w:cs="Calibri"/>
                <w:sz w:val="14"/>
                <w:szCs w:val="14"/>
              </w:rPr>
              <w:t xml:space="preserve">AO-29 (S01)</w:t>
            </w:r>
          </w:p>
        </w:tc>
        <w:tc>
          <w:tcPr>
            <w:tcW w:w="1584" w:type="dxa"/>
          </w:tcPr>
          <w:p>
            <w:pPr>
              <w:spacing w:after="0"/>
              <w:rPr>
                <w:rFonts w:ascii="Calibri" w:hAnsi="Calibri" w:cs="Calibri"/>
                <w:sz w:val="14"/>
                <w:szCs w:val="14"/>
              </w:rPr>
            </w:pPr>
            <w:r>
              <w:rPr>
                <w:rFonts w:ascii="Calibri" w:hAnsi="Calibri" w:cs="Calibri"/>
                <w:sz w:val="14"/>
                <w:szCs w:val="14"/>
              </w:rPr>
              <w:t xml:space="preserve">Item number used twice</w:t>
            </w:r>
          </w:p>
        </w:tc>
        <w:tc>
          <w:tcPr>
            <w:tcW w:w="2736" w:type="dxa"/>
          </w:tcPr>
          <w:p>
            <w:pPr>
              <w:spacing w:after="0"/>
              <w:rPr>
                <w:rFonts w:ascii="Calibri" w:hAnsi="Calibri" w:cs="Calibri"/>
                <w:sz w:val="14"/>
                <w:szCs w:val="14"/>
              </w:rPr>
            </w:pPr>
            <w:r>
              <w:rPr>
                <w:rFonts w:ascii="Calibri" w:hAnsi="Calibri" w:cs="Calibri"/>
                <w:sz w:val="14"/>
                <w:szCs w:val="14"/>
              </w:rPr>
              <w:t xml:space="preserve">FRRN.004.06 is used for Endorsement Synchronization and for Export, Save, and Print.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Renumber the second item FRRN.004.07 in BDOI's next revision; this version refers to it as FRRN.004.06 (2nd).</w:t>
            </w:r>
          </w:p>
        </w:tc>
        <w:tc>
          <w:tcPr>
            <w:tcW w:w="1440" w:type="dxa"/>
          </w:tcPr>
          <w:p>
            <w:pPr>
              <w:spacing w:after="0"/>
              <w:rPr>
                <w:rFonts w:ascii="Calibri" w:hAnsi="Calibri" w:cs="Calibri"/>
                <w:sz w:val="14"/>
                <w:szCs w:val="14"/>
              </w:rPr>
            </w:pPr>
            <w:r>
              <w:rPr>
                <w:rFonts w:ascii="Calibri" w:hAnsi="Calibri" w:cs="Calibri"/>
                <w:sz w:val="14"/>
                <w:szCs w:val="14"/>
              </w:rPr>
              <w:t xml:space="preserve">References to FRRN.004.06 are ambiguous (BRRN.007, 008, 011, 032).</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AO-30 (S02)</w:t>
            </w:r>
          </w:p>
        </w:tc>
        <w:tc>
          <w:tcPr>
            <w:tcW w:w="1584" w:type="dxa"/>
          </w:tcPr>
          <w:p>
            <w:pPr>
              <w:spacing w:after="0"/>
              <w:rPr>
                <w:rFonts w:ascii="Calibri" w:hAnsi="Calibri" w:cs="Calibri"/>
                <w:sz w:val="14"/>
                <w:szCs w:val="14"/>
              </w:rPr>
            </w:pPr>
            <w:r>
              <w:rPr>
                <w:rFonts w:ascii="Calibri" w:hAnsi="Calibri" w:cs="Calibri"/>
                <w:sz w:val="14"/>
                <w:szCs w:val="14"/>
              </w:rPr>
              <w:t xml:space="preserve">Item number used twice</w:t>
            </w:r>
          </w:p>
        </w:tc>
        <w:tc>
          <w:tcPr>
            <w:tcW w:w="2736" w:type="dxa"/>
          </w:tcPr>
          <w:p>
            <w:pPr>
              <w:spacing w:after="0"/>
              <w:rPr>
                <w:rFonts w:ascii="Calibri" w:hAnsi="Calibri" w:cs="Calibri"/>
                <w:sz w:val="14"/>
                <w:szCs w:val="14"/>
              </w:rPr>
            </w:pPr>
            <w:r>
              <w:rPr>
                <w:rFonts w:ascii="Calibri" w:hAnsi="Calibri" w:cs="Calibri"/>
                <w:sz w:val="14"/>
                <w:szCs w:val="14"/>
              </w:rPr>
              <w:t xml:space="preserve">FRRN.038.03 is used for Add Risk Code and for Update of Existing Risk Code Entries.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Renumber the second item FRRN.038.04.</w:t>
            </w:r>
          </w:p>
        </w:tc>
        <w:tc>
          <w:tcPr>
            <w:tcW w:w="1440" w:type="dxa"/>
          </w:tcPr>
          <w:p>
            <w:pPr>
              <w:spacing w:after="0"/>
              <w:rPr>
                <w:rFonts w:ascii="Calibri" w:hAnsi="Calibri" w:cs="Calibri"/>
                <w:sz w:val="14"/>
                <w:szCs w:val="14"/>
              </w:rPr>
            </w:pPr>
            <w:r>
              <w:rPr>
                <w:rFonts w:ascii="Calibri" w:hAnsi="Calibri" w:cs="Calibri"/>
                <w:sz w:val="14"/>
                <w:szCs w:val="14"/>
              </w:rPr>
              <w:t xml:space="preserve">References are ambiguous.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AO-31 (S03)</w:t>
            </w:r>
          </w:p>
        </w:tc>
        <w:tc>
          <w:tcPr>
            <w:tcW w:w="1584" w:type="dxa"/>
          </w:tcPr>
          <w:p>
            <w:pPr>
              <w:spacing w:after="0"/>
              <w:rPr>
                <w:rFonts w:ascii="Calibri" w:hAnsi="Calibri" w:cs="Calibri"/>
                <w:sz w:val="14"/>
                <w:szCs w:val="14"/>
              </w:rPr>
            </w:pPr>
            <w:r>
              <w:rPr>
                <w:rFonts w:ascii="Calibri" w:hAnsi="Calibri" w:cs="Calibri"/>
                <w:sz w:val="14"/>
                <w:szCs w:val="14"/>
              </w:rPr>
              <w:t xml:space="preserve">Items of another entry</w:t>
            </w:r>
          </w:p>
        </w:tc>
        <w:tc>
          <w:tcPr>
            <w:tcW w:w="2736" w:type="dxa"/>
          </w:tcPr>
          <w:p>
            <w:pPr>
              <w:spacing w:after="0"/>
              <w:rPr>
                <w:rFonts w:ascii="Calibri" w:hAnsi="Calibri" w:cs="Calibri"/>
                <w:sz w:val="14"/>
                <w:szCs w:val="14"/>
              </w:rPr>
            </w:pPr>
            <w:r>
              <w:rPr>
                <w:rFonts w:ascii="Calibri" w:hAnsi="Calibri" w:cs="Calibri"/>
                <w:sz w:val="14"/>
                <w:szCs w:val="14"/>
              </w:rPr>
              <w:t xml:space="preserve">Under FRRN.013 the upload summary and the record-level view are numbered FRRN.012.03 and FRRN.012.04.</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Renumber them FRRN.013.03 and FRRN.013.04.</w:t>
            </w:r>
          </w:p>
        </w:tc>
        <w:tc>
          <w:tcPr>
            <w:tcW w:w="1440" w:type="dxa"/>
          </w:tcPr>
          <w:p>
            <w:pPr>
              <w:spacing w:after="0"/>
              <w:rPr>
                <w:rFonts w:ascii="Calibri" w:hAnsi="Calibri" w:cs="Calibri"/>
                <w:sz w:val="14"/>
                <w:szCs w:val="14"/>
              </w:rPr>
            </w:pPr>
            <w:r>
              <w:rPr>
                <w:rFonts w:ascii="Calibri" w:hAnsi="Calibri" w:cs="Calibri"/>
                <w:sz w:val="14"/>
                <w:szCs w:val="14"/>
              </w:rPr>
              <w:t xml:space="preserve">They repeat the numbers of the LAMD items.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AO-32 (S04)</w:t>
            </w:r>
          </w:p>
        </w:tc>
        <w:tc>
          <w:tcPr>
            <w:tcW w:w="1584" w:type="dxa"/>
          </w:tcPr>
          <w:p>
            <w:pPr>
              <w:spacing w:after="0"/>
              <w:rPr>
                <w:rFonts w:ascii="Calibri" w:hAnsi="Calibri" w:cs="Calibri"/>
                <w:sz w:val="14"/>
                <w:szCs w:val="14"/>
              </w:rPr>
            </w:pPr>
            <w:r>
              <w:rPr>
                <w:rFonts w:ascii="Calibri" w:hAnsi="Calibri" w:cs="Calibri"/>
                <w:sz w:val="14"/>
                <w:szCs w:val="14"/>
              </w:rPr>
              <w:t xml:space="preserve">Numbering starts at .03</w:t>
            </w:r>
          </w:p>
        </w:tc>
        <w:tc>
          <w:tcPr>
            <w:tcW w:w="2736" w:type="dxa"/>
          </w:tcPr>
          <w:p>
            <w:pPr>
              <w:spacing w:after="0"/>
              <w:rPr>
                <w:rFonts w:ascii="Calibri" w:hAnsi="Calibri" w:cs="Calibri"/>
                <w:sz w:val="14"/>
                <w:szCs w:val="14"/>
              </w:rPr>
            </w:pPr>
            <w:r>
              <w:rPr>
                <w:rFonts w:ascii="Calibri" w:hAnsi="Calibri" w:cs="Calibri"/>
                <w:sz w:val="14"/>
                <w:szCs w:val="14"/>
              </w:rPr>
              <w:t xml:space="preserve">FRRN.015 starts at FRRN.015.03; FRRN.002 goes from FRRN.002.02.09 to FRRN.002.05.</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Keep the numbers (they may be referred to); state in the entry that .01, .02, .03 and .04 are not used.</w:t>
            </w:r>
          </w:p>
        </w:tc>
        <w:tc>
          <w:tcPr>
            <w:tcW w:w="1440" w:type="dxa"/>
          </w:tcPr>
          <w:p>
            <w:pPr>
              <w:spacing w:after="0"/>
              <w:rPr>
                <w:rFonts w:ascii="Calibri" w:hAnsi="Calibri" w:cs="Calibri"/>
                <w:sz w:val="14"/>
                <w:szCs w:val="14"/>
              </w:rPr>
            </w:pPr>
            <w:r>
              <w:rPr>
                <w:rFonts w:ascii="Calibri" w:hAnsi="Calibri" w:cs="Calibri"/>
                <w:sz w:val="14"/>
                <w:szCs w:val="14"/>
              </w:rPr>
              <w:t xml:space="preserve">Readers look for the missing items.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AO-33 (S05)</w:t>
            </w:r>
          </w:p>
        </w:tc>
        <w:tc>
          <w:tcPr>
            <w:tcW w:w="1584" w:type="dxa"/>
          </w:tcPr>
          <w:p>
            <w:pPr>
              <w:spacing w:after="0"/>
              <w:rPr>
                <w:rFonts w:ascii="Calibri" w:hAnsi="Calibri" w:cs="Calibri"/>
                <w:sz w:val="14"/>
                <w:szCs w:val="14"/>
              </w:rPr>
            </w:pPr>
            <w:r>
              <w:rPr>
                <w:rFonts w:ascii="Calibri" w:hAnsi="Calibri" w:cs="Calibri"/>
                <w:sz w:val="14"/>
                <w:szCs w:val="14"/>
              </w:rPr>
              <w:t xml:space="preserve">Numbers without the leading zero</w:t>
            </w:r>
          </w:p>
        </w:tc>
        <w:tc>
          <w:tcPr>
            <w:tcW w:w="2736" w:type="dxa"/>
          </w:tcPr>
          <w:p>
            <w:pPr>
              <w:spacing w:after="0"/>
              <w:rPr>
                <w:rFonts w:ascii="Calibri" w:hAnsi="Calibri" w:cs="Calibri"/>
                <w:sz w:val="14"/>
                <w:szCs w:val="14"/>
              </w:rPr>
            </w:pPr>
            <w:r>
              <w:rPr>
                <w:rFonts w:ascii="Calibri" w:hAnsi="Calibri" w:cs="Calibri"/>
                <w:sz w:val="14"/>
                <w:szCs w:val="14"/>
              </w:rPr>
              <w:t xml:space="preserve">FRRN.26.01, FRRN.27.01 to FRRN.27.03 and FRRN.29.03 to FRRN.29.05.</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Write FRRN.026.01, FRRN.027.01-03 and FRRN.029.03-05.</w:t>
            </w:r>
          </w:p>
        </w:tc>
        <w:tc>
          <w:tcPr>
            <w:tcW w:w="1440" w:type="dxa"/>
          </w:tcPr>
          <w:p>
            <w:pPr>
              <w:spacing w:after="0"/>
              <w:rPr>
                <w:rFonts w:ascii="Calibri" w:hAnsi="Calibri" w:cs="Calibri"/>
                <w:sz w:val="14"/>
                <w:szCs w:val="14"/>
              </w:rPr>
            </w:pPr>
            <w:r>
              <w:rPr>
                <w:rFonts w:ascii="Calibri" w:hAnsi="Calibri" w:cs="Calibri"/>
                <w:sz w:val="14"/>
                <w:szCs w:val="14"/>
              </w:rPr>
              <w:t xml:space="preserve">Searches for FRRN.026, 027 and 029 miss them.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AO-34 (S06)</w:t>
            </w:r>
          </w:p>
        </w:tc>
        <w:tc>
          <w:tcPr>
            <w:tcW w:w="1584" w:type="dxa"/>
          </w:tcPr>
          <w:p>
            <w:pPr>
              <w:spacing w:after="0"/>
              <w:rPr>
                <w:rFonts w:ascii="Calibri" w:hAnsi="Calibri" w:cs="Calibri"/>
                <w:sz w:val="14"/>
                <w:szCs w:val="14"/>
              </w:rPr>
            </w:pPr>
            <w:r>
              <w:rPr>
                <w:rFonts w:ascii="Calibri" w:hAnsi="Calibri" w:cs="Calibri"/>
                <w:sz w:val="14"/>
                <w:szCs w:val="14"/>
              </w:rPr>
              <w:t xml:space="preserve">Mapping reference mistyped</w:t>
            </w:r>
          </w:p>
        </w:tc>
        <w:tc>
          <w:tcPr>
            <w:tcW w:w="2736" w:type="dxa"/>
          </w:tcPr>
          <w:p>
            <w:pPr>
              <w:spacing w:after="0"/>
              <w:rPr>
                <w:rFonts w:ascii="Calibri" w:hAnsi="Calibri" w:cs="Calibri"/>
                <w:sz w:val="14"/>
                <w:szCs w:val="14"/>
              </w:rPr>
            </w:pPr>
            <w:r>
              <w:rPr>
                <w:rFonts w:ascii="Calibri" w:hAnsi="Calibri" w:cs="Calibri"/>
                <w:sz w:val="14"/>
                <w:szCs w:val="14"/>
              </w:rPr>
              <w:t xml:space="preserve">BRRN.020 maps to "RRN.040"; BRRN.031 maps to "FRRN.08".</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Read FRRN.040 and FRRN.008; this version adds the items (Annex AP.3).</w:t>
            </w:r>
          </w:p>
        </w:tc>
        <w:tc>
          <w:tcPr>
            <w:tcW w:w="1440" w:type="dxa"/>
          </w:tcPr>
          <w:p>
            <w:pPr>
              <w:spacing w:after="0"/>
              <w:rPr>
                <w:rFonts w:ascii="Calibri" w:hAnsi="Calibri" w:cs="Calibri"/>
                <w:sz w:val="14"/>
                <w:szCs w:val="14"/>
              </w:rPr>
            </w:pPr>
            <w:r>
              <w:rPr>
                <w:rFonts w:ascii="Calibri" w:hAnsi="Calibri" w:cs="Calibri"/>
                <w:sz w:val="14"/>
                <w:szCs w:val="14"/>
              </w:rPr>
              <w:t xml:space="preserve">Two BRRN rows point to no item.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AO-35 (S07)</w:t>
            </w:r>
          </w:p>
        </w:tc>
        <w:tc>
          <w:tcPr>
            <w:tcW w:w="1584" w:type="dxa"/>
          </w:tcPr>
          <w:p>
            <w:pPr>
              <w:spacing w:after="0"/>
              <w:rPr>
                <w:rFonts w:ascii="Calibri" w:hAnsi="Calibri" w:cs="Calibri"/>
                <w:sz w:val="14"/>
                <w:szCs w:val="14"/>
              </w:rPr>
            </w:pPr>
            <w:r>
              <w:rPr>
                <w:rFonts w:ascii="Calibri" w:hAnsi="Calibri" w:cs="Calibri"/>
                <w:sz w:val="14"/>
                <w:szCs w:val="14"/>
              </w:rPr>
              <w:t xml:space="preserve">Example file names</w:t>
            </w:r>
          </w:p>
        </w:tc>
        <w:tc>
          <w:tcPr>
            <w:tcW w:w="2736" w:type="dxa"/>
          </w:tcPr>
          <w:p>
            <w:pPr>
              <w:spacing w:after="0"/>
              <w:rPr>
                <w:rFonts w:ascii="Calibri" w:hAnsi="Calibri" w:cs="Calibri"/>
                <w:sz w:val="14"/>
                <w:szCs w:val="14"/>
              </w:rPr>
            </w:pPr>
            <w:r>
              <w:rPr>
                <w:rFonts w:ascii="Calibri" w:hAnsi="Calibri" w:cs="Calibri"/>
                <w:sz w:val="14"/>
                <w:szCs w:val="14"/>
              </w:rPr>
              <w:t xml:space="preserve">FRRN.029.02.01: "PGAI_MTR_FIP_PlacementSlip_..." carries two product codes; FRRN.029.02.02: the example of the .xlsx placement file is "MTR_FIP_PlacementFile_1234567890_07172026.pdf".</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Use one product code in the slip example; the placement file example ends in .xlsx without a reference number.</w:t>
            </w:r>
          </w:p>
        </w:tc>
        <w:tc>
          <w:tcPr>
            <w:tcW w:w="1440" w:type="dxa"/>
          </w:tcPr>
          <w:p>
            <w:pPr>
              <w:spacing w:after="0"/>
              <w:rPr>
                <w:rFonts w:ascii="Calibri" w:hAnsi="Calibri" w:cs="Calibri"/>
                <w:sz w:val="14"/>
                <w:szCs w:val="14"/>
              </w:rPr>
            </w:pPr>
            <w:r>
              <w:rPr>
                <w:rFonts w:ascii="Calibri" w:hAnsi="Calibri" w:cs="Calibri"/>
                <w:sz w:val="14"/>
                <w:szCs w:val="14"/>
              </w:rPr>
              <w:t xml:space="preserve">The examples contradict the naming conventions they illustrate.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AO-36 (S08)</w:t>
            </w:r>
          </w:p>
        </w:tc>
        <w:tc>
          <w:tcPr>
            <w:tcW w:w="1584" w:type="dxa"/>
          </w:tcPr>
          <w:p>
            <w:pPr>
              <w:spacing w:after="0"/>
              <w:rPr>
                <w:rFonts w:ascii="Calibri" w:hAnsi="Calibri" w:cs="Calibri"/>
                <w:sz w:val="14"/>
                <w:szCs w:val="14"/>
              </w:rPr>
            </w:pPr>
            <w:r>
              <w:rPr>
                <w:rFonts w:ascii="Calibri" w:hAnsi="Calibri" w:cs="Calibri"/>
                <w:sz w:val="14"/>
                <w:szCs w:val="14"/>
              </w:rPr>
              <w:t xml:space="preserve">Annex C rows 2 and 3</w:t>
            </w:r>
          </w:p>
        </w:tc>
        <w:tc>
          <w:tcPr>
            <w:tcW w:w="2736" w:type="dxa"/>
          </w:tcPr>
          <w:p>
            <w:pPr>
              <w:spacing w:after="0"/>
              <w:rPr>
                <w:rFonts w:ascii="Calibri" w:hAnsi="Calibri" w:cs="Calibri"/>
                <w:sz w:val="14"/>
                <w:szCs w:val="14"/>
              </w:rPr>
            </w:pPr>
            <w:r>
              <w:rPr>
                <w:rFonts w:ascii="Calibri" w:hAnsi="Calibri" w:cs="Calibri"/>
                <w:sz w:val="14"/>
                <w:szCs w:val="14"/>
              </w:rPr>
              <w:t xml:space="preserve">The same criterion (dollar-denominated TSI above PHP 250M) gives For Quotation in row 2 and For Proposal in row 3.</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BDOI states the distinguishing condition (for example package and non-package).</w:t>
            </w:r>
          </w:p>
        </w:tc>
        <w:tc>
          <w:tcPr>
            <w:tcW w:w="1440" w:type="dxa"/>
          </w:tcPr>
          <w:p>
            <w:pPr>
              <w:spacing w:after="0"/>
              <w:rPr>
                <w:rFonts w:ascii="Calibri" w:hAnsi="Calibri" w:cs="Calibri"/>
                <w:sz w:val="14"/>
                <w:szCs w:val="14"/>
              </w:rPr>
            </w:pPr>
            <w:r>
              <w:rPr>
                <w:rFonts w:ascii="Calibri" w:hAnsi="Calibri" w:cs="Calibri"/>
                <w:sz w:val="14"/>
                <w:szCs w:val="14"/>
              </w:rPr>
              <w:t xml:space="preserve">The rule cannot be applied as written.</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AO-37 (S09)</w:t>
            </w:r>
          </w:p>
        </w:tc>
        <w:tc>
          <w:tcPr>
            <w:tcW w:w="1584" w:type="dxa"/>
          </w:tcPr>
          <w:p>
            <w:pPr>
              <w:spacing w:after="0"/>
              <w:rPr>
                <w:rFonts w:ascii="Calibri" w:hAnsi="Calibri" w:cs="Calibri"/>
                <w:sz w:val="14"/>
                <w:szCs w:val="14"/>
              </w:rPr>
            </w:pPr>
            <w:r>
              <w:rPr>
                <w:rFonts w:ascii="Calibri" w:hAnsi="Calibri" w:cs="Calibri"/>
                <w:sz w:val="14"/>
                <w:szCs w:val="14"/>
              </w:rPr>
              <w:t xml:space="preserve">Annex D multi-year expiry</w:t>
            </w:r>
          </w:p>
        </w:tc>
        <w:tc>
          <w:tcPr>
            <w:tcW w:w="2736" w:type="dxa"/>
          </w:tcPr>
          <w:p>
            <w:pPr>
              <w:spacing w:after="0"/>
              <w:rPr>
                <w:rFonts w:ascii="Calibri" w:hAnsi="Calibri" w:cs="Calibri"/>
                <w:sz w:val="14"/>
                <w:szCs w:val="14"/>
              </w:rPr>
            </w:pPr>
            <w:r>
              <w:rPr>
                <w:rFonts w:ascii="Calibri" w:hAnsi="Calibri" w:cs="Calibri"/>
                <w:sz w:val="14"/>
                <w:szCs w:val="14"/>
              </w:rPr>
              <w:t xml:space="preserve">Annex D gives the expiry of the 2-year policy as +730 days and of the 3, 4 and 5-year policies as +365 days.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Confirm +1,095, +1,460 and +1,825 days, or the one-year renewal of a multi-year policy.</w:t>
            </w:r>
          </w:p>
        </w:tc>
        <w:tc>
          <w:tcPr>
            <w:tcW w:w="1440" w:type="dxa"/>
          </w:tcPr>
          <w:p>
            <w:pPr>
              <w:spacing w:after="0"/>
              <w:rPr>
                <w:rFonts w:ascii="Calibri" w:hAnsi="Calibri" w:cs="Calibri"/>
                <w:sz w:val="14"/>
                <w:szCs w:val="14"/>
              </w:rPr>
            </w:pPr>
            <w:r>
              <w:rPr>
                <w:rFonts w:ascii="Calibri" w:hAnsi="Calibri" w:cs="Calibri"/>
                <w:sz w:val="14"/>
                <w:szCs w:val="14"/>
              </w:rPr>
              <w:t xml:space="preserve">The renewal period of multi-year policies.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AO-38 (S10)</w:t>
            </w:r>
          </w:p>
        </w:tc>
        <w:tc>
          <w:tcPr>
            <w:tcW w:w="1584" w:type="dxa"/>
          </w:tcPr>
          <w:p>
            <w:pPr>
              <w:spacing w:after="0"/>
              <w:rPr>
                <w:rFonts w:ascii="Calibri" w:hAnsi="Calibri" w:cs="Calibri"/>
                <w:sz w:val="14"/>
                <w:szCs w:val="14"/>
              </w:rPr>
            </w:pPr>
            <w:r>
              <w:rPr>
                <w:rFonts w:ascii="Calibri" w:hAnsi="Calibri" w:cs="Calibri"/>
                <w:sz w:val="14"/>
                <w:szCs w:val="14"/>
              </w:rPr>
              <w:t xml:space="preserve">Empty list</w:t>
            </w:r>
          </w:p>
        </w:tc>
        <w:tc>
          <w:tcPr>
            <w:tcW w:w="2736" w:type="dxa"/>
          </w:tcPr>
          <w:p>
            <w:pPr>
              <w:spacing w:after="0"/>
              <w:rPr>
                <w:rFonts w:ascii="Calibri" w:hAnsi="Calibri" w:cs="Calibri"/>
                <w:sz w:val="14"/>
                <w:szCs w:val="14"/>
              </w:rPr>
            </w:pPr>
            <w:r>
              <w:rPr>
                <w:rFonts w:ascii="Calibri" w:hAnsi="Calibri" w:cs="Calibri"/>
                <w:sz w:val="14"/>
                <w:szCs w:val="14"/>
              </w:rPr>
              <w:t xml:space="preserve">FRRN.009.01: "For CBG Home and Non-CBG accounts, the system shall automatically update the following fields." is followed by no field.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BDOI gives the fields (requirements collection workbook), or the sentence is removed.</w:t>
            </w:r>
          </w:p>
        </w:tc>
        <w:tc>
          <w:tcPr>
            <w:tcW w:w="1440" w:type="dxa"/>
          </w:tcPr>
          <w:p>
            <w:pPr>
              <w:spacing w:after="0"/>
              <w:rPr>
                <w:rFonts w:ascii="Calibri" w:hAnsi="Calibri" w:cs="Calibri"/>
                <w:sz w:val="14"/>
                <w:szCs w:val="14"/>
              </w:rPr>
            </w:pPr>
            <w:r>
              <w:rPr>
                <w:rFonts w:ascii="Calibri" w:hAnsi="Calibri" w:cs="Calibri"/>
                <w:sz w:val="14"/>
                <w:szCs w:val="14"/>
              </w:rPr>
              <w:t xml:space="preserve">No automatic update can be specified for CBG Home and Non-CBG.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AO-39 (S11)</w:t>
            </w:r>
          </w:p>
        </w:tc>
        <w:tc>
          <w:tcPr>
            <w:tcW w:w="1584" w:type="dxa"/>
          </w:tcPr>
          <w:p>
            <w:pPr>
              <w:spacing w:after="0"/>
              <w:rPr>
                <w:rFonts w:ascii="Calibri" w:hAnsi="Calibri" w:cs="Calibri"/>
                <w:sz w:val="14"/>
                <w:szCs w:val="14"/>
              </w:rPr>
            </w:pPr>
            <w:r>
              <w:rPr>
                <w:rFonts w:ascii="Calibri" w:hAnsi="Calibri" w:cs="Calibri"/>
                <w:sz w:val="14"/>
                <w:szCs w:val="14"/>
              </w:rPr>
              <w:t xml:space="preserve">Report specifications</w:t>
            </w:r>
          </w:p>
        </w:tc>
        <w:tc>
          <w:tcPr>
            <w:tcW w:w="2736" w:type="dxa"/>
          </w:tcPr>
          <w:p>
            <w:pPr>
              <w:spacing w:after="0"/>
              <w:rPr>
                <w:rFonts w:ascii="Calibri" w:hAnsi="Calibri" w:cs="Calibri"/>
                <w:sz w:val="14"/>
                <w:szCs w:val="14"/>
              </w:rPr>
            </w:pPr>
            <w:r>
              <w:rPr>
                <w:rFonts w:ascii="Calibri" w:hAnsi="Calibri" w:cs="Calibri"/>
                <w:sz w:val="14"/>
                <w:szCs w:val="14"/>
              </w:rPr>
              <w:t xml:space="preserve">FRRN.044.01: "The detailed specifications for each report shall be documented in the Annex." No annex holds them.</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The reports of Annex AG carry the specifications of the BIBS reports; BDOI gives the layouts of its other reports (requirements collection workbook).</w:t>
            </w:r>
          </w:p>
        </w:tc>
        <w:tc>
          <w:tcPr>
            <w:tcW w:w="1440" w:type="dxa"/>
          </w:tcPr>
          <w:p>
            <w:pPr>
              <w:spacing w:after="0"/>
              <w:rPr>
                <w:rFonts w:ascii="Calibri" w:hAnsi="Calibri" w:cs="Calibri"/>
                <w:sz w:val="14"/>
                <w:szCs w:val="14"/>
              </w:rPr>
            </w:pPr>
            <w:r>
              <w:rPr>
                <w:rFonts w:ascii="Calibri" w:hAnsi="Calibri" w:cs="Calibri"/>
                <w:sz w:val="14"/>
                <w:szCs w:val="14"/>
              </w:rPr>
              <w:t xml:space="preserve">13 named reports have no columns or filters.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AO-40 (S12)</w:t>
            </w:r>
          </w:p>
        </w:tc>
        <w:tc>
          <w:tcPr>
            <w:tcW w:w="1584" w:type="dxa"/>
          </w:tcPr>
          <w:p>
            <w:pPr>
              <w:spacing w:after="0"/>
              <w:rPr>
                <w:rFonts w:ascii="Calibri" w:hAnsi="Calibri" w:cs="Calibri"/>
                <w:sz w:val="14"/>
                <w:szCs w:val="14"/>
              </w:rPr>
            </w:pPr>
            <w:r>
              <w:rPr>
                <w:rFonts w:ascii="Calibri" w:hAnsi="Calibri" w:cs="Calibri"/>
                <w:sz w:val="14"/>
                <w:szCs w:val="14"/>
              </w:rPr>
              <w:t xml:space="preserve">Annexes with a heading only</w:t>
            </w:r>
          </w:p>
        </w:tc>
        <w:tc>
          <w:tcPr>
            <w:tcW w:w="2736" w:type="dxa"/>
          </w:tcPr>
          <w:p>
            <w:pPr>
              <w:spacing w:after="0"/>
              <w:rPr>
                <w:rFonts w:ascii="Calibri" w:hAnsi="Calibri" w:cs="Calibri"/>
                <w:sz w:val="14"/>
                <w:szCs w:val="14"/>
              </w:rPr>
            </w:pPr>
            <w:r>
              <w:rPr>
                <w:rFonts w:ascii="Calibri" w:hAnsi="Calibri" w:cs="Calibri"/>
                <w:sz w:val="14"/>
                <w:szCs w:val="14"/>
              </w:rPr>
              <w:t xml:space="preserve">Annexes I, J, N, O, P, Q, R, T and Z (proposal templates, NRNS, No Advice, Non-Renewal, SFU and FFY letters, placement slip, hold cover) and the CBG Home rules of Annex C hold a heading only.</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BDOI provides the templates (requirements collection workbook); until then the system's current layouts of Annex AF apply.</w:t>
            </w:r>
          </w:p>
        </w:tc>
        <w:tc>
          <w:tcPr>
            <w:tcW w:w="1440" w:type="dxa"/>
          </w:tcPr>
          <w:p>
            <w:pPr>
              <w:spacing w:after="0"/>
              <w:rPr>
                <w:rFonts w:ascii="Calibri" w:hAnsi="Calibri" w:cs="Calibri"/>
                <w:sz w:val="14"/>
                <w:szCs w:val="14"/>
              </w:rPr>
            </w:pPr>
            <w:r>
              <w:rPr>
                <w:rFonts w:ascii="Calibri" w:hAnsi="Calibri" w:cs="Calibri"/>
                <w:sz w:val="14"/>
                <w:szCs w:val="14"/>
              </w:rPr>
              <w:t xml:space="preserve">The wording of nine documents is not agreed.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AO-41 (S13)</w:t>
            </w:r>
          </w:p>
        </w:tc>
        <w:tc>
          <w:tcPr>
            <w:tcW w:w="1584" w:type="dxa"/>
          </w:tcPr>
          <w:p>
            <w:pPr>
              <w:spacing w:after="0"/>
              <w:rPr>
                <w:rFonts w:ascii="Calibri" w:hAnsi="Calibri" w:cs="Calibri"/>
                <w:sz w:val="14"/>
                <w:szCs w:val="14"/>
              </w:rPr>
            </w:pPr>
            <w:r>
              <w:rPr>
                <w:rFonts w:ascii="Calibri" w:hAnsi="Calibri" w:cs="Calibri"/>
                <w:sz w:val="14"/>
                <w:szCs w:val="14"/>
              </w:rPr>
              <w:t xml:space="preserve">QPS reference in a file name</w:t>
            </w:r>
          </w:p>
        </w:tc>
        <w:tc>
          <w:tcPr>
            <w:tcW w:w="2736" w:type="dxa"/>
          </w:tcPr>
          <w:p>
            <w:pPr>
              <w:spacing w:after="0"/>
              <w:rPr>
                <w:rFonts w:ascii="Calibri" w:hAnsi="Calibri" w:cs="Calibri"/>
                <w:sz w:val="14"/>
                <w:szCs w:val="14"/>
              </w:rPr>
            </w:pPr>
            <w:r>
              <w:rPr>
                <w:rFonts w:ascii="Calibri" w:hAnsi="Calibri" w:cs="Calibri"/>
                <w:sz w:val="14"/>
                <w:szCs w:val="14"/>
              </w:rPr>
              <w:t xml:space="preserve">FRRN.017.01: the Full Proposal file name uses the "BDOI QPS Reference Number".</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Use the renewal reference (QPS references are out of scope, BRD Addendum 1 p.60).</w:t>
            </w:r>
          </w:p>
        </w:tc>
        <w:tc>
          <w:tcPr>
            <w:tcW w:w="1440" w:type="dxa"/>
          </w:tcPr>
          <w:p>
            <w:pPr>
              <w:spacing w:after="0"/>
              <w:rPr>
                <w:rFonts w:ascii="Calibri" w:hAnsi="Calibri" w:cs="Calibri"/>
                <w:sz w:val="14"/>
                <w:szCs w:val="14"/>
              </w:rPr>
            </w:pPr>
            <w:r>
              <w:rPr>
                <w:rFonts w:ascii="Calibri" w:hAnsi="Calibri" w:cs="Calibri"/>
                <w:sz w:val="14"/>
                <w:szCs w:val="14"/>
              </w:rPr>
              <w:t xml:space="preserve">The file name cannot be formed.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AO-42 (S14)</w:t>
            </w:r>
          </w:p>
        </w:tc>
        <w:tc>
          <w:tcPr>
            <w:tcW w:w="1584" w:type="dxa"/>
          </w:tcPr>
          <w:p>
            <w:pPr>
              <w:spacing w:after="0"/>
              <w:rPr>
                <w:rFonts w:ascii="Calibri" w:hAnsi="Calibri" w:cs="Calibri"/>
                <w:sz w:val="14"/>
                <w:szCs w:val="14"/>
              </w:rPr>
            </w:pPr>
            <w:r>
              <w:rPr>
                <w:rFonts w:ascii="Calibri" w:hAnsi="Calibri" w:cs="Calibri"/>
                <w:sz w:val="14"/>
                <w:szCs w:val="14"/>
              </w:rPr>
              <w:t xml:space="preserve">Quotation words in the proposal item</w:t>
            </w:r>
          </w:p>
        </w:tc>
        <w:tc>
          <w:tcPr>
            <w:tcW w:w="2736" w:type="dxa"/>
          </w:tcPr>
          <w:p>
            <w:pPr>
              <w:spacing w:after="0"/>
              <w:rPr>
                <w:rFonts w:ascii="Calibri" w:hAnsi="Calibri" w:cs="Calibri"/>
                <w:sz w:val="14"/>
                <w:szCs w:val="14"/>
              </w:rPr>
            </w:pPr>
            <w:r>
              <w:rPr>
                <w:rFonts w:ascii="Calibri" w:hAnsi="Calibri" w:cs="Calibri"/>
                <w:sz w:val="14"/>
                <w:szCs w:val="14"/>
              </w:rPr>
              <w:t xml:space="preserve">FRRN.017.01 speaks of "Full Quotation (Package)" and "Full Quote" in the proposal item.</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Write Full Proposal throughout, once the meaning of For Quotation and For Proposal is decided (Annex AP.1).</w:t>
            </w:r>
          </w:p>
        </w:tc>
        <w:tc>
          <w:tcPr>
            <w:tcW w:w="1440"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AO-43 (S15)</w:t>
            </w:r>
          </w:p>
        </w:tc>
        <w:tc>
          <w:tcPr>
            <w:tcW w:w="1584" w:type="dxa"/>
          </w:tcPr>
          <w:p>
            <w:pPr>
              <w:spacing w:after="0"/>
              <w:rPr>
                <w:rFonts w:ascii="Calibri" w:hAnsi="Calibri" w:cs="Calibri"/>
                <w:sz w:val="14"/>
                <w:szCs w:val="14"/>
              </w:rPr>
            </w:pPr>
            <w:r>
              <w:rPr>
                <w:rFonts w:ascii="Calibri" w:hAnsi="Calibri" w:cs="Calibri"/>
                <w:sz w:val="14"/>
                <w:szCs w:val="14"/>
              </w:rPr>
              <w:t xml:space="preserve">Two wordings of one reason</w:t>
            </w:r>
          </w:p>
        </w:tc>
        <w:tc>
          <w:tcPr>
            <w:tcW w:w="2736" w:type="dxa"/>
          </w:tcPr>
          <w:p>
            <w:pPr>
              <w:spacing w:after="0"/>
              <w:rPr>
                <w:rFonts w:ascii="Calibri" w:hAnsi="Calibri" w:cs="Calibri"/>
                <w:sz w:val="14"/>
                <w:szCs w:val="14"/>
              </w:rPr>
            </w:pPr>
            <w:r>
              <w:rPr>
                <w:rFonts w:ascii="Calibri" w:hAnsi="Calibri" w:cs="Calibri"/>
                <w:sz w:val="14"/>
                <w:szCs w:val="14"/>
              </w:rPr>
              <w:t xml:space="preserve">FRRN.007.02: "Non-Renewable Account"; FRRN.038.03: "Non-Renewable Risk Code"; the BRD: "Non-renewable Accounts" (BRD 2.004.4.9).</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Use the BRD label in both items.</w:t>
            </w:r>
          </w:p>
        </w:tc>
        <w:tc>
          <w:tcPr>
            <w:tcW w:w="1440" w:type="dxa"/>
          </w:tcPr>
          <w:p>
            <w:pPr>
              <w:spacing w:after="0"/>
              <w:rPr>
                <w:rFonts w:ascii="Calibri" w:hAnsi="Calibri" w:cs="Calibri"/>
                <w:sz w:val="14"/>
                <w:szCs w:val="14"/>
              </w:rPr>
            </w:pPr>
            <w:r>
              <w:rPr>
                <w:rFonts w:ascii="Calibri" w:hAnsi="Calibri" w:cs="Calibri"/>
                <w:sz w:val="14"/>
                <w:szCs w:val="14"/>
              </w:rPr>
              <w:t xml:space="preserve">Reports count two reasons for one cause.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AO-44 (S16)</w:t>
            </w:r>
          </w:p>
        </w:tc>
        <w:tc>
          <w:tcPr>
            <w:tcW w:w="1584" w:type="dxa"/>
          </w:tcPr>
          <w:p>
            <w:pPr>
              <w:spacing w:after="0"/>
              <w:rPr>
                <w:rFonts w:ascii="Calibri" w:hAnsi="Calibri" w:cs="Calibri"/>
                <w:sz w:val="14"/>
                <w:szCs w:val="14"/>
              </w:rPr>
            </w:pPr>
            <w:r>
              <w:rPr>
                <w:rFonts w:ascii="Calibri" w:hAnsi="Calibri" w:cs="Calibri"/>
                <w:sz w:val="14"/>
                <w:szCs w:val="14"/>
              </w:rPr>
              <w:t xml:space="preserve">Title of FRRN.011</w:t>
            </w:r>
          </w:p>
        </w:tc>
        <w:tc>
          <w:tcPr>
            <w:tcW w:w="2736" w:type="dxa"/>
          </w:tcPr>
          <w:p>
            <w:pPr>
              <w:spacing w:after="0"/>
              <w:rPr>
                <w:rFonts w:ascii="Calibri" w:hAnsi="Calibri" w:cs="Calibri"/>
                <w:sz w:val="14"/>
                <w:szCs w:val="14"/>
              </w:rPr>
            </w:pPr>
            <w:r>
              <w:rPr>
                <w:rFonts w:ascii="Calibri" w:hAnsi="Calibri" w:cs="Calibri"/>
                <w:sz w:val="14"/>
                <w:szCs w:val="14"/>
              </w:rPr>
              <w:t xml:space="preserve">The entry FRRN.011 is titled Account Transfer Request although the request is a referral that keeps the account in its unit.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Title it Referral to Another Marketing Unit, if BDOI keeps the referral (Annex AP.1).</w:t>
            </w:r>
          </w:p>
        </w:tc>
        <w:tc>
          <w:tcPr>
            <w:tcW w:w="1440" w:type="dxa"/>
          </w:tcPr>
          <w:p>
            <w:pPr>
              <w:spacing w:after="0"/>
              <w:rPr>
                <w:rFonts w:ascii="Calibri" w:hAnsi="Calibri" w:cs="Calibri"/>
                <w:sz w:val="14"/>
                <w:szCs w:val="14"/>
              </w:rPr>
            </w:pPr>
            <w:r>
              <w:rPr>
                <w:rFonts w:ascii="Calibri" w:hAnsi="Calibri" w:cs="Calibri"/>
                <w:sz w:val="14"/>
                <w:szCs w:val="14"/>
              </w:rPr>
              <w:t xml:space="preserve">Readers expect the transfer of BRD 1.006.</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AO-45 (S17)</w:t>
            </w:r>
          </w:p>
        </w:tc>
        <w:tc>
          <w:tcPr>
            <w:tcW w:w="1584" w:type="dxa"/>
          </w:tcPr>
          <w:p>
            <w:pPr>
              <w:spacing w:after="0"/>
              <w:rPr>
                <w:rFonts w:ascii="Calibri" w:hAnsi="Calibri" w:cs="Calibri"/>
                <w:sz w:val="14"/>
                <w:szCs w:val="14"/>
              </w:rPr>
            </w:pPr>
            <w:r>
              <w:rPr>
                <w:rFonts w:ascii="Calibri" w:hAnsi="Calibri" w:cs="Calibri"/>
                <w:sz w:val="14"/>
                <w:szCs w:val="14"/>
              </w:rPr>
              <w:t xml:space="preserve">Mapping of BRRN.011</w:t>
            </w:r>
          </w:p>
        </w:tc>
        <w:tc>
          <w:tcPr>
            <w:tcW w:w="2736" w:type="dxa"/>
          </w:tcPr>
          <w:p>
            <w:pPr>
              <w:spacing w:after="0"/>
              <w:rPr>
                <w:rFonts w:ascii="Calibri" w:hAnsi="Calibri" w:cs="Calibri"/>
                <w:sz w:val="14"/>
                <w:szCs w:val="14"/>
              </w:rPr>
            </w:pPr>
            <w:r>
              <w:rPr>
                <w:rFonts w:ascii="Calibri" w:hAnsi="Calibri" w:cs="Calibri"/>
                <w:sz w:val="14"/>
                <w:szCs w:val="14"/>
              </w:rPr>
              <w:t xml:space="preserve">BRRN.011 maps to FRRN.004.06, which is the endorsement or the export item.</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Keep FRRN.004.06 (endorsements reflected on the mother policy); this version adds FRRN.002.08.</w:t>
            </w:r>
          </w:p>
        </w:tc>
        <w:tc>
          <w:tcPr>
            <w:tcW w:w="1440" w:type="dxa"/>
          </w:tcPr>
          <w:p>
            <w:pPr>
              <w:spacing w:after="0"/>
              <w:rPr>
                <w:rFonts w:ascii="Calibri" w:hAnsi="Calibri" w:cs="Calibri"/>
                <w:sz w:val="14"/>
                <w:szCs w:val="14"/>
              </w:rPr>
            </w:pPr>
            <w:r>
              <w:rPr>
                <w:rFonts w:ascii="Calibri" w:hAnsi="Calibri" w:cs="Calibri"/>
                <w:sz w:val="14"/>
                <w:szCs w:val="14"/>
              </w:rPr>
              <w:t xml:space="preserve">Ambiguous reference (S01).</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AO-46 (S18)</w:t>
            </w:r>
          </w:p>
        </w:tc>
        <w:tc>
          <w:tcPr>
            <w:tcW w:w="1584" w:type="dxa"/>
          </w:tcPr>
          <w:p>
            <w:pPr>
              <w:spacing w:after="0"/>
              <w:rPr>
                <w:rFonts w:ascii="Calibri" w:hAnsi="Calibri" w:cs="Calibri"/>
                <w:sz w:val="14"/>
                <w:szCs w:val="14"/>
              </w:rPr>
            </w:pPr>
            <w:r>
              <w:rPr>
                <w:rFonts w:ascii="Calibri" w:hAnsi="Calibri" w:cs="Calibri"/>
                <w:sz w:val="14"/>
                <w:szCs w:val="14"/>
              </w:rPr>
              <w:t xml:space="preserve">Process flow and Annex C</w:t>
            </w:r>
          </w:p>
        </w:tc>
        <w:tc>
          <w:tcPr>
            <w:tcW w:w="2736" w:type="dxa"/>
          </w:tcPr>
          <w:p>
            <w:pPr>
              <w:spacing w:after="0"/>
              <w:rPr>
                <w:rFonts w:ascii="Calibri" w:hAnsi="Calibri" w:cs="Calibri"/>
                <w:sz w:val="14"/>
                <w:szCs w:val="14"/>
              </w:rPr>
            </w:pPr>
            <w:r>
              <w:rPr>
                <w:rFonts w:ascii="Calibri" w:hAnsi="Calibri" w:cs="Calibri"/>
                <w:sz w:val="14"/>
                <w:szCs w:val="14"/>
              </w:rPr>
              <w:t xml:space="preserve">The process flow sends paid-off and RMU loans to Not for Renewal; Annex C makes them Clean / For Renewal when the insurer renews as is.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See conflicts C04 and C05 of Annex AP.1.</w:t>
            </w:r>
          </w:p>
        </w:tc>
        <w:tc>
          <w:tcPr>
            <w:tcW w:w="1440" w:type="dxa"/>
          </w:tcPr>
          <w:p>
            <w:pPr>
              <w:spacing w:after="0"/>
              <w:rPr>
                <w:rFonts w:ascii="Calibri" w:hAnsi="Calibri" w:cs="Calibri"/>
                <w:sz w:val="14"/>
                <w:szCs w:val="14"/>
              </w:rPr>
            </w:pPr>
            <w:r>
              <w:rPr>
                <w:rFonts w:ascii="Calibri" w:hAnsi="Calibri" w:cs="Calibri"/>
                <w:sz w:val="14"/>
                <w:szCs w:val="14"/>
              </w:rPr>
              <w:t xml:space="preserve">Two rules for one case.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AO.3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tcPr>
          <w:p>
            <w:pPr>
              <w:spacing w:after="0"/>
              <w:rPr>
                <w:rFonts w:ascii="Calibri" w:hAnsi="Calibri" w:cs="Calibri"/>
                <w:sz w:val="14"/>
                <w:szCs w:val="14"/>
              </w:rPr>
            </w:pPr>
            <w:r>
              <w:rPr>
                <w:rFonts w:ascii="Calibri" w:hAnsi="Calibri" w:cs="Calibri"/>
                <w:sz w:val="14"/>
                <w:szCs w:val="14"/>
              </w:rPr>
              <w:t xml:space="preserve">AO-47 (BRRN.005)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FRRN.004</w:t>
            </w:r>
          </w:p>
        </w:tc>
        <w:tc>
          <w:tcPr>
            <w:tcW w:w="2160" w:type="dxa"/>
          </w:tcPr>
          <w:p>
            <w:pPr>
              <w:spacing w:after="0"/>
              <w:rPr>
                <w:rFonts w:ascii="Calibri" w:hAnsi="Calibri" w:cs="Calibri"/>
                <w:sz w:val="14"/>
                <w:szCs w:val="14"/>
              </w:rPr>
            </w:pPr>
            <w:r>
              <w:rPr>
                <w:rFonts w:ascii="Calibri" w:hAnsi="Calibri" w:cs="Calibri"/>
                <w:sz w:val="14"/>
                <w:szCs w:val="14"/>
              </w:rPr>
              <w:t xml:space="preserve">System captures expired/expiring and unbooked accounts.</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FRRN.004; added in v1.1: FRRN.004.04, FRRN.045.01. The daily extraction at the lead days and the go-live take-over list every expired, expiring and unbooked account.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AO-48 (BRRN.010)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FRRN.022</w:t>
            </w:r>
          </w:p>
        </w:tc>
        <w:tc>
          <w:tcPr>
            <w:tcW w:w="2160" w:type="dxa"/>
          </w:tcPr>
          <w:p>
            <w:pPr>
              <w:spacing w:after="0"/>
              <w:rPr>
                <w:rFonts w:ascii="Calibri" w:hAnsi="Calibri" w:cs="Calibri"/>
                <w:sz w:val="14"/>
                <w:szCs w:val="14"/>
              </w:rPr>
            </w:pPr>
            <w:r>
              <w:rPr>
                <w:rFonts w:ascii="Calibri" w:hAnsi="Calibri" w:cs="Calibri"/>
                <w:sz w:val="14"/>
                <w:szCs w:val="14"/>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FRRN.022; added in v1.1: FRRN.024.01. BRRN.010 asks to send the RA encrypted and password protected; FRRN.024.01 holds the password rule.</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AO-49 (BRRN.011)</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FRRN.014 / FRRN.004.06 / FRRN.010</w:t>
            </w:r>
          </w:p>
        </w:tc>
        <w:tc>
          <w:tcPr>
            <w:tcW w:w="2160" w:type="dxa"/>
          </w:tcPr>
          <w:p>
            <w:pPr>
              <w:spacing w:after="0"/>
              <w:rPr>
                <w:rFonts w:ascii="Calibri" w:hAnsi="Calibri" w:cs="Calibri"/>
                <w:sz w:val="14"/>
                <w:szCs w:val="14"/>
              </w:rPr>
            </w:pPr>
            <w:r>
              <w:rPr>
                <w:rFonts w:ascii="Calibri" w:hAnsi="Calibri" w:cs="Calibri"/>
                <w:sz w:val="14"/>
                <w:szCs w:val="14"/>
              </w:rPr>
              <w:t xml:space="preserve">System allows users to view all accounts assigned to them in a single, scrollable view. Any updates or endorsements made to an account are automatically reflected on the mother policy.</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FRRN.014 / FRRN.004.06 / FRRN.010; added in v1.1: FRRN.002.08. The list of the Account Officer (BRD 2.003.1) is specified in the new sub-item.</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AO-50 (BRRN.012)</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FRRN.014</w:t>
            </w:r>
          </w:p>
        </w:tc>
        <w:tc>
          <w:tcPr>
            <w:tcW w:w="2160" w:type="dxa"/>
          </w:tcPr>
          <w:p>
            <w:pPr>
              <w:spacing w:after="0"/>
              <w:rPr>
                <w:rFonts w:ascii="Calibri" w:hAnsi="Calibri" w:cs="Calibri"/>
                <w:sz w:val="14"/>
                <w:szCs w:val="14"/>
              </w:rPr>
            </w:pPr>
            <w:r>
              <w:rPr>
                <w:rFonts w:ascii="Calibri" w:hAnsi="Calibri" w:cs="Calibri"/>
                <w:sz w:val="14"/>
                <w:szCs w:val="14"/>
              </w:rPr>
              <w:t xml:space="preserve">System allows users to select any account from the displayed list for further action or review.</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FRRN.014; added in v1.1: FRRN.002.08. Selecting an account from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AO-51 (BRRN.014)</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provides filtering options for each column in the account list, allowing users to narrow down results.</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Column filters of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AO-52 (BRRN.015)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provides sorting options for the account list, allowing users to order accounts by any column.</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Sorting of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AO-53 (BRRN.016)</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provides a search function that allows users to find specific information within the account list, similar to a Ctrl+F feature.</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Search of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AO-54 (BRRN.017)</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allows users to search for a particular account using name or unique reference number.</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Search by name or reference in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AO-55 (BRRN.018)</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FRRN.015</w:t>
            </w:r>
          </w:p>
        </w:tc>
        <w:tc>
          <w:tcPr>
            <w:tcW w:w="2160" w:type="dxa"/>
          </w:tcPr>
          <w:p>
            <w:pPr>
              <w:spacing w:after="0"/>
              <w:rPr>
                <w:rFonts w:ascii="Calibri" w:hAnsi="Calibri" w:cs="Calibri"/>
                <w:sz w:val="14"/>
                <w:szCs w:val="14"/>
              </w:rPr>
            </w:pPr>
            <w:r>
              <w:rPr>
                <w:rFonts w:ascii="Calibri" w:hAnsi="Calibri" w:cs="Calibri"/>
                <w:sz w:val="14"/>
                <w:szCs w:val="14"/>
              </w:rPr>
              <w:t xml:space="preserve">Upload file(s) Select the source path Select the file(s) for upload System allows users to select a source path and upload one or more dispositioned files to update account details in the system.</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FRRN.015; added in v1.1: FRRN.015.07. The complete dispositioned file of BRD 3.004.4.</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AO-56 (BRRN.019)</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FRRN.044</w:t>
            </w:r>
          </w:p>
        </w:tc>
        <w:tc>
          <w:tcPr>
            <w:tcW w:w="2160" w:type="dxa"/>
          </w:tcPr>
          <w:p>
            <w:pPr>
              <w:spacing w:after="0"/>
              <w:rPr>
                <w:rFonts w:ascii="Calibri" w:hAnsi="Calibri" w:cs="Calibri"/>
                <w:sz w:val="14"/>
                <w:szCs w:val="14"/>
              </w:rPr>
            </w:pPr>
            <w:r>
              <w:rPr>
                <w:rFonts w:ascii="Calibri" w:hAnsi="Calibri" w:cs="Calibri"/>
                <w:sz w:val="14"/>
                <w:szCs w:val="14"/>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311" w:type="dxa"/>
          </w:tcPr>
          <w:p>
            <w:pPr>
              <w:spacing w:after="0"/>
              <w:rPr>
                <w:rFonts w:ascii="Calibri" w:hAnsi="Calibri" w:cs="Calibri"/>
                <w:sz w:val="14"/>
                <w:szCs w:val="14"/>
              </w:rPr>
            </w:pPr>
            <w:r>
              <w:rPr>
                <w:rFonts w:ascii="Calibri" w:hAnsi="Calibri" w:cs="Calibri"/>
                <w:sz w:val="14"/>
                <w:szCs w:val="14"/>
              </w:rPr>
              <w:t xml:space="preserve">Mapped to: FRRN.044; added in v1.1: FRRN.044.02. The Renewal Status Report with its columns and summary counters.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AO-57 (BRRN.020)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FRRN.007 / RRN.040</w:t>
            </w:r>
          </w:p>
        </w:tc>
        <w:tc>
          <w:tcPr>
            <w:tcW w:w="2160" w:type="dxa"/>
          </w:tcPr>
          <w:p>
            <w:pPr>
              <w:spacing w:after="0"/>
              <w:rPr>
                <w:rFonts w:ascii="Calibri" w:hAnsi="Calibri" w:cs="Calibri"/>
                <w:sz w:val="14"/>
                <w:szCs w:val="14"/>
              </w:rPr>
            </w:pPr>
            <w:r>
              <w:rPr>
                <w:rFonts w:ascii="Calibri" w:hAnsi="Calibri" w:cs="Calibri"/>
                <w:sz w:val="14"/>
                <w:szCs w:val="14"/>
              </w:rPr>
              <w:t xml:space="preserve">As a renewal processor, I want data sanitation to occur within the system after extraction or upload, so that renewal eligibility is determined consistently and not dependent on manual pre-cleaning.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FRRN.007 / RRN.040; added in v1.1: FRRN.040.01, FRRN.046.01. BDOI's cell reads "RRN.040" (slip, Annex AP.2); the package remapping of migrated policies at sanitation.</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AO-58 (BRRN.021)</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FRRN.004 / FRRN.003</w:t>
            </w:r>
          </w:p>
        </w:tc>
        <w:tc>
          <w:tcPr>
            <w:tcW w:w="2160" w:type="dxa"/>
          </w:tcPr>
          <w:p>
            <w:pPr>
              <w:spacing w:after="0"/>
              <w:rPr>
                <w:rFonts w:ascii="Calibri" w:hAnsi="Calibri" w:cs="Calibri"/>
                <w:sz w:val="14"/>
                <w:szCs w:val="14"/>
              </w:rPr>
            </w:pPr>
            <w:r>
              <w:rPr>
                <w:rFonts w:ascii="Calibri" w:hAnsi="Calibri" w:cs="Calibri"/>
                <w:sz w:val="14"/>
                <w:szCs w:val="14"/>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FRRN.004 / FRRN.003; added in v1.1: FRRN.004.07. The explicit initiation of renewal processing.</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AO-59 (BRRN.023)</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FRRN.007 / FRRN.008</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FRRN.007 / FRRN.008; added in v1.1: FRRN.020.03. The controlled override of BRRN.023 (acceptance criterion 5).</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AO-60 (BRRN.024)</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FRRN.012 / Refer to User access matrix for access restriction</w:t>
            </w:r>
          </w:p>
        </w:tc>
        <w:tc>
          <w:tcPr>
            <w:tcW w:w="2160" w:type="dxa"/>
          </w:tcPr>
          <w:p>
            <w:pPr>
              <w:spacing w:after="0"/>
              <w:rPr>
                <w:rFonts w:ascii="Calibri" w:hAnsi="Calibri" w:cs="Calibri"/>
                <w:sz w:val="14"/>
                <w:szCs w:val="14"/>
              </w:rPr>
            </w:pPr>
            <w:r>
              <w:rPr>
                <w:rFonts w:ascii="Calibri" w:hAnsi="Calibri" w:cs="Calibri"/>
                <w:sz w:val="14"/>
                <w:szCs w:val="14"/>
              </w:rPr>
              <w:t xml:space="preserve">As an authorized user, I want the LAMD role limited to early validation only, so that booking, placement, and customer communications remain role-appropriate and controlled.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AO-61 (BRRN.025)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FRRN.023</w:t>
            </w:r>
          </w:p>
        </w:tc>
        <w:tc>
          <w:tcPr>
            <w:tcW w:w="2160" w:type="dxa"/>
          </w:tcPr>
          <w:p>
            <w:pPr>
              <w:spacing w:after="0"/>
              <w:rPr>
                <w:rFonts w:ascii="Calibri" w:hAnsi="Calibri" w:cs="Calibri"/>
                <w:sz w:val="14"/>
                <w:szCs w:val="14"/>
              </w:rPr>
            </w:pPr>
            <w:r>
              <w:rPr>
                <w:rFonts w:ascii="Calibri" w:hAnsi="Calibri" w:cs="Calibri"/>
                <w:sz w:val="14"/>
                <w:szCs w:val="14"/>
              </w:rPr>
              <w:t xml:space="preserve">I want expiry-driven reminder letters generated for expiring policies that are not yet submitted at the defined follow-up checkpoint (e.g., +90 days), so that follow-ups are standardized and time-bound.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FRRN.023; added in v1.1: FRRN.023.03. The NRNS reminders and the non-acceptance letters.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AO-62 (BRRN.026)</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Refer to User access matrix for access restriction</w:t>
            </w:r>
          </w:p>
        </w:tc>
        <w:tc>
          <w:tcPr>
            <w:tcW w:w="2160" w:type="dxa"/>
          </w:tcPr>
          <w:p>
            <w:pPr>
              <w:spacing w:after="0"/>
              <w:rPr>
                <w:rFonts w:ascii="Calibri" w:hAnsi="Calibri" w:cs="Calibri"/>
                <w:sz w:val="14"/>
                <w:szCs w:val="14"/>
              </w:rPr>
            </w:pPr>
            <w:r>
              <w:rPr>
                <w:rFonts w:ascii="Calibri" w:hAnsi="Calibri" w:cs="Calibri"/>
                <w:sz w:val="14"/>
                <w:szCs w:val="14"/>
              </w:rPr>
              <w:t xml:space="preserve">As a Contact Center user, I want system access to renewal lists and the ability to update renewal statuses, so that follow-ups are done via system.</w:t>
            </w:r>
          </w:p>
        </w:tc>
        <w:tc>
          <w:tcPr>
            <w:tcW w:w="3311" w:type="dxa"/>
          </w:tcPr>
          <w:p>
            <w:pPr>
              <w:spacing w:after="0"/>
              <w:rPr>
                <w:rFonts w:ascii="Calibri" w:hAnsi="Calibri" w:cs="Calibri"/>
                <w:sz w:val="14"/>
                <w:szCs w:val="14"/>
              </w:rPr>
            </w:pPr>
            <w:r>
              <w:rPr>
                <w:rFonts w:ascii="Calibri" w:hAnsi="Calibri" w:cs="Calibri"/>
                <w:sz w:val="14"/>
                <w:szCs w:val="14"/>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AO-63 (BRRN.029)</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FRRN.012</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ingest LAMD-provided reports and match paid-off loan records against RMEL policies to determine renewal eligibility and proper routing.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FRRN.012; added in v1.1: FRRN.041.01. The RMU accounts are identified from the RMU Account Officer codes.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AO-64 (BRRN.030)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User will select date range to generate RMEL / FRRN.004</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automatically extract renewal candidates based on policy expiry date using configurable lead days (e.g., -140 days).</w:t>
            </w:r>
          </w:p>
        </w:tc>
        <w:tc>
          <w:tcPr>
            <w:tcW w:w="3311" w:type="dxa"/>
          </w:tcPr>
          <w:p>
            <w:pPr>
              <w:spacing w:after="0"/>
              <w:rPr>
                <w:rFonts w:ascii="Calibri" w:hAnsi="Calibri" w:cs="Calibri"/>
                <w:sz w:val="14"/>
                <w:szCs w:val="14"/>
              </w:rPr>
            </w:pPr>
            <w:r>
              <w:rPr>
                <w:rFonts w:ascii="Calibri" w:hAnsi="Calibri" w:cs="Calibri"/>
                <w:sz w:val="14"/>
                <w:szCs w:val="14"/>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AO-65 (BRRN.031)</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FRRN.007 / FRRN.08</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apply rule-based disposition automatically and isolate exceptions, so that straight-through renewals proceed without manual effort and manual handling is focused only on high-impact or non-standard cases.</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FRRN.007 / FRRN.08; added in v1.1: FRRN.008.01, FRRN.040.02, FRRN.020.03. BDOI's cell reads "FRRN.08" (slip, Annex AP.2); the decision matrix and the controlled overrides.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AO-66 (BRRN.033)</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FRRN.017 / FRRN.018 / FRRN.019 / FRRN.020</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allow renewal-identified accounts to follow the New Business flow when financial or structural changes require repricing or restructuring.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FRRN.017 / FRRN.018 / FRRN.019 / FRRN.020; added in v1.1: FRRN.018.02. The routing of renewals with financial or structural changes to the New Business path.</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AO-67 (BRRN.034)</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FRRN.040</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provide a configurable decision matrix defining which renewal scenarios are automated versus manual.</w:t>
            </w:r>
          </w:p>
        </w:tc>
        <w:tc>
          <w:tcPr>
            <w:tcW w:w="3311" w:type="dxa"/>
          </w:tcPr>
          <w:p>
            <w:pPr>
              <w:spacing w:after="0"/>
              <w:rPr>
                <w:rFonts w:ascii="Calibri" w:hAnsi="Calibri" w:cs="Calibri"/>
                <w:sz w:val="14"/>
                <w:szCs w:val="14"/>
              </w:rPr>
            </w:pPr>
            <w:r>
              <w:rPr>
                <w:rFonts w:ascii="Calibri" w:hAnsi="Calibri" w:cs="Calibri"/>
                <w:sz w:val="14"/>
                <w:szCs w:val="14"/>
              </w:rPr>
              <w:t xml:space="preserve">Mapped to: FRRN.040; added in v1.1: FRRN.040.02. The decision matrix of automated and manual scenarios.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AO-68 (BRRN.035)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FRRN.013</w:t>
            </w:r>
          </w:p>
        </w:tc>
        <w:tc>
          <w:tcPr>
            <w:tcW w:w="2160" w:type="dxa"/>
          </w:tcPr>
          <w:p>
            <w:pPr>
              <w:spacing w:after="0"/>
              <w:rPr>
                <w:rFonts w:ascii="Calibri" w:hAnsi="Calibri" w:cs="Calibri"/>
                <w:sz w:val="14"/>
                <w:szCs w:val="14"/>
              </w:rPr>
            </w:pPr>
            <w:r>
              <w:rPr>
                <w:rFonts w:ascii="Calibri" w:hAnsi="Calibri" w:cs="Calibri"/>
                <w:sz w:val="14"/>
                <w:szCs w:val="14"/>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FRRN.013; added in v1.1: FRRN.013.05. The insurer's disposition recorded on a single account.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AO-69 (BRRN.036)</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FRRN.002.05</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FRRN.002.05; added in v1.1: FRRN.044.03. The renewal listing with the attention flags, without automatic escalation.</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AO-70 (BRRN.037)</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FRRN.023</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identify NRNS (No Renew/ No Submit) accounts and trigger reminder or non-acceptance letters to manage lapse risk.</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FRRN.023; added in v1.1: FRRN.023.03, FRRN.037.02. NRNS on the effective expiry date, which a confirmed hold cover sets.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AO-71 (BRRN.038)</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FRRN.017</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enforce routing of renewal changes based on financial impact, ensuring proper approval and proposal handling.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FRRN.017; added in v1.1: FRRN.009.01, FRRN.018.02. The financial-impact check and the New Business path.</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AO-72 (BRRN.040)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FRRN.029</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AO-73 (BRRN.042)</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FRRN.036</w:t>
            </w:r>
          </w:p>
        </w:tc>
        <w:tc>
          <w:tcPr>
            <w:tcW w:w="2160" w:type="dxa"/>
          </w:tcPr>
          <w:p>
            <w:pPr>
              <w:spacing w:after="0"/>
              <w:rPr>
                <w:rFonts w:ascii="Calibri" w:hAnsi="Calibri" w:cs="Calibri"/>
                <w:sz w:val="14"/>
                <w:szCs w:val="14"/>
              </w:rPr>
            </w:pPr>
            <w:r>
              <w:rPr>
                <w:rFonts w:ascii="Calibri" w:hAnsi="Calibri" w:cs="Calibri"/>
                <w:sz w:val="14"/>
                <w:szCs w:val="14"/>
              </w:rPr>
              <w:t xml:space="preserve">As a renewal user, I want to be able to send request for Hold Cover to insurer/s and to record the Hold Cover confirmation details received from the insurer.</w:t>
            </w:r>
          </w:p>
        </w:tc>
        <w:tc>
          <w:tcPr>
            <w:tcW w:w="3311" w:type="dxa"/>
          </w:tcPr>
          <w:p>
            <w:pPr>
              <w:spacing w:after="0"/>
              <w:rPr>
                <w:rFonts w:ascii="Calibri" w:hAnsi="Calibri" w:cs="Calibri"/>
                <w:sz w:val="14"/>
                <w:szCs w:val="14"/>
              </w:rPr>
            </w:pPr>
            <w:r>
              <w:rPr>
                <w:rFonts w:ascii="Calibri" w:hAnsi="Calibri" w:cs="Calibri"/>
                <w:sz w:val="14"/>
                <w:szCs w:val="14"/>
              </w:rPr>
              <w:t xml:space="preserve">Mapped to: FRRN.036; added in v1.1: FRRN.037.02. The hold cover confirmation and the effective expiry date.</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AO-74</w:t>
            </w:r>
          </w:p>
        </w:tc>
        <w:tc>
          <w:tcPr>
            <w:tcW w:w="1584"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42 rows, one per BRRN requirement</w:t>
            </w:r>
          </w:p>
        </w:tc>
        <w:tc>
          <w:tcPr>
            <w:tcW w:w="2160" w:type="dxa"/>
          </w:tcPr>
          <w:p>
            <w:pPr>
              <w:spacing w:after="0"/>
              <w:rPr>
                <w:rFonts w:ascii="Calibri" w:hAnsi="Calibri" w:cs="Calibri"/>
                <w:sz w:val="14"/>
                <w:szCs w:val="14"/>
              </w:rPr>
            </w:pPr>
            <w:r>
              <w:rPr>
                <w:rFonts w:ascii="Calibri" w:hAnsi="Calibri" w:cs="Calibri"/>
                <w:sz w:val="14"/>
                <w:szCs w:val="14"/>
              </w:rPr>
              <w:t xml:space="preserve">1033 requirement lines of the main BRD</w:t>
            </w:r>
          </w:p>
        </w:tc>
        <w:tc>
          <w:tcPr>
            <w:tcW w:w="3311" w:type="dxa"/>
          </w:tcPr>
          <w:p>
            <w:pPr>
              <w:spacing w:after="0"/>
              <w:rPr>
                <w:rFonts w:ascii="Calibri" w:hAnsi="Calibri" w:cs="Calibri"/>
                <w:sz w:val="14"/>
                <w:szCs w:val="14"/>
              </w:rPr>
            </w:pPr>
            <w:r>
              <w:rPr>
                <w:rFonts w:ascii="Calibri" w:hAnsi="Calibri" w:cs="Calibri"/>
                <w:sz w:val="14"/>
                <w:szCs w:val="14"/>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AO.4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tcPr>
          <w:p>
            <w:pPr>
              <w:spacing w:after="0"/>
              <w:rPr>
                <w:rFonts w:ascii="Calibri" w:hAnsi="Calibri" w:cs="Calibri"/>
                <w:sz w:val="14"/>
                <w:szCs w:val="14"/>
              </w:rPr>
            </w:pPr>
            <w:r>
              <w:rPr>
                <w:rFonts w:ascii="Calibri" w:hAnsi="Calibri" w:cs="Calibri"/>
                <w:sz w:val="14"/>
                <w:szCs w:val="14"/>
              </w:rPr>
              <w:t xml:space="preserve">AO-75 (Annex B)</w:t>
            </w:r>
          </w:p>
        </w:tc>
        <w:tc>
          <w:tcPr>
            <w:tcW w:w="1584" w:type="dxa"/>
          </w:tcPr>
          <w:p>
            <w:pPr>
              <w:spacing w:after="0"/>
              <w:rPr>
                <w:rFonts w:ascii="Calibri" w:hAnsi="Calibri" w:cs="Calibri"/>
                <w:sz w:val="14"/>
                <w:szCs w:val="14"/>
              </w:rPr>
            </w:pPr>
            <w:r>
              <w:rPr>
                <w:rFonts w:ascii="Calibri" w:hAnsi="Calibri" w:cs="Calibri"/>
                <w:sz w:val="14"/>
                <w:szCs w:val="14"/>
              </w:rPr>
              <w:t xml:space="preserve">Row added to Annex B</w:t>
            </w:r>
          </w:p>
        </w:tc>
        <w:tc>
          <w:tcPr>
            <w:tcW w:w="2736" w:type="dxa"/>
          </w:tcPr>
          <w:p>
            <w:pPr>
              <w:spacing w:after="0"/>
              <w:rPr>
                <w:rFonts w:ascii="Calibri" w:hAnsi="Calibri" w:cs="Calibri"/>
                <w:sz w:val="14"/>
                <w:szCs w:val="14"/>
              </w:rPr>
            </w:pPr>
            <w:r>
              <w:rPr>
                <w:rFonts w:ascii="Calibri" w:hAnsi="Calibri" w:cs="Calibri"/>
                <w:sz w:val="14"/>
                <w:szCs w:val="14"/>
              </w:rPr>
              <w:t xml:space="preserve">Annex B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Row added: All lines (generated renewal accounts). BRRN.005 asks that the list has no duplicates; the rule applies to every line on top of the criteria per line.</w:t>
            </w:r>
          </w:p>
        </w:tc>
        <w:tc>
          <w:tcPr>
            <w:tcW w:w="1440" w:type="dxa"/>
          </w:tcPr>
          <w:p>
            <w:pPr>
              <w:spacing w:after="0"/>
              <w:rPr>
                <w:rFonts w:ascii="Calibri" w:hAnsi="Calibri" w:cs="Calibri"/>
                <w:sz w:val="14"/>
                <w:szCs w:val="14"/>
              </w:rPr>
            </w:pPr>
            <w:r>
              <w:rPr>
                <w:rFonts w:ascii="Calibri" w:hAnsi="Calibri" w:cs="Calibri"/>
                <w:sz w:val="14"/>
                <w:szCs w:val="14"/>
              </w:rPr>
              <w:t xml:space="preserve">Annex B.</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AO-76 (Annex M)</w:t>
            </w:r>
          </w:p>
        </w:tc>
        <w:tc>
          <w:tcPr>
            <w:tcW w:w="1584" w:type="dxa"/>
          </w:tcPr>
          <w:p>
            <w:pPr>
              <w:spacing w:after="0"/>
              <w:rPr>
                <w:rFonts w:ascii="Calibri" w:hAnsi="Calibri" w:cs="Calibri"/>
                <w:sz w:val="14"/>
                <w:szCs w:val="14"/>
              </w:rPr>
            </w:pPr>
            <w:r>
              <w:rPr>
                <w:rFonts w:ascii="Calibri" w:hAnsi="Calibri" w:cs="Calibri"/>
                <w:sz w:val="14"/>
                <w:szCs w:val="14"/>
              </w:rPr>
              <w:t xml:space="preserve">Row added to Annex M</w:t>
            </w:r>
          </w:p>
        </w:tc>
        <w:tc>
          <w:tcPr>
            <w:tcW w:w="2736" w:type="dxa"/>
          </w:tcPr>
          <w:p>
            <w:pPr>
              <w:spacing w:after="0"/>
              <w:rPr>
                <w:rFonts w:ascii="Calibri" w:hAnsi="Calibri" w:cs="Calibri"/>
                <w:sz w:val="14"/>
                <w:szCs w:val="14"/>
              </w:rPr>
            </w:pPr>
            <w:r>
              <w:rPr>
                <w:rFonts w:ascii="Calibri" w:hAnsi="Calibri" w:cs="Calibri"/>
                <w:sz w:val="14"/>
                <w:szCs w:val="14"/>
              </w:rPr>
              <w:t xml:space="preserve">Annex M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Row added: Non-Acceptance Letter. BRRN.025 asks for non-acceptance letters, which the matrix does not list.</w:t>
            </w:r>
          </w:p>
        </w:tc>
        <w:tc>
          <w:tcPr>
            <w:tcW w:w="1440"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AO-77 (Annex V)</w:t>
            </w:r>
          </w:p>
        </w:tc>
        <w:tc>
          <w:tcPr>
            <w:tcW w:w="1584" w:type="dxa"/>
          </w:tcPr>
          <w:p>
            <w:pPr>
              <w:spacing w:after="0"/>
              <w:rPr>
                <w:rFonts w:ascii="Calibri" w:hAnsi="Calibri" w:cs="Calibri"/>
                <w:sz w:val="14"/>
                <w:szCs w:val="14"/>
              </w:rPr>
            </w:pPr>
            <w:r>
              <w:rPr>
                <w:rFonts w:ascii="Calibri" w:hAnsi="Calibri" w:cs="Calibri"/>
                <w:sz w:val="14"/>
                <w:szCs w:val="14"/>
              </w:rPr>
              <w:t xml:space="preserve">Row added to Annex V</w:t>
            </w:r>
          </w:p>
        </w:tc>
        <w:tc>
          <w:tcPr>
            <w:tcW w:w="2736" w:type="dxa"/>
          </w:tcPr>
          <w:p>
            <w:pPr>
              <w:spacing w:after="0"/>
              <w:rPr>
                <w:rFonts w:ascii="Calibri" w:hAnsi="Calibri" w:cs="Calibri"/>
                <w:sz w:val="14"/>
                <w:szCs w:val="14"/>
              </w:rPr>
            </w:pPr>
            <w:r>
              <w:rPr>
                <w:rFonts w:ascii="Calibri" w:hAnsi="Calibri" w:cs="Calibri"/>
                <w:sz w:val="14"/>
                <w:szCs w:val="14"/>
              </w:rPr>
              <w:t xml:space="preserve">Annex V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Row added: Disapproved. The Renewal Status Report counts the disapproved accounts (BRD 1.009.3.2), which needs this return reason.</w:t>
            </w:r>
          </w:p>
        </w:tc>
        <w:tc>
          <w:tcPr>
            <w:tcW w:w="1440" w:type="dxa"/>
          </w:tcPr>
          <w:p>
            <w:pPr>
              <w:spacing w:after="0"/>
              <w:rPr>
                <w:rFonts w:ascii="Calibri" w:hAnsi="Calibri" w:cs="Calibri"/>
                <w:sz w:val="14"/>
                <w:szCs w:val="14"/>
              </w:rPr>
            </w:pPr>
            <w:r>
              <w:rPr>
                <w:rFonts w:ascii="Calibri" w:hAnsi="Calibri" w:cs="Calibri"/>
                <w:sz w:val="14"/>
                <w:szCs w:val="14"/>
              </w:rPr>
              <w:t xml:space="preserve">Annex V.</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AO-78</w:t>
            </w:r>
          </w:p>
        </w:tc>
        <w:tc>
          <w:tcPr>
            <w:tcW w:w="1584" w:type="dxa"/>
          </w:tcPr>
          <w:p>
            <w:pPr>
              <w:spacing w:after="0"/>
              <w:rPr>
                <w:rFonts w:ascii="Calibri" w:hAnsi="Calibri" w:cs="Calibri"/>
                <w:sz w:val="14"/>
                <w:szCs w:val="14"/>
              </w:rPr>
            </w:pPr>
            <w:r>
              <w:rPr>
                <w:rFonts w:ascii="Calibri" w:hAnsi="Calibri" w:cs="Calibri"/>
                <w:sz w:val="14"/>
                <w:szCs w:val="14"/>
              </w:rPr>
              <w:t xml:space="preserve">Fields not in Annex A</w:t>
            </w:r>
          </w:p>
        </w:tc>
        <w:tc>
          <w:tcPr>
            <w:tcW w:w="2736" w:type="dxa"/>
          </w:tcPr>
          <w:p>
            <w:pPr>
              <w:spacing w:after="0"/>
              <w:rPr>
                <w:rFonts w:ascii="Calibri" w:hAnsi="Calibri" w:cs="Calibri"/>
                <w:sz w:val="14"/>
                <w:szCs w:val="14"/>
              </w:rPr>
            </w:pPr>
            <w:r>
              <w:rPr>
                <w:rFonts w:ascii="Calibri" w:hAnsi="Calibri" w:cs="Calibri"/>
                <w:sz w:val="14"/>
                <w:szCs w:val="14"/>
              </w:rPr>
              <w:t xml:space="preserve">Annex A (embedded catalogue of 224 renewal fields) is kept as issued.</w:t>
            </w:r>
          </w:p>
        </w:tc>
        <w:tc>
          <w:tcPr>
            <w:tcW w:w="2160" w:type="dxa"/>
          </w:tcPr>
          <w:p>
            <w:pPr>
              <w:spacing w:after="0"/>
              <w:rPr>
                <w:rFonts w:ascii="Calibri" w:hAnsi="Calibri" w:cs="Calibri"/>
                <w:sz w:val="14"/>
                <w:szCs w:val="14"/>
              </w:rPr>
            </w:pPr>
            <w:r>
              <w:rPr>
                <w:rFonts w:ascii="Calibri" w:hAnsi="Calibri" w:cs="Calibri"/>
                <w:sz w:val="14"/>
                <w:szCs w:val="14"/>
              </w:rPr>
              <w:t xml:space="preserve">BRRN.004, 022, 023; BRD 2.006</w:t>
            </w:r>
          </w:p>
        </w:tc>
        <w:tc>
          <w:tcPr>
            <w:tcW w:w="3311" w:type="dxa"/>
          </w:tcPr>
          <w:p>
            <w:pPr>
              <w:spacing w:after="0"/>
              <w:rPr>
                <w:rFonts w:ascii="Calibri" w:hAnsi="Calibri" w:cs="Calibri"/>
                <w:sz w:val="14"/>
                <w:szCs w:val="14"/>
              </w:rPr>
            </w:pPr>
            <w:r>
              <w:rPr>
                <w:rFonts w:ascii="Calibri" w:hAnsi="Calibri" w:cs="Calibri"/>
                <w:sz w:val="14"/>
                <w:szCs w:val="14"/>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0"/>
              <w:rPr>
                <w:rFonts w:ascii="Calibri" w:hAnsi="Calibri" w:cs="Calibri"/>
                <w:sz w:val="14"/>
                <w:szCs w:val="14"/>
              </w:rPr>
            </w:pPr>
            <w:r>
              <w:rPr>
                <w:rFonts w:ascii="Calibri" w:hAnsi="Calibri" w:cs="Calibri"/>
                <w:sz w:val="14"/>
                <w:szCs w:val="14"/>
              </w:rPr>
              <w:t xml:space="preserve">Annex A as issued cannot be extended in this document (embedded object).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AO-79</w:t>
            </w:r>
          </w:p>
        </w:tc>
        <w:tc>
          <w:tcPr>
            <w:tcW w:w="1584" w:type="dxa"/>
          </w:tcPr>
          <w:p>
            <w:pPr>
              <w:spacing w:after="0"/>
              <w:rPr>
                <w:rFonts w:ascii="Calibri" w:hAnsi="Calibri" w:cs="Calibri"/>
                <w:sz w:val="14"/>
                <w:szCs w:val="14"/>
              </w:rPr>
            </w:pPr>
            <w:r>
              <w:rPr>
                <w:rFonts w:ascii="Calibri" w:hAnsi="Calibri" w:cs="Calibri"/>
                <w:sz w:val="14"/>
                <w:szCs w:val="14"/>
              </w:rPr>
              <w:t xml:space="preserve">Signatories of the Business Unit</w:t>
            </w:r>
          </w:p>
        </w:tc>
        <w:tc>
          <w:tcPr>
            <w:tcW w:w="2736" w:type="dxa"/>
          </w:tcPr>
          <w:p>
            <w:pPr>
              <w:spacing w:after="0"/>
              <w:rPr>
                <w:rFonts w:ascii="Calibri" w:hAnsi="Calibri" w:cs="Calibri"/>
                <w:sz w:val="14"/>
                <w:szCs w:val="14"/>
              </w:rPr>
            </w:pPr>
            <w:r>
              <w:rPr>
                <w:rFonts w:ascii="Calibri" w:hAnsi="Calibri" w:cs="Calibri"/>
                <w:sz w:val="14"/>
                <w:szCs w:val="14"/>
              </w:rPr>
              <w:t xml:space="preserve">Signoff Sheet: "Project Owner / Project Sponsor (add BU signatories, as applicable)".</w:t>
            </w:r>
          </w:p>
        </w:tc>
        <w:tc>
          <w:tcPr>
            <w:tcW w:w="2160" w:type="dxa"/>
          </w:tcPr>
          <w:p>
            <w:pPr>
              <w:spacing w:after="0"/>
              <w:rPr>
                <w:rFonts w:ascii="Calibri" w:hAnsi="Calibri" w:cs="Calibri"/>
                <w:sz w:val="14"/>
                <w:szCs w:val="14"/>
              </w:rPr>
            </w:pPr>
            <w:r>
              <w:rPr>
                <w:rFonts w:ascii="Calibri" w:hAnsi="Calibri" w:cs="Calibri"/>
                <w:sz w:val="14"/>
                <w:szCs w:val="14"/>
              </w:rPr>
              <w:t xml:space="preserve">Approval sheets of the Renewal BRD and its addenda</w:t>
            </w:r>
          </w:p>
        </w:tc>
        <w:tc>
          <w:tcPr>
            <w:tcW w:w="3311" w:type="dxa"/>
          </w:tcPr>
          <w:p>
            <w:pPr>
              <w:spacing w:after="0"/>
              <w:rPr>
                <w:rFonts w:ascii="Calibri" w:hAnsi="Calibri" w:cs="Calibri"/>
                <w:sz w:val="14"/>
                <w:szCs w:val="14"/>
              </w:rPr>
            </w:pPr>
            <w:r>
              <w:rPr>
                <w:rFonts w:ascii="Calibri" w:hAnsi="Calibri" w:cs="Calibri"/>
                <w:sz w:val="14"/>
                <w:szCs w:val="14"/>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0"/>
              <w:rPr>
                <w:rFonts w:ascii="Calibri" w:hAnsi="Calibri" w:cs="Calibri"/>
                <w:sz w:val="14"/>
                <w:szCs w:val="14"/>
              </w:rPr>
            </w:pPr>
            <w:r>
              <w:rPr>
                <w:rFonts w:ascii="Calibri" w:hAnsi="Calibri" w:cs="Calibri"/>
                <w:sz w:val="14"/>
                <w:szCs w:val="14"/>
              </w:rPr>
              <w:t xml:space="preserve">Business sign-off of the FRS.</w:t>
            </w:r>
          </w:p>
        </w:tc>
        <w:tc>
          <w:tcPr>
            <w:tcW w:w="1440" w:type="dxa"/>
          </w:tcPr>
          <w:p>
            <w:pPr>
              <w:spacing w:after="0"/>
              <w:rPr>
                <w:rFonts w:ascii="Calibri" w:hAnsi="Calibri" w:cs="Calibri"/>
                <w:sz w:val="14"/>
                <w:szCs w:val="14"/>
              </w:rPr>
            </w:pPr>
            <w:r>
              <w:rPr>
                <w:rFonts w:ascii="Calibri" w:hAnsi="Calibri" w:cs="Calibri"/>
                <w:sz w:val="14"/>
                <w:szCs w:val="14"/>
              </w:rPr>
              <w:t xml:space="preserve">Project Owner; PMO</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AO-80</w:t>
            </w:r>
          </w:p>
        </w:tc>
        <w:tc>
          <w:tcPr>
            <w:tcW w:w="1584" w:type="dxa"/>
          </w:tcPr>
          <w:p>
            <w:pPr>
              <w:spacing w:after="0"/>
              <w:rPr>
                <w:rFonts w:ascii="Calibri" w:hAnsi="Calibri" w:cs="Calibri"/>
                <w:sz w:val="14"/>
                <w:szCs w:val="14"/>
              </w:rPr>
            </w:pPr>
            <w:r>
              <w:rPr>
                <w:rFonts w:ascii="Calibri" w:hAnsi="Calibri" w:cs="Calibri"/>
                <w:sz w:val="14"/>
                <w:szCs w:val="14"/>
              </w:rPr>
              <w:t xml:space="preserve">Delivery channel CCM and MFT</w:t>
            </w:r>
          </w:p>
        </w:tc>
        <w:tc>
          <w:tcPr>
            <w:tcW w:w="2736" w:type="dxa"/>
          </w:tcPr>
          <w:p>
            <w:pPr>
              <w:spacing w:after="0"/>
              <w:rPr>
                <w:rFonts w:ascii="Calibri" w:hAnsi="Calibri" w:cs="Calibri"/>
                <w:sz w:val="14"/>
                <w:szCs w:val="14"/>
              </w:rPr>
            </w:pPr>
            <w:r>
              <w:rPr>
                <w:rFonts w:ascii="Calibri" w:hAnsi="Calibri" w:cs="Calibri"/>
                <w:sz w:val="14"/>
                <w:szCs w:val="14"/>
              </w:rPr>
              <w:t xml:space="preserve">FRRN.017.02, 022.02, 023.02, 029.03-04, 032.02, 033.01, 033.04, 036.06, 037.01 send through CCM and receive through MFT.</w:t>
            </w:r>
          </w:p>
        </w:tc>
        <w:tc>
          <w:tcPr>
            <w:tcW w:w="2160" w:type="dxa"/>
          </w:tcPr>
          <w:p>
            <w:pPr>
              <w:spacing w:after="0"/>
              <w:rPr>
                <w:rFonts w:ascii="Calibri" w:hAnsi="Calibri" w:cs="Calibri"/>
                <w:sz w:val="14"/>
                <w:szCs w:val="14"/>
              </w:rPr>
            </w:pPr>
            <w:r>
              <w:rPr>
                <w:rFonts w:ascii="Calibri" w:hAnsi="Calibri" w:cs="Calibri"/>
                <w:sz w:val="14"/>
                <w:szCs w:val="14"/>
              </w:rPr>
              <w:t xml:space="preserve">The BRD asks for sending; it does not name CCM or MFT.</w:t>
            </w:r>
          </w:p>
        </w:tc>
        <w:tc>
          <w:tcPr>
            <w:tcW w:w="3311" w:type="dxa"/>
          </w:tcPr>
          <w:p>
            <w:pPr>
              <w:spacing w:after="0"/>
              <w:rPr>
                <w:rFonts w:ascii="Calibri" w:hAnsi="Calibri" w:cs="Calibri"/>
                <w:sz w:val="14"/>
                <w:szCs w:val="14"/>
              </w:rPr>
            </w:pPr>
            <w:r>
              <w:rPr>
                <w:rFonts w:ascii="Calibri" w:hAnsi="Calibri" w:cs="Calibri"/>
                <w:sz w:val="14"/>
                <w:szCs w:val="14"/>
              </w:rPr>
              <w:t xml:space="preserve">BDO ITG decides whether CCM and MFT are in scope for go-live; the system's e-mail, with the protection of FRRN.024, and manual uploads are the fall-back (Annex AH).</w:t>
            </w:r>
          </w:p>
        </w:tc>
        <w:tc>
          <w:tcPr>
            <w:tcW w:w="1440" w:type="dxa"/>
          </w:tcPr>
          <w:p>
            <w:pPr>
              <w:spacing w:after="0"/>
              <w:rPr>
                <w:rFonts w:ascii="Calibri" w:hAnsi="Calibri" w:cs="Calibri"/>
                <w:sz w:val="14"/>
                <w:szCs w:val="14"/>
              </w:rPr>
            </w:pPr>
            <w:r>
              <w:rPr>
                <w:rFonts w:ascii="Calibri" w:hAnsi="Calibri" w:cs="Calibri"/>
                <w:sz w:val="14"/>
                <w:szCs w:val="14"/>
              </w:rPr>
              <w:t xml:space="preserve">Two integrations for BDOI IT; the delivery statuses of BDOI's items depend on them.</w:t>
            </w:r>
          </w:p>
        </w:tc>
        <w:tc>
          <w:tcPr>
            <w:tcW w:w="1440" w:type="dxa"/>
          </w:tcPr>
          <w:p>
            <w:pPr>
              <w:spacing w:after="0"/>
              <w:rPr>
                <w:rFonts w:ascii="Calibri" w:hAnsi="Calibri" w:cs="Calibri"/>
                <w:sz w:val="14"/>
                <w:szCs w:val="14"/>
              </w:rPr>
            </w:pPr>
            <w:r>
              <w:rPr>
                <w:rFonts w:ascii="Calibri" w:hAnsi="Calibri" w:cs="Calibri"/>
                <w:sz w:val="14"/>
                <w:szCs w:val="14"/>
              </w:rPr>
              <w:t xml:space="preserve">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AO-81</w:t>
            </w:r>
          </w:p>
        </w:tc>
        <w:tc>
          <w:tcPr>
            <w:tcW w:w="1584" w:type="dxa"/>
          </w:tcPr>
          <w:p>
            <w:pPr>
              <w:spacing w:after="0"/>
              <w:rPr>
                <w:rFonts w:ascii="Calibri" w:hAnsi="Calibri" w:cs="Calibri"/>
                <w:sz w:val="14"/>
                <w:szCs w:val="14"/>
              </w:rPr>
            </w:pPr>
            <w:r>
              <w:rPr>
                <w:rFonts w:ascii="Calibri" w:hAnsi="Calibri" w:cs="Calibri"/>
                <w:sz w:val="14"/>
                <w:szCs w:val="14"/>
              </w:rPr>
              <w:t xml:space="preserve">Scope beyond the BRD in BDOI's FRS</w:t>
            </w:r>
          </w:p>
        </w:tc>
        <w:tc>
          <w:tcPr>
            <w:tcW w:w="2736" w:type="dxa"/>
          </w:tcPr>
          <w:p>
            <w:pPr>
              <w:spacing w:after="0"/>
              <w:rPr>
                <w:rFonts w:ascii="Calibri" w:hAnsi="Calibri" w:cs="Calibri"/>
                <w:sz w:val="14"/>
                <w:szCs w:val="14"/>
              </w:rPr>
            </w:pPr>
            <w:r>
              <w:rPr>
                <w:rFonts w:ascii="Calibri" w:hAnsi="Calibri" w:cs="Calibri"/>
                <w:sz w:val="14"/>
                <w:szCs w:val="14"/>
              </w:rPr>
              <w:t xml:space="preserve">Dashboards of FRRN.002.02.01-07 (budget, pipeline, closing ratio, top deals, persistency, product mix), FRRN.042 budget maintenance, FRRN.033 e-policy, FRRN.027 billing, FRRN.029-030 placement.</w:t>
            </w:r>
          </w:p>
        </w:tc>
        <w:tc>
          <w:tcPr>
            <w:tcW w:w="2160" w:type="dxa"/>
          </w:tcPr>
          <w:p>
            <w:pPr>
              <w:spacing w:after="0"/>
              <w:rPr>
                <w:rFonts w:ascii="Calibri" w:hAnsi="Calibri" w:cs="Calibri"/>
                <w:sz w:val="14"/>
                <w:szCs w:val="14"/>
              </w:rPr>
            </w:pPr>
            <w:r>
              <w:rPr>
                <w:rFonts w:ascii="Calibri" w:hAnsi="Calibri" w:cs="Calibri"/>
                <w:sz w:val="14"/>
                <w:szCs w:val="14"/>
              </w:rPr>
              <w:t xml:space="preserve">BRD 1.009.7 and 3.010.7 ask for dashboards of the accounts per officer; placement, billing and issuance are New Business (BRD-01) and Cashiering (BRD-02).</w:t>
            </w:r>
          </w:p>
        </w:tc>
        <w:tc>
          <w:tcPr>
            <w:tcW w:w="3311" w:type="dxa"/>
          </w:tcPr>
          <w:p>
            <w:pPr>
              <w:spacing w:after="0"/>
              <w:rPr>
                <w:rFonts w:ascii="Calibri" w:hAnsi="Calibri" w:cs="Calibri"/>
                <w:sz w:val="14"/>
                <w:szCs w:val="14"/>
              </w:rPr>
            </w:pPr>
            <w:r>
              <w:rPr>
                <w:rFonts w:ascii="Calibri" w:hAnsi="Calibri" w:cs="Calibri"/>
                <w:sz w:val="14"/>
                <w:szCs w:val="14"/>
              </w:rPr>
              <w:t xml:space="preserve">Kept as BDOI's requirements; the New Business FRS specifies the shared placement, issuance and billing; the change request register lists them as candidates so that BDOI confirms their priority.</w:t>
            </w:r>
          </w:p>
        </w:tc>
        <w:tc>
          <w:tcPr>
            <w:tcW w:w="1440" w:type="dxa"/>
          </w:tcPr>
          <w:p>
            <w:pPr>
              <w:spacing w:after="0"/>
              <w:rPr>
                <w:rFonts w:ascii="Calibri" w:hAnsi="Calibri" w:cs="Calibri"/>
                <w:sz w:val="14"/>
                <w:szCs w:val="14"/>
              </w:rPr>
            </w:pPr>
            <w:r>
              <w:rPr>
                <w:rFonts w:ascii="Calibri" w:hAnsi="Calibri" w:cs="Calibri"/>
                <w:sz w:val="14"/>
                <w:szCs w:val="14"/>
              </w:rPr>
              <w:t xml:space="preserve">Scope and schedule of Drop 1.</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PMO</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AO-82</w:t>
            </w:r>
          </w:p>
        </w:tc>
        <w:tc>
          <w:tcPr>
            <w:tcW w:w="1584" w:type="dxa"/>
          </w:tcPr>
          <w:p>
            <w:pPr>
              <w:spacing w:after="0"/>
              <w:rPr>
                <w:rFonts w:ascii="Calibri" w:hAnsi="Calibri" w:cs="Calibri"/>
                <w:sz w:val="14"/>
                <w:szCs w:val="14"/>
              </w:rPr>
            </w:pPr>
            <w:r>
              <w:rPr>
                <w:rFonts w:ascii="Calibri" w:hAnsi="Calibri" w:cs="Calibri"/>
                <w:sz w:val="14"/>
                <w:szCs w:val="14"/>
              </w:rPr>
              <w:t xml:space="preserve">Main BRD line IDs in the mapping</w:t>
            </w:r>
          </w:p>
        </w:tc>
        <w:tc>
          <w:tcPr>
            <w:tcW w:w="2736" w:type="dxa"/>
          </w:tcPr>
          <w:p>
            <w:pPr>
              <w:spacing w:after="0"/>
              <w:rPr>
                <w:rFonts w:ascii="Calibri" w:hAnsi="Calibri" w:cs="Calibri"/>
                <w:sz w:val="14"/>
                <w:szCs w:val="14"/>
              </w:rPr>
            </w:pPr>
            <w:r>
              <w:rPr>
                <w:rFonts w:ascii="Calibri" w:hAnsi="Calibri" w:cs="Calibri"/>
                <w:sz w:val="14"/>
                <w:szCs w:val="14"/>
              </w:rPr>
              <w:t xml:space="preserve">The mapping lists the 42 BRRN requirements of the addenda.</w:t>
            </w:r>
          </w:p>
        </w:tc>
        <w:tc>
          <w:tcPr>
            <w:tcW w:w="2160" w:type="dxa"/>
          </w:tcPr>
          <w:p>
            <w:pPr>
              <w:spacing w:after="0"/>
              <w:rPr>
                <w:rFonts w:ascii="Calibri" w:hAnsi="Calibri" w:cs="Calibri"/>
                <w:sz w:val="14"/>
                <w:szCs w:val="14"/>
              </w:rPr>
            </w:pPr>
            <w:r>
              <w:rPr>
                <w:rFonts w:ascii="Calibri" w:hAnsi="Calibri" w:cs="Calibri"/>
                <w:sz w:val="14"/>
                <w:szCs w:val="14"/>
              </w:rPr>
              <w:t xml:space="preserve">The main BRD holds 1,033 requirement lines (BRD 1.001.1 to 6.002.2.25).</w:t>
            </w:r>
          </w:p>
        </w:tc>
        <w:tc>
          <w:tcPr>
            <w:tcW w:w="3311" w:type="dxa"/>
          </w:tcPr>
          <w:p>
            <w:pPr>
              <w:spacing w:after="0"/>
              <w:rPr>
                <w:rFonts w:ascii="Calibri" w:hAnsi="Calibri" w:cs="Calibri"/>
                <w:sz w:val="14"/>
                <w:szCs w:val="14"/>
              </w:rPr>
            </w:pPr>
            <w:r>
              <w:rPr>
                <w:rFonts w:ascii="Calibri" w:hAnsi="Calibri" w:cs="Calibri"/>
                <w:sz w:val="14"/>
                <w:szCs w:val="14"/>
              </w:rPr>
              <w:t xml:space="preserve">The 1,033 lines are added to the mapping under the heading of their BRD function, each with its BRD text and its FRRN items; 9 lines are out of scope by Addendum 1 (p.60).</w:t>
            </w:r>
          </w:p>
        </w:tc>
        <w:tc>
          <w:tcPr>
            <w:tcW w:w="1440" w:type="dxa"/>
          </w:tcPr>
          <w:p>
            <w:pPr>
              <w:spacing w:after="0"/>
              <w:rPr>
                <w:rFonts w:ascii="Calibri" w:hAnsi="Calibri" w:cs="Calibri"/>
                <w:sz w:val="14"/>
                <w:szCs w:val="14"/>
              </w:rPr>
            </w:pPr>
            <w:r>
              <w:rPr>
                <w:rFonts w:ascii="Calibri" w:hAnsi="Calibri" w:cs="Calibri"/>
                <w:sz w:val="14"/>
                <w:szCs w:val="14"/>
              </w:rPr>
              <w:t xml:space="preserve">Full coverage of the BRD.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AO-83</w:t>
            </w:r>
          </w:p>
        </w:tc>
        <w:tc>
          <w:tcPr>
            <w:tcW w:w="1584" w:type="dxa"/>
          </w:tcPr>
          <w:p>
            <w:pPr>
              <w:spacing w:after="0"/>
              <w:rPr>
                <w:rFonts w:ascii="Calibri" w:hAnsi="Calibri" w:cs="Calibri"/>
                <w:sz w:val="14"/>
                <w:szCs w:val="14"/>
              </w:rPr>
            </w:pPr>
            <w:r>
              <w:rPr>
                <w:rFonts w:ascii="Calibri" w:hAnsi="Calibri" w:cs="Calibri"/>
                <w:sz w:val="14"/>
                <w:szCs w:val="14"/>
              </w:rPr>
              <w:t xml:space="preserve">Acceptance criteria</w:t>
            </w:r>
          </w:p>
        </w:tc>
        <w:tc>
          <w:tcPr>
            <w:tcW w:w="2736" w:type="dxa"/>
          </w:tcPr>
          <w:p>
            <w:pPr>
              <w:spacing w:after="0"/>
              <w:rPr>
                <w:rFonts w:ascii="Calibri" w:hAnsi="Calibri" w:cs="Calibri"/>
                <w:sz w:val="14"/>
                <w:szCs w:val="14"/>
              </w:rPr>
            </w:pPr>
            <w:r>
              <w:rPr>
                <w:rFonts w:ascii="Calibri" w:hAnsi="Calibri" w:cs="Calibri"/>
                <w:sz w:val="14"/>
                <w:szCs w:val="14"/>
              </w:rPr>
              <w:t xml:space="preserve">BDOI's items have 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Each BRD line gives a result and a negative scenario.</w:t>
            </w:r>
          </w:p>
        </w:tc>
        <w:tc>
          <w:tcPr>
            <w:tcW w:w="3311" w:type="dxa"/>
          </w:tcPr>
          <w:p>
            <w:pPr>
              <w:spacing w:after="0"/>
              <w:rPr>
                <w:rFonts w:ascii="Calibri" w:hAnsi="Calibri" w:cs="Calibri"/>
                <w:sz w:val="14"/>
                <w:szCs w:val="14"/>
              </w:rPr>
            </w:pPr>
            <w:r>
              <w:rPr>
                <w:rFonts w:ascii="Calibri" w:hAnsi="Calibri" w:cs="Calibri"/>
                <w:sz w:val="14"/>
                <w:szCs w:val="14"/>
              </w:rPr>
              <w:t xml:space="preserve">Each item carries numbered acceptance criteria, the basis of the test cases (Test Cases and Traceability workbook).</w:t>
            </w:r>
          </w:p>
        </w:tc>
        <w:tc>
          <w:tcPr>
            <w:tcW w:w="1440" w:type="dxa"/>
          </w:tcPr>
          <w:p>
            <w:pPr>
              <w:spacing w:after="0"/>
              <w:rPr>
                <w:rFonts w:ascii="Calibri" w:hAnsi="Calibri" w:cs="Calibri"/>
                <w:sz w:val="14"/>
                <w:szCs w:val="14"/>
              </w:rPr>
            </w:pPr>
            <w:r>
              <w:rPr>
                <w:rFonts w:ascii="Calibri" w:hAnsi="Calibri" w:cs="Calibri"/>
                <w:sz w:val="14"/>
                <w:szCs w:val="14"/>
              </w:rPr>
              <w:t xml:space="preserve">UAT is run against the signed criteria.</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Business Unit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AO.5 Observations of the Business Unit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tcPr>
          <w:p>
            <w:pPr>
              <w:spacing w:after="0"/>
              <w:rPr>
                <w:rFonts w:ascii="Calibri" w:hAnsi="Calibri" w:cs="Calibri"/>
                <w:sz w:val="14"/>
                <w:szCs w:val="14"/>
              </w:rPr>
            </w:pPr>
            <w:r>
              <w:rPr>
                <w:rFonts w:ascii="Calibri" w:hAnsi="Calibri" w:cs="Calibri"/>
                <w:sz w:val="14"/>
                <w:szCs w:val="14"/>
              </w:rPr>
              <w:t xml:space="preserve">AO-84</w:t>
            </w:r>
          </w:p>
        </w:tc>
        <w:tc>
          <w:tcPr>
            <w:tcW w:w="1584" w:type="dxa"/>
          </w:tcPr>
          <w:p>
            <w:pPr>
              <w:spacing w:after="0"/>
              <w:rPr>
                <w:rFonts w:ascii="Calibri" w:hAnsi="Calibri" w:cs="Calibri"/>
                <w:sz w:val="14"/>
                <w:szCs w:val="14"/>
              </w:rPr>
            </w:pPr>
            <w:r>
              <w:rPr>
                <w:rFonts w:ascii="Calibri" w:hAnsi="Calibri" w:cs="Calibri"/>
                <w:sz w:val="14"/>
                <w:szCs w:val="14"/>
              </w:rPr>
              <w:t xml:space="preserve">Renewal Advice wording</w:t>
            </w:r>
          </w:p>
        </w:tc>
        <w:tc>
          <w:tcPr>
            <w:tcW w:w="2736" w:type="dxa"/>
          </w:tcPr>
          <w:p>
            <w:pPr>
              <w:spacing w:after="0"/>
              <w:rPr>
                <w:rFonts w:ascii="Calibri" w:hAnsi="Calibri" w:cs="Calibri"/>
                <w:sz w:val="14"/>
                <w:szCs w:val="14"/>
              </w:rPr>
            </w:pPr>
            <w:r>
              <w:rPr>
                <w:rFonts w:ascii="Calibri" w:hAnsi="Calibri" w:cs="Calibri"/>
                <w:sz w:val="14"/>
                <w:szCs w:val="14"/>
              </w:rPr>
              <w:t xml:space="preserve">Annex L: approved templates BDOI-005 to BDOI-008 per line, with the bills payment slip, the FINAL NOTICE marker, the conforme and the data privacy consent; e-mails BDOI-009 to BDOI-011.</w:t>
            </w:r>
          </w:p>
        </w:tc>
        <w:tc>
          <w:tcPr>
            <w:tcW w:w="2160" w:type="dxa"/>
          </w:tcPr>
          <w:p>
            <w:pPr>
              <w:spacing w:after="0"/>
              <w:rPr>
                <w:rFonts w:ascii="Calibri" w:hAnsi="Calibri" w:cs="Calibri"/>
                <w:sz w:val="14"/>
                <w:szCs w:val="14"/>
              </w:rPr>
            </w:pPr>
            <w:r>
              <w:rPr>
                <w:rFonts w:ascii="Calibri" w:hAnsi="Calibri" w:cs="Calibri"/>
                <w:sz w:val="14"/>
                <w:szCs w:val="14"/>
              </w:rPr>
              <w:t xml:space="preserve">BRRN.010: "using the latest BDOI-approved RA template"</w:t>
            </w:r>
          </w:p>
        </w:tc>
        <w:tc>
          <w:tcPr>
            <w:tcW w:w="3311" w:type="dxa"/>
          </w:tcPr>
          <w:p>
            <w:pPr>
              <w:spacing w:after="0"/>
              <w:rPr>
                <w:rFonts w:ascii="Calibri" w:hAnsi="Calibri" w:cs="Calibri"/>
                <w:sz w:val="14"/>
                <w:szCs w:val="14"/>
              </w:rPr>
            </w:pPr>
            <w:r>
              <w:rPr>
                <w:rFonts w:ascii="Calibri" w:hAnsi="Calibri" w:cs="Calibri"/>
                <w:sz w:val="14"/>
                <w:szCs w:val="14"/>
              </w:rPr>
              <w:t xml:space="preserve">The system's two draft templates (first and second notice, Annex AE.22-23) are replaced by BDOI's four templates and three e-mails; the notice is First or Final as BDOI writes.</w:t>
            </w:r>
          </w:p>
        </w:tc>
        <w:tc>
          <w:tcPr>
            <w:tcW w:w="1440" w:type="dxa"/>
          </w:tcPr>
          <w:p>
            <w:pPr>
              <w:spacing w:after="0"/>
              <w:rPr>
                <w:rFonts w:ascii="Calibri" w:hAnsi="Calibri" w:cs="Calibri"/>
                <w:sz w:val="14"/>
                <w:szCs w:val="14"/>
              </w:rPr>
            </w:pPr>
            <w:r>
              <w:rPr>
                <w:rFonts w:ascii="Calibri" w:hAnsi="Calibri" w:cs="Calibri"/>
                <w:sz w:val="14"/>
                <w:szCs w:val="14"/>
              </w:rPr>
              <w:t xml:space="preserve">Template set-up before UAT (Annex AK).</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Compliance</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AO-85</w:t>
            </w:r>
          </w:p>
        </w:tc>
        <w:tc>
          <w:tcPr>
            <w:tcW w:w="1584" w:type="dxa"/>
          </w:tcPr>
          <w:p>
            <w:pPr>
              <w:spacing w:after="0"/>
              <w:rPr>
                <w:rFonts w:ascii="Calibri" w:hAnsi="Calibri" w:cs="Calibri"/>
                <w:sz w:val="14"/>
                <w:szCs w:val="14"/>
              </w:rPr>
            </w:pPr>
            <w:r>
              <w:rPr>
                <w:rFonts w:ascii="Calibri" w:hAnsi="Calibri" w:cs="Calibri"/>
                <w:sz w:val="14"/>
                <w:szCs w:val="14"/>
              </w:rPr>
              <w:t xml:space="preserve">Separate password e-mail</w:t>
            </w:r>
          </w:p>
        </w:tc>
        <w:tc>
          <w:tcPr>
            <w:tcW w:w="2736" w:type="dxa"/>
          </w:tcPr>
          <w:p>
            <w:pPr>
              <w:spacing w:after="0"/>
              <w:rPr>
                <w:rFonts w:ascii="Calibri" w:hAnsi="Calibri" w:cs="Calibri"/>
                <w:sz w:val="14"/>
                <w:szCs w:val="14"/>
              </w:rPr>
            </w:pPr>
            <w:r>
              <w:rPr>
                <w:rFonts w:ascii="Calibri" w:hAnsi="Calibri" w:cs="Calibri"/>
                <w:sz w:val="14"/>
                <w:szCs w:val="14"/>
              </w:rPr>
              <w:t xml:space="preserve">FRRN.024.01 derives the password of individuals from their names and BDOI's e-mails explain it to the client.</w:t>
            </w:r>
          </w:p>
        </w:tc>
        <w:tc>
          <w:tcPr>
            <w:tcW w:w="2160" w:type="dxa"/>
          </w:tcPr>
          <w:p>
            <w:pPr>
              <w:spacing w:after="0"/>
              <w:rPr>
                <w:rFonts w:ascii="Calibri" w:hAnsi="Calibri" w:cs="Calibri"/>
                <w:sz w:val="14"/>
                <w:szCs w:val="14"/>
              </w:rPr>
            </w:pPr>
            <w:r>
              <w:rPr>
                <w:rFonts w:ascii="Calibri" w:hAnsi="Calibri" w:cs="Calibri"/>
                <w:sz w:val="14"/>
                <w:szCs w:val="14"/>
              </w:rPr>
              <w:t xml:space="preserve">BRD 1.010.7.1: "Encrypt and add password prior to sending"</w:t>
            </w:r>
          </w:p>
        </w:tc>
        <w:tc>
          <w:tcPr>
            <w:tcW w:w="3311" w:type="dxa"/>
          </w:tcPr>
          <w:p>
            <w:pPr>
              <w:spacing w:after="0"/>
              <w:rPr>
                <w:rFonts w:ascii="Calibri" w:hAnsi="Calibri" w:cs="Calibri"/>
                <w:sz w:val="14"/>
                <w:szCs w:val="14"/>
              </w:rPr>
            </w:pPr>
            <w:r>
              <w:rPr>
                <w:rFonts w:ascii="Calibri" w:hAnsi="Calibri" w:cs="Calibri"/>
                <w:sz w:val="14"/>
                <w:szCs w:val="14"/>
              </w:rPr>
              <w:t xml:space="preserve">Keep BDOI's convention; the separate password e-mail (Annex AE.24) is sent only for corporate clients, whose password is random, unless BDOI decides otherwise.</w:t>
            </w:r>
          </w:p>
        </w:tc>
        <w:tc>
          <w:tcPr>
            <w:tcW w:w="1440" w:type="dxa"/>
          </w:tcPr>
          <w:p>
            <w:pPr>
              <w:spacing w:after="0"/>
              <w:rPr>
                <w:rFonts w:ascii="Calibri" w:hAnsi="Calibri" w:cs="Calibri"/>
                <w:sz w:val="14"/>
                <w:szCs w:val="14"/>
              </w:rPr>
            </w:pPr>
            <w:r>
              <w:rPr>
                <w:rFonts w:ascii="Calibri" w:hAnsi="Calibri" w:cs="Calibri"/>
                <w:sz w:val="14"/>
                <w:szCs w:val="14"/>
              </w:rPr>
              <w:t xml:space="preserve">One e-mail less per individual client.</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Information Security</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AO-86</w:t>
            </w:r>
          </w:p>
        </w:tc>
        <w:tc>
          <w:tcPr>
            <w:tcW w:w="1584" w:type="dxa"/>
          </w:tcPr>
          <w:p>
            <w:pPr>
              <w:spacing w:after="0"/>
              <w:rPr>
                <w:rFonts w:ascii="Calibri" w:hAnsi="Calibri" w:cs="Calibri"/>
                <w:sz w:val="14"/>
                <w:szCs w:val="14"/>
              </w:rPr>
            </w:pPr>
            <w:r>
              <w:rPr>
                <w:rFonts w:ascii="Calibri" w:hAnsi="Calibri" w:cs="Calibri"/>
                <w:sz w:val="14"/>
                <w:szCs w:val="14"/>
              </w:rPr>
              <w:t xml:space="preserve">Hold cover request text</w:t>
            </w:r>
          </w:p>
        </w:tc>
        <w:tc>
          <w:tcPr>
            <w:tcW w:w="2736" w:type="dxa"/>
          </w:tcPr>
          <w:p>
            <w:pPr>
              <w:spacing w:after="0"/>
              <w:rPr>
                <w:rFonts w:ascii="Calibri" w:hAnsi="Calibri" w:cs="Calibri"/>
                <w:sz w:val="14"/>
                <w:szCs w:val="14"/>
              </w:rPr>
            </w:pPr>
            <w:r>
              <w:rPr>
                <w:rFonts w:ascii="Calibri" w:hAnsi="Calibri" w:cs="Calibri"/>
                <w:sz w:val="14"/>
                <w:szCs w:val="14"/>
              </w:rPr>
              <w:t xml:space="preserve">FRRN.036.01: durations of 30, 60 and 90 days; Annex Z: heading only.</w:t>
            </w:r>
          </w:p>
        </w:tc>
        <w:tc>
          <w:tcPr>
            <w:tcW w:w="2160" w:type="dxa"/>
          </w:tcPr>
          <w:p>
            <w:pPr>
              <w:spacing w:after="0"/>
              <w:rPr>
                <w:rFonts w:ascii="Calibri" w:hAnsi="Calibri" w:cs="Calibri"/>
                <w:sz w:val="14"/>
                <w:szCs w:val="14"/>
              </w:rPr>
            </w:pPr>
            <w:r>
              <w:rPr>
                <w:rFonts w:ascii="Calibri" w:hAnsi="Calibri" w:cs="Calibri"/>
                <w:sz w:val="14"/>
                <w:szCs w:val="14"/>
              </w:rPr>
              <w:t xml:space="preserve">BRRN.042</w:t>
            </w:r>
          </w:p>
        </w:tc>
        <w:tc>
          <w:tcPr>
            <w:tcW w:w="3311" w:type="dxa"/>
          </w:tcPr>
          <w:p>
            <w:pPr>
              <w:spacing w:after="0"/>
              <w:rPr>
                <w:rFonts w:ascii="Calibri" w:hAnsi="Calibri" w:cs="Calibri"/>
                <w:sz w:val="14"/>
                <w:szCs w:val="14"/>
              </w:rPr>
            </w:pPr>
            <w:r>
              <w:rPr>
                <w:rFonts w:ascii="Calibri" w:hAnsi="Calibri" w:cs="Calibri"/>
                <w:sz w:val="14"/>
                <w:szCs w:val="14"/>
              </w:rPr>
              <w:t xml:space="preserve">The request text of the system names thirty days whatever the duration (Annex AE.32); the text takes the duration of the request, and BDOI gives its template.</w:t>
            </w:r>
          </w:p>
        </w:tc>
        <w:tc>
          <w:tcPr>
            <w:tcW w:w="1440" w:type="dxa"/>
          </w:tcPr>
          <w:p>
            <w:pPr>
              <w:spacing w:after="0"/>
              <w:rPr>
                <w:rFonts w:ascii="Calibri" w:hAnsi="Calibri" w:cs="Calibri"/>
                <w:sz w:val="14"/>
                <w:szCs w:val="14"/>
              </w:rPr>
            </w:pPr>
            <w:r>
              <w:rPr>
                <w:rFonts w:ascii="Calibri" w:hAnsi="Calibri" w:cs="Calibri"/>
                <w:sz w:val="14"/>
                <w:szCs w:val="14"/>
              </w:rPr>
              <w:t xml:space="preserve">Wording of a document sent to insurers.</w:t>
            </w:r>
          </w:p>
        </w:tc>
        <w:tc>
          <w:tcPr>
            <w:tcW w:w="1440" w:type="dxa"/>
          </w:tcPr>
          <w:p>
            <w:pPr>
              <w:spacing w:after="0"/>
              <w:rPr>
                <w:rFonts w:ascii="Calibri" w:hAnsi="Calibri" w:cs="Calibri"/>
                <w:sz w:val="14"/>
                <w:szCs w:val="14"/>
              </w:rPr>
            </w:pPr>
            <w:r>
              <w:rPr>
                <w:rFonts w:ascii="Calibri" w:hAnsi="Calibri" w:cs="Calibri"/>
                <w:sz w:val="14"/>
                <w:szCs w:val="14"/>
              </w:rPr>
              <w:t xml:space="preserve">Processing Head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AO-87</w:t>
            </w:r>
          </w:p>
        </w:tc>
        <w:tc>
          <w:tcPr>
            <w:tcW w:w="1584" w:type="dxa"/>
          </w:tcPr>
          <w:p>
            <w:pPr>
              <w:spacing w:after="0"/>
              <w:rPr>
                <w:rFonts w:ascii="Calibri" w:hAnsi="Calibri" w:cs="Calibri"/>
                <w:sz w:val="14"/>
                <w:szCs w:val="14"/>
              </w:rPr>
            </w:pPr>
            <w:r>
              <w:rPr>
                <w:rFonts w:ascii="Calibri" w:hAnsi="Calibri" w:cs="Calibri"/>
                <w:sz w:val="14"/>
                <w:szCs w:val="14"/>
              </w:rPr>
              <w:t xml:space="preserve">Insurance Advice and e-policy wording</w:t>
            </w:r>
          </w:p>
        </w:tc>
        <w:tc>
          <w:tcPr>
            <w:tcW w:w="2736" w:type="dxa"/>
          </w:tcPr>
          <w:p>
            <w:pPr>
              <w:spacing w:after="0"/>
              <w:rPr>
                <w:rFonts w:ascii="Calibri" w:hAnsi="Calibri" w:cs="Calibri"/>
                <w:sz w:val="14"/>
                <w:szCs w:val="14"/>
              </w:rPr>
            </w:pPr>
            <w:r>
              <w:rPr>
                <w:rFonts w:ascii="Calibri" w:hAnsi="Calibri" w:cs="Calibri"/>
                <w:sz w:val="14"/>
                <w:szCs w:val="14"/>
              </w:rPr>
              <w:t xml:space="preserve">Annexes W and X: approved templates IA-001 to IA-004 and BDOI-012 to BDOI-014.</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The system's Insurance Advice and e-policy texts of New Business are replaced by BDOI's templates for renewals.</w:t>
            </w:r>
          </w:p>
        </w:tc>
        <w:tc>
          <w:tcPr>
            <w:tcW w:w="1440" w:type="dxa"/>
          </w:tcPr>
          <w:p>
            <w:pPr>
              <w:spacing w:after="0"/>
              <w:rPr>
                <w:rFonts w:ascii="Calibri" w:hAnsi="Calibri" w:cs="Calibri"/>
                <w:sz w:val="14"/>
                <w:szCs w:val="14"/>
              </w:rPr>
            </w:pPr>
            <w:r>
              <w:rPr>
                <w:rFonts w:ascii="Calibri" w:hAnsi="Calibri" w:cs="Calibri"/>
                <w:sz w:val="14"/>
                <w:szCs w:val="14"/>
              </w:rPr>
              <w:t xml:space="preserve">Template set-up.</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AO-88</w:t>
            </w:r>
          </w:p>
        </w:tc>
        <w:tc>
          <w:tcPr>
            <w:tcW w:w="1584" w:type="dxa"/>
          </w:tcPr>
          <w:p>
            <w:pPr>
              <w:spacing w:after="0"/>
              <w:rPr>
                <w:rFonts w:ascii="Calibri" w:hAnsi="Calibri" w:cs="Calibri"/>
                <w:sz w:val="14"/>
                <w:szCs w:val="14"/>
              </w:rPr>
            </w:pPr>
            <w:r>
              <w:rPr>
                <w:rFonts w:ascii="Calibri" w:hAnsi="Calibri" w:cs="Calibri"/>
                <w:sz w:val="14"/>
                <w:szCs w:val="14"/>
              </w:rPr>
              <w:t xml:space="preserve">Renewal at risk</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BRRN.036: no automatic escalation</w:t>
            </w:r>
          </w:p>
        </w:tc>
        <w:tc>
          <w:tcPr>
            <w:tcW w:w="3311" w:type="dxa"/>
          </w:tcPr>
          <w:p>
            <w:pPr>
              <w:spacing w:after="0"/>
              <w:rPr>
                <w:rFonts w:ascii="Calibri" w:hAnsi="Calibri" w:cs="Calibri"/>
                <w:sz w:val="14"/>
                <w:szCs w:val="14"/>
              </w:rPr>
            </w:pPr>
            <w:r>
              <w:rPr>
                <w:rFonts w:ascii="Calibri" w:hAnsi="Calibri" w:cs="Calibri"/>
                <w:sz w:val="14"/>
                <w:szCs w:val="14"/>
              </w:rPr>
              <w:t xml:space="preserve">The at-risk accounts are shown by the ageing flag and the dashboard; no message is sent (Annex AE).</w:t>
            </w:r>
          </w:p>
        </w:tc>
        <w:tc>
          <w:tcPr>
            <w:tcW w:w="1440" w:type="dxa"/>
          </w:tcPr>
          <w:p>
            <w:pPr>
              <w:spacing w:after="0"/>
              <w:rPr>
                <w:rFonts w:ascii="Calibri" w:hAnsi="Calibri" w:cs="Calibri"/>
                <w:sz w:val="14"/>
                <w:szCs w:val="14"/>
              </w:rPr>
            </w:pPr>
            <w:r>
              <w:rPr>
                <w:rFonts w:ascii="Calibri" w:hAnsi="Calibri" w:cs="Calibri"/>
                <w:sz w:val="14"/>
                <w:szCs w:val="14"/>
              </w:rPr>
              <w:t xml:space="preserve">None; to be confirmed with RQ11.</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AO-89</w:t>
            </w:r>
          </w:p>
        </w:tc>
        <w:tc>
          <w:tcPr>
            <w:tcW w:w="1584" w:type="dxa"/>
          </w:tcPr>
          <w:p>
            <w:pPr>
              <w:spacing w:after="0"/>
              <w:rPr>
                <w:rFonts w:ascii="Calibri" w:hAnsi="Calibri" w:cs="Calibri"/>
                <w:sz w:val="14"/>
                <w:szCs w:val="14"/>
              </w:rPr>
            </w:pPr>
            <w:r>
              <w:rPr>
                <w:rFonts w:ascii="Calibri" w:hAnsi="Calibri" w:cs="Calibri"/>
                <w:sz w:val="14"/>
                <w:szCs w:val="14"/>
              </w:rPr>
              <w:t xml:space="preserve">E-mail channel in the programme</w:t>
            </w:r>
          </w:p>
        </w:tc>
        <w:tc>
          <w:tcPr>
            <w:tcW w:w="2736" w:type="dxa"/>
          </w:tcPr>
          <w:p>
            <w:pPr>
              <w:spacing w:after="0"/>
              <w:rPr>
                <w:rFonts w:ascii="Calibri" w:hAnsi="Calibri" w:cs="Calibri"/>
                <w:sz w:val="14"/>
                <w:szCs w:val="14"/>
              </w:rPr>
            </w:pPr>
            <w:r>
              <w:rPr>
                <w:rFonts w:ascii="Calibri" w:hAnsi="Calibri" w:cs="Calibri"/>
                <w:sz w:val="14"/>
                <w:szCs w:val="14"/>
              </w:rPr>
              <w:t xml:space="preserve">CCM for every client communication.</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spacing w:after="0"/>
              <w:rPr>
                <w:rFonts w:ascii="Calibri" w:hAnsi="Calibri" w:cs="Calibri"/>
                <w:sz w:val="14"/>
                <w:szCs w:val="14"/>
              </w:rPr>
            </w:pPr>
            <w:r>
              <w:rPr>
                <w:rFonts w:ascii="Calibri" w:hAnsi="Calibri" w:cs="Calibri"/>
                <w:sz w:val="14"/>
                <w:szCs w:val="14"/>
              </w:rPr>
              <w:t xml:space="preserve">Integration plan.</w:t>
            </w:r>
          </w:p>
        </w:tc>
        <w:tc>
          <w:tcPr>
            <w:tcW w:w="1440" w:type="dxa"/>
          </w:tcPr>
          <w:p>
            <w:pPr>
              <w:spacing w:after="0"/>
              <w:rPr>
                <w:rFonts w:ascii="Calibri" w:hAnsi="Calibri" w:cs="Calibri"/>
                <w:sz w:val="14"/>
                <w:szCs w:val="14"/>
              </w:rPr>
            </w:pPr>
            <w:r>
              <w:rPr>
                <w:rFonts w:ascii="Calibri" w:hAnsi="Calibri" w:cs="Calibri"/>
                <w:sz w:val="14"/>
                <w:szCs w:val="14"/>
              </w:rPr>
              <w:t xml:space="preserve">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AO-90</w:t>
            </w:r>
          </w:p>
        </w:tc>
        <w:tc>
          <w:tcPr>
            <w:tcW w:w="1584" w:type="dxa"/>
          </w:tcPr>
          <w:p>
            <w:pPr>
              <w:spacing w:after="0"/>
              <w:rPr>
                <w:rFonts w:ascii="Calibri" w:hAnsi="Calibri" w:cs="Calibri"/>
                <w:sz w:val="14"/>
                <w:szCs w:val="14"/>
              </w:rPr>
            </w:pPr>
            <w:r>
              <w:rPr>
                <w:rFonts w:ascii="Calibri" w:hAnsi="Calibri" w:cs="Calibri"/>
                <w:sz w:val="14"/>
                <w:szCs w:val="14"/>
              </w:rPr>
              <w:t xml:space="preserve">Reports without layout</w:t>
            </w:r>
          </w:p>
        </w:tc>
        <w:tc>
          <w:tcPr>
            <w:tcW w:w="2736" w:type="dxa"/>
          </w:tcPr>
          <w:p>
            <w:pPr>
              <w:spacing w:after="0"/>
              <w:rPr>
                <w:rFonts w:ascii="Calibri" w:hAnsi="Calibri" w:cs="Calibri"/>
                <w:sz w:val="14"/>
                <w:szCs w:val="14"/>
              </w:rPr>
            </w:pPr>
            <w:r>
              <w:rPr>
                <w:rFonts w:ascii="Calibri" w:hAnsi="Calibri" w:cs="Calibri"/>
                <w:sz w:val="14"/>
                <w:szCs w:val="14"/>
              </w:rPr>
              <w:t xml:space="preserve">FRRN.044.01 names 13 reports without columns.</w:t>
            </w:r>
          </w:p>
        </w:tc>
        <w:tc>
          <w:tcPr>
            <w:tcW w:w="2160" w:type="dxa"/>
          </w:tcPr>
          <w:p>
            <w:pPr>
              <w:spacing w:after="0"/>
              <w:rPr>
                <w:rFonts w:ascii="Calibri" w:hAnsi="Calibri" w:cs="Calibri"/>
                <w:sz w:val="14"/>
                <w:szCs w:val="14"/>
              </w:rPr>
            </w:pPr>
            <w:r>
              <w:rPr>
                <w:rFonts w:ascii="Calibri" w:hAnsi="Calibri" w:cs="Calibri"/>
                <w:sz w:val="14"/>
                <w:szCs w:val="14"/>
              </w:rPr>
              <w:t xml:space="preserve">BRRN.019</w:t>
            </w:r>
          </w:p>
        </w:tc>
        <w:tc>
          <w:tcPr>
            <w:tcW w:w="3311" w:type="dxa"/>
          </w:tcPr>
          <w:p>
            <w:pPr>
              <w:spacing w:after="0"/>
              <w:rPr>
                <w:rFonts w:ascii="Calibri" w:hAnsi="Calibri" w:cs="Calibri"/>
                <w:sz w:val="14"/>
                <w:szCs w:val="14"/>
              </w:rPr>
            </w:pPr>
            <w:r>
              <w:rPr>
                <w:rFonts w:ascii="Calibri" w:hAnsi="Calibri" w:cs="Calibri"/>
                <w:sz w:val="14"/>
                <w:szCs w:val="14"/>
              </w:rPr>
              <w:t xml:space="preserve">The layouts are requested in the requirements collection workbook (RC-RPT-01 to 06); until given they are produced as listings with the columns of the Renewal Status Report.</w:t>
            </w:r>
          </w:p>
        </w:tc>
        <w:tc>
          <w:tcPr>
            <w:tcW w:w="1440" w:type="dxa"/>
          </w:tcPr>
          <w:p>
            <w:pPr>
              <w:spacing w:after="0"/>
              <w:rPr>
                <w:rFonts w:ascii="Calibri" w:hAnsi="Calibri" w:cs="Calibri"/>
                <w:sz w:val="14"/>
                <w:szCs w:val="14"/>
              </w:rPr>
            </w:pPr>
            <w:r>
              <w:rPr>
                <w:rFonts w:ascii="Calibri" w:hAnsi="Calibri" w:cs="Calibri"/>
                <w:sz w:val="14"/>
                <w:szCs w:val="14"/>
              </w:rPr>
              <w:t xml:space="preserve">Report set-up and test.</w:t>
            </w:r>
          </w:p>
        </w:tc>
        <w:tc>
          <w:tcPr>
            <w:tcW w:w="1440" w:type="dxa"/>
          </w:tcPr>
          <w:p>
            <w:pPr>
              <w:spacing w:after="0"/>
              <w:rPr>
                <w:rFonts w:ascii="Calibri" w:hAnsi="Calibri" w:cs="Calibri"/>
                <w:sz w:val="14"/>
                <w:szCs w:val="14"/>
              </w:rPr>
            </w:pPr>
            <w:r>
              <w:rPr>
                <w:rFonts w:ascii="Calibri" w:hAnsi="Calibri" w:cs="Calibri"/>
                <w:sz w:val="14"/>
                <w:szCs w:val="14"/>
              </w:rPr>
              <w:t xml:space="preserve">Marketing and Processing Heads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AO-91</w:t>
            </w:r>
          </w:p>
        </w:tc>
        <w:tc>
          <w:tcPr>
            <w:tcW w:w="1584" w:type="dxa"/>
          </w:tcPr>
          <w:p>
            <w:pPr>
              <w:spacing w:after="0"/>
              <w:rPr>
                <w:rFonts w:ascii="Calibri" w:hAnsi="Calibri" w:cs="Calibri"/>
                <w:sz w:val="14"/>
                <w:szCs w:val="14"/>
              </w:rPr>
            </w:pPr>
            <w:r>
              <w:rPr>
                <w:rFonts w:ascii="Calibri" w:hAnsi="Calibri" w:cs="Calibri"/>
                <w:sz w:val="14"/>
                <w:szCs w:val="14"/>
              </w:rPr>
              <w:t xml:space="preserve">Sender and footer of e-mails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 ITG gives the sender address per environment and the standard footer or disclaimer of BDOI's e-mails.</w:t>
            </w:r>
          </w:p>
        </w:tc>
        <w:tc>
          <w:tcPr>
            <w:tcW w:w="1440" w:type="dxa"/>
          </w:tcPr>
          <w:p>
            <w:pPr>
              <w:spacing w:after="0"/>
              <w:rPr>
                <w:rFonts w:ascii="Calibri" w:hAnsi="Calibri" w:cs="Calibri"/>
                <w:sz w:val="14"/>
                <w:szCs w:val="14"/>
              </w:rPr>
            </w:pPr>
            <w:r>
              <w:rPr>
                <w:rFonts w:ascii="Calibri" w:hAnsi="Calibri" w:cs="Calibri"/>
                <w:sz w:val="14"/>
                <w:szCs w:val="14"/>
              </w:rPr>
              <w:t xml:space="preserve">Every e-mail of Annex AE.</w:t>
            </w:r>
          </w:p>
        </w:tc>
        <w:tc>
          <w:tcPr>
            <w:tcW w:w="1440" w:type="dxa"/>
          </w:tcPr>
          <w:p>
            <w:pPr>
              <w:spacing w:after="0"/>
              <w:rPr>
                <w:rFonts w:ascii="Calibri" w:hAnsi="Calibri" w:cs="Calibri"/>
                <w:sz w:val="14"/>
                <w:szCs w:val="14"/>
              </w:rPr>
            </w:pPr>
            <w:r>
              <w:rPr>
                <w:rFonts w:ascii="Calibri" w:hAnsi="Calibri" w:cs="Calibri"/>
                <w:sz w:val="14"/>
                <w:szCs w:val="14"/>
              </w:rPr>
              <w:t xml:space="preserve">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3C7F3FD4"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7"/>
        </w:numPr>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7"/>
        </w:numPr>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7"/>
        </w:numPr>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152"/>
        <w:gridCol w:w="6048"/>
        <w:gridCol w:w="3744"/>
        <w:gridCol w:w="3456"/>
      </w:tblGrid>
      <w:tr>
        <w:trPr>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6048"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c>
          <w:tcPr>
            <w:tcW w:w="1152" w:type="dxa"/>
          </w:tcPr>
          <w:p>
            <w:pPr>
              <w:spacing w:after="0"/>
              <w:rPr>
                <w:rFonts w:ascii="Calibri" w:hAnsi="Calibri" w:cs="Calibri"/>
                <w:sz w:val="16"/>
                <w:szCs w:val="16"/>
              </w:rPr>
            </w:pPr>
            <w:r>
              <w:rPr>
                <w:rFonts w:ascii="Calibri" w:hAnsi="Calibri" w:cs="Calibri"/>
                <w:sz w:val="16"/>
                <w:szCs w:val="16"/>
              </w:rPr>
              <w:t xml:space="preserve">Raise</w:t>
            </w:r>
          </w:p>
        </w:tc>
        <w:tc>
          <w:tcPr>
            <w:tcW w:w="6048" w:type="dxa"/>
          </w:tcPr>
          <w:p>
            <w:pPr>
              <w:spacing w:after="0"/>
              <w:rPr>
                <w:rFonts w:ascii="Calibri" w:hAnsi="Calibri" w:cs="Calibri"/>
                <w:sz w:val="16"/>
                <w:szCs w:val="16"/>
              </w:rPr>
            </w:pPr>
            <w:r>
              <w:rPr>
                <w:rFonts w:ascii="Calibri" w:hAnsi="Calibri" w:cs="Calibri"/>
                <w:sz w:val="16"/>
                <w:szCs w:val="16"/>
              </w:rPr>
              <w:t xml:space="preserve">The requester describes the change, the reason, the BRD ID and the FR item.</w:t>
            </w:r>
          </w:p>
        </w:tc>
        <w:tc>
          <w:tcPr>
            <w:tcW w:w="3744" w:type="dxa"/>
          </w:tcPr>
          <w:p>
            <w:pPr>
              <w:spacing w:after="0"/>
              <w:rPr>
                <w:rFonts w:ascii="Calibri" w:hAnsi="Calibri" w:cs="Calibri"/>
                <w:sz w:val="16"/>
                <w:szCs w:val="16"/>
              </w:rPr>
            </w:pPr>
            <w:r>
              <w:rPr>
                <w:rFonts w:ascii="Calibri" w:hAnsi="Calibri" w:cs="Calibri"/>
                <w:sz w:val="16"/>
                <w:szCs w:val="16"/>
              </w:rPr>
              <w:t xml:space="preserve">Any Business Unit or BDO ITG member</w:t>
            </w:r>
          </w:p>
        </w:tc>
        <w:tc>
          <w:tcPr>
            <w:tcW w:w="3456" w:type="dxa"/>
          </w:tcPr>
          <w:p>
            <w:pPr>
              <w:spacing w:after="0"/>
              <w:rPr>
                <w:rFonts w:ascii="Calibri" w:hAnsi="Calibri" w:cs="Calibri"/>
                <w:sz w:val="16"/>
                <w:szCs w:val="16"/>
              </w:rPr>
            </w:pPr>
            <w:r>
              <w:rPr>
                <w:rFonts w:ascii="Calibri" w:hAnsi="Calibri" w:cs="Calibri"/>
                <w:sz w:val="16"/>
                <w:szCs w:val="16"/>
              </w:rPr>
              <w:t xml:space="preserve">Register, status Raised</w:t>
            </w:r>
          </w:p>
        </w:tc>
      </w:tr>
      <w:tr>
        <w:tc>
          <w:tcPr>
            <w:tcW w:w="1152" w:type="dxa"/>
          </w:tcPr>
          <w:p>
            <w:pPr>
              <w:spacing w:after="0"/>
              <w:rPr>
                <w:rFonts w:ascii="Calibri" w:hAnsi="Calibri" w:cs="Calibri"/>
                <w:sz w:val="16"/>
                <w:szCs w:val="16"/>
              </w:rPr>
            </w:pPr>
            <w:r>
              <w:rPr>
                <w:rFonts w:ascii="Calibri" w:hAnsi="Calibri" w:cs="Calibri"/>
                <w:sz w:val="16"/>
                <w:szCs w:val="16"/>
              </w:rPr>
              <w:t xml:space="preserve">Assess</w:t>
            </w:r>
          </w:p>
        </w:tc>
        <w:tc>
          <w:tcPr>
            <w:tcW w:w="6048" w:type="dxa"/>
          </w:tcPr>
          <w:p>
            <w:pPr>
              <w:spacing w:after="0"/>
              <w:rPr>
                <w:rFonts w:ascii="Calibri" w:hAnsi="Calibri" w:cs="Calibri"/>
                <w:sz w:val="16"/>
                <w:szCs w:val="16"/>
              </w:rPr>
            </w:pPr>
            <w:r>
              <w:rPr>
                <w:rFonts w:ascii="Calibri" w:hAnsi="Calibri" w:cs="Calibri"/>
                <w:sz w:val="16"/>
                <w:szCs w:val="16"/>
              </w:rPr>
              <w:t xml:space="preserve">The project assesses the impact on scope, schedule, cost, other BRDs and the tests.</w:t>
            </w:r>
          </w:p>
        </w:tc>
        <w:tc>
          <w:tcPr>
            <w:tcW w:w="3744" w:type="dxa"/>
          </w:tcPr>
          <w:p>
            <w:pPr>
              <w:spacing w:after="0"/>
              <w:rPr>
                <w:rFonts w:ascii="Calibri" w:hAnsi="Calibri" w:cs="Calibri"/>
                <w:sz w:val="16"/>
                <w:szCs w:val="16"/>
              </w:rPr>
            </w:pPr>
            <w:r>
              <w:rPr>
                <w:rFonts w:ascii="Calibri" w:hAnsi="Calibri" w:cs="Calibri"/>
                <w:sz w:val="16"/>
                <w:szCs w:val="16"/>
              </w:rPr>
              <w:t xml:space="preserve">iorta TechNXT Project Team with the System Analyst</w:t>
            </w:r>
          </w:p>
        </w:tc>
        <w:tc>
          <w:tcPr>
            <w:tcW w:w="3456" w:type="dxa"/>
          </w:tcPr>
          <w:p>
            <w:pPr>
              <w:spacing w:after="0"/>
              <w:rPr>
                <w:rFonts w:ascii="Calibri" w:hAnsi="Calibri" w:cs="Calibri"/>
                <w:sz w:val="16"/>
                <w:szCs w:val="16"/>
              </w:rPr>
            </w:pPr>
            <w:r>
              <w:rPr>
                <w:rFonts w:ascii="Calibri" w:hAnsi="Calibri" w:cs="Calibri"/>
                <w:sz w:val="16"/>
                <w:szCs w:val="16"/>
              </w:rPr>
              <w:t xml:space="preserve">Impact assessment form</w:t>
            </w:r>
          </w:p>
        </w:tc>
      </w:tr>
      <w:tr>
        <w:tc>
          <w:tcPr>
            <w:tcW w:w="1152" w:type="dxa"/>
          </w:tcPr>
          <w:p>
            <w:pPr>
              <w:spacing w:after="0"/>
              <w:rPr>
                <w:rFonts w:ascii="Calibri" w:hAnsi="Calibri" w:cs="Calibri"/>
                <w:sz w:val="16"/>
                <w:szCs w:val="16"/>
              </w:rPr>
            </w:pPr>
            <w:r>
              <w:rPr>
                <w:rFonts w:ascii="Calibri" w:hAnsi="Calibri" w:cs="Calibri"/>
                <w:sz w:val="16"/>
                <w:szCs w:val="16"/>
              </w:rPr>
              <w:t xml:space="preserve">Approve</w:t>
            </w:r>
          </w:p>
        </w:tc>
        <w:tc>
          <w:tcPr>
            <w:tcW w:w="6048" w:type="dxa"/>
          </w:tcPr>
          <w:p>
            <w:pPr>
              <w:spacing w:after="0"/>
              <w:rPr>
                <w:rFonts w:ascii="Calibri" w:hAnsi="Calibri" w:cs="Calibri"/>
                <w:sz w:val="16"/>
                <w:szCs w:val="16"/>
              </w:rPr>
            </w:pPr>
            <w:r>
              <w:rPr>
                <w:rFonts w:ascii="Calibri" w:hAnsi="Calibri" w:cs="Calibri"/>
                <w:sz w:val="16"/>
                <w:szCs w:val="16"/>
              </w:rPr>
              <w:t xml:space="preserve">The owners of every BRD the change touches approve or reject it.</w:t>
            </w:r>
          </w:p>
        </w:tc>
        <w:tc>
          <w:tcPr>
            <w:tcW w:w="3744" w:type="dxa"/>
          </w:tcPr>
          <w:p>
            <w:pPr>
              <w:spacing w:after="0"/>
              <w:rPr>
                <w:rFonts w:ascii="Calibri" w:hAnsi="Calibri" w:cs="Calibri"/>
                <w:sz w:val="16"/>
                <w:szCs w:val="16"/>
              </w:rPr>
            </w:pPr>
            <w:r>
              <w:rPr>
                <w:rFonts w:ascii="Calibri" w:hAnsi="Calibri" w:cs="Calibri"/>
                <w:sz w:val="16"/>
                <w:szCs w:val="16"/>
              </w:rPr>
              <w:t xml:space="preserve">Product Owner, Renewal; Project Owner; BDO ITG</w:t>
            </w:r>
          </w:p>
        </w:tc>
        <w:tc>
          <w:tcPr>
            <w:tcW w:w="3456" w:type="dxa"/>
          </w:tcPr>
          <w:p>
            <w:pPr>
              <w:spacing w:after="0"/>
              <w:rPr>
                <w:rFonts w:ascii="Calibri" w:hAnsi="Calibri" w:cs="Calibri"/>
                <w:sz w:val="16"/>
                <w:szCs w:val="16"/>
              </w:rPr>
            </w:pPr>
            <w:r>
              <w:rPr>
                <w:rFonts w:ascii="Calibri" w:hAnsi="Calibri" w:cs="Calibri"/>
                <w:sz w:val="16"/>
                <w:szCs w:val="16"/>
              </w:rPr>
              <w:t xml:space="preserve">Register, decision and date</w:t>
            </w:r>
          </w:p>
        </w:tc>
      </w:tr>
      <w:tr>
        <w:tc>
          <w:tcPr>
            <w:tcW w:w="1152" w:type="dxa"/>
          </w:tcPr>
          <w:p>
            <w:pPr>
              <w:spacing w:after="0"/>
              <w:rPr>
                <w:rFonts w:ascii="Calibri" w:hAnsi="Calibri" w:cs="Calibri"/>
                <w:sz w:val="16"/>
                <w:szCs w:val="16"/>
              </w:rPr>
            </w:pPr>
            <w:r>
              <w:rPr>
                <w:rFonts w:ascii="Calibri" w:hAnsi="Calibri" w:cs="Calibri"/>
                <w:sz w:val="16"/>
                <w:szCs w:val="16"/>
              </w:rPr>
              <w:t xml:space="preserve">Schedule</w:t>
            </w:r>
          </w:p>
        </w:tc>
        <w:tc>
          <w:tcPr>
            <w:tcW w:w="6048" w:type="dxa"/>
          </w:tcPr>
          <w:p>
            <w:pPr>
              <w:spacing w:after="0"/>
              <w:rPr>
                <w:rFonts w:ascii="Calibri" w:hAnsi="Calibri" w:cs="Calibri"/>
                <w:sz w:val="16"/>
                <w:szCs w:val="16"/>
              </w:rPr>
            </w:pPr>
            <w:r>
              <w:rPr>
                <w:rFonts w:ascii="Calibri" w:hAnsi="Calibri" w:cs="Calibri"/>
                <w:sz w:val="16"/>
                <w:szCs w:val="16"/>
              </w:rPr>
              <w:t xml:space="preserve">The approved change gets its drop.</w:t>
            </w:r>
          </w:p>
        </w:tc>
        <w:tc>
          <w:tcPr>
            <w:tcW w:w="3744" w:type="dxa"/>
          </w:tcPr>
          <w:p>
            <w:pPr>
              <w:spacing w:after="0"/>
              <w:rPr>
                <w:rFonts w:ascii="Calibri" w:hAnsi="Calibri" w:cs="Calibri"/>
                <w:sz w:val="16"/>
                <w:szCs w:val="16"/>
              </w:rPr>
            </w:pPr>
            <w:r>
              <w:rPr>
                <w:rFonts w:ascii="Calibri" w:hAnsi="Calibri" w:cs="Calibri"/>
                <w:sz w:val="16"/>
                <w:szCs w:val="16"/>
              </w:rPr>
              <w:t xml:space="preserve">PMO</w:t>
            </w:r>
          </w:p>
        </w:tc>
        <w:tc>
          <w:tcPr>
            <w:tcW w:w="3456" w:type="dxa"/>
          </w:tcPr>
          <w:p>
            <w:pPr>
              <w:spacing w:after="0"/>
              <w:rPr>
                <w:rFonts w:ascii="Calibri" w:hAnsi="Calibri" w:cs="Calibri"/>
                <w:sz w:val="16"/>
                <w:szCs w:val="16"/>
              </w:rPr>
            </w:pPr>
            <w:r>
              <w:rPr>
                <w:rFonts w:ascii="Calibri" w:hAnsi="Calibri" w:cs="Calibri"/>
                <w:sz w:val="16"/>
                <w:szCs w:val="16"/>
              </w:rPr>
              <w:t xml:space="preserve">Register, target drop</w:t>
            </w:r>
          </w:p>
        </w:tc>
      </w:tr>
      <w:tr>
        <w:tc>
          <w:tcPr>
            <w:tcW w:w="1152" w:type="dxa"/>
          </w:tcPr>
          <w:p>
            <w:pPr>
              <w:spacing w:after="0"/>
              <w:rPr>
                <w:rFonts w:ascii="Calibri" w:hAnsi="Calibri" w:cs="Calibri"/>
                <w:sz w:val="16"/>
                <w:szCs w:val="16"/>
              </w:rPr>
            </w:pPr>
            <w:r>
              <w:rPr>
                <w:rFonts w:ascii="Calibri" w:hAnsi="Calibri" w:cs="Calibri"/>
                <w:sz w:val="16"/>
                <w:szCs w:val="16"/>
              </w:rPr>
              <w:t xml:space="preserve">Test</w:t>
            </w:r>
          </w:p>
        </w:tc>
        <w:tc>
          <w:tcPr>
            <w:tcW w:w="6048" w:type="dxa"/>
          </w:tcPr>
          <w:p>
            <w:pPr>
              <w:spacing w:after="0"/>
              <w:rPr>
                <w:rFonts w:ascii="Calibri" w:hAnsi="Calibri" w:cs="Calibri"/>
                <w:sz w:val="16"/>
                <w:szCs w:val="16"/>
              </w:rPr>
            </w:pPr>
            <w:r>
              <w:rPr>
                <w:rFonts w:ascii="Calibri" w:hAnsi="Calibri" w:cs="Calibri"/>
                <w:sz w:val="16"/>
                <w:szCs w:val="16"/>
              </w:rPr>
              <w:t xml:space="preserve">The test cases are added or changed and run.</w:t>
            </w:r>
          </w:p>
        </w:tc>
        <w:tc>
          <w:tcPr>
            <w:tcW w:w="3744" w:type="dxa"/>
          </w:tcPr>
          <w:p>
            <w:pPr>
              <w:spacing w:after="0"/>
              <w:rPr>
                <w:rFonts w:ascii="Calibri" w:hAnsi="Calibri" w:cs="Calibri"/>
                <w:sz w:val="16"/>
                <w:szCs w:val="16"/>
              </w:rPr>
            </w:pPr>
            <w:r>
              <w:rPr>
                <w:rFonts w:ascii="Calibri" w:hAnsi="Calibri" w:cs="Calibri"/>
                <w:sz w:val="16"/>
                <w:szCs w:val="16"/>
              </w:rPr>
              <w:t xml:space="preserve">Test lead; Business Unit</w:t>
            </w:r>
          </w:p>
        </w:tc>
        <w:tc>
          <w:tcPr>
            <w:tcW w:w="3456" w:type="dxa"/>
          </w:tcPr>
          <w:p>
            <w:pPr>
              <w:spacing w:after="0"/>
              <w:rPr>
                <w:rFonts w:ascii="Calibri" w:hAnsi="Calibri" w:cs="Calibri"/>
                <w:sz w:val="16"/>
                <w:szCs w:val="16"/>
              </w:rPr>
            </w:pPr>
            <w:r>
              <w:rPr>
                <w:rFonts w:ascii="Calibri" w:hAnsi="Calibri" w:cs="Calibri"/>
                <w:sz w:val="16"/>
                <w:szCs w:val="16"/>
              </w:rPr>
              <w:t xml:space="preserve">Linked test cases</w:t>
            </w:r>
          </w:p>
        </w:tc>
      </w:tr>
      <w:tr>
        <w:tc>
          <w:tcPr>
            <w:tcW w:w="1152" w:type="dxa"/>
          </w:tcPr>
          <w:p>
            <w:pPr>
              <w:spacing w:after="0"/>
              <w:rPr>
                <w:rFonts w:ascii="Calibri" w:hAnsi="Calibri" w:cs="Calibri"/>
                <w:sz w:val="16"/>
                <w:szCs w:val="16"/>
              </w:rPr>
            </w:pPr>
            <w:r>
              <w:rPr>
                <w:rFonts w:ascii="Calibri" w:hAnsi="Calibri" w:cs="Calibri"/>
                <w:sz w:val="16"/>
                <w:szCs w:val="16"/>
              </w:rPr>
              <w:t xml:space="preserve">Close</w:t>
            </w:r>
          </w:p>
        </w:tc>
        <w:tc>
          <w:tcPr>
            <w:tcW w:w="6048" w:type="dxa"/>
          </w:tcPr>
          <w:p>
            <w:pPr>
              <w:spacing w:after="0"/>
              <w:rPr>
                <w:rFonts w:ascii="Calibri" w:hAnsi="Calibri" w:cs="Calibri"/>
                <w:sz w:val="16"/>
                <w:szCs w:val="16"/>
              </w:rPr>
            </w:pPr>
            <w:r>
              <w:rPr>
                <w:rFonts w:ascii="Calibri" w:hAnsi="Calibri" w:cs="Calibri"/>
                <w:sz w:val="16"/>
                <w:szCs w:val="16"/>
              </w:rPr>
              <w:t xml:space="preserve">The FRS is revised (next version) and the change is closed.</w:t>
            </w:r>
          </w:p>
        </w:tc>
        <w:tc>
          <w:tcPr>
            <w:tcW w:w="3744" w:type="dxa"/>
          </w:tcPr>
          <w:p>
            <w:pPr>
              <w:spacing w:after="0"/>
              <w:rPr>
                <w:rFonts w:ascii="Calibri" w:hAnsi="Calibri" w:cs="Calibri"/>
                <w:sz w:val="16"/>
                <w:szCs w:val="16"/>
              </w:rPr>
            </w:pPr>
            <w:r>
              <w:rPr>
                <w:rFonts w:ascii="Calibri" w:hAnsi="Calibri" w:cs="Calibri"/>
                <w:sz w:val="16"/>
                <w:szCs w:val="16"/>
              </w:rPr>
              <w:t xml:space="preserve">System Analyst</w:t>
            </w:r>
          </w:p>
        </w:tc>
        <w:tc>
          <w:tcPr>
            <w:tcW w:w="3456" w:type="dxa"/>
          </w:tcPr>
          <w:p>
            <w:pPr>
              <w:spacing w:after="0"/>
              <w:rPr>
                <w:rFonts w:ascii="Calibri" w:hAnsi="Calibri" w:cs="Calibri"/>
                <w:sz w:val="16"/>
                <w:szCs w:val="16"/>
              </w:rPr>
            </w:pPr>
            <w:r>
              <w:rPr>
                <w:rFonts w:ascii="Calibri" w:hAnsi="Calibri" w:cs="Calibri"/>
                <w:sz w:val="16"/>
                <w:szCs w:val="16"/>
              </w:rPr>
              <w:t xml:space="preserve">Register, status Closed</w:t>
            </w:r>
          </w:p>
        </w:tc>
      </w:tr>
    </w:tbl>
    <w:p>
      <w:pPr>
        <w:spacing w:after="0"/>
        <w:rPr>
          <w:rFonts w:ascii="Arial" w:hAnsi="Arial" w:cs="Arial"/>
        </w:rPr>
      </w:pPr>
    </w:p>
    <w:p>
      <w:pPr>
        <w:rPr>
          <w:rFonts w:ascii="Arial" w:hAnsi="Arial" w:cs="Arial"/>
        </w:rPr>
      </w:pPr>
      <w:r>
        <w:rPr>
          <w:rFonts w:ascii="Arial" w:hAnsi="Arial" w:cs="Arial"/>
        </w:rPr>
        <w:t xml:space="preserve">The candidate changes known at this version - the points where this FRS proposes more than the BRD text or where BDOI's FRS goes beyond the BRD - are seeded in the register with the status "Candidate - for decision".</w:t>
      </w:r>
    </w:p>
    <w:p>
      <w:pPr>
        <w:pStyle w:val="Heading1"/>
        <w:pageBreakBefore/>
        <w:spacing w:line="259" w:lineRule="auto"/>
      </w:pPr>
      <w:r>
        <w:rPr>
          <w:rFonts w:ascii="Arial" w:hAnsi="Arial" w:cs="Arial"/>
        </w:rPr>
        <w:t xml:space="preserve">Annex AQ – Business Unit Review Checklist</w:t>
      </w:r>
    </w:p>
    <w:p>
      <w:pPr>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576"/>
        <w:gridCol w:w="2448"/>
        <w:gridCol w:w="3600"/>
        <w:gridCol w:w="4320"/>
        <w:gridCol w:w="2736"/>
        <w:gridCol w:w="720"/>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448" w:type="dxa"/>
          </w:tcPr>
          <w:p>
            <w:pPr>
              <w:spacing w:after="0"/>
              <w:rPr>
                <w:rFonts w:ascii="Calibri" w:hAnsi="Calibri" w:cs="Calibri"/>
                <w:sz w:val="16"/>
                <w:szCs w:val="16"/>
              </w:rPr>
            </w:pPr>
            <w:r>
              <w:rPr>
                <w:rFonts w:ascii="Calibri" w:hAnsi="Calibri" w:cs="Calibri"/>
                <w:sz w:val="16"/>
                <w:szCs w:val="16"/>
              </w:rPr>
              <w:t xml:space="preserve">Scope</w:t>
            </w:r>
          </w:p>
        </w:tc>
        <w:tc>
          <w:tcPr>
            <w:tcW w:w="3600" w:type="dxa"/>
          </w:tcPr>
          <w:p>
            <w:pPr>
              <w:spacing w:after="0"/>
              <w:rPr>
                <w:rFonts w:ascii="Calibri" w:hAnsi="Calibri" w:cs="Calibri"/>
                <w:sz w:val="16"/>
                <w:szCs w:val="16"/>
              </w:rPr>
            </w:pPr>
            <w:r>
              <w:rPr>
                <w:rFonts w:ascii="Calibri" w:hAnsi="Calibri" w:cs="Calibri"/>
                <w:sz w:val="16"/>
                <w:szCs w:val="16"/>
              </w:rPr>
              <w:t xml:space="preserve">Summary for the Business Unit Review</w:t>
            </w:r>
          </w:p>
        </w:tc>
        <w:tc>
          <w:tcPr>
            <w:tcW w:w="4320" w:type="dxa"/>
          </w:tcPr>
          <w:p>
            <w:pPr>
              <w:spacing w:after="0"/>
              <w:rPr>
                <w:rFonts w:ascii="Calibri" w:hAnsi="Calibri" w:cs="Calibri"/>
                <w:sz w:val="16"/>
                <w:szCs w:val="16"/>
              </w:rPr>
            </w:pPr>
            <w:r>
              <w:rPr>
                <w:rFonts w:ascii="Calibri" w:hAnsi="Calibri" w:cs="Calibri"/>
                <w:sz w:val="16"/>
                <w:szCs w:val="16"/>
              </w:rPr>
              <w:t xml:space="preserve">In scope, out of scope and the other FRS</w:t>
            </w:r>
          </w:p>
        </w:tc>
        <w:tc>
          <w:tcPr>
            <w:tcW w:w="2736"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448" w:type="dxa"/>
          </w:tcPr>
          <w:p>
            <w:pPr>
              <w:spacing w:after="0"/>
              <w:rPr>
                <w:rFonts w:ascii="Calibri" w:hAnsi="Calibri" w:cs="Calibri"/>
                <w:sz w:val="16"/>
                <w:szCs w:val="16"/>
              </w:rPr>
            </w:pPr>
            <w:r>
              <w:rPr>
                <w:rFonts w:ascii="Calibri" w:hAnsi="Calibri" w:cs="Calibri"/>
                <w:sz w:val="16"/>
                <w:szCs w:val="16"/>
              </w:rPr>
              <w:t xml:space="preserve">BRD coverage</w:t>
            </w:r>
          </w:p>
        </w:tc>
        <w:tc>
          <w:tcPr>
            <w:tcW w:w="3600" w:type="dxa"/>
          </w:tcPr>
          <w:p>
            <w:pPr>
              <w:spacing w:after="0"/>
              <w:rPr>
                <w:rFonts w:ascii="Calibri" w:hAnsi="Calibri" w:cs="Calibri"/>
                <w:sz w:val="16"/>
                <w:szCs w:val="16"/>
              </w:rPr>
            </w:pPr>
            <w:r>
              <w:rPr>
                <w:rFonts w:ascii="Calibri" w:hAnsi="Calibri" w:cs="Calibri"/>
                <w:sz w:val="16"/>
                <w:szCs w:val="16"/>
              </w:rPr>
              <w:t xml:space="preserve">Business Requirements Mapping; Annex AM</w:t>
            </w:r>
          </w:p>
        </w:tc>
        <w:tc>
          <w:tcPr>
            <w:tcW w:w="4320" w:type="dxa"/>
          </w:tcPr>
          <w:p>
            <w:pPr>
              <w:spacing w:after="0"/>
              <w:rPr>
                <w:rFonts w:ascii="Calibri" w:hAnsi="Calibri" w:cs="Calibri"/>
                <w:sz w:val="16"/>
                <w:szCs w:val="16"/>
              </w:rPr>
            </w:pPr>
            <w:r>
              <w:rPr>
                <w:rFonts w:ascii="Calibri" w:hAnsi="Calibri" w:cs="Calibri"/>
                <w:sz w:val="16"/>
                <w:szCs w:val="16"/>
              </w:rPr>
              <w:t xml:space="preserve">Every BRD ID maps to an FR item</w:t>
            </w:r>
          </w:p>
        </w:tc>
        <w:tc>
          <w:tcPr>
            <w:tcW w:w="2736"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448" w:type="dxa"/>
          </w:tcPr>
          <w:p>
            <w:pPr>
              <w:spacing w:after="0"/>
              <w:rPr>
                <w:rFonts w:ascii="Calibri" w:hAnsi="Calibri" w:cs="Calibri"/>
                <w:sz w:val="16"/>
                <w:szCs w:val="16"/>
              </w:rPr>
            </w:pPr>
            <w:r>
              <w:rPr>
                <w:rFonts w:ascii="Calibri" w:hAnsi="Calibri" w:cs="Calibri"/>
                <w:sz w:val="16"/>
                <w:szCs w:val="16"/>
              </w:rPr>
              <w:t xml:space="preserve">Decisions</w:t>
            </w:r>
          </w:p>
        </w:tc>
        <w:tc>
          <w:tcPr>
            <w:tcW w:w="3600" w:type="dxa"/>
          </w:tcPr>
          <w:p>
            <w:pPr>
              <w:spacing w:after="0"/>
              <w:rPr>
                <w:rFonts w:ascii="Calibri" w:hAnsi="Calibri" w:cs="Calibri"/>
                <w:sz w:val="16"/>
                <w:szCs w:val="16"/>
              </w:rPr>
            </w:pPr>
            <w:r>
              <w:rPr>
                <w:rFonts w:ascii="Calibri" w:hAnsi="Calibri" w:cs="Calibri"/>
                <w:sz w:val="16"/>
                <w:szCs w:val="16"/>
              </w:rPr>
              <w:t xml:space="preserve">Annex AO</w:t>
            </w:r>
          </w:p>
        </w:tc>
        <w:tc>
          <w:tcPr>
            <w:tcW w:w="4320" w:type="dxa"/>
          </w:tcPr>
          <w:p>
            <w:pPr>
              <w:spacing w:after="0"/>
              <w:rPr>
                <w:rFonts w:ascii="Calibri" w:hAnsi="Calibri" w:cs="Calibri"/>
                <w:sz w:val="16"/>
                <w:szCs w:val="16"/>
              </w:rPr>
            </w:pPr>
            <w:r>
              <w:rPr>
                <w:rFonts w:ascii="Calibri" w:hAnsi="Calibri" w:cs="Calibri"/>
                <w:sz w:val="16"/>
                <w:szCs w:val="16"/>
              </w:rPr>
              <w:t xml:space="preserve">A decision on each conflict, or sign as proposed</w:t>
            </w:r>
          </w:p>
        </w:tc>
        <w:tc>
          <w:tcPr>
            <w:tcW w:w="2736"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448" w:type="dxa"/>
          </w:tcPr>
          <w:p>
            <w:pPr>
              <w:spacing w:after="0"/>
              <w:rPr>
                <w:rFonts w:ascii="Calibri" w:hAnsi="Calibri" w:cs="Calibri"/>
                <w:sz w:val="16"/>
                <w:szCs w:val="16"/>
              </w:rPr>
            </w:pPr>
            <w:r>
              <w:rPr>
                <w:rFonts w:ascii="Calibri" w:hAnsi="Calibri" w:cs="Calibri"/>
                <w:sz w:val="16"/>
                <w:szCs w:val="16"/>
              </w:rPr>
              <w:t xml:space="preserve">Open questions</w:t>
            </w:r>
          </w:p>
        </w:tc>
        <w:tc>
          <w:tcPr>
            <w:tcW w:w="3600" w:type="dxa"/>
          </w:tcPr>
          <w:p>
            <w:pPr>
              <w:spacing w:after="0"/>
              <w:rPr>
                <w:rFonts w:ascii="Calibri" w:hAnsi="Calibri" w:cs="Calibri"/>
                <w:sz w:val="16"/>
                <w:szCs w:val="16"/>
              </w:rPr>
            </w:pPr>
            <w:r>
              <w:rPr>
                <w:rFonts w:ascii="Calibri" w:hAnsi="Calibri" w:cs="Calibri"/>
                <w:sz w:val="16"/>
                <w:szCs w:val="16"/>
              </w:rPr>
              <w:t xml:space="preserve">Annex AN</w:t>
            </w:r>
          </w:p>
        </w:tc>
        <w:tc>
          <w:tcPr>
            <w:tcW w:w="4320" w:type="dxa"/>
          </w:tcPr>
          <w:p>
            <w:pPr>
              <w:spacing w:after="0"/>
              <w:rPr>
                <w:rFonts w:ascii="Calibri" w:hAnsi="Calibri" w:cs="Calibri"/>
                <w:sz w:val="16"/>
                <w:szCs w:val="16"/>
              </w:rPr>
            </w:pPr>
            <w:r>
              <w:rPr>
                <w:rFonts w:ascii="Calibri" w:hAnsi="Calibri" w:cs="Calibri"/>
                <w:sz w:val="16"/>
                <w:szCs w:val="16"/>
              </w:rPr>
              <w:t xml:space="preserve">An answer or an owner and date for each</w:t>
            </w:r>
          </w:p>
        </w:tc>
        <w:tc>
          <w:tcPr>
            <w:tcW w:w="2736"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448" w:type="dxa"/>
          </w:tcPr>
          <w:p>
            <w:pPr>
              <w:spacing w:after="0"/>
              <w:rPr>
                <w:rFonts w:ascii="Calibri" w:hAnsi="Calibri" w:cs="Calibri"/>
                <w:sz w:val="16"/>
                <w:szCs w:val="16"/>
              </w:rPr>
            </w:pPr>
            <w:r>
              <w:rPr>
                <w:rFonts w:ascii="Calibri" w:hAnsi="Calibri" w:cs="Calibri"/>
                <w:sz w:val="16"/>
                <w:szCs w:val="16"/>
              </w:rPr>
              <w:t xml:space="preserve">RMEL and extraction</w:t>
            </w:r>
          </w:p>
        </w:tc>
        <w:tc>
          <w:tcPr>
            <w:tcW w:w="3600" w:type="dxa"/>
          </w:tcPr>
          <w:p>
            <w:pPr>
              <w:spacing w:after="0"/>
              <w:rPr>
                <w:rFonts w:ascii="Calibri" w:hAnsi="Calibri" w:cs="Calibri"/>
                <w:sz w:val="16"/>
                <w:szCs w:val="16"/>
              </w:rPr>
            </w:pPr>
            <w:r>
              <w:rPr>
                <w:rFonts w:ascii="Calibri" w:hAnsi="Calibri" w:cs="Calibri"/>
                <w:sz w:val="16"/>
                <w:szCs w:val="16"/>
              </w:rPr>
              <w:t xml:space="preserve">FRRN.004; FRRN.045</w:t>
            </w:r>
          </w:p>
        </w:tc>
        <w:tc>
          <w:tcPr>
            <w:tcW w:w="4320" w:type="dxa"/>
          </w:tcPr>
          <w:p>
            <w:pPr>
              <w:spacing w:after="0"/>
              <w:rPr>
                <w:rFonts w:ascii="Calibri" w:hAnsi="Calibri" w:cs="Calibri"/>
                <w:sz w:val="16"/>
                <w:szCs w:val="16"/>
              </w:rPr>
            </w:pPr>
            <w:r>
              <w:rPr>
                <w:rFonts w:ascii="Calibri" w:hAnsi="Calibri" w:cs="Calibri"/>
                <w:sz w:val="16"/>
                <w:szCs w:val="16"/>
              </w:rPr>
              <w:t xml:space="preserve">Generation, lead days, go-live take-over</w:t>
            </w:r>
          </w:p>
        </w:tc>
        <w:tc>
          <w:tcPr>
            <w:tcW w:w="2736" w:type="dxa"/>
          </w:tcPr>
          <w:p>
            <w:pPr>
              <w:spacing w:after="0"/>
              <w:rPr>
                <w:rFonts w:ascii="Calibri" w:hAnsi="Calibri" w:cs="Calibri"/>
                <w:sz w:val="16"/>
                <w:szCs w:val="16"/>
              </w:rPr>
            </w:pPr>
            <w:r>
              <w:rPr>
                <w:rFonts w:ascii="Calibri" w:hAnsi="Calibri" w:cs="Calibri"/>
                <w:sz w:val="16"/>
                <w:szCs w:val="16"/>
              </w:rPr>
              <w:t xml:space="preserve">Marketing and Processing Heads</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448" w:type="dxa"/>
          </w:tcPr>
          <w:p>
            <w:pPr>
              <w:spacing w:after="0"/>
              <w:rPr>
                <w:rFonts w:ascii="Calibri" w:hAnsi="Calibri" w:cs="Calibri"/>
                <w:sz w:val="16"/>
                <w:szCs w:val="16"/>
              </w:rPr>
            </w:pPr>
            <w:r>
              <w:rPr>
                <w:rFonts w:ascii="Calibri" w:hAnsi="Calibri" w:cs="Calibri"/>
                <w:sz w:val="16"/>
                <w:szCs w:val="16"/>
              </w:rPr>
              <w:t xml:space="preserve">Sanitation and classification</w:t>
            </w:r>
          </w:p>
        </w:tc>
        <w:tc>
          <w:tcPr>
            <w:tcW w:w="3600" w:type="dxa"/>
          </w:tcPr>
          <w:p>
            <w:pPr>
              <w:spacing w:after="0"/>
              <w:rPr>
                <w:rFonts w:ascii="Calibri" w:hAnsi="Calibri" w:cs="Calibri"/>
                <w:sz w:val="16"/>
                <w:szCs w:val="16"/>
              </w:rPr>
            </w:pPr>
            <w:r>
              <w:rPr>
                <w:rFonts w:ascii="Calibri" w:hAnsi="Calibri" w:cs="Calibri"/>
                <w:sz w:val="16"/>
                <w:szCs w:val="16"/>
              </w:rPr>
              <w:t xml:space="preserve">FRRN.006-009; Annex C; Annex AC</w:t>
            </w:r>
          </w:p>
        </w:tc>
        <w:tc>
          <w:tcPr>
            <w:tcW w:w="4320" w:type="dxa"/>
          </w:tcPr>
          <w:p>
            <w:pPr>
              <w:spacing w:after="0"/>
              <w:rPr>
                <w:rFonts w:ascii="Calibri" w:hAnsi="Calibri" w:cs="Calibri"/>
                <w:sz w:val="16"/>
                <w:szCs w:val="16"/>
              </w:rPr>
            </w:pPr>
            <w:r>
              <w:rPr>
                <w:rFonts w:ascii="Calibri" w:hAnsi="Calibri" w:cs="Calibri"/>
                <w:sz w:val="16"/>
                <w:szCs w:val="16"/>
              </w:rPr>
              <w:t xml:space="preserve">Rules per segment, classification, decision matrix</w:t>
            </w:r>
          </w:p>
        </w:tc>
        <w:tc>
          <w:tcPr>
            <w:tcW w:w="2736" w:type="dxa"/>
          </w:tcPr>
          <w:p>
            <w:pPr>
              <w:spacing w:after="0"/>
              <w:rPr>
                <w:rFonts w:ascii="Calibri" w:hAnsi="Calibri" w:cs="Calibri"/>
                <w:sz w:val="16"/>
                <w:szCs w:val="16"/>
              </w:rPr>
            </w:pPr>
            <w:r>
              <w:rPr>
                <w:rFonts w:ascii="Calibri" w:hAnsi="Calibri" w:cs="Calibri"/>
                <w:sz w:val="16"/>
                <w:szCs w:val="16"/>
              </w:rPr>
              <w:t xml:space="preserve">Product Owner, Renewal; CBG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448" w:type="dxa"/>
          </w:tcPr>
          <w:p>
            <w:pPr>
              <w:spacing w:after="0"/>
              <w:rPr>
                <w:rFonts w:ascii="Calibri" w:hAnsi="Calibri" w:cs="Calibri"/>
                <w:sz w:val="16"/>
                <w:szCs w:val="16"/>
              </w:rPr>
            </w:pPr>
            <w:r>
              <w:rPr>
                <w:rFonts w:ascii="Calibri" w:hAnsi="Calibri" w:cs="Calibri"/>
                <w:sz w:val="16"/>
                <w:szCs w:val="16"/>
              </w:rPr>
              <w:t xml:space="preserve">Assignment and transfer</w:t>
            </w:r>
          </w:p>
        </w:tc>
        <w:tc>
          <w:tcPr>
            <w:tcW w:w="3600" w:type="dxa"/>
          </w:tcPr>
          <w:p>
            <w:pPr>
              <w:spacing w:after="0"/>
              <w:rPr>
                <w:rFonts w:ascii="Calibri" w:hAnsi="Calibri" w:cs="Calibri"/>
                <w:sz w:val="16"/>
                <w:szCs w:val="16"/>
              </w:rPr>
            </w:pPr>
            <w:r>
              <w:rPr>
                <w:rFonts w:ascii="Calibri" w:hAnsi="Calibri" w:cs="Calibri"/>
                <w:sz w:val="16"/>
                <w:szCs w:val="16"/>
              </w:rPr>
              <w:t xml:space="preserve">FRRN.010-011</w:t>
            </w:r>
          </w:p>
        </w:tc>
        <w:tc>
          <w:tcPr>
            <w:tcW w:w="4320" w:type="dxa"/>
          </w:tcPr>
          <w:p>
            <w:pPr>
              <w:spacing w:after="0"/>
              <w:rPr>
                <w:rFonts w:ascii="Calibri" w:hAnsi="Calibri" w:cs="Calibri"/>
                <w:sz w:val="16"/>
                <w:szCs w:val="16"/>
              </w:rPr>
            </w:pPr>
            <w:r>
              <w:rPr>
                <w:rFonts w:ascii="Calibri" w:hAnsi="Calibri" w:cs="Calibri"/>
                <w:sz w:val="16"/>
                <w:szCs w:val="16"/>
              </w:rPr>
              <w:t xml:space="preserve">Automatic or manual assignment; referral or transfer</w:t>
            </w:r>
          </w:p>
        </w:tc>
        <w:tc>
          <w:tcPr>
            <w:tcW w:w="2736" w:type="dxa"/>
          </w:tcPr>
          <w:p>
            <w:pPr>
              <w:spacing w:after="0"/>
              <w:rPr>
                <w:rFonts w:ascii="Calibri" w:hAnsi="Calibri" w:cs="Calibri"/>
                <w:sz w:val="16"/>
                <w:szCs w:val="16"/>
              </w:rPr>
            </w:pPr>
            <w:r>
              <w:rPr>
                <w:rFonts w:ascii="Calibri" w:hAnsi="Calibri" w:cs="Calibri"/>
                <w:sz w:val="16"/>
                <w:szCs w:val="16"/>
              </w:rPr>
              <w:t xml:space="preserve">Marketing Heads</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448" w:type="dxa"/>
          </w:tcPr>
          <w:p>
            <w:pPr>
              <w:spacing w:after="0"/>
              <w:rPr>
                <w:rFonts w:ascii="Calibri" w:hAnsi="Calibri" w:cs="Calibri"/>
                <w:sz w:val="16"/>
                <w:szCs w:val="16"/>
              </w:rPr>
            </w:pPr>
            <w:r>
              <w:rPr>
                <w:rFonts w:ascii="Calibri" w:hAnsi="Calibri" w:cs="Calibri"/>
                <w:sz w:val="16"/>
                <w:szCs w:val="16"/>
              </w:rPr>
              <w:t xml:space="preserve">LAMD and RMU</w:t>
            </w:r>
          </w:p>
        </w:tc>
        <w:tc>
          <w:tcPr>
            <w:tcW w:w="3600" w:type="dxa"/>
          </w:tcPr>
          <w:p>
            <w:pPr>
              <w:spacing w:after="0"/>
              <w:rPr>
                <w:rFonts w:ascii="Calibri" w:hAnsi="Calibri" w:cs="Calibri"/>
                <w:sz w:val="16"/>
                <w:szCs w:val="16"/>
              </w:rPr>
            </w:pPr>
            <w:r>
              <w:rPr>
                <w:rFonts w:ascii="Calibri" w:hAnsi="Calibri" w:cs="Calibri"/>
                <w:sz w:val="16"/>
                <w:szCs w:val="16"/>
              </w:rPr>
              <w:t xml:space="preserve">FRRN.012, 041; Annex G</w:t>
            </w:r>
          </w:p>
        </w:tc>
        <w:tc>
          <w:tcPr>
            <w:tcW w:w="4320" w:type="dxa"/>
          </w:tcPr>
          <w:p>
            <w:pPr>
              <w:spacing w:after="0"/>
              <w:rPr>
                <w:rFonts w:ascii="Calibri" w:hAnsi="Calibri" w:cs="Calibri"/>
                <w:sz w:val="16"/>
                <w:szCs w:val="16"/>
              </w:rPr>
            </w:pPr>
            <w:r>
              <w:rPr>
                <w:rFonts w:ascii="Calibri" w:hAnsi="Calibri" w:cs="Calibri"/>
                <w:sz w:val="16"/>
                <w:szCs w:val="16"/>
              </w:rPr>
              <w:t xml:space="preserve">Layouts, matching, effect of paid-off and RMU</w:t>
            </w:r>
          </w:p>
        </w:tc>
        <w:tc>
          <w:tcPr>
            <w:tcW w:w="2736" w:type="dxa"/>
          </w:tcPr>
          <w:p>
            <w:pPr>
              <w:spacing w:after="0"/>
              <w:rPr>
                <w:rFonts w:ascii="Calibri" w:hAnsi="Calibri" w:cs="Calibri"/>
                <w:sz w:val="16"/>
                <w:szCs w:val="16"/>
              </w:rPr>
            </w:pPr>
            <w:r>
              <w:rPr>
                <w:rFonts w:ascii="Calibri" w:hAnsi="Calibri" w:cs="Calibri"/>
                <w:sz w:val="16"/>
                <w:szCs w:val="16"/>
              </w:rPr>
              <w:t xml:space="preserve">LAMD; CBG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448" w:type="dxa"/>
          </w:tcPr>
          <w:p>
            <w:pPr>
              <w:spacing w:after="0"/>
              <w:rPr>
                <w:rFonts w:ascii="Calibri" w:hAnsi="Calibri" w:cs="Calibri"/>
                <w:sz w:val="16"/>
                <w:szCs w:val="16"/>
              </w:rPr>
            </w:pPr>
            <w:r>
              <w:rPr>
                <w:rFonts w:ascii="Calibri" w:hAnsi="Calibri" w:cs="Calibri"/>
                <w:sz w:val="16"/>
                <w:szCs w:val="16"/>
              </w:rPr>
              <w:t xml:space="preserve">Insurer dispositions</w:t>
            </w:r>
          </w:p>
        </w:tc>
        <w:tc>
          <w:tcPr>
            <w:tcW w:w="3600" w:type="dxa"/>
          </w:tcPr>
          <w:p>
            <w:pPr>
              <w:spacing w:after="0"/>
              <w:rPr>
                <w:rFonts w:ascii="Calibri" w:hAnsi="Calibri" w:cs="Calibri"/>
                <w:sz w:val="16"/>
                <w:szCs w:val="16"/>
              </w:rPr>
            </w:pPr>
            <w:r>
              <w:rPr>
                <w:rFonts w:ascii="Calibri" w:hAnsi="Calibri" w:cs="Calibri"/>
                <w:sz w:val="16"/>
                <w:szCs w:val="16"/>
              </w:rPr>
              <w:t xml:space="preserve">FRRN.013, 021; Annex H</w:t>
            </w:r>
          </w:p>
        </w:tc>
        <w:tc>
          <w:tcPr>
            <w:tcW w:w="4320" w:type="dxa"/>
          </w:tcPr>
          <w:p>
            <w:pPr>
              <w:spacing w:after="0"/>
              <w:rPr>
                <w:rFonts w:ascii="Calibri" w:hAnsi="Calibri" w:cs="Calibri"/>
                <w:sz w:val="16"/>
                <w:szCs w:val="16"/>
              </w:rPr>
            </w:pPr>
            <w:r>
              <w:rPr>
                <w:rFonts w:ascii="Calibri" w:hAnsi="Calibri" w:cs="Calibri"/>
                <w:sz w:val="16"/>
                <w:szCs w:val="16"/>
              </w:rPr>
              <w:t xml:space="preserve">Layouts, values and their effect</w:t>
            </w:r>
          </w:p>
        </w:tc>
        <w:tc>
          <w:tcPr>
            <w:tcW w:w="2736" w:type="dxa"/>
          </w:tcPr>
          <w:p>
            <w:pPr>
              <w:spacing w:after="0"/>
              <w:rPr>
                <w:rFonts w:ascii="Calibri" w:hAnsi="Calibri" w:cs="Calibri"/>
                <w:sz w:val="16"/>
                <w:szCs w:val="16"/>
              </w:rPr>
            </w:pPr>
            <w:r>
              <w:rPr>
                <w:rFonts w:ascii="Calibri" w:hAnsi="Calibri" w:cs="Calibri"/>
                <w:sz w:val="16"/>
                <w:szCs w:val="16"/>
              </w:rPr>
              <w:t xml:space="preserve">Processing Head</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448" w:type="dxa"/>
          </w:tcPr>
          <w:p>
            <w:pPr>
              <w:spacing w:after="0"/>
              <w:rPr>
                <w:rFonts w:ascii="Calibri" w:hAnsi="Calibri" w:cs="Calibri"/>
                <w:sz w:val="16"/>
                <w:szCs w:val="16"/>
              </w:rPr>
            </w:pPr>
            <w:r>
              <w:rPr>
                <w:rFonts w:ascii="Calibri" w:hAnsi="Calibri" w:cs="Calibri"/>
                <w:sz w:val="16"/>
                <w:szCs w:val="16"/>
              </w:rPr>
              <w:t xml:space="preserve">Disposition and posting</w:t>
            </w:r>
          </w:p>
        </w:tc>
        <w:tc>
          <w:tcPr>
            <w:tcW w:w="3600" w:type="dxa"/>
          </w:tcPr>
          <w:p>
            <w:pPr>
              <w:spacing w:after="0"/>
              <w:rPr>
                <w:rFonts w:ascii="Calibri" w:hAnsi="Calibri" w:cs="Calibri"/>
                <w:sz w:val="16"/>
                <w:szCs w:val="16"/>
              </w:rPr>
            </w:pPr>
            <w:r>
              <w:rPr>
                <w:rFonts w:ascii="Calibri" w:hAnsi="Calibri" w:cs="Calibri"/>
                <w:sz w:val="16"/>
                <w:szCs w:val="16"/>
              </w:rPr>
              <w:t xml:space="preserve">FRRN.014-016, 020</w:t>
            </w:r>
          </w:p>
        </w:tc>
        <w:tc>
          <w:tcPr>
            <w:tcW w:w="4320" w:type="dxa"/>
          </w:tcPr>
          <w:p>
            <w:pPr>
              <w:spacing w:after="0"/>
              <w:rPr>
                <w:rFonts w:ascii="Calibri" w:hAnsi="Calibri" w:cs="Calibri"/>
                <w:sz w:val="16"/>
                <w:szCs w:val="16"/>
              </w:rPr>
            </w:pPr>
            <w:r>
              <w:rPr>
                <w:rFonts w:ascii="Calibri" w:hAnsi="Calibri" w:cs="Calibri"/>
                <w:sz w:val="16"/>
                <w:szCs w:val="16"/>
              </w:rPr>
              <w:t xml:space="preserve">Dispositions, reasons, lock, overrides</w:t>
            </w:r>
          </w:p>
        </w:tc>
        <w:tc>
          <w:tcPr>
            <w:tcW w:w="2736" w:type="dxa"/>
          </w:tcPr>
          <w:p>
            <w:pPr>
              <w:spacing w:after="0"/>
              <w:rPr>
                <w:rFonts w:ascii="Calibri" w:hAnsi="Calibri" w:cs="Calibri"/>
                <w:sz w:val="16"/>
                <w:szCs w:val="16"/>
              </w:rPr>
            </w:pPr>
            <w:r>
              <w:rPr>
                <w:rFonts w:ascii="Calibri" w:hAnsi="Calibri" w:cs="Calibri"/>
                <w:sz w:val="16"/>
                <w:szCs w:val="16"/>
              </w:rPr>
              <w:t xml:space="preserve">Marketing Heads</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448" w:type="dxa"/>
          </w:tcPr>
          <w:p>
            <w:pPr>
              <w:spacing w:after="0"/>
              <w:rPr>
                <w:rFonts w:ascii="Calibri" w:hAnsi="Calibri" w:cs="Calibri"/>
                <w:sz w:val="16"/>
                <w:szCs w:val="16"/>
              </w:rPr>
            </w:pPr>
            <w:r>
              <w:rPr>
                <w:rFonts w:ascii="Calibri" w:hAnsi="Calibri" w:cs="Calibri"/>
                <w:sz w:val="16"/>
                <w:szCs w:val="16"/>
              </w:rPr>
              <w:t xml:space="preserve">Proposals and TSU</w:t>
            </w:r>
          </w:p>
        </w:tc>
        <w:tc>
          <w:tcPr>
            <w:tcW w:w="3600" w:type="dxa"/>
          </w:tcPr>
          <w:p>
            <w:pPr>
              <w:spacing w:after="0"/>
              <w:rPr>
                <w:rFonts w:ascii="Calibri" w:hAnsi="Calibri" w:cs="Calibri"/>
                <w:sz w:val="16"/>
                <w:szCs w:val="16"/>
              </w:rPr>
            </w:pPr>
            <w:r>
              <w:rPr>
                <w:rFonts w:ascii="Calibri" w:hAnsi="Calibri" w:cs="Calibri"/>
                <w:sz w:val="16"/>
                <w:szCs w:val="16"/>
              </w:rPr>
              <w:t xml:space="preserve">FRRN.017-019</w:t>
            </w:r>
          </w:p>
        </w:tc>
        <w:tc>
          <w:tcPr>
            <w:tcW w:w="4320" w:type="dxa"/>
          </w:tcPr>
          <w:p>
            <w:pPr>
              <w:spacing w:after="0"/>
              <w:rPr>
                <w:rFonts w:ascii="Calibri" w:hAnsi="Calibri" w:cs="Calibri"/>
                <w:sz w:val="16"/>
                <w:szCs w:val="16"/>
              </w:rPr>
            </w:pPr>
            <w:r>
              <w:rPr>
                <w:rFonts w:ascii="Calibri" w:hAnsi="Calibri" w:cs="Calibri"/>
                <w:sz w:val="16"/>
                <w:szCs w:val="16"/>
              </w:rPr>
              <w:t xml:space="preserve">Meaning of For Quotation and For Proposal</w:t>
            </w:r>
          </w:p>
        </w:tc>
        <w:tc>
          <w:tcPr>
            <w:tcW w:w="2736" w:type="dxa"/>
          </w:tcPr>
          <w:p>
            <w:pPr>
              <w:spacing w:after="0"/>
              <w:rPr>
                <w:rFonts w:ascii="Calibri" w:hAnsi="Calibri" w:cs="Calibri"/>
                <w:sz w:val="16"/>
                <w:szCs w:val="16"/>
              </w:rPr>
            </w:pPr>
            <w:r>
              <w:rPr>
                <w:rFonts w:ascii="Calibri" w:hAnsi="Calibri" w:cs="Calibri"/>
                <w:sz w:val="16"/>
                <w:szCs w:val="16"/>
              </w:rPr>
              <w:t xml:space="preserve">Marketing; TSU</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448" w:type="dxa"/>
          </w:tcPr>
          <w:p>
            <w:pPr>
              <w:spacing w:after="0"/>
              <w:rPr>
                <w:rFonts w:ascii="Calibri" w:hAnsi="Calibri" w:cs="Calibri"/>
                <w:sz w:val="16"/>
                <w:szCs w:val="16"/>
              </w:rPr>
            </w:pPr>
            <w:r>
              <w:rPr>
                <w:rFonts w:ascii="Calibri" w:hAnsi="Calibri" w:cs="Calibri"/>
                <w:sz w:val="16"/>
                <w:szCs w:val="16"/>
              </w:rPr>
              <w:t xml:space="preserve">Renewal Advice and letters</w:t>
            </w:r>
          </w:p>
        </w:tc>
        <w:tc>
          <w:tcPr>
            <w:tcW w:w="3600" w:type="dxa"/>
          </w:tcPr>
          <w:p>
            <w:pPr>
              <w:spacing w:after="0"/>
              <w:rPr>
                <w:rFonts w:ascii="Calibri" w:hAnsi="Calibri" w:cs="Calibri"/>
                <w:sz w:val="16"/>
                <w:szCs w:val="16"/>
              </w:rPr>
            </w:pPr>
            <w:r>
              <w:rPr>
                <w:rFonts w:ascii="Calibri" w:hAnsi="Calibri" w:cs="Calibri"/>
                <w:sz w:val="16"/>
                <w:szCs w:val="16"/>
              </w:rPr>
              <w:t xml:space="preserve">FRRN.022-024; Annexes L, M; Annex AE</w:t>
            </w:r>
          </w:p>
        </w:tc>
        <w:tc>
          <w:tcPr>
            <w:tcW w:w="4320" w:type="dxa"/>
          </w:tcPr>
          <w:p>
            <w:pPr>
              <w:spacing w:after="0"/>
              <w:rPr>
                <w:rFonts w:ascii="Calibri" w:hAnsi="Calibri" w:cs="Calibri"/>
                <w:sz w:val="16"/>
                <w:szCs w:val="16"/>
              </w:rPr>
            </w:pPr>
            <w:r>
              <w:rPr>
                <w:rFonts w:ascii="Calibri" w:hAnsi="Calibri" w:cs="Calibri"/>
                <w:sz w:val="16"/>
                <w:szCs w:val="16"/>
              </w:rPr>
              <w:t xml:space="preserve">Timing, templates, password rule, NAL and NRL</w:t>
            </w:r>
          </w:p>
        </w:tc>
        <w:tc>
          <w:tcPr>
            <w:tcW w:w="2736" w:type="dxa"/>
          </w:tcPr>
          <w:p>
            <w:pPr>
              <w:spacing w:after="0"/>
              <w:rPr>
                <w:rFonts w:ascii="Calibri" w:hAnsi="Calibri" w:cs="Calibri"/>
                <w:sz w:val="16"/>
                <w:szCs w:val="16"/>
              </w:rPr>
            </w:pPr>
            <w:r>
              <w:rPr>
                <w:rFonts w:ascii="Calibri" w:hAnsi="Calibri" w:cs="Calibri"/>
                <w:sz w:val="16"/>
                <w:szCs w:val="16"/>
              </w:rPr>
              <w:t xml:space="preserve">Product Owner, Renewal; Compliance</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448" w:type="dxa"/>
          </w:tcPr>
          <w:p>
            <w:pPr>
              <w:spacing w:after="0"/>
              <w:rPr>
                <w:rFonts w:ascii="Calibri" w:hAnsi="Calibri" w:cs="Calibri"/>
                <w:sz w:val="16"/>
                <w:szCs w:val="16"/>
              </w:rPr>
            </w:pPr>
            <w:r>
              <w:rPr>
                <w:rFonts w:ascii="Calibri" w:hAnsi="Calibri" w:cs="Calibri"/>
                <w:sz w:val="16"/>
                <w:szCs w:val="16"/>
              </w:rPr>
              <w:t xml:space="preserve">Acceptance, payment, placement</w:t>
            </w:r>
          </w:p>
        </w:tc>
        <w:tc>
          <w:tcPr>
            <w:tcW w:w="3600" w:type="dxa"/>
          </w:tcPr>
          <w:p>
            <w:pPr>
              <w:spacing w:after="0"/>
              <w:rPr>
                <w:rFonts w:ascii="Calibri" w:hAnsi="Calibri" w:cs="Calibri"/>
                <w:sz w:val="16"/>
                <w:szCs w:val="16"/>
              </w:rPr>
            </w:pPr>
            <w:r>
              <w:rPr>
                <w:rFonts w:ascii="Calibri" w:hAnsi="Calibri" w:cs="Calibri"/>
                <w:sz w:val="16"/>
                <w:szCs w:val="16"/>
              </w:rPr>
              <w:t xml:space="preserve">FRRN.025-031</w:t>
            </w:r>
          </w:p>
        </w:tc>
        <w:tc>
          <w:tcPr>
            <w:tcW w:w="4320" w:type="dxa"/>
          </w:tcPr>
          <w:p>
            <w:pPr>
              <w:spacing w:after="0"/>
              <w:rPr>
                <w:rFonts w:ascii="Calibri" w:hAnsi="Calibri" w:cs="Calibri"/>
                <w:sz w:val="16"/>
                <w:szCs w:val="16"/>
              </w:rPr>
            </w:pPr>
            <w:r>
              <w:rPr>
                <w:rFonts w:ascii="Calibri" w:hAnsi="Calibri" w:cs="Calibri"/>
                <w:sz w:val="16"/>
                <w:szCs w:val="16"/>
              </w:rPr>
              <w:t xml:space="preserve">Statuses, second approval, automatic placement status</w:t>
            </w:r>
          </w:p>
        </w:tc>
        <w:tc>
          <w:tcPr>
            <w:tcW w:w="2736" w:type="dxa"/>
          </w:tcPr>
          <w:p>
            <w:pPr>
              <w:spacing w:after="0"/>
              <w:rPr>
                <w:rFonts w:ascii="Calibri" w:hAnsi="Calibri" w:cs="Calibri"/>
                <w:sz w:val="16"/>
                <w:szCs w:val="16"/>
              </w:rPr>
            </w:pPr>
            <w:r>
              <w:rPr>
                <w:rFonts w:ascii="Calibri" w:hAnsi="Calibri" w:cs="Calibri"/>
                <w:sz w:val="16"/>
                <w:szCs w:val="16"/>
              </w:rPr>
              <w:t xml:space="preserve">Processing Head</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448" w:type="dxa"/>
          </w:tcPr>
          <w:p>
            <w:pPr>
              <w:spacing w:after="0"/>
              <w:rPr>
                <w:rFonts w:ascii="Calibri" w:hAnsi="Calibri" w:cs="Calibri"/>
                <w:sz w:val="16"/>
                <w:szCs w:val="16"/>
              </w:rPr>
            </w:pPr>
            <w:r>
              <w:rPr>
                <w:rFonts w:ascii="Calibri" w:hAnsi="Calibri" w:cs="Calibri"/>
                <w:sz w:val="16"/>
                <w:szCs w:val="16"/>
              </w:rPr>
              <w:t xml:space="preserve">Insurance Advice and e-policy</w:t>
            </w:r>
          </w:p>
        </w:tc>
        <w:tc>
          <w:tcPr>
            <w:tcW w:w="3600" w:type="dxa"/>
          </w:tcPr>
          <w:p>
            <w:pPr>
              <w:spacing w:after="0"/>
              <w:rPr>
                <w:rFonts w:ascii="Calibri" w:hAnsi="Calibri" w:cs="Calibri"/>
                <w:sz w:val="16"/>
                <w:szCs w:val="16"/>
              </w:rPr>
            </w:pPr>
            <w:r>
              <w:rPr>
                <w:rFonts w:ascii="Calibri" w:hAnsi="Calibri" w:cs="Calibri"/>
                <w:sz w:val="16"/>
                <w:szCs w:val="16"/>
              </w:rPr>
              <w:t xml:space="preserve">FRRN.032-033</w:t>
            </w:r>
          </w:p>
        </w:tc>
        <w:tc>
          <w:tcPr>
            <w:tcW w:w="4320" w:type="dxa"/>
          </w:tcPr>
          <w:p>
            <w:pPr>
              <w:spacing w:after="0"/>
              <w:rPr>
                <w:rFonts w:ascii="Calibri" w:hAnsi="Calibri" w:cs="Calibri"/>
                <w:sz w:val="16"/>
                <w:szCs w:val="16"/>
              </w:rPr>
            </w:pPr>
            <w:r>
              <w:rPr>
                <w:rFonts w:ascii="Calibri" w:hAnsi="Calibri" w:cs="Calibri"/>
                <w:sz w:val="16"/>
                <w:szCs w:val="16"/>
              </w:rPr>
              <w:t xml:space="preserve">Templates and sending</w:t>
            </w:r>
          </w:p>
        </w:tc>
        <w:tc>
          <w:tcPr>
            <w:tcW w:w="2736" w:type="dxa"/>
          </w:tcPr>
          <w:p>
            <w:pPr>
              <w:spacing w:after="0"/>
              <w:rPr>
                <w:rFonts w:ascii="Calibri" w:hAnsi="Calibri" w:cs="Calibri"/>
                <w:sz w:val="16"/>
                <w:szCs w:val="16"/>
              </w:rPr>
            </w:pPr>
            <w:r>
              <w:rPr>
                <w:rFonts w:ascii="Calibri" w:hAnsi="Calibri" w:cs="Calibri"/>
                <w:sz w:val="16"/>
                <w:szCs w:val="16"/>
              </w:rPr>
              <w:t xml:space="preserve">Processing Head</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448" w:type="dxa"/>
          </w:tcPr>
          <w:p>
            <w:pPr>
              <w:spacing w:after="0"/>
              <w:rPr>
                <w:rFonts w:ascii="Calibri" w:hAnsi="Calibri" w:cs="Calibri"/>
                <w:sz w:val="16"/>
                <w:szCs w:val="16"/>
              </w:rPr>
            </w:pPr>
            <w:r>
              <w:rPr>
                <w:rFonts w:ascii="Calibri" w:hAnsi="Calibri" w:cs="Calibri"/>
                <w:sz w:val="16"/>
                <w:szCs w:val="16"/>
              </w:rPr>
              <w:t xml:space="preserve">Incentive and booking</w:t>
            </w:r>
          </w:p>
        </w:tc>
        <w:tc>
          <w:tcPr>
            <w:tcW w:w="3600" w:type="dxa"/>
          </w:tcPr>
          <w:p>
            <w:pPr>
              <w:spacing w:after="0"/>
              <w:rPr>
                <w:rFonts w:ascii="Calibri" w:hAnsi="Calibri" w:cs="Calibri"/>
                <w:sz w:val="16"/>
                <w:szCs w:val="16"/>
              </w:rPr>
            </w:pPr>
            <w:r>
              <w:rPr>
                <w:rFonts w:ascii="Calibri" w:hAnsi="Calibri" w:cs="Calibri"/>
                <w:sz w:val="16"/>
                <w:szCs w:val="16"/>
              </w:rPr>
              <w:t xml:space="preserve">FRRN.034-035</w:t>
            </w:r>
          </w:p>
        </w:tc>
        <w:tc>
          <w:tcPr>
            <w:tcW w:w="4320" w:type="dxa"/>
          </w:tcPr>
          <w:p>
            <w:pPr>
              <w:spacing w:after="0"/>
              <w:rPr>
                <w:rFonts w:ascii="Calibri" w:hAnsi="Calibri" w:cs="Calibri"/>
                <w:sz w:val="16"/>
                <w:szCs w:val="16"/>
              </w:rPr>
            </w:pPr>
            <w:r>
              <w:rPr>
                <w:rFonts w:ascii="Calibri" w:hAnsi="Calibri" w:cs="Calibri"/>
                <w:sz w:val="16"/>
                <w:szCs w:val="16"/>
              </w:rPr>
              <w:t xml:space="preserve">Timing of the incentive evaluation</w:t>
            </w:r>
          </w:p>
        </w:tc>
        <w:tc>
          <w:tcPr>
            <w:tcW w:w="2736"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448" w:type="dxa"/>
          </w:tcPr>
          <w:p>
            <w:pPr>
              <w:spacing w:after="0"/>
              <w:rPr>
                <w:rFonts w:ascii="Calibri" w:hAnsi="Calibri" w:cs="Calibri"/>
                <w:sz w:val="16"/>
                <w:szCs w:val="16"/>
              </w:rPr>
            </w:pPr>
            <w:r>
              <w:rPr>
                <w:rFonts w:ascii="Calibri" w:hAnsi="Calibri" w:cs="Calibri"/>
                <w:sz w:val="16"/>
                <w:szCs w:val="16"/>
              </w:rPr>
              <w:t xml:space="preserve">Hold cover</w:t>
            </w:r>
          </w:p>
        </w:tc>
        <w:tc>
          <w:tcPr>
            <w:tcW w:w="3600" w:type="dxa"/>
          </w:tcPr>
          <w:p>
            <w:pPr>
              <w:spacing w:after="0"/>
              <w:rPr>
                <w:rFonts w:ascii="Calibri" w:hAnsi="Calibri" w:cs="Calibri"/>
                <w:sz w:val="16"/>
                <w:szCs w:val="16"/>
              </w:rPr>
            </w:pPr>
            <w:r>
              <w:rPr>
                <w:rFonts w:ascii="Calibri" w:hAnsi="Calibri" w:cs="Calibri"/>
                <w:sz w:val="16"/>
                <w:szCs w:val="16"/>
              </w:rPr>
              <w:t xml:space="preserve">FRRN.036-037</w:t>
            </w:r>
          </w:p>
        </w:tc>
        <w:tc>
          <w:tcPr>
            <w:tcW w:w="4320" w:type="dxa"/>
          </w:tcPr>
          <w:p>
            <w:pPr>
              <w:spacing w:after="0"/>
              <w:rPr>
                <w:rFonts w:ascii="Calibri" w:hAnsi="Calibri" w:cs="Calibri"/>
                <w:sz w:val="16"/>
                <w:szCs w:val="16"/>
              </w:rPr>
            </w:pPr>
            <w:r>
              <w:rPr>
                <w:rFonts w:ascii="Calibri" w:hAnsi="Calibri" w:cs="Calibri"/>
                <w:sz w:val="16"/>
                <w:szCs w:val="16"/>
              </w:rPr>
              <w:t xml:space="preserve">Durations, automatic requests, extensions</w:t>
            </w:r>
          </w:p>
        </w:tc>
        <w:tc>
          <w:tcPr>
            <w:tcW w:w="2736" w:type="dxa"/>
          </w:tcPr>
          <w:p>
            <w:pPr>
              <w:spacing w:after="0"/>
              <w:rPr>
                <w:rFonts w:ascii="Calibri" w:hAnsi="Calibri" w:cs="Calibri"/>
                <w:sz w:val="16"/>
                <w:szCs w:val="16"/>
              </w:rPr>
            </w:pPr>
            <w:r>
              <w:rPr>
                <w:rFonts w:ascii="Calibri" w:hAnsi="Calibri" w:cs="Calibri"/>
                <w:sz w:val="16"/>
                <w:szCs w:val="16"/>
              </w:rPr>
              <w:t xml:space="preserve">Processing Head; CBG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448" w:type="dxa"/>
          </w:tcPr>
          <w:p>
            <w:pPr>
              <w:spacing w:after="0"/>
              <w:rPr>
                <w:rFonts w:ascii="Calibri" w:hAnsi="Calibri" w:cs="Calibri"/>
                <w:sz w:val="16"/>
                <w:szCs w:val="16"/>
              </w:rPr>
            </w:pPr>
            <w:r>
              <w:rPr>
                <w:rFonts w:ascii="Calibri" w:hAnsi="Calibri" w:cs="Calibri"/>
                <w:sz w:val="16"/>
                <w:szCs w:val="16"/>
              </w:rPr>
              <w:t xml:space="preserve">Maintenance and budget</w:t>
            </w:r>
          </w:p>
        </w:tc>
        <w:tc>
          <w:tcPr>
            <w:tcW w:w="3600" w:type="dxa"/>
          </w:tcPr>
          <w:p>
            <w:pPr>
              <w:spacing w:after="0"/>
              <w:rPr>
                <w:rFonts w:ascii="Calibri" w:hAnsi="Calibri" w:cs="Calibri"/>
                <w:sz w:val="16"/>
                <w:szCs w:val="16"/>
              </w:rPr>
            </w:pPr>
            <w:r>
              <w:rPr>
                <w:rFonts w:ascii="Calibri" w:hAnsi="Calibri" w:cs="Calibri"/>
                <w:sz w:val="16"/>
                <w:szCs w:val="16"/>
              </w:rPr>
              <w:t xml:space="preserve">FRRN.038-042, 049</w:t>
            </w:r>
          </w:p>
        </w:tc>
        <w:tc>
          <w:tcPr>
            <w:tcW w:w="4320" w:type="dxa"/>
          </w:tcPr>
          <w:p>
            <w:pPr>
              <w:spacing w:after="0"/>
              <w:rPr>
                <w:rFonts w:ascii="Calibri" w:hAnsi="Calibri" w:cs="Calibri"/>
                <w:sz w:val="16"/>
                <w:szCs w:val="16"/>
              </w:rPr>
            </w:pPr>
            <w:r>
              <w:rPr>
                <w:rFonts w:ascii="Calibri" w:hAnsi="Calibri" w:cs="Calibri"/>
                <w:sz w:val="16"/>
                <w:szCs w:val="16"/>
              </w:rPr>
              <w:t xml:space="preserve">Who maintains what, four eyes</w:t>
            </w:r>
          </w:p>
        </w:tc>
        <w:tc>
          <w:tcPr>
            <w:tcW w:w="2736" w:type="dxa"/>
          </w:tcPr>
          <w:p>
            <w:pPr>
              <w:spacing w:after="0"/>
              <w:rPr>
                <w:rFonts w:ascii="Calibri" w:hAnsi="Calibri" w:cs="Calibri"/>
                <w:sz w:val="16"/>
                <w:szCs w:val="16"/>
              </w:rPr>
            </w:pPr>
            <w:r>
              <w:rPr>
                <w:rFonts w:ascii="Calibri" w:hAnsi="Calibri" w:cs="Calibri"/>
                <w:sz w:val="16"/>
                <w:szCs w:val="16"/>
              </w:rPr>
              <w:t xml:space="preserve">Business Administrator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448" w:type="dxa"/>
          </w:tcPr>
          <w:p>
            <w:pPr>
              <w:spacing w:after="0"/>
              <w:rPr>
                <w:rFonts w:ascii="Calibri" w:hAnsi="Calibri" w:cs="Calibri"/>
                <w:sz w:val="16"/>
                <w:szCs w:val="16"/>
              </w:rPr>
            </w:pPr>
            <w:r>
              <w:rPr>
                <w:rFonts w:ascii="Calibri" w:hAnsi="Calibri" w:cs="Calibri"/>
                <w:sz w:val="16"/>
                <w:szCs w:val="16"/>
              </w:rPr>
              <w:t xml:space="preserve">Workflow and approvals</w:t>
            </w:r>
          </w:p>
        </w:tc>
        <w:tc>
          <w:tcPr>
            <w:tcW w:w="3600" w:type="dxa"/>
          </w:tcPr>
          <w:p>
            <w:pPr>
              <w:spacing w:after="0"/>
              <w:rPr>
                <w:rFonts w:ascii="Calibri" w:hAnsi="Calibri" w:cs="Calibri"/>
                <w:sz w:val="16"/>
                <w:szCs w:val="16"/>
              </w:rPr>
            </w:pPr>
            <w:r>
              <w:rPr>
                <w:rFonts w:ascii="Calibri" w:hAnsi="Calibri" w:cs="Calibri"/>
                <w:sz w:val="16"/>
                <w:szCs w:val="16"/>
              </w:rPr>
              <w:t xml:space="preserve">Annex AD</w:t>
            </w:r>
          </w:p>
        </w:tc>
        <w:tc>
          <w:tcPr>
            <w:tcW w:w="4320" w:type="dxa"/>
          </w:tcPr>
          <w:p>
            <w:pPr>
              <w:spacing w:after="0"/>
              <w:rPr>
                <w:rFonts w:ascii="Calibri" w:hAnsi="Calibri" w:cs="Calibri"/>
                <w:sz w:val="16"/>
                <w:szCs w:val="16"/>
              </w:rPr>
            </w:pPr>
            <w:r>
              <w:rPr>
                <w:rFonts w:ascii="Calibri" w:hAnsi="Calibri" w:cs="Calibri"/>
                <w:sz w:val="16"/>
                <w:szCs w:val="16"/>
              </w:rPr>
              <w:t xml:space="preserve">Stages, approvers, time rules</w:t>
            </w:r>
          </w:p>
        </w:tc>
        <w:tc>
          <w:tcPr>
            <w:tcW w:w="2736"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448" w:type="dxa"/>
          </w:tcPr>
          <w:p>
            <w:pPr>
              <w:spacing w:after="0"/>
              <w:rPr>
                <w:rFonts w:ascii="Calibri" w:hAnsi="Calibri" w:cs="Calibri"/>
                <w:sz w:val="16"/>
                <w:szCs w:val="16"/>
              </w:rPr>
            </w:pPr>
            <w:r>
              <w:rPr>
                <w:rFonts w:ascii="Calibri" w:hAnsi="Calibri" w:cs="Calibri"/>
                <w:sz w:val="16"/>
                <w:szCs w:val="16"/>
              </w:rPr>
              <w:t xml:space="preserve">E-mail and letter texts</w:t>
            </w:r>
          </w:p>
        </w:tc>
        <w:tc>
          <w:tcPr>
            <w:tcW w:w="3600" w:type="dxa"/>
          </w:tcPr>
          <w:p>
            <w:pPr>
              <w:spacing w:after="0"/>
              <w:rPr>
                <w:rFonts w:ascii="Calibri" w:hAnsi="Calibri" w:cs="Calibri"/>
                <w:sz w:val="16"/>
                <w:szCs w:val="16"/>
              </w:rPr>
            </w:pPr>
            <w:r>
              <w:rPr>
                <w:rFonts w:ascii="Calibri" w:hAnsi="Calibri" w:cs="Calibri"/>
                <w:sz w:val="16"/>
                <w:szCs w:val="16"/>
              </w:rPr>
              <w:t xml:space="preserve">Annex AE</w:t>
            </w:r>
          </w:p>
        </w:tc>
        <w:tc>
          <w:tcPr>
            <w:tcW w:w="4320" w:type="dxa"/>
          </w:tcPr>
          <w:p>
            <w:pPr>
              <w:spacing w:after="0"/>
              <w:rPr>
                <w:rFonts w:ascii="Calibri" w:hAnsi="Calibri" w:cs="Calibri"/>
                <w:sz w:val="16"/>
                <w:szCs w:val="16"/>
              </w:rPr>
            </w:pPr>
            <w:r>
              <w:rPr>
                <w:rFonts w:ascii="Calibri" w:hAnsi="Calibri" w:cs="Calibri"/>
                <w:sz w:val="16"/>
                <w:szCs w:val="16"/>
              </w:rPr>
              <w:t xml:space="preserve">Each text approved, or BDOI's wording given</w:t>
            </w:r>
          </w:p>
        </w:tc>
        <w:tc>
          <w:tcPr>
            <w:tcW w:w="2736" w:type="dxa"/>
          </w:tcPr>
          <w:p>
            <w:pPr>
              <w:spacing w:after="0"/>
              <w:rPr>
                <w:rFonts w:ascii="Calibri" w:hAnsi="Calibri" w:cs="Calibri"/>
                <w:sz w:val="16"/>
                <w:szCs w:val="16"/>
              </w:rPr>
            </w:pPr>
            <w:r>
              <w:rPr>
                <w:rFonts w:ascii="Calibri" w:hAnsi="Calibri" w:cs="Calibri"/>
                <w:sz w:val="16"/>
                <w:szCs w:val="16"/>
              </w:rPr>
              <w:t xml:space="preserve">Product Owner, Renewal; Compliance</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448" w:type="dxa"/>
          </w:tcPr>
          <w:p>
            <w:pPr>
              <w:spacing w:after="0"/>
              <w:rPr>
                <w:rFonts w:ascii="Calibri" w:hAnsi="Calibri" w:cs="Calibri"/>
                <w:sz w:val="16"/>
                <w:szCs w:val="16"/>
              </w:rPr>
            </w:pPr>
            <w:r>
              <w:rPr>
                <w:rFonts w:ascii="Calibri" w:hAnsi="Calibri" w:cs="Calibri"/>
                <w:sz w:val="16"/>
                <w:szCs w:val="16"/>
              </w:rPr>
              <w:t xml:space="preserve">Documents and formats</w:t>
            </w:r>
          </w:p>
        </w:tc>
        <w:tc>
          <w:tcPr>
            <w:tcW w:w="3600" w:type="dxa"/>
          </w:tcPr>
          <w:p>
            <w:pPr>
              <w:spacing w:after="0"/>
              <w:rPr>
                <w:rFonts w:ascii="Calibri" w:hAnsi="Calibri" w:cs="Calibri"/>
                <w:sz w:val="16"/>
                <w:szCs w:val="16"/>
              </w:rPr>
            </w:pPr>
            <w:r>
              <w:rPr>
                <w:rFonts w:ascii="Calibri" w:hAnsi="Calibri" w:cs="Calibri"/>
                <w:sz w:val="16"/>
                <w:szCs w:val="16"/>
              </w:rPr>
              <w:t xml:space="preserve">Annex AF</w:t>
            </w:r>
          </w:p>
        </w:tc>
        <w:tc>
          <w:tcPr>
            <w:tcW w:w="4320" w:type="dxa"/>
          </w:tcPr>
          <w:p>
            <w:pPr>
              <w:spacing w:after="0"/>
              <w:rPr>
                <w:rFonts w:ascii="Calibri" w:hAnsi="Calibri" w:cs="Calibri"/>
                <w:sz w:val="16"/>
                <w:szCs w:val="16"/>
              </w:rPr>
            </w:pPr>
            <w:r>
              <w:rPr>
                <w:rFonts w:ascii="Calibri" w:hAnsi="Calibri" w:cs="Calibri"/>
                <w:sz w:val="16"/>
                <w:szCs w:val="16"/>
              </w:rPr>
              <w:t xml:space="preserve">Layouts and file names; templates still to give</w:t>
            </w:r>
          </w:p>
        </w:tc>
        <w:tc>
          <w:tcPr>
            <w:tcW w:w="2736"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448"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3600" w:type="dxa"/>
          </w:tcPr>
          <w:p>
            <w:pPr>
              <w:spacing w:after="0"/>
              <w:rPr>
                <w:rFonts w:ascii="Calibri" w:hAnsi="Calibri" w:cs="Calibri"/>
                <w:sz w:val="16"/>
                <w:szCs w:val="16"/>
              </w:rPr>
            </w:pPr>
            <w:r>
              <w:rPr>
                <w:rFonts w:ascii="Calibri" w:hAnsi="Calibri" w:cs="Calibri"/>
                <w:sz w:val="16"/>
                <w:szCs w:val="16"/>
              </w:rPr>
              <w:t xml:space="preserve">Annex AG</w:t>
            </w:r>
          </w:p>
        </w:tc>
        <w:tc>
          <w:tcPr>
            <w:tcW w:w="4320" w:type="dxa"/>
          </w:tcPr>
          <w:p>
            <w:pPr>
              <w:spacing w:after="0"/>
              <w:rPr>
                <w:rFonts w:ascii="Calibri" w:hAnsi="Calibri" w:cs="Calibri"/>
                <w:sz w:val="16"/>
                <w:szCs w:val="16"/>
              </w:rPr>
            </w:pPr>
            <w:r>
              <w:rPr>
                <w:rFonts w:ascii="Calibri" w:hAnsi="Calibri" w:cs="Calibri"/>
                <w:sz w:val="16"/>
                <w:szCs w:val="16"/>
              </w:rPr>
              <w:t xml:space="preserve">Columns, filters, run times; layouts of BDOI's reports</w:t>
            </w:r>
          </w:p>
        </w:tc>
        <w:tc>
          <w:tcPr>
            <w:tcW w:w="2736" w:type="dxa"/>
          </w:tcPr>
          <w:p>
            <w:pPr>
              <w:spacing w:after="0"/>
              <w:rPr>
                <w:rFonts w:ascii="Calibri" w:hAnsi="Calibri" w:cs="Calibri"/>
                <w:sz w:val="16"/>
                <w:szCs w:val="16"/>
              </w:rPr>
            </w:pPr>
            <w:r>
              <w:rPr>
                <w:rFonts w:ascii="Calibri" w:hAnsi="Calibri" w:cs="Calibri"/>
                <w:sz w:val="16"/>
                <w:szCs w:val="16"/>
              </w:rPr>
              <w:t xml:space="preserve">Marketing and Processing Heads</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448" w:type="dxa"/>
          </w:tcPr>
          <w:p>
            <w:pPr>
              <w:spacing w:after="0"/>
              <w:rPr>
                <w:rFonts w:ascii="Calibri" w:hAnsi="Calibri" w:cs="Calibri"/>
                <w:sz w:val="16"/>
                <w:szCs w:val="16"/>
              </w:rPr>
            </w:pPr>
            <w:r>
              <w:rPr>
                <w:rFonts w:ascii="Calibri" w:hAnsi="Calibri" w:cs="Calibri"/>
                <w:sz w:val="16"/>
                <w:szCs w:val="16"/>
              </w:rPr>
              <w:t xml:space="preserve">Integrations</w:t>
            </w:r>
          </w:p>
        </w:tc>
        <w:tc>
          <w:tcPr>
            <w:tcW w:w="3600" w:type="dxa"/>
          </w:tcPr>
          <w:p>
            <w:pPr>
              <w:spacing w:after="0"/>
              <w:rPr>
                <w:rFonts w:ascii="Calibri" w:hAnsi="Calibri" w:cs="Calibri"/>
                <w:sz w:val="16"/>
                <w:szCs w:val="16"/>
              </w:rPr>
            </w:pPr>
            <w:r>
              <w:rPr>
                <w:rFonts w:ascii="Calibri" w:hAnsi="Calibri" w:cs="Calibri"/>
                <w:sz w:val="16"/>
                <w:szCs w:val="16"/>
              </w:rPr>
              <w:t xml:space="preserve">Annex AH</w:t>
            </w:r>
          </w:p>
        </w:tc>
        <w:tc>
          <w:tcPr>
            <w:tcW w:w="4320" w:type="dxa"/>
          </w:tcPr>
          <w:p>
            <w:pPr>
              <w:spacing w:after="0"/>
              <w:rPr>
                <w:rFonts w:ascii="Calibri" w:hAnsi="Calibri" w:cs="Calibri"/>
                <w:sz w:val="16"/>
                <w:szCs w:val="16"/>
              </w:rPr>
            </w:pPr>
            <w:r>
              <w:rPr>
                <w:rFonts w:ascii="Calibri" w:hAnsi="Calibri" w:cs="Calibri"/>
                <w:sz w:val="16"/>
                <w:szCs w:val="16"/>
              </w:rPr>
              <w:t xml:space="preserve">CCM, MFT, LAMD, LMS inputs of BDOI IT</w:t>
            </w:r>
          </w:p>
        </w:tc>
        <w:tc>
          <w:tcPr>
            <w:tcW w:w="2736" w:type="dxa"/>
          </w:tcPr>
          <w:p>
            <w:pPr>
              <w:spacing w:after="0"/>
              <w:rPr>
                <w:rFonts w:ascii="Calibri" w:hAnsi="Calibri" w:cs="Calibri"/>
                <w:sz w:val="16"/>
                <w:szCs w:val="16"/>
              </w:rPr>
            </w:pPr>
            <w:r>
              <w:rPr>
                <w:rFonts w:ascii="Calibri" w:hAnsi="Calibri" w:cs="Calibri"/>
                <w:sz w:val="16"/>
                <w:szCs w:val="16"/>
              </w:rPr>
              <w:t xml:space="preserve">BDO ITG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448" w:type="dxa"/>
          </w:tcPr>
          <w:p>
            <w:pPr>
              <w:spacing w:after="0"/>
              <w:rPr>
                <w:rFonts w:ascii="Calibri" w:hAnsi="Calibri" w:cs="Calibri"/>
                <w:sz w:val="16"/>
                <w:szCs w:val="16"/>
              </w:rPr>
            </w:pPr>
            <w:r>
              <w:rPr>
                <w:rFonts w:ascii="Calibri" w:hAnsi="Calibri" w:cs="Calibri"/>
                <w:sz w:val="16"/>
                <w:szCs w:val="16"/>
              </w:rPr>
              <w:t xml:space="preserve">Non-functional</w:t>
            </w:r>
          </w:p>
        </w:tc>
        <w:tc>
          <w:tcPr>
            <w:tcW w:w="3600" w:type="dxa"/>
          </w:tcPr>
          <w:p>
            <w:pPr>
              <w:spacing w:after="0"/>
              <w:rPr>
                <w:rFonts w:ascii="Calibri" w:hAnsi="Calibri" w:cs="Calibri"/>
                <w:sz w:val="16"/>
                <w:szCs w:val="16"/>
              </w:rPr>
            </w:pPr>
            <w:r>
              <w:rPr>
                <w:rFonts w:ascii="Calibri" w:hAnsi="Calibri" w:cs="Calibri"/>
                <w:sz w:val="16"/>
                <w:szCs w:val="16"/>
              </w:rPr>
              <w:t xml:space="preserve">Annex AJ</w:t>
            </w:r>
          </w:p>
        </w:tc>
        <w:tc>
          <w:tcPr>
            <w:tcW w:w="4320" w:type="dxa"/>
          </w:tcPr>
          <w:p>
            <w:pPr>
              <w:spacing w:after="0"/>
              <w:rPr>
                <w:rFonts w:ascii="Calibri" w:hAnsi="Calibri" w:cs="Calibri"/>
                <w:sz w:val="16"/>
                <w:szCs w:val="16"/>
              </w:rPr>
            </w:pPr>
            <w:r>
              <w:rPr>
                <w:rFonts w:ascii="Calibri" w:hAnsi="Calibri" w:cs="Calibri"/>
                <w:sz w:val="16"/>
                <w:szCs w:val="16"/>
              </w:rPr>
              <w:t xml:space="preserve">Volumes, times, availability values</w:t>
            </w:r>
          </w:p>
        </w:tc>
        <w:tc>
          <w:tcPr>
            <w:tcW w:w="2736" w:type="dxa"/>
          </w:tcPr>
          <w:p>
            <w:pPr>
              <w:spacing w:after="0"/>
              <w:rPr>
                <w:rFonts w:ascii="Calibri" w:hAnsi="Calibri" w:cs="Calibri"/>
                <w:sz w:val="16"/>
                <w:szCs w:val="16"/>
              </w:rPr>
            </w:pPr>
            <w:r>
              <w:rPr>
                <w:rFonts w:ascii="Calibri" w:hAnsi="Calibri" w:cs="Calibri"/>
                <w:sz w:val="16"/>
                <w:szCs w:val="16"/>
              </w:rPr>
              <w:t xml:space="preserve">BDO ITG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448" w:type="dxa"/>
          </w:tcPr>
          <w:p>
            <w:pPr>
              <w:spacing w:after="0"/>
              <w:rPr>
                <w:rFonts w:ascii="Calibri" w:hAnsi="Calibri" w:cs="Calibri"/>
                <w:sz w:val="16"/>
                <w:szCs w:val="16"/>
              </w:rPr>
            </w:pPr>
            <w:r>
              <w:rPr>
                <w:rFonts w:ascii="Calibri" w:hAnsi="Calibri" w:cs="Calibri"/>
                <w:sz w:val="16"/>
                <w:szCs w:val="16"/>
              </w:rPr>
              <w:t xml:space="preserve">Data set-up</w:t>
            </w:r>
          </w:p>
        </w:tc>
        <w:tc>
          <w:tcPr>
            <w:tcW w:w="3600" w:type="dxa"/>
          </w:tcPr>
          <w:p>
            <w:pPr>
              <w:spacing w:after="0"/>
              <w:rPr>
                <w:rFonts w:ascii="Calibri" w:hAnsi="Calibri" w:cs="Calibri"/>
                <w:sz w:val="16"/>
                <w:szCs w:val="16"/>
              </w:rPr>
            </w:pPr>
            <w:r>
              <w:rPr>
                <w:rFonts w:ascii="Calibri" w:hAnsi="Calibri" w:cs="Calibri"/>
                <w:sz w:val="16"/>
                <w:szCs w:val="16"/>
              </w:rPr>
              <w:t xml:space="preserve">Annex AK</w:t>
            </w:r>
          </w:p>
        </w:tc>
        <w:tc>
          <w:tcPr>
            <w:tcW w:w="4320" w:type="dxa"/>
          </w:tcPr>
          <w:p>
            <w:pPr>
              <w:spacing w:after="0"/>
              <w:rPr>
                <w:rFonts w:ascii="Calibri" w:hAnsi="Calibri" w:cs="Calibri"/>
                <w:sz w:val="16"/>
                <w:szCs w:val="16"/>
              </w:rPr>
            </w:pPr>
            <w:r>
              <w:rPr>
                <w:rFonts w:ascii="Calibri" w:hAnsi="Calibri" w:cs="Calibri"/>
                <w:sz w:val="16"/>
                <w:szCs w:val="16"/>
              </w:rPr>
              <w:t xml:space="preserve">Who provides each data set and when</w:t>
            </w:r>
          </w:p>
        </w:tc>
        <w:tc>
          <w:tcPr>
            <w:tcW w:w="2736"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25</w:t>
            </w:r>
          </w:p>
        </w:tc>
        <w:tc>
          <w:tcPr>
            <w:tcW w:w="2448" w:type="dxa"/>
          </w:tcPr>
          <w:p>
            <w:pPr>
              <w:spacing w:after="0"/>
              <w:rPr>
                <w:rFonts w:ascii="Calibri" w:hAnsi="Calibri" w:cs="Calibri"/>
                <w:sz w:val="16"/>
                <w:szCs w:val="16"/>
              </w:rPr>
            </w:pPr>
            <w:r>
              <w:rPr>
                <w:rFonts w:ascii="Calibri" w:hAnsi="Calibri" w:cs="Calibri"/>
                <w:sz w:val="16"/>
                <w:szCs w:val="16"/>
              </w:rPr>
              <w:t xml:space="preserve">Walkthrough</w:t>
            </w:r>
          </w:p>
        </w:tc>
        <w:tc>
          <w:tcPr>
            <w:tcW w:w="3600" w:type="dxa"/>
          </w:tcPr>
          <w:p>
            <w:pPr>
              <w:spacing w:after="0"/>
              <w:rPr>
                <w:rFonts w:ascii="Calibri" w:hAnsi="Calibri" w:cs="Calibri"/>
                <w:sz w:val="16"/>
                <w:szCs w:val="16"/>
              </w:rPr>
            </w:pPr>
            <w:r>
              <w:rPr>
                <w:rFonts w:ascii="Calibri" w:hAnsi="Calibri" w:cs="Calibri"/>
                <w:sz w:val="16"/>
                <w:szCs w:val="16"/>
              </w:rPr>
              <w:t xml:space="preserve">Annex AL; Walkthrough Users workbook</w:t>
            </w:r>
          </w:p>
        </w:tc>
        <w:tc>
          <w:tcPr>
            <w:tcW w:w="4320" w:type="dxa"/>
          </w:tcPr>
          <w:p>
            <w:pPr>
              <w:spacing w:after="0"/>
              <w:rPr>
                <w:rFonts w:ascii="Calibri" w:hAnsi="Calibri" w:cs="Calibri"/>
                <w:sz w:val="16"/>
                <w:szCs w:val="16"/>
              </w:rPr>
            </w:pPr>
            <w:r>
              <w:rPr>
                <w:rFonts w:ascii="Calibri" w:hAnsi="Calibri" w:cs="Calibri"/>
                <w:sz w:val="16"/>
                <w:szCs w:val="16"/>
              </w:rPr>
              <w:t xml:space="preserve">The walkthrough was run with the named users</w:t>
            </w:r>
          </w:p>
        </w:tc>
        <w:tc>
          <w:tcPr>
            <w:tcW w:w="2736" w:type="dxa"/>
          </w:tcPr>
          <w:p>
            <w:pPr>
              <w:spacing w:after="0"/>
              <w:rPr>
                <w:rFonts w:ascii="Calibri" w:hAnsi="Calibri" w:cs="Calibri"/>
                <w:sz w:val="16"/>
                <w:szCs w:val="16"/>
              </w:rPr>
            </w:pPr>
            <w:r>
              <w:rPr>
                <w:rFonts w:ascii="Calibri" w:hAnsi="Calibri" w:cs="Calibri"/>
                <w:sz w:val="16"/>
                <w:szCs w:val="16"/>
              </w:rPr>
              <w:t xml:space="preserve">Business Unit testers</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26</w:t>
            </w:r>
          </w:p>
        </w:tc>
        <w:tc>
          <w:tcPr>
            <w:tcW w:w="2448" w:type="dxa"/>
          </w:tcPr>
          <w:p>
            <w:pPr>
              <w:spacing w:after="0"/>
              <w:rPr>
                <w:rFonts w:ascii="Calibri" w:hAnsi="Calibri" w:cs="Calibri"/>
                <w:sz w:val="16"/>
                <w:szCs w:val="16"/>
              </w:rPr>
            </w:pPr>
            <w:r>
              <w:rPr>
                <w:rFonts w:ascii="Calibri" w:hAnsi="Calibri" w:cs="Calibri"/>
                <w:sz w:val="16"/>
                <w:szCs w:val="16"/>
              </w:rPr>
              <w:t xml:space="preserve">Change control</w:t>
            </w:r>
          </w:p>
        </w:tc>
        <w:tc>
          <w:tcPr>
            <w:tcW w:w="3600" w:type="dxa"/>
          </w:tcPr>
          <w:p>
            <w:pPr>
              <w:spacing w:after="0"/>
              <w:rPr>
                <w:rFonts w:ascii="Calibri" w:hAnsi="Calibri" w:cs="Calibri"/>
                <w:sz w:val="16"/>
                <w:szCs w:val="16"/>
              </w:rPr>
            </w:pPr>
            <w:r>
              <w:rPr>
                <w:rFonts w:ascii="Calibri" w:hAnsi="Calibri" w:cs="Calibri"/>
                <w:sz w:val="16"/>
                <w:szCs w:val="16"/>
              </w:rPr>
              <w:t xml:space="preserve">Annex AP</w:t>
            </w:r>
          </w:p>
        </w:tc>
        <w:tc>
          <w:tcPr>
            <w:tcW w:w="4320" w:type="dxa"/>
          </w:tcPr>
          <w:p>
            <w:pPr>
              <w:spacing w:after="0"/>
              <w:rPr>
                <w:rFonts w:ascii="Calibri" w:hAnsi="Calibri" w:cs="Calibri"/>
                <w:sz w:val="16"/>
                <w:szCs w:val="16"/>
              </w:rPr>
            </w:pPr>
            <w:r>
              <w:rPr>
                <w:rFonts w:ascii="Calibri" w:hAnsi="Calibri" w:cs="Calibri"/>
                <w:sz w:val="16"/>
                <w:szCs w:val="16"/>
              </w:rPr>
              <w:t xml:space="preserve">What signing freezes</w:t>
            </w:r>
          </w:p>
        </w:tc>
        <w:tc>
          <w:tcPr>
            <w:tcW w:w="2736" w:type="dxa"/>
          </w:tcPr>
          <w:p>
            <w:pPr>
              <w:spacing w:after="0"/>
              <w:rPr>
                <w:rFonts w:ascii="Calibri" w:hAnsi="Calibri" w:cs="Calibri"/>
                <w:sz w:val="16"/>
                <w:szCs w:val="16"/>
              </w:rPr>
            </w:pPr>
            <w:r>
              <w:rPr>
                <w:rFonts w:ascii="Calibri" w:hAnsi="Calibri" w:cs="Calibri"/>
                <w:sz w:val="16"/>
                <w:szCs w:val="16"/>
              </w:rPr>
              <w:t xml:space="preserve">Project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27</w:t>
            </w:r>
          </w:p>
        </w:tc>
        <w:tc>
          <w:tcPr>
            <w:tcW w:w="2448" w:type="dxa"/>
          </w:tcPr>
          <w:p>
            <w:pPr>
              <w:spacing w:after="0"/>
              <w:rPr>
                <w:rFonts w:ascii="Calibri" w:hAnsi="Calibri" w:cs="Calibri"/>
                <w:sz w:val="16"/>
                <w:szCs w:val="16"/>
              </w:rPr>
            </w:pPr>
            <w:r>
              <w:rPr>
                <w:rFonts w:ascii="Calibri" w:hAnsi="Calibri" w:cs="Calibri"/>
                <w:sz w:val="16"/>
                <w:szCs w:val="16"/>
              </w:rPr>
              <w:t xml:space="preserve">Signatories</w:t>
            </w:r>
          </w:p>
        </w:tc>
        <w:tc>
          <w:tcPr>
            <w:tcW w:w="3600" w:type="dxa"/>
          </w:tcPr>
          <w:p>
            <w:pPr>
              <w:spacing w:after="0"/>
              <w:rPr>
                <w:rFonts w:ascii="Calibri" w:hAnsi="Calibri" w:cs="Calibri"/>
                <w:sz w:val="16"/>
                <w:szCs w:val="16"/>
              </w:rPr>
            </w:pPr>
            <w:r>
              <w:rPr>
                <w:rFonts w:ascii="Calibri" w:hAnsi="Calibri" w:cs="Calibri"/>
                <w:sz w:val="16"/>
                <w:szCs w:val="16"/>
              </w:rPr>
              <w:t xml:space="preserve">Signoff Sheet; Annex AP.4</w:t>
            </w:r>
          </w:p>
        </w:tc>
        <w:tc>
          <w:tcPr>
            <w:tcW w:w="4320" w:type="dxa"/>
          </w:tcPr>
          <w:p>
            <w:pPr>
              <w:spacing w:after="0"/>
              <w:rPr>
                <w:rFonts w:ascii="Calibri" w:hAnsi="Calibri" w:cs="Calibri"/>
                <w:sz w:val="16"/>
                <w:szCs w:val="16"/>
              </w:rPr>
            </w:pPr>
            <w:r>
              <w:rPr>
                <w:rFonts w:ascii="Calibri" w:hAnsi="Calibri" w:cs="Calibri"/>
                <w:sz w:val="16"/>
                <w:szCs w:val="16"/>
              </w:rPr>
              <w:t xml:space="preserve">The Business Unit signatories to add</w:t>
            </w:r>
          </w:p>
        </w:tc>
        <w:tc>
          <w:tcPr>
            <w:tcW w:w="2736" w:type="dxa"/>
          </w:tcPr>
          <w:p>
            <w:pPr>
              <w:spacing w:after="0"/>
              <w:rPr>
                <w:rFonts w:ascii="Calibri" w:hAnsi="Calibri" w:cs="Calibri"/>
                <w:sz w:val="16"/>
                <w:szCs w:val="16"/>
              </w:rPr>
            </w:pPr>
            <w:r>
              <w:rPr>
                <w:rFonts w:ascii="Calibri" w:hAnsi="Calibri" w:cs="Calibri"/>
                <w:sz w:val="16"/>
                <w:szCs w:val="16"/>
              </w:rPr>
              <w:t xml:space="preserve">Project Owner; PMO</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pStyle w:val="Heading1"/>
        <w:pageBreakBefore/>
        <w:spacing w:line="259" w:lineRule="auto"/>
      </w:pPr>
      <w:r>
        <w:rPr>
          <w:rFonts w:ascii="Arial" w:hAnsi="Arial" w:cs="Arial"/>
        </w:rPr>
        <w:t xml:space="preserve">Annex AR – Glossary</w:t>
      </w:r>
    </w:p>
    <w:p>
      <w:pPr>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tblHeader/>
        </w:trPr>
        <w:tc>
          <w:tcPr>
            <w:tcW w:w="2880"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880" w:type="dxa"/>
          </w:tcPr>
          <w:p>
            <w:pPr>
              <w:spacing w:after="0"/>
              <w:rPr>
                <w:rFonts w:ascii="Calibri" w:hAnsi="Calibri" w:cs="Calibri"/>
                <w:sz w:val="18"/>
                <w:szCs w:val="18"/>
              </w:rPr>
            </w:pPr>
            <w:r>
              <w:rPr>
                <w:rFonts w:ascii="Calibri" w:hAnsi="Calibri" w:cs="Calibri"/>
                <w:sz w:val="18"/>
                <w:szCs w:val="18"/>
              </w:rPr>
              <w:t xml:space="preserve">Account Officer (AO)</w:t>
            </w:r>
          </w:p>
        </w:tc>
        <w:tc>
          <w:tcPr>
            <w:tcW w:w="7776" w:type="dxa"/>
          </w:tcPr>
          <w:p>
            <w:pPr>
              <w:spacing w:after="0"/>
              <w:rPr>
                <w:rFonts w:ascii="Calibri" w:hAnsi="Calibri" w:cs="Calibri"/>
                <w:sz w:val="18"/>
                <w:szCs w:val="18"/>
              </w:rPr>
            </w:pPr>
            <w:r>
              <w:rPr>
                <w:rFonts w:ascii="Calibri" w:hAnsi="Calibri" w:cs="Calibri"/>
                <w:sz w:val="18"/>
                <w:szCs w:val="18"/>
              </w:rPr>
              <w:t xml:space="preserve">Marketing officer who gives the disposition of a renewal account</w:t>
            </w:r>
          </w:p>
        </w:tc>
      </w:tr>
      <w:tr>
        <w:tc>
          <w:tcPr>
            <w:tcW w:w="2880" w:type="dxa"/>
          </w:tcPr>
          <w:p>
            <w:pPr>
              <w:spacing w:after="0"/>
              <w:rPr>
                <w:rFonts w:ascii="Calibri" w:hAnsi="Calibri" w:cs="Calibri"/>
                <w:sz w:val="18"/>
                <w:szCs w:val="18"/>
              </w:rPr>
            </w:pPr>
            <w:r>
              <w:rPr>
                <w:rFonts w:ascii="Calibri" w:hAnsi="Calibri" w:cs="Calibri"/>
                <w:sz w:val="18"/>
                <w:szCs w:val="18"/>
              </w:rPr>
              <w:t xml:space="preserve">Alert</w:t>
            </w:r>
          </w:p>
        </w:tc>
        <w:tc>
          <w:tcPr>
            <w:tcW w:w="7776" w:type="dxa"/>
          </w:tcPr>
          <w:p>
            <w:pPr>
              <w:spacing w:after="0"/>
              <w:rPr>
                <w:rFonts w:ascii="Calibri" w:hAnsi="Calibri" w:cs="Calibri"/>
                <w:sz w:val="18"/>
                <w:szCs w:val="18"/>
              </w:rPr>
            </w:pPr>
            <w:r>
              <w:rPr>
                <w:rFonts w:ascii="Calibri" w:hAnsi="Calibri" w:cs="Calibri"/>
                <w:sz w:val="18"/>
                <w:szCs w:val="18"/>
              </w:rPr>
              <w:t xml:space="preserve">Message to the administrators and Team Leads in the alert inbox, for runs, overdue answers and failures</w:t>
            </w:r>
          </w:p>
        </w:tc>
      </w:tr>
      <w:tr>
        <w:tc>
          <w:tcPr>
            <w:tcW w:w="2880" w:type="dxa"/>
          </w:tcPr>
          <w:p>
            <w:pPr>
              <w:spacing w:after="0"/>
              <w:rPr>
                <w:rFonts w:ascii="Calibri" w:hAnsi="Calibri" w:cs="Calibri"/>
                <w:sz w:val="18"/>
                <w:szCs w:val="18"/>
              </w:rPr>
            </w:pPr>
            <w:r>
              <w:rPr>
                <w:rFonts w:ascii="Calibri" w:hAnsi="Calibri" w:cs="Calibri"/>
                <w:sz w:val="18"/>
                <w:szCs w:val="18"/>
              </w:rPr>
              <w:t xml:space="preserve">ARN</w:t>
            </w:r>
          </w:p>
        </w:tc>
        <w:tc>
          <w:tcPr>
            <w:tcW w:w="7776" w:type="dxa"/>
          </w:tcPr>
          <w:p>
            <w:pPr>
              <w:spacing w:after="0"/>
              <w:rPr>
                <w:rFonts w:ascii="Calibri" w:hAnsi="Calibri" w:cs="Calibri"/>
                <w:sz w:val="18"/>
                <w:szCs w:val="18"/>
              </w:rPr>
            </w:pPr>
            <w:r>
              <w:rPr>
                <w:rFonts w:ascii="Calibri" w:hAnsi="Calibri" w:cs="Calibri"/>
                <w:sz w:val="18"/>
                <w:szCs w:val="18"/>
              </w:rPr>
              <w:t xml:space="preserve">Account reference number of an account of the system</w:t>
            </w:r>
          </w:p>
        </w:tc>
      </w:tr>
      <w:tr>
        <w:tc>
          <w:tcPr>
            <w:tcW w:w="2880" w:type="dxa"/>
          </w:tcPr>
          <w:p>
            <w:pPr>
              <w:spacing w:after="0"/>
              <w:rPr>
                <w:rFonts w:ascii="Calibri" w:hAnsi="Calibri" w:cs="Calibri"/>
                <w:sz w:val="18"/>
                <w:szCs w:val="18"/>
              </w:rPr>
            </w:pPr>
            <w:r>
              <w:rPr>
                <w:rFonts w:ascii="Calibri" w:hAnsi="Calibri" w:cs="Calibri"/>
                <w:sz w:val="18"/>
                <w:szCs w:val="18"/>
              </w:rPr>
              <w:t xml:space="preserve">BDOFC / BDOSOLD (SOLD)</w:t>
            </w:r>
          </w:p>
        </w:tc>
        <w:tc>
          <w:tcPr>
            <w:tcW w:w="7776" w:type="dxa"/>
          </w:tcPr>
          <w:p>
            <w:pPr>
              <w:spacing w:after="0"/>
              <w:rPr>
                <w:rFonts w:ascii="Calibri" w:hAnsi="Calibri" w:cs="Calibri"/>
                <w:sz w:val="18"/>
                <w:szCs w:val="18"/>
              </w:rPr>
            </w:pPr>
            <w:r>
              <w:rPr>
                <w:rFonts w:ascii="Calibri" w:hAnsi="Calibri" w:cs="Calibri"/>
                <w:sz w:val="18"/>
                <w:szCs w:val="18"/>
              </w:rPr>
              <w:t xml:space="preserve">Reports of BDO's finance company and of sold accounts, uploaded and matched on the PN (FRRN.012.06)</w:t>
            </w:r>
          </w:p>
        </w:tc>
      </w:tr>
      <w:tr>
        <w:tc>
          <w:tcPr>
            <w:tcW w:w="2880"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 here the Renewal BRD of 8-Oct-2026</w:t>
            </w:r>
          </w:p>
        </w:tc>
      </w:tr>
      <w:tr>
        <w:tc>
          <w:tcPr>
            <w:tcW w:w="2880" w:type="dxa"/>
          </w:tcPr>
          <w:p>
            <w:pPr>
              <w:spacing w:after="0"/>
              <w:rPr>
                <w:rFonts w:ascii="Calibri" w:hAnsi="Calibri" w:cs="Calibri"/>
                <w:sz w:val="18"/>
                <w:szCs w:val="18"/>
              </w:rPr>
            </w:pPr>
            <w:r>
              <w:rPr>
                <w:rFonts w:ascii="Calibri" w:hAnsi="Calibri" w:cs="Calibri"/>
                <w:sz w:val="18"/>
                <w:szCs w:val="18"/>
              </w:rPr>
              <w:t xml:space="preserve">BRRN</w:t>
            </w:r>
          </w:p>
        </w:tc>
        <w:tc>
          <w:tcPr>
            <w:tcW w:w="7776" w:type="dxa"/>
          </w:tcPr>
          <w:p>
            <w:pPr>
              <w:spacing w:after="0"/>
              <w:rPr>
                <w:rFonts w:ascii="Calibri" w:hAnsi="Calibri" w:cs="Calibri"/>
                <w:sz w:val="18"/>
                <w:szCs w:val="18"/>
              </w:rPr>
            </w:pPr>
            <w:r>
              <w:rPr>
                <w:rFonts w:ascii="Calibri" w:hAnsi="Calibri" w:cs="Calibri"/>
                <w:sz w:val="18"/>
                <w:szCs w:val="18"/>
              </w:rPr>
              <w:t xml:space="preserve">Requirement of the Renewal addenda (BRRN.001 to BRRN.042)</w:t>
            </w:r>
          </w:p>
        </w:tc>
      </w:tr>
      <w:tr>
        <w:tc>
          <w:tcPr>
            <w:tcW w:w="2880" w:type="dxa"/>
          </w:tcPr>
          <w:p>
            <w:pPr>
              <w:spacing w:after="0"/>
              <w:rPr>
                <w:rFonts w:ascii="Calibri" w:hAnsi="Calibri" w:cs="Calibri"/>
                <w:sz w:val="18"/>
                <w:szCs w:val="18"/>
              </w:rPr>
            </w:pPr>
            <w:r>
              <w:rPr>
                <w:rFonts w:ascii="Calibri" w:hAnsi="Calibri" w:cs="Calibri"/>
                <w:sz w:val="18"/>
                <w:szCs w:val="18"/>
              </w:rPr>
              <w:t xml:space="preserve">CBG / Non-CBG</w:t>
            </w:r>
          </w:p>
        </w:tc>
        <w:tc>
          <w:tcPr>
            <w:tcW w:w="7776" w:type="dxa"/>
          </w:tcPr>
          <w:p>
            <w:pPr>
              <w:spacing w:after="0"/>
              <w:rPr>
                <w:rFonts w:ascii="Calibri" w:hAnsi="Calibri" w:cs="Calibri"/>
                <w:sz w:val="18"/>
                <w:szCs w:val="18"/>
              </w:rPr>
            </w:pPr>
            <w:r>
              <w:rPr>
                <w:rFonts w:ascii="Calibri" w:hAnsi="Calibri" w:cs="Calibri"/>
                <w:sz w:val="18"/>
                <w:szCs w:val="18"/>
              </w:rPr>
              <w:t xml:space="preserve">Consumer Banking Group market segment (CBG Motor, CBG Home) and the other segments (Retail, Corporate)</w:t>
            </w:r>
          </w:p>
        </w:tc>
      </w:tr>
      <w:tr>
        <w:tc>
          <w:tcPr>
            <w:tcW w:w="2880" w:type="dxa"/>
          </w:tcPr>
          <w:p>
            <w:pPr>
              <w:spacing w:after="0"/>
              <w:rPr>
                <w:rFonts w:ascii="Calibri" w:hAnsi="Calibri" w:cs="Calibri"/>
                <w:sz w:val="18"/>
                <w:szCs w:val="18"/>
              </w:rPr>
            </w:pPr>
            <w:r>
              <w:rPr>
                <w:rFonts w:ascii="Calibri" w:hAnsi="Calibri" w:cs="Calibri"/>
                <w:sz w:val="18"/>
                <w:szCs w:val="18"/>
              </w:rPr>
              <w:t xml:space="preserve">CCM</w:t>
            </w:r>
          </w:p>
        </w:tc>
        <w:tc>
          <w:tcPr>
            <w:tcW w:w="7776" w:type="dxa"/>
          </w:tcPr>
          <w:p>
            <w:pPr>
              <w:spacing w:after="0"/>
              <w:rPr>
                <w:rFonts w:ascii="Calibri" w:hAnsi="Calibri" w:cs="Calibri"/>
                <w:sz w:val="18"/>
                <w:szCs w:val="18"/>
              </w:rPr>
            </w:pPr>
            <w:r>
              <w:rPr>
                <w:rFonts w:ascii="Calibri" w:hAnsi="Calibri" w:cs="Calibri"/>
                <w:sz w:val="18"/>
                <w:szCs w:val="18"/>
              </w:rPr>
              <w:t xml:space="preserve">Customer Communication Management, BDO's channel for client communications</w:t>
            </w:r>
          </w:p>
        </w:tc>
      </w:tr>
      <w:tr>
        <w:tc>
          <w:tcPr>
            <w:tcW w:w="2880" w:type="dxa"/>
          </w:tcPr>
          <w:p>
            <w:pPr>
              <w:spacing w:after="0"/>
              <w:rPr>
                <w:rFonts w:ascii="Calibri" w:hAnsi="Calibri" w:cs="Calibri"/>
                <w:sz w:val="18"/>
                <w:szCs w:val="18"/>
              </w:rPr>
            </w:pPr>
            <w:r>
              <w:rPr>
                <w:rFonts w:ascii="Calibri" w:hAnsi="Calibri" w:cs="Calibri"/>
                <w:sz w:val="18"/>
                <w:szCs w:val="18"/>
              </w:rPr>
              <w:t xml:space="preserve">Classification (bucket)</w:t>
            </w:r>
          </w:p>
        </w:tc>
        <w:tc>
          <w:tcPr>
            <w:tcW w:w="7776" w:type="dxa"/>
          </w:tcPr>
          <w:p>
            <w:pPr>
              <w:spacing w:after="0"/>
              <w:rPr>
                <w:rFonts w:ascii="Calibri" w:hAnsi="Calibri" w:cs="Calibri"/>
                <w:sz w:val="18"/>
                <w:szCs w:val="18"/>
              </w:rPr>
            </w:pPr>
            <w:r>
              <w:rPr>
                <w:rFonts w:ascii="Calibri" w:hAnsi="Calibri" w:cs="Calibri"/>
                <w:sz w:val="18"/>
                <w:szCs w:val="18"/>
              </w:rPr>
              <w:t xml:space="preserve">Clean, Review or Exception (BRRN.023); BDOI's FRS uses Clean, Review and Non-Renewable (Annex AO)</w:t>
            </w:r>
          </w:p>
        </w:tc>
      </w:tr>
      <w:tr>
        <w:tc>
          <w:tcPr>
            <w:tcW w:w="2880" w:type="dxa"/>
          </w:tcPr>
          <w:p>
            <w:pPr>
              <w:spacing w:after="0"/>
              <w:rPr>
                <w:rFonts w:ascii="Calibri" w:hAnsi="Calibri" w:cs="Calibri"/>
                <w:sz w:val="18"/>
                <w:szCs w:val="18"/>
              </w:rPr>
            </w:pPr>
            <w:r>
              <w:rPr>
                <w:rFonts w:ascii="Calibri" w:hAnsi="Calibri" w:cs="Calibri"/>
                <w:sz w:val="18"/>
                <w:szCs w:val="18"/>
              </w:rPr>
              <w:t xml:space="preserve">CLG</w:t>
            </w:r>
          </w:p>
        </w:tc>
        <w:tc>
          <w:tcPr>
            <w:tcW w:w="7776" w:type="dxa"/>
          </w:tcPr>
          <w:p>
            <w:pPr>
              <w:spacing w:after="0"/>
              <w:rPr>
                <w:rFonts w:ascii="Calibri" w:hAnsi="Calibri" w:cs="Calibri"/>
                <w:sz w:val="18"/>
                <w:szCs w:val="18"/>
              </w:rPr>
            </w:pPr>
            <w:r>
              <w:rPr>
                <w:rFonts w:ascii="Calibri" w:hAnsi="Calibri" w:cs="Calibri"/>
                <w:sz w:val="18"/>
                <w:szCs w:val="18"/>
              </w:rPr>
              <w:t xml:space="preserve">Consumer lending group accounts initiated in bulk (FRRN.004.07)</w:t>
            </w:r>
          </w:p>
        </w:tc>
      </w:tr>
      <w:tr>
        <w:tc>
          <w:tcPr>
            <w:tcW w:w="2880" w:type="dxa"/>
          </w:tcPr>
          <w:p>
            <w:pPr>
              <w:spacing w:after="0"/>
              <w:rPr>
                <w:rFonts w:ascii="Calibri" w:hAnsi="Calibri" w:cs="Calibri"/>
                <w:sz w:val="18"/>
                <w:szCs w:val="18"/>
              </w:rPr>
            </w:pPr>
            <w:r>
              <w:rPr>
                <w:rFonts w:ascii="Calibri" w:hAnsi="Calibri" w:cs="Calibri"/>
                <w:sz w:val="18"/>
                <w:szCs w:val="18"/>
              </w:rPr>
              <w:t xml:space="preserve">CLPC</w:t>
            </w:r>
          </w:p>
        </w:tc>
        <w:tc>
          <w:tcPr>
            <w:tcW w:w="7776" w:type="dxa"/>
          </w:tcPr>
          <w:p>
            <w:pPr>
              <w:spacing w:after="0"/>
              <w:rPr>
                <w:rFonts w:ascii="Calibri" w:hAnsi="Calibri" w:cs="Calibri"/>
                <w:sz w:val="18"/>
                <w:szCs w:val="18"/>
              </w:rPr>
            </w:pPr>
            <w:r>
              <w:rPr>
                <w:rFonts w:ascii="Calibri" w:hAnsi="Calibri" w:cs="Calibri"/>
                <w:sz w:val="18"/>
                <w:szCs w:val="18"/>
              </w:rPr>
              <w:t xml:space="preserve">The unit that receives the billing files of CBG loans (FRRN.027)</w:t>
            </w:r>
          </w:p>
        </w:tc>
      </w:tr>
      <w:tr>
        <w:tc>
          <w:tcPr>
            <w:tcW w:w="2880" w:type="dxa"/>
          </w:tcPr>
          <w:p>
            <w:pPr>
              <w:spacing w:after="0"/>
              <w:rPr>
                <w:rFonts w:ascii="Calibri" w:hAnsi="Calibri" w:cs="Calibri"/>
                <w:sz w:val="18"/>
                <w:szCs w:val="18"/>
              </w:rPr>
            </w:pPr>
            <w:r>
              <w:rPr>
                <w:rFonts w:ascii="Calibri" w:hAnsi="Calibri" w:cs="Calibri"/>
                <w:sz w:val="18"/>
                <w:szCs w:val="18"/>
              </w:rPr>
              <w:t xml:space="preserve">Decision matrix</w:t>
            </w:r>
          </w:p>
        </w:tc>
        <w:tc>
          <w:tcPr>
            <w:tcW w:w="7776" w:type="dxa"/>
          </w:tcPr>
          <w:p>
            <w:pPr>
              <w:spacing w:after="0"/>
              <w:rPr>
                <w:rFonts w:ascii="Calibri" w:hAnsi="Calibri" w:cs="Calibri"/>
                <w:sz w:val="18"/>
                <w:szCs w:val="18"/>
              </w:rPr>
            </w:pPr>
            <w:r>
              <w:rPr>
                <w:rFonts w:ascii="Calibri" w:hAnsi="Calibri" w:cs="Calibri"/>
                <w:sz w:val="18"/>
                <w:szCs w:val="18"/>
              </w:rPr>
              <w:t xml:space="preserve">Versioned rules that give a disposition to a renewal account, automatically or as a proposal (FRRN.040.02)</w:t>
            </w:r>
          </w:p>
        </w:tc>
      </w:tr>
      <w:tr>
        <w:tc>
          <w:tcPr>
            <w:tcW w:w="2880" w:type="dxa"/>
          </w:tcPr>
          <w:p>
            <w:pPr>
              <w:spacing w:after="0"/>
              <w:rPr>
                <w:rFonts w:ascii="Calibri" w:hAnsi="Calibri" w:cs="Calibri"/>
                <w:sz w:val="18"/>
                <w:szCs w:val="18"/>
              </w:rPr>
            </w:pPr>
            <w:r>
              <w:rPr>
                <w:rFonts w:ascii="Calibri" w:hAnsi="Calibri" w:cs="Calibri"/>
                <w:sz w:val="18"/>
                <w:szCs w:val="18"/>
              </w:rPr>
              <w:t xml:space="preserve">DST, VAT, LGT</w:t>
            </w:r>
          </w:p>
        </w:tc>
        <w:tc>
          <w:tcPr>
            <w:tcW w:w="7776" w:type="dxa"/>
          </w:tcPr>
          <w:p>
            <w:pPr>
              <w:spacing w:after="0"/>
              <w:rPr>
                <w:rFonts w:ascii="Calibri" w:hAnsi="Calibri" w:cs="Calibri"/>
                <w:sz w:val="18"/>
                <w:szCs w:val="18"/>
              </w:rPr>
            </w:pPr>
            <w:r>
              <w:rPr>
                <w:rFonts w:ascii="Calibri" w:hAnsi="Calibri" w:cs="Calibri"/>
                <w:sz w:val="18"/>
                <w:szCs w:val="18"/>
              </w:rPr>
              <w:t xml:space="preserve">Documentary stamp tax, value added tax, local government tax</w:t>
            </w:r>
          </w:p>
        </w:tc>
      </w:tr>
      <w:tr>
        <w:tc>
          <w:tcPr>
            <w:tcW w:w="2880" w:type="dxa"/>
          </w:tcPr>
          <w:p>
            <w:pPr>
              <w:spacing w:after="0"/>
              <w:rPr>
                <w:rFonts w:ascii="Calibri" w:hAnsi="Calibri" w:cs="Calibri"/>
                <w:sz w:val="18"/>
                <w:szCs w:val="18"/>
              </w:rPr>
            </w:pPr>
            <w:r>
              <w:rPr>
                <w:rFonts w:ascii="Calibri" w:hAnsi="Calibri" w:cs="Calibri"/>
                <w:sz w:val="18"/>
                <w:szCs w:val="18"/>
              </w:rPr>
              <w:t xml:space="preserve">Effective expiry date</w:t>
            </w:r>
          </w:p>
        </w:tc>
        <w:tc>
          <w:tcPr>
            <w:tcW w:w="7776" w:type="dxa"/>
          </w:tcPr>
          <w:p>
            <w:pPr>
              <w:spacing w:after="0"/>
              <w:rPr>
                <w:rFonts w:ascii="Calibri" w:hAnsi="Calibri" w:cs="Calibri"/>
                <w:sz w:val="18"/>
                <w:szCs w:val="18"/>
              </w:rPr>
            </w:pPr>
            <w:r>
              <w:rPr>
                <w:rFonts w:ascii="Calibri" w:hAnsi="Calibri" w:cs="Calibri"/>
                <w:sz w:val="18"/>
                <w:szCs w:val="18"/>
              </w:rPr>
              <w:t xml:space="preserve">End of a confirmed hold cover, otherwise the policy expiry date; it drives the NRNS tag and the closing letters</w:t>
            </w:r>
          </w:p>
        </w:tc>
      </w:tr>
      <w:tr>
        <w:tc>
          <w:tcPr>
            <w:tcW w:w="2880" w:type="dxa"/>
          </w:tcPr>
          <w:p>
            <w:pPr>
              <w:spacing w:after="0"/>
              <w:rPr>
                <w:rFonts w:ascii="Calibri" w:hAnsi="Calibri" w:cs="Calibri"/>
                <w:sz w:val="18"/>
                <w:szCs w:val="18"/>
              </w:rPr>
            </w:pPr>
            <w:r>
              <w:rPr>
                <w:rFonts w:ascii="Calibri" w:hAnsi="Calibri" w:cs="Calibri"/>
                <w:sz w:val="18"/>
                <w:szCs w:val="18"/>
              </w:rPr>
              <w:t xml:space="preserve">FFY / FFYMI</w:t>
            </w:r>
          </w:p>
        </w:tc>
        <w:tc>
          <w:tcPr>
            <w:tcW w:w="7776" w:type="dxa"/>
          </w:tcPr>
          <w:p>
            <w:pPr>
              <w:spacing w:after="0"/>
              <w:rPr>
                <w:rFonts w:ascii="Calibri" w:hAnsi="Calibri" w:cs="Calibri"/>
                <w:sz w:val="18"/>
                <w:szCs w:val="18"/>
              </w:rPr>
            </w:pPr>
            <w:r>
              <w:rPr>
                <w:rFonts w:ascii="Calibri" w:hAnsi="Calibri" w:cs="Calibri"/>
                <w:sz w:val="18"/>
                <w:szCs w:val="18"/>
              </w:rPr>
              <w:t xml:space="preserve">Free first year (motor insurance) accounts of CBG Motor</w:t>
            </w:r>
          </w:p>
        </w:tc>
      </w:tr>
      <w:tr>
        <w:tc>
          <w:tcPr>
            <w:tcW w:w="2880" w:type="dxa"/>
          </w:tcPr>
          <w:p>
            <w:pPr>
              <w:spacing w:after="0"/>
              <w:rPr>
                <w:rFonts w:ascii="Calibri" w:hAnsi="Calibri" w:cs="Calibri"/>
                <w:sz w:val="18"/>
                <w:szCs w:val="18"/>
              </w:rPr>
            </w:pPr>
            <w:r>
              <w:rPr>
                <w:rFonts w:ascii="Calibri" w:hAnsi="Calibri" w:cs="Calibri"/>
                <w:sz w:val="18"/>
                <w:szCs w:val="18"/>
              </w:rPr>
              <w:t xml:space="preserve">Four eyes</w:t>
            </w:r>
          </w:p>
        </w:tc>
        <w:tc>
          <w:tcPr>
            <w:tcW w:w="7776" w:type="dxa"/>
          </w:tcPr>
          <w:p>
            <w:pPr>
              <w:spacing w:after="0"/>
              <w:rPr>
                <w:rFonts w:ascii="Calibri" w:hAnsi="Calibri" w:cs="Calibri"/>
                <w:sz w:val="18"/>
                <w:szCs w:val="18"/>
              </w:rPr>
            </w:pPr>
            <w:r>
              <w:rPr>
                <w:rFonts w:ascii="Calibri" w:hAnsi="Calibri" w:cs="Calibri"/>
                <w:sz w:val="18"/>
                <w:szCs w:val="18"/>
              </w:rPr>
              <w:t xml:space="preserve">A change made by one user takes effect only after a second user approves it (maker-checker)</w:t>
            </w:r>
          </w:p>
        </w:tc>
      </w:tr>
      <w:tr>
        <w:tc>
          <w:tcPr>
            <w:tcW w:w="2880" w:type="dxa"/>
          </w:tcPr>
          <w:p>
            <w:pPr>
              <w:spacing w:after="0"/>
              <w:rPr>
                <w:rFonts w:ascii="Calibri" w:hAnsi="Calibri" w:cs="Calibri"/>
                <w:sz w:val="18"/>
                <w:szCs w:val="18"/>
              </w:rPr>
            </w:pPr>
            <w:r>
              <w:rPr>
                <w:rFonts w:ascii="Calibri" w:hAnsi="Calibri" w:cs="Calibri"/>
                <w:sz w:val="18"/>
                <w:szCs w:val="18"/>
              </w:rPr>
              <w:t xml:space="preserve">FR-RN</w:t>
            </w:r>
          </w:p>
        </w:tc>
        <w:tc>
          <w:tcPr>
            <w:tcW w:w="7776" w:type="dxa"/>
          </w:tcPr>
          <w:p>
            <w:pPr>
              <w:spacing w:after="0"/>
              <w:rPr>
                <w:rFonts w:ascii="Calibri" w:hAnsi="Calibri" w:cs="Calibri"/>
                <w:sz w:val="18"/>
                <w:szCs w:val="18"/>
              </w:rPr>
            </w:pPr>
            <w:r>
              <w:rPr>
                <w:rFonts w:ascii="Calibri" w:hAnsi="Calibri" w:cs="Calibri"/>
                <w:sz w:val="18"/>
                <w:szCs w:val="18"/>
              </w:rPr>
              <w:t xml:space="preserve">Reference requirement of the BIBS FRS BRD-06 Renewal, incorporated in this FRS (Annex AM)</w:t>
            </w:r>
          </w:p>
        </w:tc>
      </w:tr>
      <w:tr>
        <w:tc>
          <w:tcPr>
            <w:tcW w:w="2880" w:type="dxa"/>
          </w:tcPr>
          <w:p>
            <w:pPr>
              <w:spacing w:after="0"/>
              <w:rPr>
                <w:rFonts w:ascii="Calibri" w:hAnsi="Calibri" w:cs="Calibri"/>
                <w:sz w:val="18"/>
                <w:szCs w:val="18"/>
              </w:rPr>
            </w:pPr>
            <w:r>
              <w:rPr>
                <w:rFonts w:ascii="Calibri" w:hAnsi="Calibri" w:cs="Calibri"/>
                <w:sz w:val="18"/>
                <w:szCs w:val="18"/>
              </w:rPr>
              <w:t xml:space="preserve">FRRN</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of this FRS</w:t>
            </w:r>
          </w:p>
        </w:tc>
      </w:tr>
      <w:tr>
        <w:tc>
          <w:tcPr>
            <w:tcW w:w="2880" w:type="dxa"/>
          </w:tcPr>
          <w:p>
            <w:pPr>
              <w:spacing w:after="0"/>
              <w:rPr>
                <w:rFonts w:ascii="Calibri" w:hAnsi="Calibri" w:cs="Calibri"/>
                <w:sz w:val="18"/>
                <w:szCs w:val="18"/>
              </w:rPr>
            </w:pPr>
            <w:r>
              <w:rPr>
                <w:rFonts w:ascii="Calibri" w:hAnsi="Calibri" w:cs="Calibri"/>
                <w:sz w:val="18"/>
                <w:szCs w:val="18"/>
              </w:rPr>
              <w:t xml:space="preserve">Hold cover</w:t>
            </w:r>
          </w:p>
        </w:tc>
        <w:tc>
          <w:tcPr>
            <w:tcW w:w="7776" w:type="dxa"/>
          </w:tcPr>
          <w:p>
            <w:pPr>
              <w:spacing w:after="0"/>
              <w:rPr>
                <w:rFonts w:ascii="Calibri" w:hAnsi="Calibri" w:cs="Calibri"/>
                <w:sz w:val="18"/>
                <w:szCs w:val="18"/>
              </w:rPr>
            </w:pPr>
            <w:r>
              <w:rPr>
                <w:rFonts w:ascii="Calibri" w:hAnsi="Calibri" w:cs="Calibri"/>
                <w:sz w:val="18"/>
                <w:szCs w:val="18"/>
              </w:rPr>
              <w:t xml:space="preserve">Temporary cover the insurer grants while the renewal is completed (FRRN.036)</w:t>
            </w:r>
          </w:p>
        </w:tc>
      </w:tr>
      <w:tr>
        <w:tc>
          <w:tcPr>
            <w:tcW w:w="2880" w:type="dxa"/>
          </w:tcPr>
          <w:p>
            <w:pPr>
              <w:spacing w:after="0"/>
              <w:rPr>
                <w:rFonts w:ascii="Calibri" w:hAnsi="Calibri" w:cs="Calibri"/>
                <w:sz w:val="18"/>
                <w:szCs w:val="18"/>
              </w:rPr>
            </w:pPr>
            <w:r>
              <w:rPr>
                <w:rFonts w:ascii="Calibri" w:hAnsi="Calibri" w:cs="Calibri"/>
                <w:sz w:val="18"/>
                <w:szCs w:val="18"/>
              </w:rPr>
              <w:t xml:space="preserve">IBG</w:t>
            </w:r>
          </w:p>
        </w:tc>
        <w:tc>
          <w:tcPr>
            <w:tcW w:w="7776" w:type="dxa"/>
          </w:tcPr>
          <w:p>
            <w:pPr>
              <w:spacing w:after="0"/>
              <w:rPr>
                <w:rFonts w:ascii="Calibri" w:hAnsi="Calibri" w:cs="Calibri"/>
                <w:sz w:val="18"/>
                <w:szCs w:val="18"/>
              </w:rPr>
            </w:pPr>
            <w:r>
              <w:rPr>
                <w:rFonts w:ascii="Calibri" w:hAnsi="Calibri" w:cs="Calibri"/>
                <w:sz w:val="18"/>
                <w:szCs w:val="18"/>
              </w:rPr>
              <w:t xml:space="preserve">Institutional Banking Group segment</w:t>
            </w:r>
          </w:p>
        </w:tc>
      </w:tr>
      <w:tr>
        <w:tc>
          <w:tcPr>
            <w:tcW w:w="2880" w:type="dxa"/>
          </w:tcPr>
          <w:p>
            <w:pPr>
              <w:spacing w:after="0"/>
              <w:rPr>
                <w:rFonts w:ascii="Calibri" w:hAnsi="Calibri" w:cs="Calibri"/>
                <w:sz w:val="18"/>
                <w:szCs w:val="18"/>
              </w:rPr>
            </w:pPr>
            <w:r>
              <w:rPr>
                <w:rFonts w:ascii="Calibri" w:hAnsi="Calibri" w:cs="Calibri"/>
                <w:sz w:val="18"/>
                <w:szCs w:val="18"/>
              </w:rPr>
              <w:t xml:space="preserve">Initiation</w:t>
            </w:r>
          </w:p>
        </w:tc>
        <w:tc>
          <w:tcPr>
            <w:tcW w:w="7776" w:type="dxa"/>
          </w:tcPr>
          <w:p>
            <w:pPr>
              <w:spacing w:after="0"/>
              <w:rPr>
                <w:rFonts w:ascii="Calibri" w:hAnsi="Calibri" w:cs="Calibri"/>
                <w:sz w:val="18"/>
                <w:szCs w:val="18"/>
              </w:rPr>
            </w:pPr>
            <w:r>
              <w:rPr>
                <w:rFonts w:ascii="Calibri" w:hAnsi="Calibri" w:cs="Calibri"/>
                <w:sz w:val="18"/>
                <w:szCs w:val="18"/>
              </w:rPr>
              <w:t xml:space="preserve">The explicit start of renewal processing of a generated account (BRRN.021)</w:t>
            </w:r>
          </w:p>
        </w:tc>
      </w:tr>
      <w:tr>
        <w:tc>
          <w:tcPr>
            <w:tcW w:w="2880" w:type="dxa"/>
          </w:tcPr>
          <w:p>
            <w:pPr>
              <w:spacing w:after="0"/>
              <w:rPr>
                <w:rFonts w:ascii="Calibri" w:hAnsi="Calibri" w:cs="Calibri"/>
                <w:sz w:val="18"/>
                <w:szCs w:val="18"/>
              </w:rPr>
            </w:pPr>
            <w:r>
              <w:rPr>
                <w:rFonts w:ascii="Calibri" w:hAnsi="Calibri" w:cs="Calibri"/>
                <w:sz w:val="18"/>
                <w:szCs w:val="18"/>
              </w:rPr>
              <w:t xml:space="preserve">KYC</w:t>
            </w:r>
          </w:p>
        </w:tc>
        <w:tc>
          <w:tcPr>
            <w:tcW w:w="7776" w:type="dxa"/>
          </w:tcPr>
          <w:p>
            <w:pPr>
              <w:spacing w:after="0"/>
              <w:rPr>
                <w:rFonts w:ascii="Calibri" w:hAnsi="Calibri" w:cs="Calibri"/>
                <w:sz w:val="18"/>
                <w:szCs w:val="18"/>
              </w:rPr>
            </w:pPr>
            <w:r>
              <w:rPr>
                <w:rFonts w:ascii="Calibri" w:hAnsi="Calibri" w:cs="Calibri"/>
                <w:sz w:val="18"/>
                <w:szCs w:val="18"/>
              </w:rPr>
              <w:t xml:space="preserve">Know your customer review</w:t>
            </w:r>
          </w:p>
        </w:tc>
      </w:tr>
      <w:tr>
        <w:tc>
          <w:tcPr>
            <w:tcW w:w="2880" w:type="dxa"/>
          </w:tcPr>
          <w:p>
            <w:pPr>
              <w:spacing w:after="0"/>
              <w:rPr>
                <w:rFonts w:ascii="Calibri" w:hAnsi="Calibri" w:cs="Calibri"/>
                <w:sz w:val="18"/>
                <w:szCs w:val="18"/>
              </w:rPr>
            </w:pPr>
            <w:r>
              <w:rPr>
                <w:rFonts w:ascii="Calibri" w:hAnsi="Calibri" w:cs="Calibri"/>
                <w:sz w:val="18"/>
                <w:szCs w:val="18"/>
              </w:rPr>
              <w:t xml:space="preserve">LAMD</w:t>
            </w:r>
          </w:p>
        </w:tc>
        <w:tc>
          <w:tcPr>
            <w:tcW w:w="7776" w:type="dxa"/>
          </w:tcPr>
          <w:p>
            <w:pPr>
              <w:spacing w:after="0"/>
              <w:rPr>
                <w:rFonts w:ascii="Calibri" w:hAnsi="Calibri" w:cs="Calibri"/>
                <w:sz w:val="18"/>
                <w:szCs w:val="18"/>
              </w:rPr>
            </w:pPr>
            <w:r>
              <w:rPr>
                <w:rFonts w:ascii="Calibri" w:hAnsi="Calibri" w:cs="Calibri"/>
                <w:sz w:val="18"/>
                <w:szCs w:val="18"/>
              </w:rPr>
              <w:t xml:space="preserve">Loans administration unit of BDO that provides the loan reports (FRRN.012)</w:t>
            </w:r>
          </w:p>
        </w:tc>
      </w:tr>
      <w:tr>
        <w:tc>
          <w:tcPr>
            <w:tcW w:w="2880" w:type="dxa"/>
          </w:tcPr>
          <w:p>
            <w:pPr>
              <w:spacing w:after="0"/>
              <w:rPr>
                <w:rFonts w:ascii="Calibri" w:hAnsi="Calibri" w:cs="Calibri"/>
                <w:sz w:val="18"/>
                <w:szCs w:val="18"/>
              </w:rPr>
            </w:pPr>
            <w:r>
              <w:rPr>
                <w:rFonts w:ascii="Calibri" w:hAnsi="Calibri" w:cs="Calibri"/>
                <w:sz w:val="18"/>
                <w:szCs w:val="18"/>
              </w:rPr>
              <w:t xml:space="preserve">Maker-checker</w:t>
            </w:r>
          </w:p>
        </w:tc>
        <w:tc>
          <w:tcPr>
            <w:tcW w:w="7776" w:type="dxa"/>
          </w:tcPr>
          <w:p>
            <w:pPr>
              <w:spacing w:after="0"/>
              <w:rPr>
                <w:rFonts w:ascii="Calibri" w:hAnsi="Calibri" w:cs="Calibri"/>
                <w:sz w:val="18"/>
                <w:szCs w:val="18"/>
              </w:rPr>
            </w:pPr>
            <w:r>
              <w:rPr>
                <w:rFonts w:ascii="Calibri" w:hAnsi="Calibri" w:cs="Calibri"/>
                <w:sz w:val="18"/>
                <w:szCs w:val="18"/>
              </w:rPr>
              <w:t xml:space="preserve">A change made by one user takes effect only after a second user approves it</w:t>
            </w:r>
          </w:p>
        </w:tc>
      </w:tr>
      <w:tr>
        <w:tc>
          <w:tcPr>
            <w:tcW w:w="2880" w:type="dxa"/>
          </w:tcPr>
          <w:p>
            <w:pPr>
              <w:spacing w:after="0"/>
              <w:rPr>
                <w:rFonts w:ascii="Calibri" w:hAnsi="Calibri" w:cs="Calibri"/>
                <w:sz w:val="18"/>
                <w:szCs w:val="18"/>
              </w:rPr>
            </w:pPr>
            <w:r>
              <w:rPr>
                <w:rFonts w:ascii="Calibri" w:hAnsi="Calibri" w:cs="Calibri"/>
                <w:sz w:val="18"/>
                <w:szCs w:val="18"/>
              </w:rPr>
              <w:t xml:space="preserve">MFT</w:t>
            </w:r>
          </w:p>
        </w:tc>
        <w:tc>
          <w:tcPr>
            <w:tcW w:w="7776" w:type="dxa"/>
          </w:tcPr>
          <w:p>
            <w:pPr>
              <w:spacing w:after="0"/>
              <w:rPr>
                <w:rFonts w:ascii="Calibri" w:hAnsi="Calibri" w:cs="Calibri"/>
                <w:sz w:val="18"/>
                <w:szCs w:val="18"/>
              </w:rPr>
            </w:pPr>
            <w:r>
              <w:rPr>
                <w:rFonts w:ascii="Calibri" w:hAnsi="Calibri" w:cs="Calibri"/>
                <w:sz w:val="18"/>
                <w:szCs w:val="18"/>
              </w:rPr>
              <w:t xml:space="preserve">Managed file transfer with the insurers</w:t>
            </w:r>
          </w:p>
        </w:tc>
      </w:tr>
      <w:tr>
        <w:tc>
          <w:tcPr>
            <w:tcW w:w="2880" w:type="dxa"/>
          </w:tcPr>
          <w:p>
            <w:pPr>
              <w:spacing w:after="0"/>
              <w:rPr>
                <w:rFonts w:ascii="Calibri" w:hAnsi="Calibri" w:cs="Calibri"/>
                <w:sz w:val="18"/>
                <w:szCs w:val="18"/>
              </w:rPr>
            </w:pPr>
            <w:r>
              <w:rPr>
                <w:rFonts w:ascii="Calibri" w:hAnsi="Calibri" w:cs="Calibri"/>
                <w:sz w:val="18"/>
                <w:szCs w:val="18"/>
              </w:rPr>
              <w:t xml:space="preserve">MYP</w:t>
            </w:r>
          </w:p>
        </w:tc>
        <w:tc>
          <w:tcPr>
            <w:tcW w:w="7776" w:type="dxa"/>
          </w:tcPr>
          <w:p>
            <w:pPr>
              <w:spacing w:after="0"/>
              <w:rPr>
                <w:rFonts w:ascii="Calibri" w:hAnsi="Calibri" w:cs="Calibri"/>
                <w:sz w:val="18"/>
                <w:szCs w:val="18"/>
              </w:rPr>
            </w:pPr>
            <w:r>
              <w:rPr>
                <w:rFonts w:ascii="Calibri" w:hAnsi="Calibri" w:cs="Calibri"/>
                <w:sz w:val="18"/>
                <w:szCs w:val="18"/>
              </w:rPr>
              <w:t xml:space="preserve">Multi-year policy</w:t>
            </w:r>
          </w:p>
        </w:tc>
      </w:tr>
      <w:tr>
        <w:tc>
          <w:tcPr>
            <w:tcW w:w="2880" w:type="dxa"/>
          </w:tcPr>
          <w:p>
            <w:pPr>
              <w:spacing w:after="0"/>
              <w:rPr>
                <w:rFonts w:ascii="Calibri" w:hAnsi="Calibri" w:cs="Calibri"/>
                <w:sz w:val="18"/>
                <w:szCs w:val="18"/>
              </w:rPr>
            </w:pPr>
            <w:r>
              <w:rPr>
                <w:rFonts w:ascii="Calibri" w:hAnsi="Calibri" w:cs="Calibri"/>
                <w:sz w:val="18"/>
                <w:szCs w:val="18"/>
              </w:rPr>
              <w:t xml:space="preserve">NAL</w:t>
            </w:r>
          </w:p>
        </w:tc>
        <w:tc>
          <w:tcPr>
            <w:tcW w:w="7776" w:type="dxa"/>
          </w:tcPr>
          <w:p>
            <w:pPr>
              <w:spacing w:after="0"/>
              <w:rPr>
                <w:rFonts w:ascii="Calibri" w:hAnsi="Calibri" w:cs="Calibri"/>
                <w:sz w:val="18"/>
                <w:szCs w:val="18"/>
              </w:rPr>
            </w:pPr>
            <w:r>
              <w:rPr>
                <w:rFonts w:ascii="Calibri" w:hAnsi="Calibri" w:cs="Calibri"/>
                <w:sz w:val="18"/>
                <w:szCs w:val="18"/>
              </w:rPr>
              <w:t xml:space="preserve">No Advice Letter</w:t>
            </w:r>
          </w:p>
        </w:tc>
      </w:tr>
      <w:tr>
        <w:tc>
          <w:tcPr>
            <w:tcW w:w="2880" w:type="dxa"/>
          </w:tcPr>
          <w:p>
            <w:pPr>
              <w:spacing w:after="0"/>
              <w:rPr>
                <w:rFonts w:ascii="Calibri" w:hAnsi="Calibri" w:cs="Calibri"/>
                <w:sz w:val="18"/>
                <w:szCs w:val="18"/>
              </w:rPr>
            </w:pPr>
            <w:r>
              <w:rPr>
                <w:rFonts w:ascii="Calibri" w:hAnsi="Calibri" w:cs="Calibri"/>
                <w:sz w:val="18"/>
                <w:szCs w:val="18"/>
              </w:rPr>
              <w:t xml:space="preserve">NFR / NRL</w:t>
            </w:r>
          </w:p>
        </w:tc>
        <w:tc>
          <w:tcPr>
            <w:tcW w:w="7776" w:type="dxa"/>
          </w:tcPr>
          <w:p>
            <w:pPr>
              <w:spacing w:after="0"/>
              <w:rPr>
                <w:rFonts w:ascii="Calibri" w:hAnsi="Calibri" w:cs="Calibri"/>
                <w:sz w:val="18"/>
                <w:szCs w:val="18"/>
              </w:rPr>
            </w:pPr>
            <w:r>
              <w:rPr>
                <w:rFonts w:ascii="Calibri" w:hAnsi="Calibri" w:cs="Calibri"/>
                <w:sz w:val="18"/>
                <w:szCs w:val="18"/>
              </w:rPr>
              <w:t xml:space="preserve">Not for Renewal Letter / Non-Renewal Letter (the same letter)</w:t>
            </w:r>
          </w:p>
        </w:tc>
      </w:tr>
      <w:tr>
        <w:tc>
          <w:tcPr>
            <w:tcW w:w="2880" w:type="dxa"/>
          </w:tcPr>
          <w:p>
            <w:pPr>
              <w:spacing w:after="0"/>
              <w:rPr>
                <w:rFonts w:ascii="Calibri" w:hAnsi="Calibri" w:cs="Calibri"/>
                <w:sz w:val="18"/>
                <w:szCs w:val="18"/>
              </w:rPr>
            </w:pPr>
            <w:r>
              <w:rPr>
                <w:rFonts w:ascii="Calibri" w:hAnsi="Calibri" w:cs="Calibri"/>
                <w:sz w:val="18"/>
                <w:szCs w:val="18"/>
              </w:rPr>
              <w:t xml:space="preserve">Notice in the system</w:t>
            </w:r>
          </w:p>
        </w:tc>
        <w:tc>
          <w:tcPr>
            <w:tcW w:w="7776" w:type="dxa"/>
          </w:tcPr>
          <w:p>
            <w:pPr>
              <w:spacing w:after="0"/>
              <w:rPr>
                <w:rFonts w:ascii="Calibri" w:hAnsi="Calibri" w:cs="Calibri"/>
                <w:sz w:val="18"/>
                <w:szCs w:val="18"/>
              </w:rPr>
            </w:pPr>
            <w:r>
              <w:rPr>
                <w:rFonts w:ascii="Calibri" w:hAnsi="Calibri" w:cs="Calibri"/>
                <w:sz w:val="18"/>
                <w:szCs w:val="18"/>
              </w:rPr>
              <w:t xml:space="preserve">Message under the bell of the page header that opens the record</w:t>
            </w:r>
          </w:p>
        </w:tc>
      </w:tr>
      <w:tr>
        <w:tc>
          <w:tcPr>
            <w:tcW w:w="2880" w:type="dxa"/>
          </w:tcPr>
          <w:p>
            <w:pPr>
              <w:spacing w:after="0"/>
              <w:rPr>
                <w:rFonts w:ascii="Calibri" w:hAnsi="Calibri" w:cs="Calibri"/>
                <w:sz w:val="18"/>
                <w:szCs w:val="18"/>
              </w:rPr>
            </w:pPr>
            <w:r>
              <w:rPr>
                <w:rFonts w:ascii="Calibri" w:hAnsi="Calibri" w:cs="Calibri"/>
                <w:sz w:val="18"/>
                <w:szCs w:val="18"/>
              </w:rPr>
              <w:t xml:space="preserve">NRNS</w:t>
            </w:r>
          </w:p>
        </w:tc>
        <w:tc>
          <w:tcPr>
            <w:tcW w:w="7776" w:type="dxa"/>
          </w:tcPr>
          <w:p>
            <w:pPr>
              <w:spacing w:after="0"/>
              <w:rPr>
                <w:rFonts w:ascii="Calibri" w:hAnsi="Calibri" w:cs="Calibri"/>
                <w:sz w:val="18"/>
                <w:szCs w:val="18"/>
              </w:rPr>
            </w:pPr>
            <w:r>
              <w:rPr>
                <w:rFonts w:ascii="Calibri" w:hAnsi="Calibri" w:cs="Calibri"/>
                <w:sz w:val="18"/>
                <w:szCs w:val="18"/>
              </w:rPr>
              <w:t xml:space="preserve">No renew, no submit: an account not submitted at the checkpoint (BRRN.025, 037)</w:t>
            </w:r>
          </w:p>
        </w:tc>
      </w:tr>
      <w:tr>
        <w:tc>
          <w:tcPr>
            <w:tcW w:w="2880" w:type="dxa"/>
          </w:tcPr>
          <w:p>
            <w:pPr>
              <w:spacing w:after="0"/>
              <w:rPr>
                <w:rFonts w:ascii="Calibri" w:hAnsi="Calibri" w:cs="Calibri"/>
                <w:sz w:val="18"/>
                <w:szCs w:val="18"/>
              </w:rPr>
            </w:pPr>
            <w:r>
              <w:rPr>
                <w:rFonts w:ascii="Calibri" w:hAnsi="Calibri" w:cs="Calibri"/>
                <w:sz w:val="18"/>
                <w:szCs w:val="18"/>
              </w:rPr>
              <w:t xml:space="preserve">PN</w:t>
            </w:r>
          </w:p>
        </w:tc>
        <w:tc>
          <w:tcPr>
            <w:tcW w:w="7776" w:type="dxa"/>
          </w:tcPr>
          <w:p>
            <w:pPr>
              <w:spacing w:after="0"/>
              <w:rPr>
                <w:rFonts w:ascii="Calibri" w:hAnsi="Calibri" w:cs="Calibri"/>
                <w:sz w:val="18"/>
                <w:szCs w:val="18"/>
              </w:rPr>
            </w:pPr>
            <w:r>
              <w:rPr>
                <w:rFonts w:ascii="Calibri" w:hAnsi="Calibri" w:cs="Calibri"/>
                <w:sz w:val="18"/>
                <w:szCs w:val="18"/>
              </w:rPr>
              <w:t xml:space="preserve">Promissory note number of a BDO loan</w:t>
            </w:r>
          </w:p>
        </w:tc>
      </w:tr>
      <w:tr>
        <w:tc>
          <w:tcPr>
            <w:tcW w:w="2880" w:type="dxa"/>
          </w:tcPr>
          <w:p>
            <w:pPr>
              <w:spacing w:after="0"/>
              <w:rPr>
                <w:rFonts w:ascii="Calibri" w:hAnsi="Calibri" w:cs="Calibri"/>
                <w:sz w:val="18"/>
                <w:szCs w:val="18"/>
              </w:rPr>
            </w:pPr>
            <w:r>
              <w:rPr>
                <w:rFonts w:ascii="Calibri" w:hAnsi="Calibri" w:cs="Calibri"/>
                <w:sz w:val="18"/>
                <w:szCs w:val="18"/>
              </w:rPr>
              <w:t xml:space="preserve">RA</w:t>
            </w:r>
          </w:p>
        </w:tc>
        <w:tc>
          <w:tcPr>
            <w:tcW w:w="7776" w:type="dxa"/>
          </w:tcPr>
          <w:p>
            <w:pPr>
              <w:spacing w:after="0"/>
              <w:rPr>
                <w:rFonts w:ascii="Calibri" w:hAnsi="Calibri" w:cs="Calibri"/>
                <w:sz w:val="18"/>
                <w:szCs w:val="18"/>
              </w:rPr>
            </w:pPr>
            <w:r>
              <w:rPr>
                <w:rFonts w:ascii="Calibri" w:hAnsi="Calibri" w:cs="Calibri"/>
                <w:sz w:val="18"/>
                <w:szCs w:val="18"/>
              </w:rPr>
              <w:t xml:space="preserve">Renewal Advice</w:t>
            </w:r>
          </w:p>
        </w:tc>
      </w:tr>
      <w:tr>
        <w:tc>
          <w:tcPr>
            <w:tcW w:w="2880" w:type="dxa"/>
          </w:tcPr>
          <w:p>
            <w:pPr>
              <w:spacing w:after="0"/>
              <w:rPr>
                <w:rFonts w:ascii="Calibri" w:hAnsi="Calibri" w:cs="Calibri"/>
                <w:sz w:val="18"/>
                <w:szCs w:val="18"/>
              </w:rPr>
            </w:pPr>
            <w:r>
              <w:rPr>
                <w:rFonts w:ascii="Calibri" w:hAnsi="Calibri" w:cs="Calibri"/>
                <w:sz w:val="18"/>
                <w:szCs w:val="18"/>
              </w:rPr>
              <w:t xml:space="preserve">Renewal reference</w:t>
            </w:r>
          </w:p>
        </w:tc>
        <w:tc>
          <w:tcPr>
            <w:tcW w:w="7776" w:type="dxa"/>
          </w:tcPr>
          <w:p>
            <w:pPr>
              <w:spacing w:after="0"/>
              <w:rPr>
                <w:rFonts w:ascii="Calibri" w:hAnsi="Calibri" w:cs="Calibri"/>
                <w:sz w:val="18"/>
                <w:szCs w:val="18"/>
              </w:rPr>
            </w:pPr>
            <w:r>
              <w:rPr>
                <w:rFonts w:ascii="Calibri" w:hAnsi="Calibri" w:cs="Calibri"/>
                <w:sz w:val="18"/>
                <w:szCs w:val="18"/>
              </w:rPr>
              <w:t xml:space="preserve">Unique reference of a renewal account; the matching key of every upload (BRRN.022)</w:t>
            </w:r>
          </w:p>
        </w:tc>
      </w:tr>
      <w:tr>
        <w:tc>
          <w:tcPr>
            <w:tcW w:w="2880" w:type="dxa"/>
          </w:tcPr>
          <w:p>
            <w:pPr>
              <w:spacing w:after="0"/>
              <w:rPr>
                <w:rFonts w:ascii="Calibri" w:hAnsi="Calibri" w:cs="Calibri"/>
                <w:sz w:val="18"/>
                <w:szCs w:val="18"/>
              </w:rPr>
            </w:pPr>
            <w:r>
              <w:rPr>
                <w:rFonts w:ascii="Calibri" w:hAnsi="Calibri" w:cs="Calibri"/>
                <w:sz w:val="18"/>
                <w:szCs w:val="18"/>
              </w:rPr>
              <w:t xml:space="preserve">Requirements collection workbook</w:t>
            </w:r>
          </w:p>
        </w:tc>
        <w:tc>
          <w:tcPr>
            <w:tcW w:w="7776" w:type="dxa"/>
          </w:tcPr>
          <w:p>
            <w:pPr>
              <w:spacing w:after="0"/>
              <w:rPr>
                <w:rFonts w:ascii="Calibri" w:hAnsi="Calibri" w:cs="Calibri"/>
                <w:sz w:val="18"/>
                <w:szCs w:val="18"/>
              </w:rPr>
            </w:pPr>
            <w:r>
              <w:rPr>
                <w:rFonts w:ascii="Calibri" w:hAnsi="Calibri" w:cs="Calibri"/>
                <w:sz w:val="18"/>
                <w:szCs w:val="18"/>
              </w:rPr>
              <w:t xml:space="preserve">The workbook in which the Business Unit gives the templates, values and decisions this FRS needs</w:t>
            </w:r>
          </w:p>
        </w:tc>
      </w:tr>
      <w:tr>
        <w:tc>
          <w:tcPr>
            <w:tcW w:w="2880" w:type="dxa"/>
          </w:tcPr>
          <w:p>
            <w:pPr>
              <w:spacing w:after="0"/>
              <w:rPr>
                <w:rFonts w:ascii="Calibri" w:hAnsi="Calibri" w:cs="Calibri"/>
                <w:sz w:val="18"/>
                <w:szCs w:val="18"/>
              </w:rPr>
            </w:pPr>
            <w:r>
              <w:rPr>
                <w:rFonts w:ascii="Calibri" w:hAnsi="Calibri" w:cs="Calibri"/>
                <w:sz w:val="18"/>
                <w:szCs w:val="18"/>
              </w:rPr>
              <w:t xml:space="preserve">RMEL</w:t>
            </w:r>
          </w:p>
        </w:tc>
        <w:tc>
          <w:tcPr>
            <w:tcW w:w="7776" w:type="dxa"/>
          </w:tcPr>
          <w:p>
            <w:pPr>
              <w:spacing w:after="0"/>
              <w:rPr>
                <w:rFonts w:ascii="Calibri" w:hAnsi="Calibri" w:cs="Calibri"/>
                <w:sz w:val="18"/>
                <w:szCs w:val="18"/>
              </w:rPr>
            </w:pPr>
            <w:r>
              <w:rPr>
                <w:rFonts w:ascii="Calibri" w:hAnsi="Calibri" w:cs="Calibri"/>
                <w:sz w:val="18"/>
                <w:szCs w:val="18"/>
              </w:rPr>
              <w:t xml:space="preserve">Renewal Master Expiry List</w:t>
            </w:r>
          </w:p>
        </w:tc>
      </w:tr>
      <w:tr>
        <w:tc>
          <w:tcPr>
            <w:tcW w:w="2880" w:type="dxa"/>
          </w:tcPr>
          <w:p>
            <w:pPr>
              <w:spacing w:after="0"/>
              <w:rPr>
                <w:rFonts w:ascii="Calibri" w:hAnsi="Calibri" w:cs="Calibri"/>
                <w:sz w:val="18"/>
                <w:szCs w:val="18"/>
              </w:rPr>
            </w:pPr>
            <w:r>
              <w:rPr>
                <w:rFonts w:ascii="Calibri" w:hAnsi="Calibri" w:cs="Calibri"/>
                <w:sz w:val="18"/>
                <w:szCs w:val="18"/>
              </w:rPr>
              <w:t xml:space="preserve">RMU</w:t>
            </w:r>
          </w:p>
        </w:tc>
        <w:tc>
          <w:tcPr>
            <w:tcW w:w="7776" w:type="dxa"/>
          </w:tcPr>
          <w:p>
            <w:pPr>
              <w:spacing w:after="0"/>
              <w:rPr>
                <w:rFonts w:ascii="Calibri" w:hAnsi="Calibri" w:cs="Calibri"/>
                <w:sz w:val="18"/>
                <w:szCs w:val="18"/>
              </w:rPr>
            </w:pPr>
            <w:r>
              <w:rPr>
                <w:rFonts w:ascii="Calibri" w:hAnsi="Calibri" w:cs="Calibri"/>
                <w:sz w:val="18"/>
                <w:szCs w:val="18"/>
              </w:rPr>
              <w:t xml:space="preserve">Remedial management unit of BDO loans</w:t>
            </w:r>
          </w:p>
        </w:tc>
      </w:tr>
      <w:tr>
        <w:tc>
          <w:tcPr>
            <w:tcW w:w="2880" w:type="dxa"/>
          </w:tcPr>
          <w:p>
            <w:pPr>
              <w:spacing w:after="0"/>
              <w:rPr>
                <w:rFonts w:ascii="Calibri" w:hAnsi="Calibri" w:cs="Calibri"/>
                <w:sz w:val="18"/>
                <w:szCs w:val="18"/>
              </w:rPr>
            </w:pPr>
            <w:r>
              <w:rPr>
                <w:rFonts w:ascii="Calibri" w:hAnsi="Calibri" w:cs="Calibri"/>
                <w:sz w:val="18"/>
                <w:szCs w:val="18"/>
              </w:rPr>
              <w:t xml:space="preserve">Sanitation</w:t>
            </w:r>
          </w:p>
        </w:tc>
        <w:tc>
          <w:tcPr>
            <w:tcW w:w="7776" w:type="dxa"/>
          </w:tcPr>
          <w:p>
            <w:pPr>
              <w:spacing w:after="0"/>
              <w:rPr>
                <w:rFonts w:ascii="Calibri" w:hAnsi="Calibri" w:cs="Calibri"/>
                <w:sz w:val="18"/>
                <w:szCs w:val="18"/>
              </w:rPr>
            </w:pPr>
            <w:r>
              <w:rPr>
                <w:rFonts w:ascii="Calibri" w:hAnsi="Calibri" w:cs="Calibri"/>
                <w:sz w:val="18"/>
                <w:szCs w:val="18"/>
              </w:rPr>
              <w:t xml:space="preserve">The checks run on a renewal account before classification (BRRN.020)</w:t>
            </w:r>
          </w:p>
        </w:tc>
      </w:tr>
      <w:tr>
        <w:tc>
          <w:tcPr>
            <w:tcW w:w="2880" w:type="dxa"/>
          </w:tcPr>
          <w:p>
            <w:pPr>
              <w:spacing w:after="0"/>
              <w:rPr>
                <w:rFonts w:ascii="Calibri" w:hAnsi="Calibri" w:cs="Calibri"/>
                <w:sz w:val="18"/>
                <w:szCs w:val="18"/>
              </w:rPr>
            </w:pPr>
            <w:r>
              <w:rPr>
                <w:rFonts w:ascii="Calibri" w:hAnsi="Calibri" w:cs="Calibri"/>
                <w:sz w:val="18"/>
                <w:szCs w:val="18"/>
              </w:rPr>
              <w:t xml:space="preserve">SFU</w:t>
            </w:r>
          </w:p>
        </w:tc>
        <w:tc>
          <w:tcPr>
            <w:tcW w:w="7776" w:type="dxa"/>
          </w:tcPr>
          <w:p>
            <w:pPr>
              <w:spacing w:after="0"/>
              <w:rPr>
                <w:rFonts w:ascii="Calibri" w:hAnsi="Calibri" w:cs="Calibri"/>
                <w:sz w:val="18"/>
                <w:szCs w:val="18"/>
              </w:rPr>
            </w:pPr>
            <w:r>
              <w:rPr>
                <w:rFonts w:ascii="Calibri" w:hAnsi="Calibri" w:cs="Calibri"/>
                <w:sz w:val="18"/>
                <w:szCs w:val="18"/>
              </w:rPr>
              <w:t xml:space="preserve">Special follow-up letter for mortgaged accounts</w:t>
            </w:r>
          </w:p>
        </w:tc>
      </w:tr>
      <w:tr>
        <w:tc>
          <w:tcPr>
            <w:tcW w:w="2880" w:type="dxa"/>
          </w:tcPr>
          <w:p>
            <w:pPr>
              <w:spacing w:after="0"/>
              <w:rPr>
                <w:rFonts w:ascii="Calibri" w:hAnsi="Calibri" w:cs="Calibri"/>
                <w:sz w:val="18"/>
                <w:szCs w:val="18"/>
              </w:rPr>
            </w:pPr>
            <w:r>
              <w:rPr>
                <w:rFonts w:ascii="Calibri" w:hAnsi="Calibri" w:cs="Calibri"/>
                <w:sz w:val="18"/>
                <w:szCs w:val="18"/>
              </w:rPr>
              <w:t xml:space="preserve">SIT / UAT</w:t>
            </w:r>
          </w:p>
        </w:tc>
        <w:tc>
          <w:tcPr>
            <w:tcW w:w="7776" w:type="dxa"/>
          </w:tcPr>
          <w:p>
            <w:pPr>
              <w:spacing w:after="0"/>
              <w:rPr>
                <w:rFonts w:ascii="Calibri" w:hAnsi="Calibri" w:cs="Calibri"/>
                <w:sz w:val="18"/>
                <w:szCs w:val="18"/>
              </w:rPr>
            </w:pPr>
            <w:r>
              <w:rPr>
                <w:rFonts w:ascii="Calibri" w:hAnsi="Calibri" w:cs="Calibri"/>
                <w:sz w:val="18"/>
                <w:szCs w:val="18"/>
              </w:rPr>
              <w:t xml:space="preserve">System integration test and user acceptance test; the environments and their users</w:t>
            </w:r>
          </w:p>
        </w:tc>
      </w:tr>
      <w:tr>
        <w:tc>
          <w:tcPr>
            <w:tcW w:w="2880" w:type="dxa"/>
          </w:tcPr>
          <w:p>
            <w:pPr>
              <w:spacing w:after="0"/>
              <w:rPr>
                <w:rFonts w:ascii="Calibri" w:hAnsi="Calibri" w:cs="Calibri"/>
                <w:sz w:val="18"/>
                <w:szCs w:val="18"/>
              </w:rPr>
            </w:pPr>
            <w:r>
              <w:rPr>
                <w:rFonts w:ascii="Calibri" w:hAnsi="Calibri" w:cs="Calibri"/>
                <w:sz w:val="18"/>
                <w:szCs w:val="18"/>
              </w:rPr>
              <w:t xml:space="preserve">STP</w:t>
            </w:r>
          </w:p>
        </w:tc>
        <w:tc>
          <w:tcPr>
            <w:tcW w:w="7776" w:type="dxa"/>
          </w:tcPr>
          <w:p>
            <w:pPr>
              <w:spacing w:after="0"/>
              <w:rPr>
                <w:rFonts w:ascii="Calibri" w:hAnsi="Calibri" w:cs="Calibri"/>
                <w:sz w:val="18"/>
                <w:szCs w:val="18"/>
              </w:rPr>
            </w:pPr>
            <w:r>
              <w:rPr>
                <w:rFonts w:ascii="Calibri" w:hAnsi="Calibri" w:cs="Calibri"/>
                <w:sz w:val="18"/>
                <w:szCs w:val="18"/>
              </w:rPr>
              <w:t xml:space="preserve">Straight-through processing: a Clean account moves on without user action (BRRN.031, 039)</w:t>
            </w:r>
          </w:p>
        </w:tc>
      </w:tr>
      <w:tr>
        <w:tc>
          <w:tcPr>
            <w:tcW w:w="2880" w:type="dxa"/>
          </w:tcPr>
          <w:p>
            <w:pPr>
              <w:spacing w:after="0"/>
              <w:rPr>
                <w:rFonts w:ascii="Calibri" w:hAnsi="Calibri" w:cs="Calibri"/>
                <w:sz w:val="18"/>
                <w:szCs w:val="18"/>
              </w:rPr>
            </w:pPr>
            <w:r>
              <w:rPr>
                <w:rFonts w:ascii="Calibri" w:hAnsi="Calibri" w:cs="Calibri"/>
                <w:sz w:val="18"/>
                <w:szCs w:val="18"/>
              </w:rPr>
              <w:t xml:space="preserve">TAT</w:t>
            </w:r>
          </w:p>
        </w:tc>
        <w:tc>
          <w:tcPr>
            <w:tcW w:w="7776" w:type="dxa"/>
          </w:tcPr>
          <w:p>
            <w:pPr>
              <w:spacing w:after="0"/>
              <w:rPr>
                <w:rFonts w:ascii="Calibri" w:hAnsi="Calibri" w:cs="Calibri"/>
                <w:sz w:val="18"/>
                <w:szCs w:val="18"/>
              </w:rPr>
            </w:pPr>
            <w:r>
              <w:rPr>
                <w:rFonts w:ascii="Calibri" w:hAnsi="Calibri" w:cs="Calibri"/>
                <w:sz w:val="18"/>
                <w:szCs w:val="18"/>
              </w:rPr>
              <w:t xml:space="preserve">Turnaround time</w:t>
            </w:r>
          </w:p>
        </w:tc>
      </w:tr>
      <w:tr>
        <w:tc>
          <w:tcPr>
            <w:tcW w:w="2880" w:type="dxa"/>
          </w:tcPr>
          <w:p>
            <w:pPr>
              <w:spacing w:after="0"/>
              <w:rPr>
                <w:rFonts w:ascii="Calibri" w:hAnsi="Calibri" w:cs="Calibri"/>
                <w:sz w:val="18"/>
                <w:szCs w:val="18"/>
              </w:rPr>
            </w:pPr>
            <w:r>
              <w:rPr>
                <w:rFonts w:ascii="Calibri" w:hAnsi="Calibri" w:cs="Calibri"/>
                <w:sz w:val="18"/>
                <w:szCs w:val="18"/>
              </w:rPr>
              <w:t xml:space="preserve">TL / UH</w:t>
            </w:r>
          </w:p>
        </w:tc>
        <w:tc>
          <w:tcPr>
            <w:tcW w:w="7776" w:type="dxa"/>
          </w:tcPr>
          <w:p>
            <w:pPr>
              <w:spacing w:after="0"/>
              <w:rPr>
                <w:rFonts w:ascii="Calibri" w:hAnsi="Calibri" w:cs="Calibri"/>
                <w:sz w:val="18"/>
                <w:szCs w:val="18"/>
              </w:rPr>
            </w:pPr>
            <w:r>
              <w:rPr>
                <w:rFonts w:ascii="Calibri" w:hAnsi="Calibri" w:cs="Calibri"/>
                <w:sz w:val="18"/>
                <w:szCs w:val="18"/>
              </w:rPr>
              <w:t xml:space="preserve">Team Lead / Unit Head</w:t>
            </w:r>
          </w:p>
        </w:tc>
      </w:tr>
      <w:tr>
        <w:tc>
          <w:tcPr>
            <w:tcW w:w="2880" w:type="dxa"/>
          </w:tcPr>
          <w:p>
            <w:pPr>
              <w:spacing w:after="0"/>
              <w:rPr>
                <w:rFonts w:ascii="Calibri" w:hAnsi="Calibri" w:cs="Calibri"/>
                <w:sz w:val="18"/>
                <w:szCs w:val="18"/>
              </w:rPr>
            </w:pPr>
            <w:r>
              <w:rPr>
                <w:rFonts w:ascii="Calibri" w:hAnsi="Calibri" w:cs="Calibri"/>
                <w:sz w:val="18"/>
                <w:szCs w:val="18"/>
              </w:rPr>
              <w:t xml:space="preserve">TSI</w:t>
            </w:r>
          </w:p>
        </w:tc>
        <w:tc>
          <w:tcPr>
            <w:tcW w:w="7776" w:type="dxa"/>
          </w:tcPr>
          <w:p>
            <w:pPr>
              <w:spacing w:after="0"/>
              <w:rPr>
                <w:rFonts w:ascii="Calibri" w:hAnsi="Calibri" w:cs="Calibri"/>
                <w:sz w:val="18"/>
                <w:szCs w:val="18"/>
              </w:rPr>
            </w:pPr>
            <w:r>
              <w:rPr>
                <w:rFonts w:ascii="Calibri" w:hAnsi="Calibri" w:cs="Calibri"/>
                <w:sz w:val="18"/>
                <w:szCs w:val="18"/>
              </w:rPr>
              <w:t xml:space="preserve">Total sum insured</w:t>
            </w:r>
          </w:p>
        </w:tc>
      </w:tr>
      <w:tr>
        <w:tc>
          <w:tcPr>
            <w:tcW w:w="2880" w:type="dxa"/>
          </w:tcPr>
          <w:p>
            <w:pPr>
              <w:spacing w:after="0"/>
              <w:rPr>
                <w:rFonts w:ascii="Calibri" w:hAnsi="Calibri" w:cs="Calibri"/>
                <w:sz w:val="18"/>
                <w:szCs w:val="18"/>
              </w:rPr>
            </w:pPr>
            <w:r>
              <w:rPr>
                <w:rFonts w:ascii="Calibri" w:hAnsi="Calibri" w:cs="Calibri"/>
                <w:sz w:val="18"/>
                <w:szCs w:val="18"/>
              </w:rPr>
              <w:t xml:space="preserve">TSU</w:t>
            </w:r>
          </w:p>
        </w:tc>
        <w:tc>
          <w:tcPr>
            <w:tcW w:w="7776" w:type="dxa"/>
          </w:tcPr>
          <w:p>
            <w:pPr>
              <w:spacing w:after="0"/>
              <w:rPr>
                <w:rFonts w:ascii="Calibri" w:hAnsi="Calibri" w:cs="Calibri"/>
                <w:sz w:val="18"/>
                <w:szCs w:val="18"/>
              </w:rPr>
            </w:pPr>
            <w:r>
              <w:rPr>
                <w:rFonts w:ascii="Calibri" w:hAnsi="Calibri" w:cs="Calibri"/>
                <w:sz w:val="18"/>
                <w:szCs w:val="18"/>
              </w:rPr>
              <w:t xml:space="preserve">Technical support unit that prepares the non-package proposals</w:t>
            </w:r>
          </w:p>
        </w:tc>
      </w:tr>
      <w:tr>
        <w:tc>
          <w:tcPr>
            <w:tcW w:w="2880" w:type="dxa"/>
          </w:tcPr>
          <w:p>
            <w:pPr>
              <w:spacing w:after="0"/>
              <w:rPr>
                <w:rFonts w:ascii="Calibri" w:hAnsi="Calibri" w:cs="Calibri"/>
                <w:sz w:val="18"/>
                <w:szCs w:val="18"/>
              </w:rPr>
            </w:pPr>
            <w:r>
              <w:rPr>
                <w:rFonts w:ascii="Calibri" w:hAnsi="Calibri" w:cs="Calibri"/>
                <w:sz w:val="18"/>
                <w:szCs w:val="18"/>
              </w:rPr>
              <w:t xml:space="preserve">Walkthrough, Workshop addendum, Addendum 1</w:t>
            </w:r>
          </w:p>
        </w:tc>
        <w:tc>
          <w:tcPr>
            <w:tcW w:w="7776" w:type="dxa"/>
          </w:tcPr>
          <w:p>
            <w:pPr>
              <w:spacing w:after="0"/>
              <w:rPr>
                <w:rFonts w:ascii="Calibri" w:hAnsi="Calibri" w:cs="Calibri"/>
                <w:sz w:val="18"/>
                <w:szCs w:val="18"/>
              </w:rPr>
            </w:pPr>
            <w:r>
              <w:rPr>
                <w:rFonts w:ascii="Calibri" w:hAnsi="Calibri" w:cs="Calibri"/>
                <w:sz w:val="18"/>
                <w:szCs w:val="18"/>
              </w:rPr>
              <w:t xml:space="preserve">The three addenda of the Renewal BRD (May 2026, the workshop addendum and Addendum 1)</w:t>
            </w:r>
          </w:p>
        </w:tc>
      </w:tr>
    </w:tbl>
    <w:p>
      <w:pPr>
        <w:spacing w:after="0"/>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91"/>
    <w:lvlOverride w:ilvl="0">
      <w:startOverride w:val="1"/>
    </w:lvlOverride>
    <w:lvlOverride w:ilvl="1">
      <w:startOverride w:val="1"/>
    </w:lvlOverride>
    <w:lvlOverride w:ilvl="2">
      <w:startOverride w:val="1"/>
    </w:lvlOverride>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91"/>
    <w:lvlOverride w:ilvl="0">
      <w:startOverride w:val="1"/>
    </w:lvlOverride>
    <w:lvlOverride w:ilvl="1">
      <w:startOverride w:val="1"/>
    </w:lvlOverride>
    <w:lvlOverride w:ilvl="2">
      <w:startOverride w:val="1"/>
    </w:lvlOverride>
  </w:num>
  <w:num w:numId="345">
    <w:abstractNumId w:val="91"/>
    <w:lvlOverride w:ilvl="0">
      <w:startOverride w:val="1"/>
    </w:lvlOverride>
    <w:lvlOverride w:ilvl="1">
      <w:startOverride w:val="1"/>
    </w:lvlOverride>
    <w:lvlOverride w:ilvl="2">
      <w:startOverride w:val="1"/>
    </w:lvlOverride>
  </w:num>
  <w:num w:numId="346">
    <w:abstractNumId w:val="91"/>
    <w:lvlOverride w:ilvl="0">
      <w:startOverride w:val="1"/>
    </w:lvlOverride>
    <w:lvlOverride w:ilvl="1">
      <w:startOverride w:val="1"/>
    </w:lvlOverride>
    <w:lvlOverride w:ilvl="2">
      <w:startOverride w:val="1"/>
    </w:lvlOverride>
  </w:num>
  <w:num w:numId="347">
    <w:abstractNumId w:val="91"/>
    <w:lvlOverride w:ilvl="0">
      <w:startOverride w:val="1"/>
    </w:lvlOverride>
    <w:lvlOverride w:ilvl="1">
      <w:startOverride w:val="1"/>
    </w:lvlOverride>
    <w:lvlOverride w:ilvl="2">
      <w:startOverride w:val="1"/>
    </w:lvlOverride>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